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F6BEC" w14:textId="524388D2" w:rsidR="00FC6356" w:rsidRPr="00F10148" w:rsidRDefault="00FC6356" w:rsidP="00583BE3">
      <w:pPr>
        <w:pStyle w:val="Tiugia"/>
        <w:jc w:val="both"/>
        <w:rPr>
          <w:color w:val="auto"/>
        </w:rPr>
      </w:pPr>
    </w:p>
    <w:sdt>
      <w:sdtPr>
        <w:rPr>
          <w:b w:val="0"/>
          <w:noProof w:val="0"/>
        </w:rPr>
        <w:id w:val="-1848554043"/>
        <w:docPartObj>
          <w:docPartGallery w:val="Table of Contents"/>
          <w:docPartUnique/>
        </w:docPartObj>
      </w:sdtPr>
      <w:sdtEndPr>
        <w:rPr>
          <w:bCs/>
        </w:rPr>
      </w:sdtEndPr>
      <w:sdtContent>
        <w:p w14:paraId="39BC39A4" w14:textId="77777777" w:rsidR="00462E0E" w:rsidRPr="00F10148" w:rsidRDefault="00462E0E" w:rsidP="00B05265">
          <w:pPr>
            <w:pStyle w:val="TOC1"/>
          </w:pPr>
          <w:r w:rsidRPr="00F10148">
            <w:t>MỤC LỤC</w:t>
          </w:r>
        </w:p>
        <w:p w14:paraId="04FC1AA1" w14:textId="77777777" w:rsidR="00DF4E2E" w:rsidRPr="00F10148" w:rsidRDefault="00DF4E2E" w:rsidP="00DF4E2E"/>
        <w:p w14:paraId="0F81C692" w14:textId="77777777" w:rsidR="00077CC5" w:rsidRPr="00F10148" w:rsidRDefault="00462E0E">
          <w:pPr>
            <w:pStyle w:val="TOC1"/>
            <w:rPr>
              <w:rFonts w:asciiTheme="minorHAnsi" w:hAnsiTheme="minorHAnsi"/>
              <w:b w:val="0"/>
              <w:sz w:val="22"/>
              <w:szCs w:val="22"/>
              <w:lang w:val="vi-VN" w:eastAsia="vi-VN"/>
            </w:rPr>
          </w:pPr>
          <w:r w:rsidRPr="00F10148">
            <w:fldChar w:fldCharType="begin"/>
          </w:r>
          <w:r w:rsidRPr="00F10148">
            <w:instrText xml:space="preserve"> TOC \o "1-3" \h \z \t "Tiêu đề giữa,1" </w:instrText>
          </w:r>
          <w:r w:rsidRPr="00F10148">
            <w:fldChar w:fldCharType="separate"/>
          </w:r>
          <w:hyperlink w:anchor="_Toc103343082" w:history="1">
            <w:r w:rsidR="00077CC5" w:rsidRPr="00F10148">
              <w:rPr>
                <w:rStyle w:val="Hyperlink"/>
                <w:color w:val="auto"/>
                <w:lang w:val="vi-VN"/>
              </w:rPr>
              <w:t>DANH MỤC CÁC TỪ VÀ KÝ HIỆU VIẾT TẮT</w:t>
            </w:r>
            <w:r w:rsidR="00077CC5" w:rsidRPr="00F10148">
              <w:rPr>
                <w:webHidden/>
              </w:rPr>
              <w:tab/>
            </w:r>
            <w:r w:rsidR="00077CC5" w:rsidRPr="00F10148">
              <w:rPr>
                <w:webHidden/>
              </w:rPr>
              <w:fldChar w:fldCharType="begin"/>
            </w:r>
            <w:r w:rsidR="00077CC5" w:rsidRPr="00F10148">
              <w:rPr>
                <w:webHidden/>
              </w:rPr>
              <w:instrText xml:space="preserve"> PAGEREF _Toc103343082 \h </w:instrText>
            </w:r>
            <w:r w:rsidR="00077CC5" w:rsidRPr="00F10148">
              <w:rPr>
                <w:webHidden/>
              </w:rPr>
            </w:r>
            <w:r w:rsidR="00077CC5" w:rsidRPr="00F10148">
              <w:rPr>
                <w:webHidden/>
              </w:rPr>
              <w:fldChar w:fldCharType="separate"/>
            </w:r>
            <w:r w:rsidR="005A6264" w:rsidRPr="00F10148">
              <w:rPr>
                <w:webHidden/>
              </w:rPr>
              <w:t>6</w:t>
            </w:r>
            <w:r w:rsidR="00077CC5" w:rsidRPr="00F10148">
              <w:rPr>
                <w:webHidden/>
              </w:rPr>
              <w:fldChar w:fldCharType="end"/>
            </w:r>
          </w:hyperlink>
        </w:p>
        <w:p w14:paraId="00AB9540" w14:textId="77777777" w:rsidR="00077CC5" w:rsidRPr="00F10148" w:rsidRDefault="00D0790E">
          <w:pPr>
            <w:pStyle w:val="TOC1"/>
            <w:rPr>
              <w:rFonts w:asciiTheme="minorHAnsi" w:hAnsiTheme="minorHAnsi"/>
              <w:b w:val="0"/>
              <w:sz w:val="22"/>
              <w:szCs w:val="22"/>
              <w:lang w:val="vi-VN" w:eastAsia="vi-VN"/>
            </w:rPr>
          </w:pPr>
          <w:hyperlink w:anchor="_Toc103343083" w:history="1">
            <w:r w:rsidR="00077CC5" w:rsidRPr="00F10148">
              <w:rPr>
                <w:rStyle w:val="Hyperlink"/>
                <w:color w:val="auto"/>
              </w:rPr>
              <w:t>CHƯƠNG 1. THÔNG TIN CHUNG VỀ DỰ ÁN ĐẦU TƯ</w:t>
            </w:r>
            <w:r w:rsidR="00077CC5" w:rsidRPr="00F10148">
              <w:rPr>
                <w:webHidden/>
              </w:rPr>
              <w:tab/>
            </w:r>
            <w:r w:rsidR="00077CC5" w:rsidRPr="00F10148">
              <w:rPr>
                <w:webHidden/>
              </w:rPr>
              <w:fldChar w:fldCharType="begin"/>
            </w:r>
            <w:r w:rsidR="00077CC5" w:rsidRPr="00F10148">
              <w:rPr>
                <w:webHidden/>
              </w:rPr>
              <w:instrText xml:space="preserve"> PAGEREF _Toc103343083 \h </w:instrText>
            </w:r>
            <w:r w:rsidR="00077CC5" w:rsidRPr="00F10148">
              <w:rPr>
                <w:webHidden/>
              </w:rPr>
            </w:r>
            <w:r w:rsidR="00077CC5" w:rsidRPr="00F10148">
              <w:rPr>
                <w:webHidden/>
              </w:rPr>
              <w:fldChar w:fldCharType="separate"/>
            </w:r>
            <w:r w:rsidR="005A6264" w:rsidRPr="00F10148">
              <w:rPr>
                <w:webHidden/>
              </w:rPr>
              <w:t>7</w:t>
            </w:r>
            <w:r w:rsidR="00077CC5" w:rsidRPr="00F10148">
              <w:rPr>
                <w:webHidden/>
              </w:rPr>
              <w:fldChar w:fldCharType="end"/>
            </w:r>
          </w:hyperlink>
        </w:p>
        <w:p w14:paraId="5189734B" w14:textId="77777777" w:rsidR="00077CC5" w:rsidRPr="00F10148" w:rsidRDefault="00D0790E">
          <w:pPr>
            <w:pStyle w:val="TOC2"/>
            <w:rPr>
              <w:rFonts w:asciiTheme="minorHAnsi" w:hAnsiTheme="minorHAnsi"/>
              <w:noProof/>
              <w:sz w:val="22"/>
              <w:szCs w:val="22"/>
              <w:lang w:val="vi-VN" w:eastAsia="vi-VN"/>
            </w:rPr>
          </w:pPr>
          <w:hyperlink w:anchor="_Toc103343084" w:history="1">
            <w:r w:rsidR="00077CC5" w:rsidRPr="00F10148">
              <w:rPr>
                <w:rStyle w:val="Hyperlink"/>
                <w:noProof/>
                <w:color w:val="auto"/>
              </w:rPr>
              <w:t>1. Tên chủ dự án đầu tư</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_Toc103343084 \h </w:instrText>
            </w:r>
            <w:r w:rsidR="00077CC5" w:rsidRPr="00F10148">
              <w:rPr>
                <w:noProof/>
                <w:webHidden/>
              </w:rPr>
            </w:r>
            <w:r w:rsidR="00077CC5" w:rsidRPr="00F10148">
              <w:rPr>
                <w:noProof/>
                <w:webHidden/>
              </w:rPr>
              <w:fldChar w:fldCharType="separate"/>
            </w:r>
            <w:r w:rsidR="005A6264" w:rsidRPr="00F10148">
              <w:rPr>
                <w:noProof/>
                <w:webHidden/>
              </w:rPr>
              <w:t>7</w:t>
            </w:r>
            <w:r w:rsidR="00077CC5" w:rsidRPr="00F10148">
              <w:rPr>
                <w:noProof/>
                <w:webHidden/>
              </w:rPr>
              <w:fldChar w:fldCharType="end"/>
            </w:r>
          </w:hyperlink>
        </w:p>
        <w:p w14:paraId="2118E32F" w14:textId="77777777" w:rsidR="00077CC5" w:rsidRPr="00F10148" w:rsidRDefault="00D0790E">
          <w:pPr>
            <w:pStyle w:val="TOC2"/>
            <w:rPr>
              <w:rFonts w:asciiTheme="minorHAnsi" w:hAnsiTheme="minorHAnsi"/>
              <w:noProof/>
              <w:sz w:val="22"/>
              <w:szCs w:val="22"/>
              <w:lang w:val="vi-VN" w:eastAsia="vi-VN"/>
            </w:rPr>
          </w:pPr>
          <w:hyperlink w:anchor="_Toc103343085" w:history="1">
            <w:r w:rsidR="00077CC5" w:rsidRPr="00F10148">
              <w:rPr>
                <w:rStyle w:val="Hyperlink"/>
                <w:noProof/>
                <w:color w:val="auto"/>
              </w:rPr>
              <w:t>2. Tên dự án đầu tư</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_Toc103343085 \h </w:instrText>
            </w:r>
            <w:r w:rsidR="00077CC5" w:rsidRPr="00F10148">
              <w:rPr>
                <w:noProof/>
                <w:webHidden/>
              </w:rPr>
            </w:r>
            <w:r w:rsidR="00077CC5" w:rsidRPr="00F10148">
              <w:rPr>
                <w:noProof/>
                <w:webHidden/>
              </w:rPr>
              <w:fldChar w:fldCharType="separate"/>
            </w:r>
            <w:r w:rsidR="005A6264" w:rsidRPr="00F10148">
              <w:rPr>
                <w:noProof/>
                <w:webHidden/>
              </w:rPr>
              <w:t>7</w:t>
            </w:r>
            <w:r w:rsidR="00077CC5" w:rsidRPr="00F10148">
              <w:rPr>
                <w:noProof/>
                <w:webHidden/>
              </w:rPr>
              <w:fldChar w:fldCharType="end"/>
            </w:r>
          </w:hyperlink>
        </w:p>
        <w:p w14:paraId="52D04655" w14:textId="77777777" w:rsidR="00077CC5" w:rsidRPr="00F10148" w:rsidRDefault="00D0790E">
          <w:pPr>
            <w:pStyle w:val="TOC2"/>
            <w:rPr>
              <w:rFonts w:asciiTheme="minorHAnsi" w:hAnsiTheme="minorHAnsi"/>
              <w:noProof/>
              <w:sz w:val="22"/>
              <w:szCs w:val="22"/>
              <w:lang w:val="vi-VN" w:eastAsia="vi-VN"/>
            </w:rPr>
          </w:pPr>
          <w:hyperlink w:anchor="_Toc103343086" w:history="1">
            <w:r w:rsidR="00077CC5" w:rsidRPr="00F10148">
              <w:rPr>
                <w:rStyle w:val="Hyperlink"/>
                <w:noProof/>
                <w:color w:val="auto"/>
              </w:rPr>
              <w:t>3. Công suất, công nghệ, sản phẩm của dự án đầu tư</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_Toc103343086 \h </w:instrText>
            </w:r>
            <w:r w:rsidR="00077CC5" w:rsidRPr="00F10148">
              <w:rPr>
                <w:noProof/>
                <w:webHidden/>
              </w:rPr>
            </w:r>
            <w:r w:rsidR="00077CC5" w:rsidRPr="00F10148">
              <w:rPr>
                <w:noProof/>
                <w:webHidden/>
              </w:rPr>
              <w:fldChar w:fldCharType="separate"/>
            </w:r>
            <w:r w:rsidR="005A6264" w:rsidRPr="00F10148">
              <w:rPr>
                <w:noProof/>
                <w:webHidden/>
              </w:rPr>
              <w:t>7</w:t>
            </w:r>
            <w:r w:rsidR="00077CC5" w:rsidRPr="00F10148">
              <w:rPr>
                <w:noProof/>
                <w:webHidden/>
              </w:rPr>
              <w:fldChar w:fldCharType="end"/>
            </w:r>
          </w:hyperlink>
        </w:p>
        <w:p w14:paraId="1B2716EE" w14:textId="77777777" w:rsidR="00077CC5" w:rsidRPr="00F10148" w:rsidRDefault="00D0790E">
          <w:pPr>
            <w:pStyle w:val="TOC3"/>
            <w:tabs>
              <w:tab w:val="right" w:leader="dot" w:pos="9061"/>
            </w:tabs>
            <w:rPr>
              <w:rFonts w:asciiTheme="minorHAnsi" w:hAnsiTheme="minorHAnsi"/>
              <w:noProof/>
              <w:sz w:val="22"/>
              <w:szCs w:val="22"/>
              <w:lang w:val="vi-VN" w:eastAsia="vi-VN"/>
            </w:rPr>
          </w:pPr>
          <w:hyperlink w:anchor="_Toc103343087" w:history="1">
            <w:r w:rsidR="00077CC5" w:rsidRPr="00F10148">
              <w:rPr>
                <w:rStyle w:val="Hyperlink"/>
                <w:noProof/>
                <w:color w:val="auto"/>
              </w:rPr>
              <w:t>3.1. Công suất của dự án đầu tư</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_Toc103343087 \h </w:instrText>
            </w:r>
            <w:r w:rsidR="00077CC5" w:rsidRPr="00F10148">
              <w:rPr>
                <w:noProof/>
                <w:webHidden/>
              </w:rPr>
            </w:r>
            <w:r w:rsidR="00077CC5" w:rsidRPr="00F10148">
              <w:rPr>
                <w:noProof/>
                <w:webHidden/>
              </w:rPr>
              <w:fldChar w:fldCharType="separate"/>
            </w:r>
            <w:r w:rsidR="005A6264" w:rsidRPr="00F10148">
              <w:rPr>
                <w:noProof/>
                <w:webHidden/>
              </w:rPr>
              <w:t>7</w:t>
            </w:r>
            <w:r w:rsidR="00077CC5" w:rsidRPr="00F10148">
              <w:rPr>
                <w:noProof/>
                <w:webHidden/>
              </w:rPr>
              <w:fldChar w:fldCharType="end"/>
            </w:r>
          </w:hyperlink>
        </w:p>
        <w:p w14:paraId="45A75917" w14:textId="77777777" w:rsidR="00077CC5" w:rsidRPr="00F10148" w:rsidRDefault="00D0790E">
          <w:pPr>
            <w:pStyle w:val="TOC3"/>
            <w:tabs>
              <w:tab w:val="right" w:leader="dot" w:pos="9061"/>
            </w:tabs>
            <w:rPr>
              <w:rFonts w:asciiTheme="minorHAnsi" w:hAnsiTheme="minorHAnsi"/>
              <w:noProof/>
              <w:sz w:val="22"/>
              <w:szCs w:val="22"/>
              <w:lang w:val="vi-VN" w:eastAsia="vi-VN"/>
            </w:rPr>
          </w:pPr>
          <w:hyperlink w:anchor="_Toc103343088" w:history="1">
            <w:r w:rsidR="00077CC5" w:rsidRPr="00F10148">
              <w:rPr>
                <w:rStyle w:val="Hyperlink"/>
                <w:noProof/>
                <w:color w:val="auto"/>
              </w:rPr>
              <w:t>3.2. Công nghệ sản xuất của dự án đầu tư, đánh giá việc lựa chọn công nghệ sản xuất của dự án đầu tư</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_Toc103343088 \h </w:instrText>
            </w:r>
            <w:r w:rsidR="00077CC5" w:rsidRPr="00F10148">
              <w:rPr>
                <w:noProof/>
                <w:webHidden/>
              </w:rPr>
            </w:r>
            <w:r w:rsidR="00077CC5" w:rsidRPr="00F10148">
              <w:rPr>
                <w:noProof/>
                <w:webHidden/>
              </w:rPr>
              <w:fldChar w:fldCharType="separate"/>
            </w:r>
            <w:r w:rsidR="005A6264" w:rsidRPr="00F10148">
              <w:rPr>
                <w:noProof/>
                <w:webHidden/>
              </w:rPr>
              <w:t>8</w:t>
            </w:r>
            <w:r w:rsidR="00077CC5" w:rsidRPr="00F10148">
              <w:rPr>
                <w:noProof/>
                <w:webHidden/>
              </w:rPr>
              <w:fldChar w:fldCharType="end"/>
            </w:r>
          </w:hyperlink>
        </w:p>
        <w:p w14:paraId="40119CC6" w14:textId="77777777" w:rsidR="00077CC5" w:rsidRPr="00F10148" w:rsidRDefault="00D0790E">
          <w:pPr>
            <w:pStyle w:val="TOC3"/>
            <w:tabs>
              <w:tab w:val="right" w:leader="dot" w:pos="9061"/>
            </w:tabs>
            <w:rPr>
              <w:rFonts w:asciiTheme="minorHAnsi" w:hAnsiTheme="minorHAnsi"/>
              <w:noProof/>
              <w:sz w:val="22"/>
              <w:szCs w:val="22"/>
              <w:lang w:val="vi-VN" w:eastAsia="vi-VN"/>
            </w:rPr>
          </w:pPr>
          <w:hyperlink w:anchor="_Toc103343089" w:history="1">
            <w:r w:rsidR="00077CC5" w:rsidRPr="00F10148">
              <w:rPr>
                <w:rStyle w:val="Hyperlink"/>
                <w:noProof/>
                <w:color w:val="auto"/>
              </w:rPr>
              <w:t>3.3. Sản phẩm của dự án đầu tư</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_Toc103343089 \h </w:instrText>
            </w:r>
            <w:r w:rsidR="00077CC5" w:rsidRPr="00F10148">
              <w:rPr>
                <w:noProof/>
                <w:webHidden/>
              </w:rPr>
            </w:r>
            <w:r w:rsidR="00077CC5" w:rsidRPr="00F10148">
              <w:rPr>
                <w:noProof/>
                <w:webHidden/>
              </w:rPr>
              <w:fldChar w:fldCharType="separate"/>
            </w:r>
            <w:r w:rsidR="005A6264" w:rsidRPr="00F10148">
              <w:rPr>
                <w:noProof/>
                <w:webHidden/>
              </w:rPr>
              <w:t>10</w:t>
            </w:r>
            <w:r w:rsidR="00077CC5" w:rsidRPr="00F10148">
              <w:rPr>
                <w:noProof/>
                <w:webHidden/>
              </w:rPr>
              <w:fldChar w:fldCharType="end"/>
            </w:r>
          </w:hyperlink>
        </w:p>
        <w:p w14:paraId="7EB83476" w14:textId="77777777" w:rsidR="00077CC5" w:rsidRPr="00F10148" w:rsidRDefault="00D0790E">
          <w:pPr>
            <w:pStyle w:val="TOC2"/>
            <w:rPr>
              <w:rFonts w:asciiTheme="minorHAnsi" w:hAnsiTheme="minorHAnsi"/>
              <w:noProof/>
              <w:sz w:val="22"/>
              <w:szCs w:val="22"/>
              <w:lang w:val="vi-VN" w:eastAsia="vi-VN"/>
            </w:rPr>
          </w:pPr>
          <w:hyperlink w:anchor="_Toc103343090" w:history="1">
            <w:r w:rsidR="00077CC5" w:rsidRPr="00F10148">
              <w:rPr>
                <w:rStyle w:val="Hyperlink"/>
                <w:noProof/>
                <w:color w:val="auto"/>
                <w:lang w:val="nl-NL"/>
              </w:rPr>
              <w:t>4. Nguyên liệu, nhiên liệu, vật liệu, phế liệu, điện năng, hóa chất sử dụng, nguồn cung cấp điện, nước của dự án đầu tư</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_Toc103343090 \h </w:instrText>
            </w:r>
            <w:r w:rsidR="00077CC5" w:rsidRPr="00F10148">
              <w:rPr>
                <w:noProof/>
                <w:webHidden/>
              </w:rPr>
            </w:r>
            <w:r w:rsidR="00077CC5" w:rsidRPr="00F10148">
              <w:rPr>
                <w:noProof/>
                <w:webHidden/>
              </w:rPr>
              <w:fldChar w:fldCharType="separate"/>
            </w:r>
            <w:r w:rsidR="005A6264" w:rsidRPr="00F10148">
              <w:rPr>
                <w:noProof/>
                <w:webHidden/>
              </w:rPr>
              <w:t>11</w:t>
            </w:r>
            <w:r w:rsidR="00077CC5" w:rsidRPr="00F10148">
              <w:rPr>
                <w:noProof/>
                <w:webHidden/>
              </w:rPr>
              <w:fldChar w:fldCharType="end"/>
            </w:r>
          </w:hyperlink>
        </w:p>
        <w:p w14:paraId="7BC19F94" w14:textId="77777777" w:rsidR="00077CC5" w:rsidRPr="00F10148" w:rsidRDefault="00D0790E">
          <w:pPr>
            <w:pStyle w:val="TOC3"/>
            <w:tabs>
              <w:tab w:val="right" w:leader="dot" w:pos="9061"/>
            </w:tabs>
            <w:rPr>
              <w:rFonts w:asciiTheme="minorHAnsi" w:hAnsiTheme="minorHAnsi"/>
              <w:noProof/>
              <w:sz w:val="22"/>
              <w:szCs w:val="22"/>
              <w:lang w:val="vi-VN" w:eastAsia="vi-VN"/>
            </w:rPr>
          </w:pPr>
          <w:hyperlink w:anchor="_Toc103343091" w:history="1">
            <w:r w:rsidR="00077CC5" w:rsidRPr="00F10148">
              <w:rPr>
                <w:rStyle w:val="Hyperlink"/>
                <w:noProof/>
                <w:color w:val="auto"/>
              </w:rPr>
              <w:t>4.1. Giai đoạn thi công xây dựng</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_Toc103343091 \h </w:instrText>
            </w:r>
            <w:r w:rsidR="00077CC5" w:rsidRPr="00F10148">
              <w:rPr>
                <w:noProof/>
                <w:webHidden/>
              </w:rPr>
            </w:r>
            <w:r w:rsidR="00077CC5" w:rsidRPr="00F10148">
              <w:rPr>
                <w:noProof/>
                <w:webHidden/>
              </w:rPr>
              <w:fldChar w:fldCharType="separate"/>
            </w:r>
            <w:r w:rsidR="005A6264" w:rsidRPr="00F10148">
              <w:rPr>
                <w:noProof/>
                <w:webHidden/>
              </w:rPr>
              <w:t>11</w:t>
            </w:r>
            <w:r w:rsidR="00077CC5" w:rsidRPr="00F10148">
              <w:rPr>
                <w:noProof/>
                <w:webHidden/>
              </w:rPr>
              <w:fldChar w:fldCharType="end"/>
            </w:r>
          </w:hyperlink>
        </w:p>
        <w:p w14:paraId="4E13F5C3" w14:textId="77777777" w:rsidR="00077CC5" w:rsidRPr="00F10148" w:rsidRDefault="00D0790E">
          <w:pPr>
            <w:pStyle w:val="TOC3"/>
            <w:tabs>
              <w:tab w:val="right" w:leader="dot" w:pos="9061"/>
            </w:tabs>
            <w:rPr>
              <w:rFonts w:asciiTheme="minorHAnsi" w:hAnsiTheme="minorHAnsi"/>
              <w:noProof/>
              <w:sz w:val="22"/>
              <w:szCs w:val="22"/>
              <w:lang w:val="vi-VN" w:eastAsia="vi-VN"/>
            </w:rPr>
          </w:pPr>
          <w:hyperlink w:anchor="_Toc103343092" w:history="1">
            <w:r w:rsidR="00077CC5" w:rsidRPr="00F10148">
              <w:rPr>
                <w:rStyle w:val="Hyperlink"/>
                <w:noProof/>
                <w:color w:val="auto"/>
              </w:rPr>
              <w:t>4.2. Giai đoạn vận hành</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_Toc103343092 \h </w:instrText>
            </w:r>
            <w:r w:rsidR="00077CC5" w:rsidRPr="00F10148">
              <w:rPr>
                <w:noProof/>
                <w:webHidden/>
              </w:rPr>
            </w:r>
            <w:r w:rsidR="00077CC5" w:rsidRPr="00F10148">
              <w:rPr>
                <w:noProof/>
                <w:webHidden/>
              </w:rPr>
              <w:fldChar w:fldCharType="separate"/>
            </w:r>
            <w:r w:rsidR="005A6264" w:rsidRPr="00F10148">
              <w:rPr>
                <w:noProof/>
                <w:webHidden/>
              </w:rPr>
              <w:t>11</w:t>
            </w:r>
            <w:r w:rsidR="00077CC5" w:rsidRPr="00F10148">
              <w:rPr>
                <w:noProof/>
                <w:webHidden/>
              </w:rPr>
              <w:fldChar w:fldCharType="end"/>
            </w:r>
          </w:hyperlink>
        </w:p>
        <w:p w14:paraId="6EC82390" w14:textId="77777777" w:rsidR="00077CC5" w:rsidRPr="00F10148" w:rsidRDefault="00D0790E">
          <w:pPr>
            <w:pStyle w:val="TOC2"/>
            <w:rPr>
              <w:rFonts w:asciiTheme="minorHAnsi" w:hAnsiTheme="minorHAnsi"/>
              <w:noProof/>
              <w:sz w:val="22"/>
              <w:szCs w:val="22"/>
              <w:lang w:val="vi-VN" w:eastAsia="vi-VN"/>
            </w:rPr>
          </w:pPr>
          <w:hyperlink w:anchor="_Toc103343093" w:history="1">
            <w:r w:rsidR="00077CC5" w:rsidRPr="00F10148">
              <w:rPr>
                <w:rStyle w:val="Hyperlink"/>
                <w:noProof/>
                <w:color w:val="auto"/>
              </w:rPr>
              <w:t>5. Các thông tin khác liên quan đến dự án đầu tư (nếu có)</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_Toc103343093 \h </w:instrText>
            </w:r>
            <w:r w:rsidR="00077CC5" w:rsidRPr="00F10148">
              <w:rPr>
                <w:noProof/>
                <w:webHidden/>
              </w:rPr>
            </w:r>
            <w:r w:rsidR="00077CC5" w:rsidRPr="00F10148">
              <w:rPr>
                <w:noProof/>
                <w:webHidden/>
              </w:rPr>
              <w:fldChar w:fldCharType="separate"/>
            </w:r>
            <w:r w:rsidR="005A6264" w:rsidRPr="00F10148">
              <w:rPr>
                <w:noProof/>
                <w:webHidden/>
              </w:rPr>
              <w:t>12</w:t>
            </w:r>
            <w:r w:rsidR="00077CC5" w:rsidRPr="00F10148">
              <w:rPr>
                <w:noProof/>
                <w:webHidden/>
              </w:rPr>
              <w:fldChar w:fldCharType="end"/>
            </w:r>
          </w:hyperlink>
        </w:p>
        <w:p w14:paraId="0F093078" w14:textId="77777777" w:rsidR="00077CC5" w:rsidRPr="00F10148" w:rsidRDefault="00D0790E" w:rsidP="00077CC5">
          <w:pPr>
            <w:pStyle w:val="TOC1"/>
            <w:jc w:val="both"/>
            <w:rPr>
              <w:rFonts w:asciiTheme="minorHAnsi" w:hAnsiTheme="minorHAnsi"/>
              <w:b w:val="0"/>
              <w:sz w:val="22"/>
              <w:szCs w:val="22"/>
              <w:lang w:val="vi-VN" w:eastAsia="vi-VN"/>
            </w:rPr>
          </w:pPr>
          <w:hyperlink w:anchor="_Toc103343094" w:history="1">
            <w:r w:rsidR="00077CC5" w:rsidRPr="00F10148">
              <w:rPr>
                <w:rStyle w:val="Hyperlink"/>
                <w:color w:val="auto"/>
              </w:rPr>
              <w:t>CHƯƠNG II. SỰ PHÙ HỢP CỦA DỰ ÁN ĐẦU TƯ VỚI QUY HOẠCH, KHẢ NĂNG CHỊU TẢI CỦA MÔI TRƯỜNG</w:t>
            </w:r>
            <w:r w:rsidR="00077CC5" w:rsidRPr="00F10148">
              <w:rPr>
                <w:webHidden/>
              </w:rPr>
              <w:tab/>
            </w:r>
            <w:r w:rsidR="00077CC5" w:rsidRPr="00F10148">
              <w:rPr>
                <w:webHidden/>
              </w:rPr>
              <w:fldChar w:fldCharType="begin"/>
            </w:r>
            <w:r w:rsidR="00077CC5" w:rsidRPr="00F10148">
              <w:rPr>
                <w:webHidden/>
              </w:rPr>
              <w:instrText xml:space="preserve"> PAGEREF _Toc103343094 \h </w:instrText>
            </w:r>
            <w:r w:rsidR="00077CC5" w:rsidRPr="00F10148">
              <w:rPr>
                <w:webHidden/>
              </w:rPr>
            </w:r>
            <w:r w:rsidR="00077CC5" w:rsidRPr="00F10148">
              <w:rPr>
                <w:webHidden/>
              </w:rPr>
              <w:fldChar w:fldCharType="separate"/>
            </w:r>
            <w:r w:rsidR="005A6264" w:rsidRPr="00F10148">
              <w:rPr>
                <w:webHidden/>
              </w:rPr>
              <w:t>14</w:t>
            </w:r>
            <w:r w:rsidR="00077CC5" w:rsidRPr="00F10148">
              <w:rPr>
                <w:webHidden/>
              </w:rPr>
              <w:fldChar w:fldCharType="end"/>
            </w:r>
          </w:hyperlink>
        </w:p>
        <w:p w14:paraId="6E952775" w14:textId="77777777" w:rsidR="00077CC5" w:rsidRPr="00F10148" w:rsidRDefault="00D0790E">
          <w:pPr>
            <w:pStyle w:val="TOC2"/>
            <w:rPr>
              <w:rFonts w:asciiTheme="minorHAnsi" w:hAnsiTheme="minorHAnsi"/>
              <w:noProof/>
              <w:sz w:val="22"/>
              <w:szCs w:val="22"/>
              <w:lang w:val="vi-VN" w:eastAsia="vi-VN"/>
            </w:rPr>
          </w:pPr>
          <w:hyperlink w:anchor="_Toc103343095" w:history="1">
            <w:r w:rsidR="00077CC5" w:rsidRPr="00F10148">
              <w:rPr>
                <w:rStyle w:val="Hyperlink"/>
                <w:noProof/>
                <w:color w:val="auto"/>
              </w:rPr>
              <w:t>1. Sự phù hợp của dự án đầu tư với quy hoạch bảo vệ môi trường quốc gia, quy hoạch tỉnh, phân vùng môi trường (nếu có):</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_Toc103343095 \h </w:instrText>
            </w:r>
            <w:r w:rsidR="00077CC5" w:rsidRPr="00F10148">
              <w:rPr>
                <w:noProof/>
                <w:webHidden/>
              </w:rPr>
            </w:r>
            <w:r w:rsidR="00077CC5" w:rsidRPr="00F10148">
              <w:rPr>
                <w:noProof/>
                <w:webHidden/>
              </w:rPr>
              <w:fldChar w:fldCharType="separate"/>
            </w:r>
            <w:r w:rsidR="005A6264" w:rsidRPr="00F10148">
              <w:rPr>
                <w:noProof/>
                <w:webHidden/>
              </w:rPr>
              <w:t>14</w:t>
            </w:r>
            <w:r w:rsidR="00077CC5" w:rsidRPr="00F10148">
              <w:rPr>
                <w:noProof/>
                <w:webHidden/>
              </w:rPr>
              <w:fldChar w:fldCharType="end"/>
            </w:r>
          </w:hyperlink>
        </w:p>
        <w:p w14:paraId="6B17B8B9" w14:textId="77777777" w:rsidR="00077CC5" w:rsidRPr="00F10148" w:rsidRDefault="00D0790E">
          <w:pPr>
            <w:pStyle w:val="TOC3"/>
            <w:tabs>
              <w:tab w:val="right" w:leader="dot" w:pos="9061"/>
            </w:tabs>
            <w:rPr>
              <w:rFonts w:asciiTheme="minorHAnsi" w:hAnsiTheme="minorHAnsi"/>
              <w:noProof/>
              <w:sz w:val="22"/>
              <w:szCs w:val="22"/>
              <w:lang w:val="vi-VN" w:eastAsia="vi-VN"/>
            </w:rPr>
          </w:pPr>
          <w:hyperlink w:anchor="_Toc103343096" w:history="1">
            <w:r w:rsidR="00077CC5" w:rsidRPr="00F10148">
              <w:rPr>
                <w:rStyle w:val="Hyperlink"/>
                <w:noProof/>
                <w:color w:val="auto"/>
              </w:rPr>
              <w:t>1.1. Sự phù hợp của Dự án với Quy hoạch phát triển ngành, lĩnh vực</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_Toc103343096 \h </w:instrText>
            </w:r>
            <w:r w:rsidR="00077CC5" w:rsidRPr="00F10148">
              <w:rPr>
                <w:noProof/>
                <w:webHidden/>
              </w:rPr>
            </w:r>
            <w:r w:rsidR="00077CC5" w:rsidRPr="00F10148">
              <w:rPr>
                <w:noProof/>
                <w:webHidden/>
              </w:rPr>
              <w:fldChar w:fldCharType="separate"/>
            </w:r>
            <w:r w:rsidR="005A6264" w:rsidRPr="00F10148">
              <w:rPr>
                <w:noProof/>
                <w:webHidden/>
              </w:rPr>
              <w:t>14</w:t>
            </w:r>
            <w:r w:rsidR="00077CC5" w:rsidRPr="00F10148">
              <w:rPr>
                <w:noProof/>
                <w:webHidden/>
              </w:rPr>
              <w:fldChar w:fldCharType="end"/>
            </w:r>
          </w:hyperlink>
        </w:p>
        <w:p w14:paraId="08168FEA" w14:textId="77777777" w:rsidR="00077CC5" w:rsidRPr="00F10148" w:rsidRDefault="00D0790E">
          <w:pPr>
            <w:pStyle w:val="TOC3"/>
            <w:tabs>
              <w:tab w:val="right" w:leader="dot" w:pos="9061"/>
            </w:tabs>
            <w:rPr>
              <w:rFonts w:asciiTheme="minorHAnsi" w:hAnsiTheme="minorHAnsi"/>
              <w:noProof/>
              <w:sz w:val="22"/>
              <w:szCs w:val="22"/>
              <w:lang w:val="vi-VN" w:eastAsia="vi-VN"/>
            </w:rPr>
          </w:pPr>
          <w:hyperlink w:anchor="_Toc103343097" w:history="1">
            <w:r w:rsidR="00077CC5" w:rsidRPr="00F10148">
              <w:rPr>
                <w:rStyle w:val="Hyperlink"/>
                <w:noProof/>
                <w:color w:val="auto"/>
              </w:rPr>
              <w:t>1.2. Sự phù hợp của Dự án với quy hoạch của KCN</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_Toc103343097 \h </w:instrText>
            </w:r>
            <w:r w:rsidR="00077CC5" w:rsidRPr="00F10148">
              <w:rPr>
                <w:noProof/>
                <w:webHidden/>
              </w:rPr>
            </w:r>
            <w:r w:rsidR="00077CC5" w:rsidRPr="00F10148">
              <w:rPr>
                <w:noProof/>
                <w:webHidden/>
              </w:rPr>
              <w:fldChar w:fldCharType="separate"/>
            </w:r>
            <w:r w:rsidR="005A6264" w:rsidRPr="00F10148">
              <w:rPr>
                <w:noProof/>
                <w:webHidden/>
              </w:rPr>
              <w:t>14</w:t>
            </w:r>
            <w:r w:rsidR="00077CC5" w:rsidRPr="00F10148">
              <w:rPr>
                <w:noProof/>
                <w:webHidden/>
              </w:rPr>
              <w:fldChar w:fldCharType="end"/>
            </w:r>
          </w:hyperlink>
        </w:p>
        <w:p w14:paraId="649BBD7A" w14:textId="77777777" w:rsidR="00077CC5" w:rsidRPr="00F10148" w:rsidRDefault="00D0790E">
          <w:pPr>
            <w:pStyle w:val="TOC2"/>
            <w:rPr>
              <w:rFonts w:asciiTheme="minorHAnsi" w:hAnsiTheme="minorHAnsi"/>
              <w:noProof/>
              <w:sz w:val="22"/>
              <w:szCs w:val="22"/>
              <w:lang w:val="vi-VN" w:eastAsia="vi-VN"/>
            </w:rPr>
          </w:pPr>
          <w:hyperlink w:anchor="_Toc103343098" w:history="1">
            <w:r w:rsidR="00077CC5" w:rsidRPr="00F10148">
              <w:rPr>
                <w:rStyle w:val="Hyperlink"/>
                <w:noProof/>
                <w:color w:val="auto"/>
              </w:rPr>
              <w:t>2. Sự phù hợp của dự án đầu tư đối với khả năng chịu tải của môi trường</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_Toc103343098 \h </w:instrText>
            </w:r>
            <w:r w:rsidR="00077CC5" w:rsidRPr="00F10148">
              <w:rPr>
                <w:noProof/>
                <w:webHidden/>
              </w:rPr>
            </w:r>
            <w:r w:rsidR="00077CC5" w:rsidRPr="00F10148">
              <w:rPr>
                <w:noProof/>
                <w:webHidden/>
              </w:rPr>
              <w:fldChar w:fldCharType="separate"/>
            </w:r>
            <w:r w:rsidR="005A6264" w:rsidRPr="00F10148">
              <w:rPr>
                <w:noProof/>
                <w:webHidden/>
              </w:rPr>
              <w:t>14</w:t>
            </w:r>
            <w:r w:rsidR="00077CC5" w:rsidRPr="00F10148">
              <w:rPr>
                <w:noProof/>
                <w:webHidden/>
              </w:rPr>
              <w:fldChar w:fldCharType="end"/>
            </w:r>
          </w:hyperlink>
        </w:p>
        <w:p w14:paraId="45C0D75F" w14:textId="77777777" w:rsidR="00077CC5" w:rsidRPr="00F10148" w:rsidRDefault="00D0790E">
          <w:pPr>
            <w:pStyle w:val="TOC1"/>
            <w:rPr>
              <w:rFonts w:asciiTheme="minorHAnsi" w:hAnsiTheme="minorHAnsi"/>
              <w:b w:val="0"/>
              <w:sz w:val="22"/>
              <w:szCs w:val="22"/>
              <w:lang w:val="vi-VN" w:eastAsia="vi-VN"/>
            </w:rPr>
          </w:pPr>
          <w:hyperlink w:anchor="_Toc103343099" w:history="1">
            <w:r w:rsidR="00077CC5" w:rsidRPr="00F10148">
              <w:rPr>
                <w:rStyle w:val="Hyperlink"/>
                <w:color w:val="auto"/>
                <w:lang w:val="pl-PL"/>
              </w:rPr>
              <w:t>CHƯƠNG III. ĐÁNH GIÁ HIỆN TRẠNG MÔI TRƯỜNG NƠI THỰC HIỆN DỰ ÁN ĐẦU TƯ</w:t>
            </w:r>
            <w:r w:rsidR="00077CC5" w:rsidRPr="00F10148">
              <w:rPr>
                <w:webHidden/>
              </w:rPr>
              <w:tab/>
            </w:r>
            <w:r w:rsidR="00077CC5" w:rsidRPr="00F10148">
              <w:rPr>
                <w:webHidden/>
              </w:rPr>
              <w:fldChar w:fldCharType="begin"/>
            </w:r>
            <w:r w:rsidR="00077CC5" w:rsidRPr="00F10148">
              <w:rPr>
                <w:webHidden/>
              </w:rPr>
              <w:instrText xml:space="preserve"> PAGEREF _Toc103343099 \h </w:instrText>
            </w:r>
            <w:r w:rsidR="00077CC5" w:rsidRPr="00F10148">
              <w:rPr>
                <w:webHidden/>
              </w:rPr>
            </w:r>
            <w:r w:rsidR="00077CC5" w:rsidRPr="00F10148">
              <w:rPr>
                <w:webHidden/>
              </w:rPr>
              <w:fldChar w:fldCharType="separate"/>
            </w:r>
            <w:r w:rsidR="005A6264" w:rsidRPr="00F10148">
              <w:rPr>
                <w:webHidden/>
              </w:rPr>
              <w:t>16</w:t>
            </w:r>
            <w:r w:rsidR="00077CC5" w:rsidRPr="00F10148">
              <w:rPr>
                <w:webHidden/>
              </w:rPr>
              <w:fldChar w:fldCharType="end"/>
            </w:r>
          </w:hyperlink>
        </w:p>
        <w:p w14:paraId="1213407D" w14:textId="77777777" w:rsidR="00077CC5" w:rsidRPr="00F10148" w:rsidRDefault="00D0790E">
          <w:pPr>
            <w:pStyle w:val="TOC2"/>
            <w:rPr>
              <w:rFonts w:asciiTheme="minorHAnsi" w:hAnsiTheme="minorHAnsi"/>
              <w:noProof/>
              <w:sz w:val="22"/>
              <w:szCs w:val="22"/>
              <w:lang w:val="vi-VN" w:eastAsia="vi-VN"/>
            </w:rPr>
          </w:pPr>
          <w:hyperlink w:anchor="_Toc103343100" w:history="1">
            <w:r w:rsidR="00077CC5" w:rsidRPr="00F10148">
              <w:rPr>
                <w:rStyle w:val="Hyperlink"/>
                <w:noProof/>
                <w:color w:val="auto"/>
              </w:rPr>
              <w:t>1. Dữ liệu về hiện trạng môi trường và tài nguyên sinh vật</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_Toc103343100 \h </w:instrText>
            </w:r>
            <w:r w:rsidR="00077CC5" w:rsidRPr="00F10148">
              <w:rPr>
                <w:noProof/>
                <w:webHidden/>
              </w:rPr>
            </w:r>
            <w:r w:rsidR="00077CC5" w:rsidRPr="00F10148">
              <w:rPr>
                <w:noProof/>
                <w:webHidden/>
              </w:rPr>
              <w:fldChar w:fldCharType="separate"/>
            </w:r>
            <w:r w:rsidR="005A6264" w:rsidRPr="00F10148">
              <w:rPr>
                <w:noProof/>
                <w:webHidden/>
              </w:rPr>
              <w:t>16</w:t>
            </w:r>
            <w:r w:rsidR="00077CC5" w:rsidRPr="00F10148">
              <w:rPr>
                <w:noProof/>
                <w:webHidden/>
              </w:rPr>
              <w:fldChar w:fldCharType="end"/>
            </w:r>
          </w:hyperlink>
        </w:p>
        <w:p w14:paraId="079DC13F" w14:textId="77777777" w:rsidR="00077CC5" w:rsidRPr="00F10148" w:rsidRDefault="00D0790E">
          <w:pPr>
            <w:pStyle w:val="TOC3"/>
            <w:tabs>
              <w:tab w:val="right" w:leader="dot" w:pos="9061"/>
            </w:tabs>
            <w:rPr>
              <w:rFonts w:asciiTheme="minorHAnsi" w:hAnsiTheme="minorHAnsi"/>
              <w:noProof/>
              <w:sz w:val="22"/>
              <w:szCs w:val="22"/>
              <w:lang w:val="vi-VN" w:eastAsia="vi-VN"/>
            </w:rPr>
          </w:pPr>
          <w:hyperlink w:anchor="_Toc103343101" w:history="1">
            <w:r w:rsidR="00077CC5" w:rsidRPr="00F10148">
              <w:rPr>
                <w:rStyle w:val="Hyperlink"/>
                <w:noProof/>
                <w:color w:val="auto"/>
              </w:rPr>
              <w:t>1.1. Dữ liệu về hiện trạng môi trường</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_Toc103343101 \h </w:instrText>
            </w:r>
            <w:r w:rsidR="00077CC5" w:rsidRPr="00F10148">
              <w:rPr>
                <w:noProof/>
                <w:webHidden/>
              </w:rPr>
            </w:r>
            <w:r w:rsidR="00077CC5" w:rsidRPr="00F10148">
              <w:rPr>
                <w:noProof/>
                <w:webHidden/>
              </w:rPr>
              <w:fldChar w:fldCharType="separate"/>
            </w:r>
            <w:r w:rsidR="005A6264" w:rsidRPr="00F10148">
              <w:rPr>
                <w:noProof/>
                <w:webHidden/>
              </w:rPr>
              <w:t>16</w:t>
            </w:r>
            <w:r w:rsidR="00077CC5" w:rsidRPr="00F10148">
              <w:rPr>
                <w:noProof/>
                <w:webHidden/>
              </w:rPr>
              <w:fldChar w:fldCharType="end"/>
            </w:r>
          </w:hyperlink>
        </w:p>
        <w:p w14:paraId="4A0B4C74" w14:textId="77777777" w:rsidR="00077CC5" w:rsidRPr="00F10148" w:rsidRDefault="00D0790E">
          <w:pPr>
            <w:pStyle w:val="TOC3"/>
            <w:tabs>
              <w:tab w:val="right" w:leader="dot" w:pos="9061"/>
            </w:tabs>
            <w:rPr>
              <w:rFonts w:asciiTheme="minorHAnsi" w:hAnsiTheme="minorHAnsi"/>
              <w:noProof/>
              <w:sz w:val="22"/>
              <w:szCs w:val="22"/>
              <w:lang w:val="vi-VN" w:eastAsia="vi-VN"/>
            </w:rPr>
          </w:pPr>
          <w:hyperlink w:anchor="_Toc103343102" w:history="1">
            <w:r w:rsidR="00077CC5" w:rsidRPr="00F10148">
              <w:rPr>
                <w:rStyle w:val="Hyperlink"/>
                <w:noProof/>
                <w:color w:val="auto"/>
              </w:rPr>
              <w:t>1.1.1.Môi trường không khí và tiếng ồn</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_Toc103343102 \h </w:instrText>
            </w:r>
            <w:r w:rsidR="00077CC5" w:rsidRPr="00F10148">
              <w:rPr>
                <w:noProof/>
                <w:webHidden/>
              </w:rPr>
            </w:r>
            <w:r w:rsidR="00077CC5" w:rsidRPr="00F10148">
              <w:rPr>
                <w:noProof/>
                <w:webHidden/>
              </w:rPr>
              <w:fldChar w:fldCharType="separate"/>
            </w:r>
            <w:r w:rsidR="005A6264" w:rsidRPr="00F10148">
              <w:rPr>
                <w:noProof/>
                <w:webHidden/>
              </w:rPr>
              <w:t>16</w:t>
            </w:r>
            <w:r w:rsidR="00077CC5" w:rsidRPr="00F10148">
              <w:rPr>
                <w:noProof/>
                <w:webHidden/>
              </w:rPr>
              <w:fldChar w:fldCharType="end"/>
            </w:r>
          </w:hyperlink>
        </w:p>
        <w:p w14:paraId="2E80CB51" w14:textId="77777777" w:rsidR="00077CC5" w:rsidRPr="00F10148" w:rsidRDefault="00D0790E">
          <w:pPr>
            <w:pStyle w:val="TOC3"/>
            <w:tabs>
              <w:tab w:val="right" w:leader="dot" w:pos="9061"/>
            </w:tabs>
            <w:rPr>
              <w:rFonts w:asciiTheme="minorHAnsi" w:hAnsiTheme="minorHAnsi"/>
              <w:noProof/>
              <w:sz w:val="22"/>
              <w:szCs w:val="22"/>
              <w:lang w:val="vi-VN" w:eastAsia="vi-VN"/>
            </w:rPr>
          </w:pPr>
          <w:hyperlink w:anchor="_Toc103343103" w:history="1">
            <w:r w:rsidR="00077CC5" w:rsidRPr="00F10148">
              <w:rPr>
                <w:rStyle w:val="Hyperlink"/>
                <w:noProof/>
                <w:color w:val="auto"/>
              </w:rPr>
              <w:t>1.1.2. Môi trường nước mặt</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_Toc103343103 \h </w:instrText>
            </w:r>
            <w:r w:rsidR="00077CC5" w:rsidRPr="00F10148">
              <w:rPr>
                <w:noProof/>
                <w:webHidden/>
              </w:rPr>
            </w:r>
            <w:r w:rsidR="00077CC5" w:rsidRPr="00F10148">
              <w:rPr>
                <w:noProof/>
                <w:webHidden/>
              </w:rPr>
              <w:fldChar w:fldCharType="separate"/>
            </w:r>
            <w:r w:rsidR="005A6264" w:rsidRPr="00F10148">
              <w:rPr>
                <w:noProof/>
                <w:webHidden/>
              </w:rPr>
              <w:t>19</w:t>
            </w:r>
            <w:r w:rsidR="00077CC5" w:rsidRPr="00F10148">
              <w:rPr>
                <w:noProof/>
                <w:webHidden/>
              </w:rPr>
              <w:fldChar w:fldCharType="end"/>
            </w:r>
          </w:hyperlink>
        </w:p>
        <w:p w14:paraId="1E04BFB7" w14:textId="77777777" w:rsidR="00077CC5" w:rsidRPr="00F10148" w:rsidRDefault="00D0790E">
          <w:pPr>
            <w:pStyle w:val="TOC3"/>
            <w:tabs>
              <w:tab w:val="right" w:leader="dot" w:pos="9061"/>
            </w:tabs>
            <w:rPr>
              <w:rFonts w:asciiTheme="minorHAnsi" w:hAnsiTheme="minorHAnsi"/>
              <w:noProof/>
              <w:sz w:val="22"/>
              <w:szCs w:val="22"/>
              <w:lang w:val="vi-VN" w:eastAsia="vi-VN"/>
            </w:rPr>
          </w:pPr>
          <w:hyperlink w:anchor="_Toc103343104" w:history="1">
            <w:r w:rsidR="00077CC5" w:rsidRPr="00F10148">
              <w:rPr>
                <w:rStyle w:val="Hyperlink"/>
                <w:noProof/>
                <w:color w:val="auto"/>
              </w:rPr>
              <w:t>1.2. Dữ liệu về tài nguyên sinh vật</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_Toc103343104 \h </w:instrText>
            </w:r>
            <w:r w:rsidR="00077CC5" w:rsidRPr="00F10148">
              <w:rPr>
                <w:noProof/>
                <w:webHidden/>
              </w:rPr>
            </w:r>
            <w:r w:rsidR="00077CC5" w:rsidRPr="00F10148">
              <w:rPr>
                <w:noProof/>
                <w:webHidden/>
              </w:rPr>
              <w:fldChar w:fldCharType="separate"/>
            </w:r>
            <w:r w:rsidR="005A6264" w:rsidRPr="00F10148">
              <w:rPr>
                <w:noProof/>
                <w:webHidden/>
              </w:rPr>
              <w:t>21</w:t>
            </w:r>
            <w:r w:rsidR="00077CC5" w:rsidRPr="00F10148">
              <w:rPr>
                <w:noProof/>
                <w:webHidden/>
              </w:rPr>
              <w:fldChar w:fldCharType="end"/>
            </w:r>
          </w:hyperlink>
        </w:p>
        <w:p w14:paraId="373B886D" w14:textId="77777777" w:rsidR="00077CC5" w:rsidRPr="00F10148" w:rsidRDefault="00D0790E">
          <w:pPr>
            <w:pStyle w:val="TOC2"/>
            <w:rPr>
              <w:rFonts w:asciiTheme="minorHAnsi" w:hAnsiTheme="minorHAnsi"/>
              <w:noProof/>
              <w:sz w:val="22"/>
              <w:szCs w:val="22"/>
              <w:lang w:val="vi-VN" w:eastAsia="vi-VN"/>
            </w:rPr>
          </w:pPr>
          <w:hyperlink w:anchor="_Toc103343105" w:history="1">
            <w:r w:rsidR="00077CC5" w:rsidRPr="00F10148">
              <w:rPr>
                <w:rStyle w:val="Hyperlink"/>
                <w:noProof/>
                <w:color w:val="auto"/>
                <w:lang w:val="de-DE"/>
              </w:rPr>
              <w:t>2. Mô tả về môi trường tiếp nhận nước thải của dự án</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_Toc103343105 \h </w:instrText>
            </w:r>
            <w:r w:rsidR="00077CC5" w:rsidRPr="00F10148">
              <w:rPr>
                <w:noProof/>
                <w:webHidden/>
              </w:rPr>
            </w:r>
            <w:r w:rsidR="00077CC5" w:rsidRPr="00F10148">
              <w:rPr>
                <w:noProof/>
                <w:webHidden/>
              </w:rPr>
              <w:fldChar w:fldCharType="separate"/>
            </w:r>
            <w:r w:rsidR="005A6264" w:rsidRPr="00F10148">
              <w:rPr>
                <w:noProof/>
                <w:webHidden/>
              </w:rPr>
              <w:t>21</w:t>
            </w:r>
            <w:r w:rsidR="00077CC5" w:rsidRPr="00F10148">
              <w:rPr>
                <w:noProof/>
                <w:webHidden/>
              </w:rPr>
              <w:fldChar w:fldCharType="end"/>
            </w:r>
          </w:hyperlink>
        </w:p>
        <w:p w14:paraId="01ED993D" w14:textId="77777777" w:rsidR="00077CC5" w:rsidRPr="00F10148" w:rsidRDefault="00D0790E">
          <w:pPr>
            <w:pStyle w:val="TOC2"/>
            <w:rPr>
              <w:rFonts w:asciiTheme="minorHAnsi" w:hAnsiTheme="minorHAnsi"/>
              <w:noProof/>
              <w:sz w:val="22"/>
              <w:szCs w:val="22"/>
              <w:lang w:val="vi-VN" w:eastAsia="vi-VN"/>
            </w:rPr>
          </w:pPr>
          <w:hyperlink w:anchor="_Toc103343106" w:history="1">
            <w:r w:rsidR="00077CC5" w:rsidRPr="00F10148">
              <w:rPr>
                <w:rStyle w:val="Hyperlink"/>
                <w:noProof/>
                <w:color w:val="auto"/>
                <w:lang w:val="it-IT"/>
              </w:rPr>
              <w:t>3. Đánh giá hiện trạng các thành phần môi trường</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_Toc103343106 \h </w:instrText>
            </w:r>
            <w:r w:rsidR="00077CC5" w:rsidRPr="00F10148">
              <w:rPr>
                <w:noProof/>
                <w:webHidden/>
              </w:rPr>
            </w:r>
            <w:r w:rsidR="00077CC5" w:rsidRPr="00F10148">
              <w:rPr>
                <w:noProof/>
                <w:webHidden/>
              </w:rPr>
              <w:fldChar w:fldCharType="separate"/>
            </w:r>
            <w:r w:rsidR="005A6264" w:rsidRPr="00F10148">
              <w:rPr>
                <w:noProof/>
                <w:webHidden/>
              </w:rPr>
              <w:t>25</w:t>
            </w:r>
            <w:r w:rsidR="00077CC5" w:rsidRPr="00F10148">
              <w:rPr>
                <w:noProof/>
                <w:webHidden/>
              </w:rPr>
              <w:fldChar w:fldCharType="end"/>
            </w:r>
          </w:hyperlink>
        </w:p>
        <w:p w14:paraId="131C7242" w14:textId="77777777" w:rsidR="00077CC5" w:rsidRPr="00F10148" w:rsidRDefault="00D0790E">
          <w:pPr>
            <w:pStyle w:val="TOC3"/>
            <w:tabs>
              <w:tab w:val="right" w:leader="dot" w:pos="9061"/>
            </w:tabs>
            <w:rPr>
              <w:rFonts w:asciiTheme="minorHAnsi" w:hAnsiTheme="minorHAnsi"/>
              <w:noProof/>
              <w:sz w:val="22"/>
              <w:szCs w:val="22"/>
              <w:lang w:val="vi-VN" w:eastAsia="vi-VN"/>
            </w:rPr>
          </w:pPr>
          <w:hyperlink w:anchor="_Toc103343107" w:history="1">
            <w:r w:rsidR="00077CC5" w:rsidRPr="00F10148">
              <w:rPr>
                <w:rStyle w:val="Hyperlink"/>
                <w:noProof/>
                <w:color w:val="auto"/>
              </w:rPr>
              <w:t>3.1. Môi trường không khí và tiếng ồn</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_Toc103343107 \h </w:instrText>
            </w:r>
            <w:r w:rsidR="00077CC5" w:rsidRPr="00F10148">
              <w:rPr>
                <w:noProof/>
                <w:webHidden/>
              </w:rPr>
            </w:r>
            <w:r w:rsidR="00077CC5" w:rsidRPr="00F10148">
              <w:rPr>
                <w:noProof/>
                <w:webHidden/>
              </w:rPr>
              <w:fldChar w:fldCharType="separate"/>
            </w:r>
            <w:r w:rsidR="005A6264" w:rsidRPr="00F10148">
              <w:rPr>
                <w:noProof/>
                <w:webHidden/>
              </w:rPr>
              <w:t>25</w:t>
            </w:r>
            <w:r w:rsidR="00077CC5" w:rsidRPr="00F10148">
              <w:rPr>
                <w:noProof/>
                <w:webHidden/>
              </w:rPr>
              <w:fldChar w:fldCharType="end"/>
            </w:r>
          </w:hyperlink>
        </w:p>
        <w:p w14:paraId="45581131" w14:textId="77777777" w:rsidR="00077CC5" w:rsidRPr="00F10148" w:rsidRDefault="00D0790E">
          <w:pPr>
            <w:pStyle w:val="TOC3"/>
            <w:tabs>
              <w:tab w:val="right" w:leader="dot" w:pos="9061"/>
            </w:tabs>
            <w:rPr>
              <w:rFonts w:asciiTheme="minorHAnsi" w:hAnsiTheme="minorHAnsi"/>
              <w:noProof/>
              <w:sz w:val="22"/>
              <w:szCs w:val="22"/>
              <w:lang w:val="vi-VN" w:eastAsia="vi-VN"/>
            </w:rPr>
          </w:pPr>
          <w:hyperlink w:anchor="_Toc103343108" w:history="1">
            <w:r w:rsidR="00077CC5" w:rsidRPr="00F10148">
              <w:rPr>
                <w:rStyle w:val="Hyperlink"/>
                <w:noProof/>
                <w:color w:val="auto"/>
              </w:rPr>
              <w:t>3.2. Môi trường nước mặt</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_Toc103343108 \h </w:instrText>
            </w:r>
            <w:r w:rsidR="00077CC5" w:rsidRPr="00F10148">
              <w:rPr>
                <w:noProof/>
                <w:webHidden/>
              </w:rPr>
            </w:r>
            <w:r w:rsidR="00077CC5" w:rsidRPr="00F10148">
              <w:rPr>
                <w:noProof/>
                <w:webHidden/>
              </w:rPr>
              <w:fldChar w:fldCharType="separate"/>
            </w:r>
            <w:r w:rsidR="005A6264" w:rsidRPr="00F10148">
              <w:rPr>
                <w:noProof/>
                <w:webHidden/>
              </w:rPr>
              <w:t>27</w:t>
            </w:r>
            <w:r w:rsidR="00077CC5" w:rsidRPr="00F10148">
              <w:rPr>
                <w:noProof/>
                <w:webHidden/>
              </w:rPr>
              <w:fldChar w:fldCharType="end"/>
            </w:r>
          </w:hyperlink>
        </w:p>
        <w:p w14:paraId="5E984CA8" w14:textId="77777777" w:rsidR="00077CC5" w:rsidRPr="00F10148" w:rsidRDefault="00D0790E">
          <w:pPr>
            <w:pStyle w:val="TOC3"/>
            <w:tabs>
              <w:tab w:val="right" w:leader="dot" w:pos="9061"/>
            </w:tabs>
            <w:rPr>
              <w:rFonts w:asciiTheme="minorHAnsi" w:hAnsiTheme="minorHAnsi"/>
              <w:noProof/>
              <w:sz w:val="22"/>
              <w:szCs w:val="22"/>
              <w:lang w:val="vi-VN" w:eastAsia="vi-VN"/>
            </w:rPr>
          </w:pPr>
          <w:hyperlink w:anchor="_Toc103343109" w:history="1">
            <w:r w:rsidR="00077CC5" w:rsidRPr="00F10148">
              <w:rPr>
                <w:rStyle w:val="Hyperlink"/>
                <w:noProof/>
                <w:color w:val="auto"/>
              </w:rPr>
              <w:t>3.3. Môi trường nước dưới đất</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_Toc103343109 \h </w:instrText>
            </w:r>
            <w:r w:rsidR="00077CC5" w:rsidRPr="00F10148">
              <w:rPr>
                <w:noProof/>
                <w:webHidden/>
              </w:rPr>
            </w:r>
            <w:r w:rsidR="00077CC5" w:rsidRPr="00F10148">
              <w:rPr>
                <w:noProof/>
                <w:webHidden/>
              </w:rPr>
              <w:fldChar w:fldCharType="separate"/>
            </w:r>
            <w:r w:rsidR="005A6264" w:rsidRPr="00F10148">
              <w:rPr>
                <w:noProof/>
                <w:webHidden/>
              </w:rPr>
              <w:t>28</w:t>
            </w:r>
            <w:r w:rsidR="00077CC5" w:rsidRPr="00F10148">
              <w:rPr>
                <w:noProof/>
                <w:webHidden/>
              </w:rPr>
              <w:fldChar w:fldCharType="end"/>
            </w:r>
          </w:hyperlink>
        </w:p>
        <w:p w14:paraId="13C1AA4B" w14:textId="77777777" w:rsidR="00077CC5" w:rsidRPr="00F10148" w:rsidRDefault="00D0790E">
          <w:pPr>
            <w:pStyle w:val="TOC1"/>
            <w:rPr>
              <w:rFonts w:asciiTheme="minorHAnsi" w:hAnsiTheme="minorHAnsi"/>
              <w:b w:val="0"/>
              <w:sz w:val="22"/>
              <w:szCs w:val="22"/>
              <w:lang w:val="vi-VN" w:eastAsia="vi-VN"/>
            </w:rPr>
          </w:pPr>
          <w:hyperlink w:anchor="_Toc103343110" w:history="1">
            <w:r w:rsidR="00077CC5" w:rsidRPr="00F10148">
              <w:rPr>
                <w:rStyle w:val="Hyperlink"/>
                <w:color w:val="auto"/>
              </w:rPr>
              <w:t>CHƯƠNG IV. ĐÁNH GIÁ, DỰ BÁO TÁC ĐỘNG MÔI TRƯỜNG CỦA DỰ ÁN ĐẦU TƯ VÀ ĐỀ XUẤT CÁC CÔNG TRÌNH, BIỆN PHÁP BẢO VỆ MÔI TRƯỜNG</w:t>
            </w:r>
            <w:r w:rsidR="00077CC5" w:rsidRPr="00F10148">
              <w:rPr>
                <w:webHidden/>
              </w:rPr>
              <w:tab/>
            </w:r>
            <w:r w:rsidR="00077CC5" w:rsidRPr="00F10148">
              <w:rPr>
                <w:webHidden/>
              </w:rPr>
              <w:fldChar w:fldCharType="begin"/>
            </w:r>
            <w:r w:rsidR="00077CC5" w:rsidRPr="00F10148">
              <w:rPr>
                <w:webHidden/>
              </w:rPr>
              <w:instrText xml:space="preserve"> PAGEREF _Toc103343110 \h </w:instrText>
            </w:r>
            <w:r w:rsidR="00077CC5" w:rsidRPr="00F10148">
              <w:rPr>
                <w:webHidden/>
              </w:rPr>
            </w:r>
            <w:r w:rsidR="00077CC5" w:rsidRPr="00F10148">
              <w:rPr>
                <w:webHidden/>
              </w:rPr>
              <w:fldChar w:fldCharType="separate"/>
            </w:r>
            <w:r w:rsidR="005A6264" w:rsidRPr="00F10148">
              <w:rPr>
                <w:webHidden/>
              </w:rPr>
              <w:t>29</w:t>
            </w:r>
            <w:r w:rsidR="00077CC5" w:rsidRPr="00F10148">
              <w:rPr>
                <w:webHidden/>
              </w:rPr>
              <w:fldChar w:fldCharType="end"/>
            </w:r>
          </w:hyperlink>
        </w:p>
        <w:p w14:paraId="07AEA9E2" w14:textId="77777777" w:rsidR="00077CC5" w:rsidRPr="00F10148" w:rsidRDefault="00D0790E">
          <w:pPr>
            <w:pStyle w:val="TOC2"/>
            <w:rPr>
              <w:rFonts w:asciiTheme="minorHAnsi" w:hAnsiTheme="minorHAnsi"/>
              <w:noProof/>
              <w:sz w:val="22"/>
              <w:szCs w:val="22"/>
              <w:lang w:val="vi-VN" w:eastAsia="vi-VN"/>
            </w:rPr>
          </w:pPr>
          <w:hyperlink w:anchor="_Toc103343111" w:history="1">
            <w:r w:rsidR="00077CC5" w:rsidRPr="00F10148">
              <w:rPr>
                <w:rStyle w:val="Hyperlink"/>
                <w:noProof/>
                <w:color w:val="auto"/>
              </w:rPr>
              <w:t>1. Đánh giá tác động và đề xuất các công trình, biện pháp bảo vệ môi trường trong giai đoạn triển khai xây dựng dự án đầu tư</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_Toc103343111 \h </w:instrText>
            </w:r>
            <w:r w:rsidR="00077CC5" w:rsidRPr="00F10148">
              <w:rPr>
                <w:noProof/>
                <w:webHidden/>
              </w:rPr>
            </w:r>
            <w:r w:rsidR="00077CC5" w:rsidRPr="00F10148">
              <w:rPr>
                <w:noProof/>
                <w:webHidden/>
              </w:rPr>
              <w:fldChar w:fldCharType="separate"/>
            </w:r>
            <w:r w:rsidR="005A6264" w:rsidRPr="00F10148">
              <w:rPr>
                <w:noProof/>
                <w:webHidden/>
              </w:rPr>
              <w:t>29</w:t>
            </w:r>
            <w:r w:rsidR="00077CC5" w:rsidRPr="00F10148">
              <w:rPr>
                <w:noProof/>
                <w:webHidden/>
              </w:rPr>
              <w:fldChar w:fldCharType="end"/>
            </w:r>
          </w:hyperlink>
        </w:p>
        <w:p w14:paraId="52B80423" w14:textId="77777777" w:rsidR="00077CC5" w:rsidRPr="00F10148" w:rsidRDefault="00D0790E">
          <w:pPr>
            <w:pStyle w:val="TOC3"/>
            <w:tabs>
              <w:tab w:val="right" w:leader="dot" w:pos="9061"/>
            </w:tabs>
            <w:rPr>
              <w:rFonts w:asciiTheme="minorHAnsi" w:hAnsiTheme="minorHAnsi"/>
              <w:noProof/>
              <w:sz w:val="22"/>
              <w:szCs w:val="22"/>
              <w:lang w:val="vi-VN" w:eastAsia="vi-VN"/>
            </w:rPr>
          </w:pPr>
          <w:hyperlink w:anchor="_Toc103343112" w:history="1">
            <w:r w:rsidR="00077CC5" w:rsidRPr="00F10148">
              <w:rPr>
                <w:rStyle w:val="Hyperlink"/>
                <w:noProof/>
                <w:color w:val="auto"/>
              </w:rPr>
              <w:t>1.1. Đánh giá, dự báo các tác động</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_Toc103343112 \h </w:instrText>
            </w:r>
            <w:r w:rsidR="00077CC5" w:rsidRPr="00F10148">
              <w:rPr>
                <w:noProof/>
                <w:webHidden/>
              </w:rPr>
            </w:r>
            <w:r w:rsidR="00077CC5" w:rsidRPr="00F10148">
              <w:rPr>
                <w:noProof/>
                <w:webHidden/>
              </w:rPr>
              <w:fldChar w:fldCharType="separate"/>
            </w:r>
            <w:r w:rsidR="005A6264" w:rsidRPr="00F10148">
              <w:rPr>
                <w:noProof/>
                <w:webHidden/>
              </w:rPr>
              <w:t>29</w:t>
            </w:r>
            <w:r w:rsidR="00077CC5" w:rsidRPr="00F10148">
              <w:rPr>
                <w:noProof/>
                <w:webHidden/>
              </w:rPr>
              <w:fldChar w:fldCharType="end"/>
            </w:r>
          </w:hyperlink>
        </w:p>
        <w:p w14:paraId="7883A607" w14:textId="77777777" w:rsidR="00077CC5" w:rsidRPr="00F10148" w:rsidRDefault="00D0790E">
          <w:pPr>
            <w:pStyle w:val="TOC3"/>
            <w:tabs>
              <w:tab w:val="right" w:leader="dot" w:pos="9061"/>
            </w:tabs>
            <w:rPr>
              <w:rFonts w:asciiTheme="minorHAnsi" w:hAnsiTheme="minorHAnsi"/>
              <w:noProof/>
              <w:sz w:val="22"/>
              <w:szCs w:val="22"/>
              <w:lang w:val="vi-VN" w:eastAsia="vi-VN"/>
            </w:rPr>
          </w:pPr>
          <w:hyperlink w:anchor="_Toc103343113" w:history="1">
            <w:r w:rsidR="00077CC5" w:rsidRPr="00F10148">
              <w:rPr>
                <w:rStyle w:val="Hyperlink"/>
                <w:noProof/>
                <w:color w:val="auto"/>
              </w:rPr>
              <w:t>1.1.1. Đánh giá tác động của việc chiếm dụng đất</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_Toc103343113 \h </w:instrText>
            </w:r>
            <w:r w:rsidR="00077CC5" w:rsidRPr="00F10148">
              <w:rPr>
                <w:noProof/>
                <w:webHidden/>
              </w:rPr>
            </w:r>
            <w:r w:rsidR="00077CC5" w:rsidRPr="00F10148">
              <w:rPr>
                <w:noProof/>
                <w:webHidden/>
              </w:rPr>
              <w:fldChar w:fldCharType="separate"/>
            </w:r>
            <w:r w:rsidR="005A6264" w:rsidRPr="00F10148">
              <w:rPr>
                <w:noProof/>
                <w:webHidden/>
              </w:rPr>
              <w:t>29</w:t>
            </w:r>
            <w:r w:rsidR="00077CC5" w:rsidRPr="00F10148">
              <w:rPr>
                <w:noProof/>
                <w:webHidden/>
              </w:rPr>
              <w:fldChar w:fldCharType="end"/>
            </w:r>
          </w:hyperlink>
        </w:p>
        <w:p w14:paraId="6D854949" w14:textId="77777777" w:rsidR="00077CC5" w:rsidRPr="00F10148" w:rsidRDefault="00D0790E">
          <w:pPr>
            <w:pStyle w:val="TOC3"/>
            <w:tabs>
              <w:tab w:val="right" w:leader="dot" w:pos="9061"/>
            </w:tabs>
            <w:rPr>
              <w:rFonts w:asciiTheme="minorHAnsi" w:hAnsiTheme="minorHAnsi"/>
              <w:noProof/>
              <w:sz w:val="22"/>
              <w:szCs w:val="22"/>
              <w:lang w:val="vi-VN" w:eastAsia="vi-VN"/>
            </w:rPr>
          </w:pPr>
          <w:hyperlink w:anchor="_Toc103343114" w:history="1">
            <w:r w:rsidR="00077CC5" w:rsidRPr="00F10148">
              <w:rPr>
                <w:rStyle w:val="Hyperlink"/>
                <w:noProof/>
                <w:color w:val="auto"/>
              </w:rPr>
              <w:t>1.1.2. Đánh giá tác động của hoạt động giải phóng mặt bằng</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_Toc103343114 \h </w:instrText>
            </w:r>
            <w:r w:rsidR="00077CC5" w:rsidRPr="00F10148">
              <w:rPr>
                <w:noProof/>
                <w:webHidden/>
              </w:rPr>
            </w:r>
            <w:r w:rsidR="00077CC5" w:rsidRPr="00F10148">
              <w:rPr>
                <w:noProof/>
                <w:webHidden/>
              </w:rPr>
              <w:fldChar w:fldCharType="separate"/>
            </w:r>
            <w:r w:rsidR="005A6264" w:rsidRPr="00F10148">
              <w:rPr>
                <w:noProof/>
                <w:webHidden/>
              </w:rPr>
              <w:t>29</w:t>
            </w:r>
            <w:r w:rsidR="00077CC5" w:rsidRPr="00F10148">
              <w:rPr>
                <w:noProof/>
                <w:webHidden/>
              </w:rPr>
              <w:fldChar w:fldCharType="end"/>
            </w:r>
          </w:hyperlink>
        </w:p>
        <w:p w14:paraId="2D596158" w14:textId="77777777" w:rsidR="00077CC5" w:rsidRPr="00F10148" w:rsidRDefault="00D0790E">
          <w:pPr>
            <w:pStyle w:val="TOC3"/>
            <w:tabs>
              <w:tab w:val="right" w:leader="dot" w:pos="9061"/>
            </w:tabs>
            <w:rPr>
              <w:rFonts w:asciiTheme="minorHAnsi" w:hAnsiTheme="minorHAnsi"/>
              <w:noProof/>
              <w:sz w:val="22"/>
              <w:szCs w:val="22"/>
              <w:lang w:val="vi-VN" w:eastAsia="vi-VN"/>
            </w:rPr>
          </w:pPr>
          <w:hyperlink w:anchor="_Toc103343115" w:history="1">
            <w:r w:rsidR="00077CC5" w:rsidRPr="00F10148">
              <w:rPr>
                <w:rStyle w:val="Hyperlink"/>
                <w:noProof/>
                <w:color w:val="auto"/>
              </w:rPr>
              <w:t>1.1.3. Vận chuyển nguyên vật liệu xây dựng, máy móc thiết bị</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_Toc103343115 \h </w:instrText>
            </w:r>
            <w:r w:rsidR="00077CC5" w:rsidRPr="00F10148">
              <w:rPr>
                <w:noProof/>
                <w:webHidden/>
              </w:rPr>
            </w:r>
            <w:r w:rsidR="00077CC5" w:rsidRPr="00F10148">
              <w:rPr>
                <w:noProof/>
                <w:webHidden/>
              </w:rPr>
              <w:fldChar w:fldCharType="separate"/>
            </w:r>
            <w:r w:rsidR="005A6264" w:rsidRPr="00F10148">
              <w:rPr>
                <w:noProof/>
                <w:webHidden/>
              </w:rPr>
              <w:t>29</w:t>
            </w:r>
            <w:r w:rsidR="00077CC5" w:rsidRPr="00F10148">
              <w:rPr>
                <w:noProof/>
                <w:webHidden/>
              </w:rPr>
              <w:fldChar w:fldCharType="end"/>
            </w:r>
          </w:hyperlink>
        </w:p>
        <w:p w14:paraId="58F82F21" w14:textId="77777777" w:rsidR="00077CC5" w:rsidRPr="00F10148" w:rsidRDefault="00D0790E">
          <w:pPr>
            <w:pStyle w:val="TOC3"/>
            <w:tabs>
              <w:tab w:val="right" w:leader="dot" w:pos="9061"/>
            </w:tabs>
            <w:rPr>
              <w:rFonts w:asciiTheme="minorHAnsi" w:hAnsiTheme="minorHAnsi"/>
              <w:noProof/>
              <w:sz w:val="22"/>
              <w:szCs w:val="22"/>
              <w:lang w:val="vi-VN" w:eastAsia="vi-VN"/>
            </w:rPr>
          </w:pPr>
          <w:hyperlink w:anchor="_Toc103343116" w:history="1">
            <w:r w:rsidR="00077CC5" w:rsidRPr="00F10148">
              <w:rPr>
                <w:rStyle w:val="Hyperlink"/>
                <w:noProof/>
                <w:color w:val="auto"/>
              </w:rPr>
              <w:t>1.1.4. Thi công các hạng mục công trình của dự án</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_Toc103343116 \h </w:instrText>
            </w:r>
            <w:r w:rsidR="00077CC5" w:rsidRPr="00F10148">
              <w:rPr>
                <w:noProof/>
                <w:webHidden/>
              </w:rPr>
            </w:r>
            <w:r w:rsidR="00077CC5" w:rsidRPr="00F10148">
              <w:rPr>
                <w:noProof/>
                <w:webHidden/>
              </w:rPr>
              <w:fldChar w:fldCharType="separate"/>
            </w:r>
            <w:r w:rsidR="005A6264" w:rsidRPr="00F10148">
              <w:rPr>
                <w:noProof/>
                <w:webHidden/>
              </w:rPr>
              <w:t>34</w:t>
            </w:r>
            <w:r w:rsidR="00077CC5" w:rsidRPr="00F10148">
              <w:rPr>
                <w:noProof/>
                <w:webHidden/>
              </w:rPr>
              <w:fldChar w:fldCharType="end"/>
            </w:r>
          </w:hyperlink>
        </w:p>
        <w:p w14:paraId="4434EDBD" w14:textId="77777777" w:rsidR="00077CC5" w:rsidRPr="00F10148" w:rsidRDefault="00D0790E">
          <w:pPr>
            <w:pStyle w:val="TOC3"/>
            <w:tabs>
              <w:tab w:val="right" w:leader="dot" w:pos="9061"/>
            </w:tabs>
            <w:rPr>
              <w:rFonts w:asciiTheme="minorHAnsi" w:hAnsiTheme="minorHAnsi"/>
              <w:noProof/>
              <w:sz w:val="22"/>
              <w:szCs w:val="22"/>
              <w:lang w:val="vi-VN" w:eastAsia="vi-VN"/>
            </w:rPr>
          </w:pPr>
          <w:hyperlink w:anchor="_Toc103343117" w:history="1">
            <w:r w:rsidR="00077CC5" w:rsidRPr="00F10148">
              <w:rPr>
                <w:rStyle w:val="Hyperlink"/>
                <w:noProof/>
                <w:color w:val="auto"/>
              </w:rPr>
              <w:t>1.2. Các công trình, biện pháp bảo vệ môi trường đề xuất thực hiện</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_Toc103343117 \h </w:instrText>
            </w:r>
            <w:r w:rsidR="00077CC5" w:rsidRPr="00F10148">
              <w:rPr>
                <w:noProof/>
                <w:webHidden/>
              </w:rPr>
            </w:r>
            <w:r w:rsidR="00077CC5" w:rsidRPr="00F10148">
              <w:rPr>
                <w:noProof/>
                <w:webHidden/>
              </w:rPr>
              <w:fldChar w:fldCharType="separate"/>
            </w:r>
            <w:r w:rsidR="005A6264" w:rsidRPr="00F10148">
              <w:rPr>
                <w:noProof/>
                <w:webHidden/>
              </w:rPr>
              <w:t>43</w:t>
            </w:r>
            <w:r w:rsidR="00077CC5" w:rsidRPr="00F10148">
              <w:rPr>
                <w:noProof/>
                <w:webHidden/>
              </w:rPr>
              <w:fldChar w:fldCharType="end"/>
            </w:r>
          </w:hyperlink>
        </w:p>
        <w:p w14:paraId="3D9142F4" w14:textId="77777777" w:rsidR="00077CC5" w:rsidRPr="00F10148" w:rsidRDefault="00D0790E">
          <w:pPr>
            <w:pStyle w:val="TOC3"/>
            <w:tabs>
              <w:tab w:val="right" w:leader="dot" w:pos="9061"/>
            </w:tabs>
            <w:rPr>
              <w:rFonts w:asciiTheme="minorHAnsi" w:hAnsiTheme="minorHAnsi"/>
              <w:noProof/>
              <w:sz w:val="22"/>
              <w:szCs w:val="22"/>
              <w:lang w:val="vi-VN" w:eastAsia="vi-VN"/>
            </w:rPr>
          </w:pPr>
          <w:hyperlink w:anchor="_Toc103343118" w:history="1">
            <w:r w:rsidR="00077CC5" w:rsidRPr="00F10148">
              <w:rPr>
                <w:rStyle w:val="Hyperlink"/>
                <w:noProof/>
                <w:color w:val="auto"/>
              </w:rPr>
              <w:t>1.2.1. Về nước thải</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_Toc103343118 \h </w:instrText>
            </w:r>
            <w:r w:rsidR="00077CC5" w:rsidRPr="00F10148">
              <w:rPr>
                <w:noProof/>
                <w:webHidden/>
              </w:rPr>
            </w:r>
            <w:r w:rsidR="00077CC5" w:rsidRPr="00F10148">
              <w:rPr>
                <w:noProof/>
                <w:webHidden/>
              </w:rPr>
              <w:fldChar w:fldCharType="separate"/>
            </w:r>
            <w:r w:rsidR="005A6264" w:rsidRPr="00F10148">
              <w:rPr>
                <w:noProof/>
                <w:webHidden/>
              </w:rPr>
              <w:t>43</w:t>
            </w:r>
            <w:r w:rsidR="00077CC5" w:rsidRPr="00F10148">
              <w:rPr>
                <w:noProof/>
                <w:webHidden/>
              </w:rPr>
              <w:fldChar w:fldCharType="end"/>
            </w:r>
          </w:hyperlink>
        </w:p>
        <w:p w14:paraId="08C25593" w14:textId="77777777" w:rsidR="00077CC5" w:rsidRPr="00F10148" w:rsidRDefault="00D0790E">
          <w:pPr>
            <w:pStyle w:val="TOC3"/>
            <w:tabs>
              <w:tab w:val="right" w:leader="dot" w:pos="9061"/>
            </w:tabs>
            <w:rPr>
              <w:rFonts w:asciiTheme="minorHAnsi" w:hAnsiTheme="minorHAnsi"/>
              <w:noProof/>
              <w:sz w:val="22"/>
              <w:szCs w:val="22"/>
              <w:lang w:val="vi-VN" w:eastAsia="vi-VN"/>
            </w:rPr>
          </w:pPr>
          <w:hyperlink w:anchor="_Toc103343119" w:history="1">
            <w:r w:rsidR="00077CC5" w:rsidRPr="00F10148">
              <w:rPr>
                <w:rStyle w:val="Hyperlink"/>
                <w:noProof/>
                <w:color w:val="auto"/>
              </w:rPr>
              <w:t>1.2.2. Về rác thải sinh hoạt, chất thải xây dựng, chất thải rắn công nghiệp thông thường và chất thải nguy hại</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_Toc103343119 \h </w:instrText>
            </w:r>
            <w:r w:rsidR="00077CC5" w:rsidRPr="00F10148">
              <w:rPr>
                <w:noProof/>
                <w:webHidden/>
              </w:rPr>
            </w:r>
            <w:r w:rsidR="00077CC5" w:rsidRPr="00F10148">
              <w:rPr>
                <w:noProof/>
                <w:webHidden/>
              </w:rPr>
              <w:fldChar w:fldCharType="separate"/>
            </w:r>
            <w:r w:rsidR="005A6264" w:rsidRPr="00F10148">
              <w:rPr>
                <w:noProof/>
                <w:webHidden/>
              </w:rPr>
              <w:t>45</w:t>
            </w:r>
            <w:r w:rsidR="00077CC5" w:rsidRPr="00F10148">
              <w:rPr>
                <w:noProof/>
                <w:webHidden/>
              </w:rPr>
              <w:fldChar w:fldCharType="end"/>
            </w:r>
          </w:hyperlink>
        </w:p>
        <w:p w14:paraId="22598E18" w14:textId="77777777" w:rsidR="00077CC5" w:rsidRPr="00F10148" w:rsidRDefault="00D0790E">
          <w:pPr>
            <w:pStyle w:val="TOC3"/>
            <w:tabs>
              <w:tab w:val="right" w:leader="dot" w:pos="9061"/>
            </w:tabs>
            <w:rPr>
              <w:rFonts w:asciiTheme="minorHAnsi" w:hAnsiTheme="minorHAnsi"/>
              <w:noProof/>
              <w:sz w:val="22"/>
              <w:szCs w:val="22"/>
              <w:lang w:val="vi-VN" w:eastAsia="vi-VN"/>
            </w:rPr>
          </w:pPr>
          <w:hyperlink w:anchor="_Toc103343120" w:history="1">
            <w:r w:rsidR="00077CC5" w:rsidRPr="00F10148">
              <w:rPr>
                <w:rStyle w:val="Hyperlink"/>
                <w:noProof/>
                <w:color w:val="auto"/>
              </w:rPr>
              <w:t>1.2.3. Về bụi, khí thải</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_Toc103343120 \h </w:instrText>
            </w:r>
            <w:r w:rsidR="00077CC5" w:rsidRPr="00F10148">
              <w:rPr>
                <w:noProof/>
                <w:webHidden/>
              </w:rPr>
            </w:r>
            <w:r w:rsidR="00077CC5" w:rsidRPr="00F10148">
              <w:rPr>
                <w:noProof/>
                <w:webHidden/>
              </w:rPr>
              <w:fldChar w:fldCharType="separate"/>
            </w:r>
            <w:r w:rsidR="005A6264" w:rsidRPr="00F10148">
              <w:rPr>
                <w:noProof/>
                <w:webHidden/>
              </w:rPr>
              <w:t>46</w:t>
            </w:r>
            <w:r w:rsidR="00077CC5" w:rsidRPr="00F10148">
              <w:rPr>
                <w:noProof/>
                <w:webHidden/>
              </w:rPr>
              <w:fldChar w:fldCharType="end"/>
            </w:r>
          </w:hyperlink>
        </w:p>
        <w:p w14:paraId="60ACF034" w14:textId="77777777" w:rsidR="00077CC5" w:rsidRPr="00F10148" w:rsidRDefault="00D0790E">
          <w:pPr>
            <w:pStyle w:val="TOC3"/>
            <w:tabs>
              <w:tab w:val="right" w:leader="dot" w:pos="9061"/>
            </w:tabs>
            <w:rPr>
              <w:rFonts w:asciiTheme="minorHAnsi" w:hAnsiTheme="minorHAnsi"/>
              <w:noProof/>
              <w:sz w:val="22"/>
              <w:szCs w:val="22"/>
              <w:lang w:val="vi-VN" w:eastAsia="vi-VN"/>
            </w:rPr>
          </w:pPr>
          <w:hyperlink w:anchor="_Toc103343121" w:history="1">
            <w:r w:rsidR="00077CC5" w:rsidRPr="00F10148">
              <w:rPr>
                <w:rStyle w:val="Hyperlink"/>
                <w:noProof/>
                <w:color w:val="auto"/>
              </w:rPr>
              <w:t>1.2.4. Về tiếng ồn, độ rung</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_Toc103343121 \h </w:instrText>
            </w:r>
            <w:r w:rsidR="00077CC5" w:rsidRPr="00F10148">
              <w:rPr>
                <w:noProof/>
                <w:webHidden/>
              </w:rPr>
            </w:r>
            <w:r w:rsidR="00077CC5" w:rsidRPr="00F10148">
              <w:rPr>
                <w:noProof/>
                <w:webHidden/>
              </w:rPr>
              <w:fldChar w:fldCharType="separate"/>
            </w:r>
            <w:r w:rsidR="005A6264" w:rsidRPr="00F10148">
              <w:rPr>
                <w:noProof/>
                <w:webHidden/>
              </w:rPr>
              <w:t>47</w:t>
            </w:r>
            <w:r w:rsidR="00077CC5" w:rsidRPr="00F10148">
              <w:rPr>
                <w:noProof/>
                <w:webHidden/>
              </w:rPr>
              <w:fldChar w:fldCharType="end"/>
            </w:r>
          </w:hyperlink>
        </w:p>
        <w:p w14:paraId="6587F1A6" w14:textId="77777777" w:rsidR="00077CC5" w:rsidRPr="00F10148" w:rsidRDefault="00D0790E">
          <w:pPr>
            <w:pStyle w:val="TOC2"/>
            <w:rPr>
              <w:rFonts w:asciiTheme="minorHAnsi" w:hAnsiTheme="minorHAnsi"/>
              <w:noProof/>
              <w:sz w:val="22"/>
              <w:szCs w:val="22"/>
              <w:lang w:val="vi-VN" w:eastAsia="vi-VN"/>
            </w:rPr>
          </w:pPr>
          <w:hyperlink w:anchor="_Toc103343122" w:history="1">
            <w:r w:rsidR="00077CC5" w:rsidRPr="00F10148">
              <w:rPr>
                <w:rStyle w:val="Hyperlink"/>
                <w:noProof/>
                <w:color w:val="auto"/>
                <w:lang w:val="vi-VN"/>
              </w:rPr>
              <w:t>2. Đánh giá tác động và đề xuất các biện pháp, công trình bảo vệ môi trường trong giai đoạn dự án đi vào vận hành</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_Toc103343122 \h </w:instrText>
            </w:r>
            <w:r w:rsidR="00077CC5" w:rsidRPr="00F10148">
              <w:rPr>
                <w:noProof/>
                <w:webHidden/>
              </w:rPr>
            </w:r>
            <w:r w:rsidR="00077CC5" w:rsidRPr="00F10148">
              <w:rPr>
                <w:noProof/>
                <w:webHidden/>
              </w:rPr>
              <w:fldChar w:fldCharType="separate"/>
            </w:r>
            <w:r w:rsidR="005A6264" w:rsidRPr="00F10148">
              <w:rPr>
                <w:noProof/>
                <w:webHidden/>
              </w:rPr>
              <w:t>48</w:t>
            </w:r>
            <w:r w:rsidR="00077CC5" w:rsidRPr="00F10148">
              <w:rPr>
                <w:noProof/>
                <w:webHidden/>
              </w:rPr>
              <w:fldChar w:fldCharType="end"/>
            </w:r>
          </w:hyperlink>
        </w:p>
        <w:p w14:paraId="2B4E69B0" w14:textId="77777777" w:rsidR="00077CC5" w:rsidRPr="00F10148" w:rsidRDefault="00D0790E">
          <w:pPr>
            <w:pStyle w:val="TOC3"/>
            <w:tabs>
              <w:tab w:val="right" w:leader="dot" w:pos="9061"/>
            </w:tabs>
            <w:rPr>
              <w:rFonts w:asciiTheme="minorHAnsi" w:hAnsiTheme="minorHAnsi"/>
              <w:noProof/>
              <w:sz w:val="22"/>
              <w:szCs w:val="22"/>
              <w:lang w:val="vi-VN" w:eastAsia="vi-VN"/>
            </w:rPr>
          </w:pPr>
          <w:hyperlink w:anchor="_Toc103343123" w:history="1">
            <w:r w:rsidR="00077CC5" w:rsidRPr="00F10148">
              <w:rPr>
                <w:rStyle w:val="Hyperlink"/>
                <w:noProof/>
                <w:color w:val="auto"/>
              </w:rPr>
              <w:t>2.1. Đánh giá, dự báo tác động</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_Toc103343123 \h </w:instrText>
            </w:r>
            <w:r w:rsidR="00077CC5" w:rsidRPr="00F10148">
              <w:rPr>
                <w:noProof/>
                <w:webHidden/>
              </w:rPr>
            </w:r>
            <w:r w:rsidR="00077CC5" w:rsidRPr="00F10148">
              <w:rPr>
                <w:noProof/>
                <w:webHidden/>
              </w:rPr>
              <w:fldChar w:fldCharType="separate"/>
            </w:r>
            <w:r w:rsidR="005A6264" w:rsidRPr="00F10148">
              <w:rPr>
                <w:noProof/>
                <w:webHidden/>
              </w:rPr>
              <w:t>48</w:t>
            </w:r>
            <w:r w:rsidR="00077CC5" w:rsidRPr="00F10148">
              <w:rPr>
                <w:noProof/>
                <w:webHidden/>
              </w:rPr>
              <w:fldChar w:fldCharType="end"/>
            </w:r>
          </w:hyperlink>
        </w:p>
        <w:p w14:paraId="7A394C7E" w14:textId="77777777" w:rsidR="00077CC5" w:rsidRPr="00F10148" w:rsidRDefault="00D0790E">
          <w:pPr>
            <w:pStyle w:val="TOC3"/>
            <w:tabs>
              <w:tab w:val="right" w:leader="dot" w:pos="9061"/>
            </w:tabs>
            <w:rPr>
              <w:rFonts w:asciiTheme="minorHAnsi" w:hAnsiTheme="minorHAnsi"/>
              <w:noProof/>
              <w:sz w:val="22"/>
              <w:szCs w:val="22"/>
              <w:lang w:val="vi-VN" w:eastAsia="vi-VN"/>
            </w:rPr>
          </w:pPr>
          <w:hyperlink w:anchor="_Toc103343124" w:history="1">
            <w:r w:rsidR="00077CC5" w:rsidRPr="00F10148">
              <w:rPr>
                <w:rStyle w:val="Hyperlink"/>
                <w:noProof/>
                <w:color w:val="auto"/>
              </w:rPr>
              <w:t>2.1.1. Đánh giá, dự báo tác động của các nguồn phát sinh chất thải</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_Toc103343124 \h </w:instrText>
            </w:r>
            <w:r w:rsidR="00077CC5" w:rsidRPr="00F10148">
              <w:rPr>
                <w:noProof/>
                <w:webHidden/>
              </w:rPr>
            </w:r>
            <w:r w:rsidR="00077CC5" w:rsidRPr="00F10148">
              <w:rPr>
                <w:noProof/>
                <w:webHidden/>
              </w:rPr>
              <w:fldChar w:fldCharType="separate"/>
            </w:r>
            <w:r w:rsidR="005A6264" w:rsidRPr="00F10148">
              <w:rPr>
                <w:noProof/>
                <w:webHidden/>
              </w:rPr>
              <w:t>48</w:t>
            </w:r>
            <w:r w:rsidR="00077CC5" w:rsidRPr="00F10148">
              <w:rPr>
                <w:noProof/>
                <w:webHidden/>
              </w:rPr>
              <w:fldChar w:fldCharType="end"/>
            </w:r>
          </w:hyperlink>
        </w:p>
        <w:p w14:paraId="03386986" w14:textId="77777777" w:rsidR="00077CC5" w:rsidRPr="00F10148" w:rsidRDefault="00D0790E">
          <w:pPr>
            <w:pStyle w:val="TOC3"/>
            <w:tabs>
              <w:tab w:val="right" w:leader="dot" w:pos="9061"/>
            </w:tabs>
            <w:rPr>
              <w:rFonts w:asciiTheme="minorHAnsi" w:hAnsiTheme="minorHAnsi"/>
              <w:noProof/>
              <w:sz w:val="22"/>
              <w:szCs w:val="22"/>
              <w:lang w:val="vi-VN" w:eastAsia="vi-VN"/>
            </w:rPr>
          </w:pPr>
          <w:hyperlink w:anchor="_Toc103343125" w:history="1">
            <w:r w:rsidR="00077CC5" w:rsidRPr="00F10148">
              <w:rPr>
                <w:rStyle w:val="Hyperlink"/>
                <w:noProof/>
                <w:color w:val="auto"/>
              </w:rPr>
              <w:t>2.1.2. Đánh giá, dự báo tác động của các nguồn không liên quan đến chất thải (tiếng ồn, độ rung)</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_Toc103343125 \h </w:instrText>
            </w:r>
            <w:r w:rsidR="00077CC5" w:rsidRPr="00F10148">
              <w:rPr>
                <w:noProof/>
                <w:webHidden/>
              </w:rPr>
            </w:r>
            <w:r w:rsidR="00077CC5" w:rsidRPr="00F10148">
              <w:rPr>
                <w:noProof/>
                <w:webHidden/>
              </w:rPr>
              <w:fldChar w:fldCharType="separate"/>
            </w:r>
            <w:r w:rsidR="005A6264" w:rsidRPr="00F10148">
              <w:rPr>
                <w:noProof/>
                <w:webHidden/>
              </w:rPr>
              <w:t>54</w:t>
            </w:r>
            <w:r w:rsidR="00077CC5" w:rsidRPr="00F10148">
              <w:rPr>
                <w:noProof/>
                <w:webHidden/>
              </w:rPr>
              <w:fldChar w:fldCharType="end"/>
            </w:r>
          </w:hyperlink>
        </w:p>
        <w:p w14:paraId="2634F4F3" w14:textId="77777777" w:rsidR="00077CC5" w:rsidRPr="00F10148" w:rsidRDefault="00D0790E">
          <w:pPr>
            <w:pStyle w:val="TOC3"/>
            <w:tabs>
              <w:tab w:val="right" w:leader="dot" w:pos="9061"/>
            </w:tabs>
            <w:rPr>
              <w:rFonts w:asciiTheme="minorHAnsi" w:hAnsiTheme="minorHAnsi"/>
              <w:noProof/>
              <w:sz w:val="22"/>
              <w:szCs w:val="22"/>
              <w:lang w:val="vi-VN" w:eastAsia="vi-VN"/>
            </w:rPr>
          </w:pPr>
          <w:hyperlink w:anchor="_Toc103343126" w:history="1">
            <w:r w:rsidR="00077CC5" w:rsidRPr="00F10148">
              <w:rPr>
                <w:rStyle w:val="Hyperlink"/>
                <w:noProof/>
                <w:color w:val="auto"/>
              </w:rPr>
              <w:t>2.1.3. Đánh giá tác động từ việc phát sinh nước thải của dự án đối với hiện trạng thu gom, xử lý nước thải hiện hữu của KCN</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_Toc103343126 \h </w:instrText>
            </w:r>
            <w:r w:rsidR="00077CC5" w:rsidRPr="00F10148">
              <w:rPr>
                <w:noProof/>
                <w:webHidden/>
              </w:rPr>
            </w:r>
            <w:r w:rsidR="00077CC5" w:rsidRPr="00F10148">
              <w:rPr>
                <w:noProof/>
                <w:webHidden/>
              </w:rPr>
              <w:fldChar w:fldCharType="separate"/>
            </w:r>
            <w:r w:rsidR="005A6264" w:rsidRPr="00F10148">
              <w:rPr>
                <w:noProof/>
                <w:webHidden/>
              </w:rPr>
              <w:t>54</w:t>
            </w:r>
            <w:r w:rsidR="00077CC5" w:rsidRPr="00F10148">
              <w:rPr>
                <w:noProof/>
                <w:webHidden/>
              </w:rPr>
              <w:fldChar w:fldCharType="end"/>
            </w:r>
          </w:hyperlink>
        </w:p>
        <w:p w14:paraId="58A5DBC1" w14:textId="77777777" w:rsidR="00077CC5" w:rsidRPr="00F10148" w:rsidRDefault="00D0790E">
          <w:pPr>
            <w:pStyle w:val="TOC3"/>
            <w:tabs>
              <w:tab w:val="right" w:leader="dot" w:pos="9061"/>
            </w:tabs>
            <w:rPr>
              <w:rFonts w:asciiTheme="minorHAnsi" w:hAnsiTheme="minorHAnsi"/>
              <w:noProof/>
              <w:sz w:val="22"/>
              <w:szCs w:val="22"/>
              <w:lang w:val="vi-VN" w:eastAsia="vi-VN"/>
            </w:rPr>
          </w:pPr>
          <w:hyperlink w:anchor="_Toc103343127" w:history="1">
            <w:r w:rsidR="00077CC5" w:rsidRPr="00F10148">
              <w:rPr>
                <w:rStyle w:val="Hyperlink"/>
                <w:noProof/>
                <w:color w:val="auto"/>
              </w:rPr>
              <w:t>2.2. Các công trình, biện pháp bảo vệ môi trường đề xuất thực hiện</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_Toc103343127 \h </w:instrText>
            </w:r>
            <w:r w:rsidR="00077CC5" w:rsidRPr="00F10148">
              <w:rPr>
                <w:noProof/>
                <w:webHidden/>
              </w:rPr>
            </w:r>
            <w:r w:rsidR="00077CC5" w:rsidRPr="00F10148">
              <w:rPr>
                <w:noProof/>
                <w:webHidden/>
              </w:rPr>
              <w:fldChar w:fldCharType="separate"/>
            </w:r>
            <w:r w:rsidR="005A6264" w:rsidRPr="00F10148">
              <w:rPr>
                <w:noProof/>
                <w:webHidden/>
              </w:rPr>
              <w:t>56</w:t>
            </w:r>
            <w:r w:rsidR="00077CC5" w:rsidRPr="00F10148">
              <w:rPr>
                <w:noProof/>
                <w:webHidden/>
              </w:rPr>
              <w:fldChar w:fldCharType="end"/>
            </w:r>
          </w:hyperlink>
        </w:p>
        <w:p w14:paraId="6DEC64E9" w14:textId="77777777" w:rsidR="00077CC5" w:rsidRPr="00F10148" w:rsidRDefault="00D0790E">
          <w:pPr>
            <w:pStyle w:val="TOC3"/>
            <w:tabs>
              <w:tab w:val="right" w:leader="dot" w:pos="9061"/>
            </w:tabs>
            <w:rPr>
              <w:rFonts w:asciiTheme="minorHAnsi" w:hAnsiTheme="minorHAnsi"/>
              <w:noProof/>
              <w:sz w:val="22"/>
              <w:szCs w:val="22"/>
              <w:lang w:val="vi-VN" w:eastAsia="vi-VN"/>
            </w:rPr>
          </w:pPr>
          <w:hyperlink w:anchor="_Toc103343128" w:history="1">
            <w:r w:rsidR="00077CC5" w:rsidRPr="00F10148">
              <w:rPr>
                <w:rStyle w:val="Hyperlink"/>
                <w:noProof/>
                <w:color w:val="auto"/>
              </w:rPr>
              <w:t>2.2.1. Về công trình, biện pháp xử lý nước thải</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_Toc103343128 \h </w:instrText>
            </w:r>
            <w:r w:rsidR="00077CC5" w:rsidRPr="00F10148">
              <w:rPr>
                <w:noProof/>
                <w:webHidden/>
              </w:rPr>
            </w:r>
            <w:r w:rsidR="00077CC5" w:rsidRPr="00F10148">
              <w:rPr>
                <w:noProof/>
                <w:webHidden/>
              </w:rPr>
              <w:fldChar w:fldCharType="separate"/>
            </w:r>
            <w:r w:rsidR="005A6264" w:rsidRPr="00F10148">
              <w:rPr>
                <w:noProof/>
                <w:webHidden/>
              </w:rPr>
              <w:t>56</w:t>
            </w:r>
            <w:r w:rsidR="00077CC5" w:rsidRPr="00F10148">
              <w:rPr>
                <w:noProof/>
                <w:webHidden/>
              </w:rPr>
              <w:fldChar w:fldCharType="end"/>
            </w:r>
          </w:hyperlink>
        </w:p>
        <w:p w14:paraId="20E82AC5" w14:textId="77777777" w:rsidR="00077CC5" w:rsidRPr="00F10148" w:rsidRDefault="00D0790E">
          <w:pPr>
            <w:pStyle w:val="TOC3"/>
            <w:tabs>
              <w:tab w:val="right" w:leader="dot" w:pos="9061"/>
            </w:tabs>
            <w:rPr>
              <w:rFonts w:asciiTheme="minorHAnsi" w:hAnsiTheme="minorHAnsi"/>
              <w:noProof/>
              <w:sz w:val="22"/>
              <w:szCs w:val="22"/>
              <w:lang w:val="vi-VN" w:eastAsia="vi-VN"/>
            </w:rPr>
          </w:pPr>
          <w:hyperlink w:anchor="_Toc103343129" w:history="1">
            <w:r w:rsidR="00077CC5" w:rsidRPr="00F10148">
              <w:rPr>
                <w:rStyle w:val="Hyperlink"/>
                <w:noProof/>
                <w:color w:val="auto"/>
              </w:rPr>
              <w:t>2.2.2. Về công trình, biện pháp xử lý  bụi, khí thải</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_Toc103343129 \h </w:instrText>
            </w:r>
            <w:r w:rsidR="00077CC5" w:rsidRPr="00F10148">
              <w:rPr>
                <w:noProof/>
                <w:webHidden/>
              </w:rPr>
            </w:r>
            <w:r w:rsidR="00077CC5" w:rsidRPr="00F10148">
              <w:rPr>
                <w:noProof/>
                <w:webHidden/>
              </w:rPr>
              <w:fldChar w:fldCharType="separate"/>
            </w:r>
            <w:r w:rsidR="005A6264" w:rsidRPr="00F10148">
              <w:rPr>
                <w:noProof/>
                <w:webHidden/>
              </w:rPr>
              <w:t>58</w:t>
            </w:r>
            <w:r w:rsidR="00077CC5" w:rsidRPr="00F10148">
              <w:rPr>
                <w:noProof/>
                <w:webHidden/>
              </w:rPr>
              <w:fldChar w:fldCharType="end"/>
            </w:r>
          </w:hyperlink>
        </w:p>
        <w:p w14:paraId="05BD7F3E" w14:textId="77777777" w:rsidR="00077CC5" w:rsidRPr="00F10148" w:rsidRDefault="00D0790E">
          <w:pPr>
            <w:pStyle w:val="TOC3"/>
            <w:tabs>
              <w:tab w:val="right" w:leader="dot" w:pos="9061"/>
            </w:tabs>
            <w:rPr>
              <w:rFonts w:asciiTheme="minorHAnsi" w:hAnsiTheme="minorHAnsi"/>
              <w:noProof/>
              <w:sz w:val="22"/>
              <w:szCs w:val="22"/>
              <w:lang w:val="vi-VN" w:eastAsia="vi-VN"/>
            </w:rPr>
          </w:pPr>
          <w:hyperlink w:anchor="_Toc103343130" w:history="1">
            <w:r w:rsidR="00077CC5" w:rsidRPr="00F10148">
              <w:rPr>
                <w:rStyle w:val="Hyperlink"/>
                <w:noProof/>
                <w:color w:val="auto"/>
              </w:rPr>
              <w:t>2.2.3. Về công trình, biện pháp lưu giữ, xử lý chất thải rắn (gồm rác thải sinh hoạt, chất thải rắn công nghiệp thông thường, chất thải nguy hại)</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_Toc103343130 \h </w:instrText>
            </w:r>
            <w:r w:rsidR="00077CC5" w:rsidRPr="00F10148">
              <w:rPr>
                <w:noProof/>
                <w:webHidden/>
              </w:rPr>
            </w:r>
            <w:r w:rsidR="00077CC5" w:rsidRPr="00F10148">
              <w:rPr>
                <w:noProof/>
                <w:webHidden/>
              </w:rPr>
              <w:fldChar w:fldCharType="separate"/>
            </w:r>
            <w:r w:rsidR="005A6264" w:rsidRPr="00F10148">
              <w:rPr>
                <w:noProof/>
                <w:webHidden/>
              </w:rPr>
              <w:t>58</w:t>
            </w:r>
            <w:r w:rsidR="00077CC5" w:rsidRPr="00F10148">
              <w:rPr>
                <w:noProof/>
                <w:webHidden/>
              </w:rPr>
              <w:fldChar w:fldCharType="end"/>
            </w:r>
          </w:hyperlink>
        </w:p>
        <w:p w14:paraId="51C71F6D" w14:textId="77777777" w:rsidR="00077CC5" w:rsidRPr="00F10148" w:rsidRDefault="00D0790E">
          <w:pPr>
            <w:pStyle w:val="TOC2"/>
            <w:rPr>
              <w:rFonts w:asciiTheme="minorHAnsi" w:hAnsiTheme="minorHAnsi"/>
              <w:noProof/>
              <w:sz w:val="22"/>
              <w:szCs w:val="22"/>
              <w:lang w:val="vi-VN" w:eastAsia="vi-VN"/>
            </w:rPr>
          </w:pPr>
          <w:hyperlink w:anchor="_Toc103343131" w:history="1">
            <w:r w:rsidR="00077CC5" w:rsidRPr="00F10148">
              <w:rPr>
                <w:rStyle w:val="Hyperlink"/>
                <w:noProof/>
                <w:color w:val="auto"/>
                <w:lang w:val="pt-BR"/>
              </w:rPr>
              <w:t>3. Tổ chức thực hiện các công trình, biện pháp bảo vệ môi trường</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_Toc103343131 \h </w:instrText>
            </w:r>
            <w:r w:rsidR="00077CC5" w:rsidRPr="00F10148">
              <w:rPr>
                <w:noProof/>
                <w:webHidden/>
              </w:rPr>
            </w:r>
            <w:r w:rsidR="00077CC5" w:rsidRPr="00F10148">
              <w:rPr>
                <w:noProof/>
                <w:webHidden/>
              </w:rPr>
              <w:fldChar w:fldCharType="separate"/>
            </w:r>
            <w:r w:rsidR="005A6264" w:rsidRPr="00F10148">
              <w:rPr>
                <w:noProof/>
                <w:webHidden/>
              </w:rPr>
              <w:t>64</w:t>
            </w:r>
            <w:r w:rsidR="00077CC5" w:rsidRPr="00F10148">
              <w:rPr>
                <w:noProof/>
                <w:webHidden/>
              </w:rPr>
              <w:fldChar w:fldCharType="end"/>
            </w:r>
          </w:hyperlink>
        </w:p>
        <w:p w14:paraId="5F0D7163" w14:textId="77777777" w:rsidR="00077CC5" w:rsidRPr="00F10148" w:rsidRDefault="00D0790E">
          <w:pPr>
            <w:pStyle w:val="TOC2"/>
            <w:rPr>
              <w:rFonts w:asciiTheme="minorHAnsi" w:hAnsiTheme="minorHAnsi"/>
              <w:noProof/>
              <w:sz w:val="22"/>
              <w:szCs w:val="22"/>
              <w:lang w:val="vi-VN" w:eastAsia="vi-VN"/>
            </w:rPr>
          </w:pPr>
          <w:hyperlink w:anchor="_Toc103343132" w:history="1">
            <w:r w:rsidR="00077CC5" w:rsidRPr="00F10148">
              <w:rPr>
                <w:rStyle w:val="Hyperlink"/>
                <w:noProof/>
                <w:color w:val="auto"/>
              </w:rPr>
              <w:t>4. Nhận xét về mức độ chi tiết, độ tin cậy của các kết quả đánh giá, dự báo</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_Toc103343132 \h </w:instrText>
            </w:r>
            <w:r w:rsidR="00077CC5" w:rsidRPr="00F10148">
              <w:rPr>
                <w:noProof/>
                <w:webHidden/>
              </w:rPr>
            </w:r>
            <w:r w:rsidR="00077CC5" w:rsidRPr="00F10148">
              <w:rPr>
                <w:noProof/>
                <w:webHidden/>
              </w:rPr>
              <w:fldChar w:fldCharType="separate"/>
            </w:r>
            <w:r w:rsidR="005A6264" w:rsidRPr="00F10148">
              <w:rPr>
                <w:noProof/>
                <w:webHidden/>
              </w:rPr>
              <w:t>65</w:t>
            </w:r>
            <w:r w:rsidR="00077CC5" w:rsidRPr="00F10148">
              <w:rPr>
                <w:noProof/>
                <w:webHidden/>
              </w:rPr>
              <w:fldChar w:fldCharType="end"/>
            </w:r>
          </w:hyperlink>
        </w:p>
        <w:p w14:paraId="21C3C62C" w14:textId="77777777" w:rsidR="00077CC5" w:rsidRPr="00F10148" w:rsidRDefault="00D0790E">
          <w:pPr>
            <w:pStyle w:val="TOC2"/>
            <w:rPr>
              <w:rFonts w:asciiTheme="minorHAnsi" w:hAnsiTheme="minorHAnsi"/>
              <w:noProof/>
              <w:sz w:val="22"/>
              <w:szCs w:val="22"/>
              <w:lang w:val="vi-VN" w:eastAsia="vi-VN"/>
            </w:rPr>
          </w:pPr>
          <w:hyperlink w:anchor="_Toc103343133" w:history="1">
            <w:r w:rsidR="00077CC5" w:rsidRPr="00F10148">
              <w:rPr>
                <w:rStyle w:val="Hyperlink"/>
                <w:noProof/>
                <w:color w:val="auto"/>
                <w:lang w:val="it-IT"/>
              </w:rPr>
              <w:t>1. Nội dung đề nghị cấp phép đối với nước thải</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_Toc103343133 \h </w:instrText>
            </w:r>
            <w:r w:rsidR="00077CC5" w:rsidRPr="00F10148">
              <w:rPr>
                <w:noProof/>
                <w:webHidden/>
              </w:rPr>
            </w:r>
            <w:r w:rsidR="00077CC5" w:rsidRPr="00F10148">
              <w:rPr>
                <w:noProof/>
                <w:webHidden/>
              </w:rPr>
              <w:fldChar w:fldCharType="separate"/>
            </w:r>
            <w:r w:rsidR="005A6264" w:rsidRPr="00F10148">
              <w:rPr>
                <w:noProof/>
                <w:webHidden/>
              </w:rPr>
              <w:t>67</w:t>
            </w:r>
            <w:r w:rsidR="00077CC5" w:rsidRPr="00F10148">
              <w:rPr>
                <w:noProof/>
                <w:webHidden/>
              </w:rPr>
              <w:fldChar w:fldCharType="end"/>
            </w:r>
          </w:hyperlink>
        </w:p>
        <w:p w14:paraId="6E964C57" w14:textId="77777777" w:rsidR="00077CC5" w:rsidRPr="00F10148" w:rsidRDefault="00D0790E">
          <w:pPr>
            <w:pStyle w:val="TOC2"/>
            <w:rPr>
              <w:rFonts w:asciiTheme="minorHAnsi" w:hAnsiTheme="minorHAnsi"/>
              <w:noProof/>
              <w:sz w:val="22"/>
              <w:szCs w:val="22"/>
              <w:lang w:val="vi-VN" w:eastAsia="vi-VN"/>
            </w:rPr>
          </w:pPr>
          <w:hyperlink w:anchor="_Toc103343134" w:history="1">
            <w:r w:rsidR="00077CC5" w:rsidRPr="00F10148">
              <w:rPr>
                <w:rStyle w:val="Hyperlink"/>
                <w:noProof/>
                <w:color w:val="auto"/>
              </w:rPr>
              <w:t>1.1. Nước thải sinh hoạt</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_Toc103343134 \h </w:instrText>
            </w:r>
            <w:r w:rsidR="00077CC5" w:rsidRPr="00F10148">
              <w:rPr>
                <w:noProof/>
                <w:webHidden/>
              </w:rPr>
            </w:r>
            <w:r w:rsidR="00077CC5" w:rsidRPr="00F10148">
              <w:rPr>
                <w:noProof/>
                <w:webHidden/>
              </w:rPr>
              <w:fldChar w:fldCharType="separate"/>
            </w:r>
            <w:r w:rsidR="005A6264" w:rsidRPr="00F10148">
              <w:rPr>
                <w:noProof/>
                <w:webHidden/>
              </w:rPr>
              <w:t>67</w:t>
            </w:r>
            <w:r w:rsidR="00077CC5" w:rsidRPr="00F10148">
              <w:rPr>
                <w:noProof/>
                <w:webHidden/>
              </w:rPr>
              <w:fldChar w:fldCharType="end"/>
            </w:r>
          </w:hyperlink>
        </w:p>
        <w:p w14:paraId="16FB94F4" w14:textId="77777777" w:rsidR="00077CC5" w:rsidRPr="00F10148" w:rsidRDefault="00D0790E">
          <w:pPr>
            <w:pStyle w:val="TOC2"/>
            <w:rPr>
              <w:rFonts w:asciiTheme="minorHAnsi" w:hAnsiTheme="minorHAnsi"/>
              <w:noProof/>
              <w:sz w:val="22"/>
              <w:szCs w:val="22"/>
              <w:lang w:val="vi-VN" w:eastAsia="vi-VN"/>
            </w:rPr>
          </w:pPr>
          <w:hyperlink w:anchor="_Toc103343135" w:history="1">
            <w:r w:rsidR="00077CC5" w:rsidRPr="00F10148">
              <w:rPr>
                <w:rStyle w:val="Hyperlink"/>
                <w:noProof/>
                <w:color w:val="auto"/>
              </w:rPr>
              <w:t>2. Nội dung đề nghị cấp phép đối với khí thải</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_Toc103343135 \h </w:instrText>
            </w:r>
            <w:r w:rsidR="00077CC5" w:rsidRPr="00F10148">
              <w:rPr>
                <w:noProof/>
                <w:webHidden/>
              </w:rPr>
            </w:r>
            <w:r w:rsidR="00077CC5" w:rsidRPr="00F10148">
              <w:rPr>
                <w:noProof/>
                <w:webHidden/>
              </w:rPr>
              <w:fldChar w:fldCharType="separate"/>
            </w:r>
            <w:r w:rsidR="005A6264" w:rsidRPr="00F10148">
              <w:rPr>
                <w:noProof/>
                <w:webHidden/>
              </w:rPr>
              <w:t>68</w:t>
            </w:r>
            <w:r w:rsidR="00077CC5" w:rsidRPr="00F10148">
              <w:rPr>
                <w:noProof/>
                <w:webHidden/>
              </w:rPr>
              <w:fldChar w:fldCharType="end"/>
            </w:r>
          </w:hyperlink>
        </w:p>
        <w:p w14:paraId="7F673DBD" w14:textId="77777777" w:rsidR="00077CC5" w:rsidRPr="00F10148" w:rsidRDefault="00D0790E">
          <w:pPr>
            <w:pStyle w:val="TOC2"/>
            <w:rPr>
              <w:rFonts w:asciiTheme="minorHAnsi" w:hAnsiTheme="minorHAnsi"/>
              <w:noProof/>
              <w:sz w:val="22"/>
              <w:szCs w:val="22"/>
              <w:lang w:val="vi-VN" w:eastAsia="vi-VN"/>
            </w:rPr>
          </w:pPr>
          <w:hyperlink w:anchor="_Toc103343137" w:history="1">
            <w:r w:rsidR="00077CC5" w:rsidRPr="00F10148">
              <w:rPr>
                <w:rStyle w:val="Hyperlink"/>
                <w:noProof/>
                <w:color w:val="auto"/>
                <w:lang w:val="it-IT"/>
              </w:rPr>
              <w:t>3. Nội dung đề nghị cấp phép đối với tiếng ồn, độ rung</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_Toc103343137 \h </w:instrText>
            </w:r>
            <w:r w:rsidR="00077CC5" w:rsidRPr="00F10148">
              <w:rPr>
                <w:noProof/>
                <w:webHidden/>
              </w:rPr>
            </w:r>
            <w:r w:rsidR="00077CC5" w:rsidRPr="00F10148">
              <w:rPr>
                <w:noProof/>
                <w:webHidden/>
              </w:rPr>
              <w:fldChar w:fldCharType="separate"/>
            </w:r>
            <w:r w:rsidR="005A6264" w:rsidRPr="00F10148">
              <w:rPr>
                <w:noProof/>
                <w:webHidden/>
              </w:rPr>
              <w:t>68</w:t>
            </w:r>
            <w:r w:rsidR="00077CC5" w:rsidRPr="00F10148">
              <w:rPr>
                <w:noProof/>
                <w:webHidden/>
              </w:rPr>
              <w:fldChar w:fldCharType="end"/>
            </w:r>
          </w:hyperlink>
        </w:p>
        <w:p w14:paraId="36B886CE" w14:textId="77777777" w:rsidR="00077CC5" w:rsidRPr="00F10148" w:rsidRDefault="00D0790E">
          <w:pPr>
            <w:pStyle w:val="TOC1"/>
            <w:rPr>
              <w:rFonts w:asciiTheme="minorHAnsi" w:hAnsiTheme="minorHAnsi"/>
              <w:b w:val="0"/>
              <w:sz w:val="22"/>
              <w:szCs w:val="22"/>
              <w:lang w:val="vi-VN" w:eastAsia="vi-VN"/>
            </w:rPr>
          </w:pPr>
          <w:hyperlink w:anchor="_Toc103343138" w:history="1">
            <w:r w:rsidR="00077CC5" w:rsidRPr="00F10148">
              <w:rPr>
                <w:rStyle w:val="Hyperlink"/>
                <w:color w:val="auto"/>
              </w:rPr>
              <w:t>CHƯƠNG VI. KẾ HOẠCH VẬN HÀNH THỬ NGHIỆM CÔNG TRÌNH XỬ LÝ CHẤT THẢI VÀ CHƯƠNG TRÌNH QUAN TRẮC MÔI TRƯỜNG CỦA DỰ ÁN</w:t>
            </w:r>
            <w:r w:rsidR="00077CC5" w:rsidRPr="00F10148">
              <w:rPr>
                <w:webHidden/>
              </w:rPr>
              <w:tab/>
            </w:r>
            <w:r w:rsidR="00077CC5" w:rsidRPr="00F10148">
              <w:rPr>
                <w:webHidden/>
              </w:rPr>
              <w:fldChar w:fldCharType="begin"/>
            </w:r>
            <w:r w:rsidR="00077CC5" w:rsidRPr="00F10148">
              <w:rPr>
                <w:webHidden/>
              </w:rPr>
              <w:instrText xml:space="preserve"> PAGEREF _Toc103343138 \h </w:instrText>
            </w:r>
            <w:r w:rsidR="00077CC5" w:rsidRPr="00F10148">
              <w:rPr>
                <w:webHidden/>
              </w:rPr>
            </w:r>
            <w:r w:rsidR="00077CC5" w:rsidRPr="00F10148">
              <w:rPr>
                <w:webHidden/>
              </w:rPr>
              <w:fldChar w:fldCharType="separate"/>
            </w:r>
            <w:r w:rsidR="005A6264" w:rsidRPr="00F10148">
              <w:rPr>
                <w:webHidden/>
              </w:rPr>
              <w:t>69</w:t>
            </w:r>
            <w:r w:rsidR="00077CC5" w:rsidRPr="00F10148">
              <w:rPr>
                <w:webHidden/>
              </w:rPr>
              <w:fldChar w:fldCharType="end"/>
            </w:r>
          </w:hyperlink>
        </w:p>
        <w:p w14:paraId="60184C26" w14:textId="77777777" w:rsidR="00077CC5" w:rsidRPr="00F10148" w:rsidRDefault="00D0790E">
          <w:pPr>
            <w:pStyle w:val="TOC2"/>
            <w:rPr>
              <w:rFonts w:asciiTheme="minorHAnsi" w:hAnsiTheme="minorHAnsi"/>
              <w:noProof/>
              <w:sz w:val="22"/>
              <w:szCs w:val="22"/>
              <w:lang w:val="vi-VN" w:eastAsia="vi-VN"/>
            </w:rPr>
          </w:pPr>
          <w:hyperlink w:anchor="_Toc103343139" w:history="1">
            <w:r w:rsidR="00077CC5" w:rsidRPr="00F10148">
              <w:rPr>
                <w:rStyle w:val="Hyperlink"/>
                <w:noProof/>
                <w:color w:val="auto"/>
                <w:lang w:val="it-IT"/>
              </w:rPr>
              <w:t>1. Kế hoạch vận hành thử nghiệm công trình xử lý chất thải của dự án đầu tư</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_Toc103343139 \h </w:instrText>
            </w:r>
            <w:r w:rsidR="00077CC5" w:rsidRPr="00F10148">
              <w:rPr>
                <w:noProof/>
                <w:webHidden/>
              </w:rPr>
            </w:r>
            <w:r w:rsidR="00077CC5" w:rsidRPr="00F10148">
              <w:rPr>
                <w:noProof/>
                <w:webHidden/>
              </w:rPr>
              <w:fldChar w:fldCharType="separate"/>
            </w:r>
            <w:r w:rsidR="005A6264" w:rsidRPr="00F10148">
              <w:rPr>
                <w:noProof/>
                <w:webHidden/>
              </w:rPr>
              <w:t>69</w:t>
            </w:r>
            <w:r w:rsidR="00077CC5" w:rsidRPr="00F10148">
              <w:rPr>
                <w:noProof/>
                <w:webHidden/>
              </w:rPr>
              <w:fldChar w:fldCharType="end"/>
            </w:r>
          </w:hyperlink>
        </w:p>
        <w:p w14:paraId="4B7F7669" w14:textId="77777777" w:rsidR="00077CC5" w:rsidRPr="00F10148" w:rsidRDefault="00D0790E">
          <w:pPr>
            <w:pStyle w:val="TOC2"/>
            <w:rPr>
              <w:rFonts w:asciiTheme="minorHAnsi" w:hAnsiTheme="minorHAnsi"/>
              <w:noProof/>
              <w:sz w:val="22"/>
              <w:szCs w:val="22"/>
              <w:lang w:val="vi-VN" w:eastAsia="vi-VN"/>
            </w:rPr>
          </w:pPr>
          <w:hyperlink w:anchor="_Toc103343141" w:history="1">
            <w:r w:rsidR="00077CC5" w:rsidRPr="00F10148">
              <w:rPr>
                <w:rStyle w:val="Hyperlink"/>
                <w:rFonts w:cs="Times New Roman"/>
                <w:noProof/>
                <w:color w:val="auto"/>
                <w:highlight w:val="white"/>
                <w:lang w:val="vi-VN"/>
              </w:rPr>
              <w:t>2. Chương trình quan trắc chất thải (tự động, liên tục và định kỳ) theo quy định của pháp luật</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_Toc103343141 \h </w:instrText>
            </w:r>
            <w:r w:rsidR="00077CC5" w:rsidRPr="00F10148">
              <w:rPr>
                <w:noProof/>
                <w:webHidden/>
              </w:rPr>
            </w:r>
            <w:r w:rsidR="00077CC5" w:rsidRPr="00F10148">
              <w:rPr>
                <w:noProof/>
                <w:webHidden/>
              </w:rPr>
              <w:fldChar w:fldCharType="separate"/>
            </w:r>
            <w:r w:rsidR="005A6264" w:rsidRPr="00F10148">
              <w:rPr>
                <w:noProof/>
                <w:webHidden/>
              </w:rPr>
              <w:t>69</w:t>
            </w:r>
            <w:r w:rsidR="00077CC5" w:rsidRPr="00F10148">
              <w:rPr>
                <w:noProof/>
                <w:webHidden/>
              </w:rPr>
              <w:fldChar w:fldCharType="end"/>
            </w:r>
          </w:hyperlink>
        </w:p>
        <w:p w14:paraId="73EE7D32" w14:textId="77777777" w:rsidR="00077CC5" w:rsidRPr="00F10148" w:rsidRDefault="00D0790E">
          <w:pPr>
            <w:pStyle w:val="TOC2"/>
            <w:rPr>
              <w:rFonts w:asciiTheme="minorHAnsi" w:hAnsiTheme="minorHAnsi"/>
              <w:noProof/>
              <w:sz w:val="22"/>
              <w:szCs w:val="22"/>
              <w:lang w:val="vi-VN" w:eastAsia="vi-VN"/>
            </w:rPr>
          </w:pPr>
          <w:hyperlink w:anchor="_Toc103343142" w:history="1">
            <w:r w:rsidR="00077CC5" w:rsidRPr="00F10148">
              <w:rPr>
                <w:rStyle w:val="Hyperlink"/>
                <w:rFonts w:cs="Times New Roman"/>
                <w:noProof/>
                <w:color w:val="auto"/>
                <w:lang w:val="vi-VN"/>
              </w:rPr>
              <w:t>3. Kinh phí thực hiện quan trắc môi trường hằng năm</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_Toc103343142 \h </w:instrText>
            </w:r>
            <w:r w:rsidR="00077CC5" w:rsidRPr="00F10148">
              <w:rPr>
                <w:noProof/>
                <w:webHidden/>
              </w:rPr>
            </w:r>
            <w:r w:rsidR="00077CC5" w:rsidRPr="00F10148">
              <w:rPr>
                <w:noProof/>
                <w:webHidden/>
              </w:rPr>
              <w:fldChar w:fldCharType="separate"/>
            </w:r>
            <w:r w:rsidR="005A6264" w:rsidRPr="00F10148">
              <w:rPr>
                <w:noProof/>
                <w:webHidden/>
              </w:rPr>
              <w:t>69</w:t>
            </w:r>
            <w:r w:rsidR="00077CC5" w:rsidRPr="00F10148">
              <w:rPr>
                <w:noProof/>
                <w:webHidden/>
              </w:rPr>
              <w:fldChar w:fldCharType="end"/>
            </w:r>
          </w:hyperlink>
        </w:p>
        <w:p w14:paraId="1F45EC50" w14:textId="77777777" w:rsidR="00077CC5" w:rsidRPr="00F10148" w:rsidRDefault="00D0790E">
          <w:pPr>
            <w:pStyle w:val="TOC1"/>
            <w:rPr>
              <w:rFonts w:asciiTheme="minorHAnsi" w:hAnsiTheme="minorHAnsi"/>
              <w:b w:val="0"/>
              <w:sz w:val="22"/>
              <w:szCs w:val="22"/>
              <w:lang w:val="vi-VN" w:eastAsia="vi-VN"/>
            </w:rPr>
          </w:pPr>
          <w:hyperlink w:anchor="_Toc103343143" w:history="1">
            <w:r w:rsidR="00077CC5" w:rsidRPr="00F10148">
              <w:rPr>
                <w:rStyle w:val="Hyperlink"/>
                <w:color w:val="auto"/>
              </w:rPr>
              <w:t>Chương VII. CAM KẾT CỦA CHỦ DỰ ÁN ĐẦU TƯ</w:t>
            </w:r>
            <w:r w:rsidR="00077CC5" w:rsidRPr="00F10148">
              <w:rPr>
                <w:webHidden/>
              </w:rPr>
              <w:tab/>
            </w:r>
            <w:r w:rsidR="00077CC5" w:rsidRPr="00F10148">
              <w:rPr>
                <w:webHidden/>
              </w:rPr>
              <w:fldChar w:fldCharType="begin"/>
            </w:r>
            <w:r w:rsidR="00077CC5" w:rsidRPr="00F10148">
              <w:rPr>
                <w:webHidden/>
              </w:rPr>
              <w:instrText xml:space="preserve"> PAGEREF _Toc103343143 \h </w:instrText>
            </w:r>
            <w:r w:rsidR="00077CC5" w:rsidRPr="00F10148">
              <w:rPr>
                <w:webHidden/>
              </w:rPr>
            </w:r>
            <w:r w:rsidR="00077CC5" w:rsidRPr="00F10148">
              <w:rPr>
                <w:webHidden/>
              </w:rPr>
              <w:fldChar w:fldCharType="separate"/>
            </w:r>
            <w:r w:rsidR="005A6264" w:rsidRPr="00F10148">
              <w:rPr>
                <w:webHidden/>
              </w:rPr>
              <w:t>70</w:t>
            </w:r>
            <w:r w:rsidR="00077CC5" w:rsidRPr="00F10148">
              <w:rPr>
                <w:webHidden/>
              </w:rPr>
              <w:fldChar w:fldCharType="end"/>
            </w:r>
          </w:hyperlink>
        </w:p>
        <w:p w14:paraId="58878A5C" w14:textId="77777777" w:rsidR="00077CC5" w:rsidRPr="00F10148" w:rsidRDefault="00D0790E">
          <w:pPr>
            <w:pStyle w:val="TOC1"/>
            <w:rPr>
              <w:rFonts w:asciiTheme="minorHAnsi" w:hAnsiTheme="minorHAnsi"/>
              <w:b w:val="0"/>
              <w:sz w:val="22"/>
              <w:szCs w:val="22"/>
              <w:lang w:val="vi-VN" w:eastAsia="vi-VN"/>
            </w:rPr>
          </w:pPr>
          <w:hyperlink w:anchor="_Toc103343144" w:history="1">
            <w:r w:rsidR="00077CC5" w:rsidRPr="00F10148">
              <w:rPr>
                <w:rStyle w:val="Hyperlink"/>
                <w:color w:val="auto"/>
                <w:lang w:val="vi-VN"/>
              </w:rPr>
              <w:t>CHƯƠNG VIII. CAM KẾT CỦA CHỦ DỰ ÁN ĐẦU TƯ</w:t>
            </w:r>
            <w:r w:rsidR="00077CC5" w:rsidRPr="00F10148">
              <w:rPr>
                <w:webHidden/>
              </w:rPr>
              <w:tab/>
            </w:r>
            <w:r w:rsidR="00077CC5" w:rsidRPr="00F10148">
              <w:rPr>
                <w:webHidden/>
              </w:rPr>
              <w:fldChar w:fldCharType="begin"/>
            </w:r>
            <w:r w:rsidR="00077CC5" w:rsidRPr="00F10148">
              <w:rPr>
                <w:webHidden/>
              </w:rPr>
              <w:instrText xml:space="preserve"> PAGEREF _Toc103343144 \h </w:instrText>
            </w:r>
            <w:r w:rsidR="00077CC5" w:rsidRPr="00F10148">
              <w:rPr>
                <w:webHidden/>
              </w:rPr>
            </w:r>
            <w:r w:rsidR="00077CC5" w:rsidRPr="00F10148">
              <w:rPr>
                <w:webHidden/>
              </w:rPr>
              <w:fldChar w:fldCharType="separate"/>
            </w:r>
            <w:r w:rsidR="005A6264" w:rsidRPr="00F10148">
              <w:rPr>
                <w:webHidden/>
              </w:rPr>
              <w:t>71</w:t>
            </w:r>
            <w:r w:rsidR="00077CC5" w:rsidRPr="00F10148">
              <w:rPr>
                <w:webHidden/>
              </w:rPr>
              <w:fldChar w:fldCharType="end"/>
            </w:r>
          </w:hyperlink>
        </w:p>
        <w:p w14:paraId="62D3C855" w14:textId="77777777" w:rsidR="00077CC5" w:rsidRPr="00F10148" w:rsidRDefault="00D0790E">
          <w:pPr>
            <w:pStyle w:val="TOC1"/>
            <w:rPr>
              <w:rFonts w:asciiTheme="minorHAnsi" w:hAnsiTheme="minorHAnsi"/>
              <w:b w:val="0"/>
              <w:sz w:val="22"/>
              <w:szCs w:val="22"/>
              <w:lang w:val="vi-VN" w:eastAsia="vi-VN"/>
            </w:rPr>
          </w:pPr>
          <w:hyperlink w:anchor="_Toc103343145" w:history="1">
            <w:r w:rsidR="00077CC5" w:rsidRPr="00F10148">
              <w:rPr>
                <w:rStyle w:val="Hyperlink"/>
                <w:color w:val="auto"/>
                <w:lang w:val="vi-VN"/>
              </w:rPr>
              <w:t>CÁC TÀI LIỆU, DỮ LIỆU THAM KHẢO</w:t>
            </w:r>
            <w:r w:rsidR="00077CC5" w:rsidRPr="00F10148">
              <w:rPr>
                <w:webHidden/>
              </w:rPr>
              <w:tab/>
            </w:r>
            <w:r w:rsidR="00077CC5" w:rsidRPr="00F10148">
              <w:rPr>
                <w:webHidden/>
              </w:rPr>
              <w:fldChar w:fldCharType="begin"/>
            </w:r>
            <w:r w:rsidR="00077CC5" w:rsidRPr="00F10148">
              <w:rPr>
                <w:webHidden/>
              </w:rPr>
              <w:instrText xml:space="preserve"> PAGEREF _Toc103343145 \h </w:instrText>
            </w:r>
            <w:r w:rsidR="00077CC5" w:rsidRPr="00F10148">
              <w:rPr>
                <w:webHidden/>
              </w:rPr>
            </w:r>
            <w:r w:rsidR="00077CC5" w:rsidRPr="00F10148">
              <w:rPr>
                <w:webHidden/>
              </w:rPr>
              <w:fldChar w:fldCharType="separate"/>
            </w:r>
            <w:r w:rsidR="005A6264" w:rsidRPr="00F10148">
              <w:rPr>
                <w:webHidden/>
              </w:rPr>
              <w:t>72</w:t>
            </w:r>
            <w:r w:rsidR="00077CC5" w:rsidRPr="00F10148">
              <w:rPr>
                <w:webHidden/>
              </w:rPr>
              <w:fldChar w:fldCharType="end"/>
            </w:r>
          </w:hyperlink>
        </w:p>
        <w:p w14:paraId="1366EF9B" w14:textId="3D18C1F6" w:rsidR="00462E0E" w:rsidRPr="00F10148" w:rsidRDefault="00462E0E">
          <w:r w:rsidRPr="00F10148">
            <w:fldChar w:fldCharType="end"/>
          </w:r>
        </w:p>
      </w:sdtContent>
    </w:sdt>
    <w:p w14:paraId="6F02C80D" w14:textId="77777777" w:rsidR="00095561" w:rsidRPr="00F10148" w:rsidRDefault="00095561">
      <w:pPr>
        <w:rPr>
          <w:b/>
          <w:caps/>
        </w:rPr>
      </w:pPr>
    </w:p>
    <w:p w14:paraId="58C18425" w14:textId="77777777" w:rsidR="00F362F5" w:rsidRPr="00F10148" w:rsidRDefault="00F362F5" w:rsidP="006021FF">
      <w:pPr>
        <w:jc w:val="center"/>
        <w:rPr>
          <w:b/>
        </w:rPr>
      </w:pPr>
      <w:bookmarkStart w:id="0" w:name="_Toc53500028"/>
      <w:bookmarkStart w:id="1" w:name="_Toc53500142"/>
      <w:r w:rsidRPr="00F10148">
        <w:br w:type="page"/>
      </w:r>
      <w:bookmarkStart w:id="2" w:name="_Toc439746382"/>
      <w:bookmarkStart w:id="3" w:name="_Toc69117864"/>
      <w:r w:rsidRPr="00F10148">
        <w:rPr>
          <w:b/>
        </w:rPr>
        <w:lastRenderedPageBreak/>
        <w:t>DANH MỤC BẢNG</w:t>
      </w:r>
    </w:p>
    <w:p w14:paraId="14B8AAF8" w14:textId="77777777" w:rsidR="00373D6A" w:rsidRPr="00F10148" w:rsidRDefault="00373D6A" w:rsidP="006021FF">
      <w:pPr>
        <w:jc w:val="center"/>
        <w:rPr>
          <w:b/>
        </w:rPr>
      </w:pPr>
    </w:p>
    <w:p w14:paraId="5C6D80D6" w14:textId="77777777" w:rsidR="00373D6A" w:rsidRPr="00F10148" w:rsidRDefault="001C05C2" w:rsidP="00077CC5">
      <w:pPr>
        <w:pStyle w:val="TableofFigures"/>
        <w:tabs>
          <w:tab w:val="right" w:leader="dot" w:pos="9061"/>
        </w:tabs>
        <w:spacing w:before="120" w:after="120" w:line="276" w:lineRule="auto"/>
        <w:rPr>
          <w:rFonts w:asciiTheme="minorHAnsi" w:hAnsiTheme="minorHAnsi"/>
          <w:noProof/>
          <w:sz w:val="22"/>
          <w:szCs w:val="22"/>
          <w:lang w:val="vi-VN" w:eastAsia="vi-VN"/>
        </w:rPr>
      </w:pPr>
      <w:r w:rsidRPr="00F10148">
        <w:rPr>
          <w:caps/>
          <w:lang w:val="vi-VN"/>
        </w:rPr>
        <w:fldChar w:fldCharType="begin"/>
      </w:r>
      <w:r w:rsidRPr="00F10148">
        <w:rPr>
          <w:caps/>
          <w:lang w:val="vi-VN"/>
        </w:rPr>
        <w:instrText xml:space="preserve"> TOC \h \z \c "Bảng 1." </w:instrText>
      </w:r>
      <w:r w:rsidRPr="00F10148">
        <w:rPr>
          <w:caps/>
          <w:lang w:val="vi-VN"/>
        </w:rPr>
        <w:fldChar w:fldCharType="separate"/>
      </w:r>
      <w:hyperlink w:anchor="_Toc102637255" w:history="1">
        <w:r w:rsidR="00373D6A" w:rsidRPr="00F10148">
          <w:rPr>
            <w:rStyle w:val="Hyperlink"/>
            <w:noProof/>
            <w:color w:val="auto"/>
            <w:lang w:val="vi-VN"/>
          </w:rPr>
          <w:t>Bảng 1.1.</w:t>
        </w:r>
        <w:r w:rsidR="00373D6A" w:rsidRPr="00F10148">
          <w:rPr>
            <w:rStyle w:val="Hyperlink"/>
            <w:noProof/>
            <w:color w:val="auto"/>
            <w:lang w:val="nl-NL"/>
          </w:rPr>
          <w:t xml:space="preserve"> </w:t>
        </w:r>
        <w:r w:rsidR="00373D6A" w:rsidRPr="00F10148">
          <w:rPr>
            <w:rStyle w:val="Hyperlink"/>
            <w:noProof/>
            <w:color w:val="auto"/>
            <w:lang w:val="vi-VN"/>
          </w:rPr>
          <w:t>Khối lượng nguyên, vật liệu cho xây dựng</w:t>
        </w:r>
        <w:r w:rsidR="00373D6A" w:rsidRPr="00F10148">
          <w:rPr>
            <w:noProof/>
            <w:webHidden/>
          </w:rPr>
          <w:tab/>
        </w:r>
        <w:r w:rsidR="00373D6A" w:rsidRPr="00F10148">
          <w:rPr>
            <w:noProof/>
            <w:webHidden/>
          </w:rPr>
          <w:fldChar w:fldCharType="begin"/>
        </w:r>
        <w:r w:rsidR="00373D6A" w:rsidRPr="00F10148">
          <w:rPr>
            <w:noProof/>
            <w:webHidden/>
          </w:rPr>
          <w:instrText xml:space="preserve"> PAGEREF _Toc102637255 \h </w:instrText>
        </w:r>
        <w:r w:rsidR="00373D6A" w:rsidRPr="00F10148">
          <w:rPr>
            <w:noProof/>
            <w:webHidden/>
          </w:rPr>
        </w:r>
        <w:r w:rsidR="00373D6A" w:rsidRPr="00F10148">
          <w:rPr>
            <w:noProof/>
            <w:webHidden/>
          </w:rPr>
          <w:fldChar w:fldCharType="separate"/>
        </w:r>
        <w:r w:rsidR="005A6264" w:rsidRPr="00F10148">
          <w:rPr>
            <w:noProof/>
            <w:webHidden/>
          </w:rPr>
          <w:t>11</w:t>
        </w:r>
        <w:r w:rsidR="00373D6A" w:rsidRPr="00F10148">
          <w:rPr>
            <w:noProof/>
            <w:webHidden/>
          </w:rPr>
          <w:fldChar w:fldCharType="end"/>
        </w:r>
      </w:hyperlink>
    </w:p>
    <w:p w14:paraId="6FF46DAD" w14:textId="77777777" w:rsidR="00373D6A" w:rsidRPr="00F10148" w:rsidRDefault="00D0790E" w:rsidP="00077CC5">
      <w:pPr>
        <w:pStyle w:val="TableofFigures"/>
        <w:tabs>
          <w:tab w:val="right" w:leader="dot" w:pos="9061"/>
        </w:tabs>
        <w:spacing w:before="120" w:after="120" w:line="276" w:lineRule="auto"/>
        <w:rPr>
          <w:rFonts w:asciiTheme="minorHAnsi" w:hAnsiTheme="minorHAnsi"/>
          <w:noProof/>
          <w:sz w:val="22"/>
          <w:szCs w:val="22"/>
          <w:lang w:val="vi-VN" w:eastAsia="vi-VN"/>
        </w:rPr>
      </w:pPr>
      <w:hyperlink w:anchor="_Toc102637256" w:history="1">
        <w:r w:rsidR="00373D6A" w:rsidRPr="00F10148">
          <w:rPr>
            <w:rStyle w:val="Hyperlink"/>
            <w:noProof/>
            <w:color w:val="auto"/>
            <w:lang w:val="nl-NL"/>
          </w:rPr>
          <w:t>Bảng 1.2. Nhu cầu sử dụng nước của Dự án</w:t>
        </w:r>
        <w:r w:rsidR="00373D6A" w:rsidRPr="00F10148">
          <w:rPr>
            <w:noProof/>
            <w:webHidden/>
          </w:rPr>
          <w:tab/>
        </w:r>
        <w:r w:rsidR="00373D6A" w:rsidRPr="00F10148">
          <w:rPr>
            <w:noProof/>
            <w:webHidden/>
          </w:rPr>
          <w:fldChar w:fldCharType="begin"/>
        </w:r>
        <w:r w:rsidR="00373D6A" w:rsidRPr="00F10148">
          <w:rPr>
            <w:noProof/>
            <w:webHidden/>
          </w:rPr>
          <w:instrText xml:space="preserve"> PAGEREF _Toc102637256 \h </w:instrText>
        </w:r>
        <w:r w:rsidR="00373D6A" w:rsidRPr="00F10148">
          <w:rPr>
            <w:noProof/>
            <w:webHidden/>
          </w:rPr>
        </w:r>
        <w:r w:rsidR="00373D6A" w:rsidRPr="00F10148">
          <w:rPr>
            <w:noProof/>
            <w:webHidden/>
          </w:rPr>
          <w:fldChar w:fldCharType="separate"/>
        </w:r>
        <w:r w:rsidR="005A6264" w:rsidRPr="00F10148">
          <w:rPr>
            <w:noProof/>
            <w:webHidden/>
          </w:rPr>
          <w:t>12</w:t>
        </w:r>
        <w:r w:rsidR="00373D6A" w:rsidRPr="00F10148">
          <w:rPr>
            <w:noProof/>
            <w:webHidden/>
          </w:rPr>
          <w:fldChar w:fldCharType="end"/>
        </w:r>
      </w:hyperlink>
    </w:p>
    <w:p w14:paraId="0F20812F" w14:textId="77777777" w:rsidR="00373D6A" w:rsidRPr="00F10148" w:rsidRDefault="00D0790E" w:rsidP="00077CC5">
      <w:pPr>
        <w:pStyle w:val="TableofFigures"/>
        <w:tabs>
          <w:tab w:val="right" w:leader="dot" w:pos="9061"/>
        </w:tabs>
        <w:spacing w:before="120" w:after="120" w:line="276" w:lineRule="auto"/>
        <w:rPr>
          <w:rFonts w:asciiTheme="minorHAnsi" w:hAnsiTheme="minorHAnsi"/>
          <w:noProof/>
          <w:sz w:val="22"/>
          <w:szCs w:val="22"/>
          <w:lang w:val="vi-VN" w:eastAsia="vi-VN"/>
        </w:rPr>
      </w:pPr>
      <w:hyperlink w:anchor="_Toc102637257" w:history="1">
        <w:r w:rsidR="00373D6A" w:rsidRPr="00F10148">
          <w:rPr>
            <w:rStyle w:val="Hyperlink"/>
            <w:noProof/>
            <w:color w:val="auto"/>
          </w:rPr>
          <w:t>Bảng 1.3. Quy mô sử dụng đất các hạng mục của dự án</w:t>
        </w:r>
        <w:r w:rsidR="00373D6A" w:rsidRPr="00F10148">
          <w:rPr>
            <w:noProof/>
            <w:webHidden/>
          </w:rPr>
          <w:tab/>
        </w:r>
        <w:r w:rsidR="00373D6A" w:rsidRPr="00F10148">
          <w:rPr>
            <w:noProof/>
            <w:webHidden/>
          </w:rPr>
          <w:fldChar w:fldCharType="begin"/>
        </w:r>
        <w:r w:rsidR="00373D6A" w:rsidRPr="00F10148">
          <w:rPr>
            <w:noProof/>
            <w:webHidden/>
          </w:rPr>
          <w:instrText xml:space="preserve"> PAGEREF _Toc102637257 \h </w:instrText>
        </w:r>
        <w:r w:rsidR="00373D6A" w:rsidRPr="00F10148">
          <w:rPr>
            <w:noProof/>
            <w:webHidden/>
          </w:rPr>
        </w:r>
        <w:r w:rsidR="00373D6A" w:rsidRPr="00F10148">
          <w:rPr>
            <w:noProof/>
            <w:webHidden/>
          </w:rPr>
          <w:fldChar w:fldCharType="separate"/>
        </w:r>
        <w:r w:rsidR="005A6264" w:rsidRPr="00F10148">
          <w:rPr>
            <w:noProof/>
            <w:webHidden/>
          </w:rPr>
          <w:t>13</w:t>
        </w:r>
        <w:r w:rsidR="00373D6A" w:rsidRPr="00F10148">
          <w:rPr>
            <w:noProof/>
            <w:webHidden/>
          </w:rPr>
          <w:fldChar w:fldCharType="end"/>
        </w:r>
      </w:hyperlink>
    </w:p>
    <w:p w14:paraId="6432B556" w14:textId="1BD9FC81" w:rsidR="00373D6A" w:rsidRPr="00F10148" w:rsidRDefault="001C05C2" w:rsidP="00077CC5">
      <w:pPr>
        <w:spacing w:line="276" w:lineRule="auto"/>
        <w:rPr>
          <w:noProof/>
        </w:rPr>
      </w:pPr>
      <w:r w:rsidRPr="00F10148">
        <w:rPr>
          <w:caps/>
          <w:lang w:val="vi-VN"/>
        </w:rPr>
        <w:fldChar w:fldCharType="end"/>
      </w:r>
      <w:r w:rsidRPr="00F10148">
        <w:rPr>
          <w:caps/>
          <w:lang w:val="vi-VN"/>
        </w:rPr>
        <w:fldChar w:fldCharType="begin"/>
      </w:r>
      <w:r w:rsidRPr="00F10148">
        <w:rPr>
          <w:caps/>
          <w:lang w:val="vi-VN"/>
        </w:rPr>
        <w:instrText xml:space="preserve"> TOC \h \z \c "Bảng 3." </w:instrText>
      </w:r>
      <w:r w:rsidRPr="00F10148">
        <w:rPr>
          <w:caps/>
          <w:lang w:val="vi-VN"/>
        </w:rPr>
        <w:fldChar w:fldCharType="separate"/>
      </w:r>
      <w:hyperlink w:anchor="_Toc102637242" w:history="1">
        <w:r w:rsidR="00373D6A" w:rsidRPr="00F10148">
          <w:rPr>
            <w:rStyle w:val="Hyperlink"/>
            <w:noProof/>
            <w:color w:val="auto"/>
          </w:rPr>
          <w:t>Bảng 3.1</w:t>
        </w:r>
        <w:r w:rsidR="00373D6A" w:rsidRPr="00F10148">
          <w:rPr>
            <w:rStyle w:val="Hyperlink"/>
            <w:noProof/>
            <w:color w:val="auto"/>
            <w:lang w:val="vi-VN"/>
          </w:rPr>
          <w:t>. Mô tả các vị trí lấy mẫu không khí và tiếng ồn</w:t>
        </w:r>
        <w:r w:rsidR="00373D6A" w:rsidRPr="00F10148">
          <w:rPr>
            <w:rStyle w:val="Hyperlink"/>
            <w:noProof/>
            <w:color w:val="auto"/>
          </w:rPr>
          <w:t>.......................................</w:t>
        </w:r>
        <w:r w:rsidR="00373D6A" w:rsidRPr="00F10148">
          <w:rPr>
            <w:noProof/>
            <w:webHidden/>
          </w:rPr>
          <w:fldChar w:fldCharType="begin"/>
        </w:r>
        <w:r w:rsidR="00373D6A" w:rsidRPr="00F10148">
          <w:rPr>
            <w:noProof/>
            <w:webHidden/>
          </w:rPr>
          <w:instrText xml:space="preserve"> PAGEREF _Toc102637242 \h </w:instrText>
        </w:r>
        <w:r w:rsidR="00373D6A" w:rsidRPr="00F10148">
          <w:rPr>
            <w:noProof/>
            <w:webHidden/>
          </w:rPr>
        </w:r>
        <w:r w:rsidR="00373D6A" w:rsidRPr="00F10148">
          <w:rPr>
            <w:noProof/>
            <w:webHidden/>
          </w:rPr>
          <w:fldChar w:fldCharType="separate"/>
        </w:r>
        <w:r w:rsidR="005A6264" w:rsidRPr="00F10148">
          <w:rPr>
            <w:noProof/>
            <w:webHidden/>
          </w:rPr>
          <w:t>16</w:t>
        </w:r>
        <w:r w:rsidR="00373D6A" w:rsidRPr="00F10148">
          <w:rPr>
            <w:noProof/>
            <w:webHidden/>
          </w:rPr>
          <w:fldChar w:fldCharType="end"/>
        </w:r>
      </w:hyperlink>
    </w:p>
    <w:p w14:paraId="086380C8" w14:textId="77777777" w:rsidR="00373D6A" w:rsidRPr="00F10148" w:rsidRDefault="00D0790E" w:rsidP="00077CC5">
      <w:pPr>
        <w:pStyle w:val="TableofFigures"/>
        <w:tabs>
          <w:tab w:val="right" w:leader="dot" w:pos="9061"/>
        </w:tabs>
        <w:spacing w:before="120" w:after="120" w:line="276" w:lineRule="auto"/>
        <w:rPr>
          <w:rFonts w:asciiTheme="minorHAnsi" w:hAnsiTheme="minorHAnsi"/>
          <w:noProof/>
          <w:sz w:val="22"/>
          <w:szCs w:val="22"/>
          <w:lang w:val="vi-VN" w:eastAsia="vi-VN"/>
        </w:rPr>
      </w:pPr>
      <w:hyperlink w:anchor="_Toc102637243" w:history="1">
        <w:r w:rsidR="00373D6A" w:rsidRPr="00F10148">
          <w:rPr>
            <w:rStyle w:val="Hyperlink"/>
            <w:noProof/>
            <w:color w:val="auto"/>
            <w:lang w:val="vi-VN"/>
          </w:rPr>
          <w:t>Bảng 3.2. Dữ liệu môi trường không khí xung quanh và tiếng ồn</w:t>
        </w:r>
        <w:r w:rsidR="00373D6A" w:rsidRPr="00F10148">
          <w:rPr>
            <w:noProof/>
            <w:webHidden/>
          </w:rPr>
          <w:tab/>
        </w:r>
        <w:r w:rsidR="00373D6A" w:rsidRPr="00F10148">
          <w:rPr>
            <w:noProof/>
            <w:webHidden/>
          </w:rPr>
          <w:fldChar w:fldCharType="begin"/>
        </w:r>
        <w:r w:rsidR="00373D6A" w:rsidRPr="00F10148">
          <w:rPr>
            <w:noProof/>
            <w:webHidden/>
          </w:rPr>
          <w:instrText xml:space="preserve"> PAGEREF _Toc102637243 \h </w:instrText>
        </w:r>
        <w:r w:rsidR="00373D6A" w:rsidRPr="00F10148">
          <w:rPr>
            <w:noProof/>
            <w:webHidden/>
          </w:rPr>
        </w:r>
        <w:r w:rsidR="00373D6A" w:rsidRPr="00F10148">
          <w:rPr>
            <w:noProof/>
            <w:webHidden/>
          </w:rPr>
          <w:fldChar w:fldCharType="separate"/>
        </w:r>
        <w:r w:rsidR="005A6264" w:rsidRPr="00F10148">
          <w:rPr>
            <w:noProof/>
            <w:webHidden/>
          </w:rPr>
          <w:t>17</w:t>
        </w:r>
        <w:r w:rsidR="00373D6A" w:rsidRPr="00F10148">
          <w:rPr>
            <w:noProof/>
            <w:webHidden/>
          </w:rPr>
          <w:fldChar w:fldCharType="end"/>
        </w:r>
      </w:hyperlink>
    </w:p>
    <w:p w14:paraId="6C5038A5" w14:textId="77777777" w:rsidR="00373D6A" w:rsidRPr="00F10148" w:rsidRDefault="00D0790E" w:rsidP="00077CC5">
      <w:pPr>
        <w:pStyle w:val="TableofFigures"/>
        <w:tabs>
          <w:tab w:val="right" w:leader="dot" w:pos="9061"/>
        </w:tabs>
        <w:spacing w:before="120" w:after="120" w:line="276" w:lineRule="auto"/>
        <w:rPr>
          <w:rFonts w:asciiTheme="minorHAnsi" w:hAnsiTheme="minorHAnsi"/>
          <w:noProof/>
          <w:sz w:val="22"/>
          <w:szCs w:val="22"/>
          <w:lang w:val="vi-VN" w:eastAsia="vi-VN"/>
        </w:rPr>
      </w:pPr>
      <w:hyperlink w:anchor="_Toc102637244" w:history="1">
        <w:r w:rsidR="00373D6A" w:rsidRPr="00F10148">
          <w:rPr>
            <w:rStyle w:val="Hyperlink"/>
            <w:noProof/>
            <w:color w:val="auto"/>
            <w:lang w:val="vi-VN"/>
          </w:rPr>
          <w:t>Bảng 3.3. Dữ liệu môi trường không khí xung quanh và tiếng ồn</w:t>
        </w:r>
        <w:r w:rsidR="00373D6A" w:rsidRPr="00F10148">
          <w:rPr>
            <w:noProof/>
            <w:webHidden/>
          </w:rPr>
          <w:tab/>
        </w:r>
        <w:r w:rsidR="00373D6A" w:rsidRPr="00F10148">
          <w:rPr>
            <w:noProof/>
            <w:webHidden/>
          </w:rPr>
          <w:fldChar w:fldCharType="begin"/>
        </w:r>
        <w:r w:rsidR="00373D6A" w:rsidRPr="00F10148">
          <w:rPr>
            <w:noProof/>
            <w:webHidden/>
          </w:rPr>
          <w:instrText xml:space="preserve"> PAGEREF _Toc102637244 \h </w:instrText>
        </w:r>
        <w:r w:rsidR="00373D6A" w:rsidRPr="00F10148">
          <w:rPr>
            <w:noProof/>
            <w:webHidden/>
          </w:rPr>
        </w:r>
        <w:r w:rsidR="00373D6A" w:rsidRPr="00F10148">
          <w:rPr>
            <w:noProof/>
            <w:webHidden/>
          </w:rPr>
          <w:fldChar w:fldCharType="separate"/>
        </w:r>
        <w:r w:rsidR="005A6264" w:rsidRPr="00F10148">
          <w:rPr>
            <w:noProof/>
            <w:webHidden/>
          </w:rPr>
          <w:t>18</w:t>
        </w:r>
        <w:r w:rsidR="00373D6A" w:rsidRPr="00F10148">
          <w:rPr>
            <w:noProof/>
            <w:webHidden/>
          </w:rPr>
          <w:fldChar w:fldCharType="end"/>
        </w:r>
      </w:hyperlink>
    </w:p>
    <w:p w14:paraId="5C99F06D" w14:textId="77777777" w:rsidR="00373D6A" w:rsidRPr="00F10148" w:rsidRDefault="00D0790E" w:rsidP="00077CC5">
      <w:pPr>
        <w:pStyle w:val="TableofFigures"/>
        <w:tabs>
          <w:tab w:val="right" w:leader="dot" w:pos="9061"/>
        </w:tabs>
        <w:spacing w:before="120" w:after="120" w:line="276" w:lineRule="auto"/>
        <w:rPr>
          <w:rFonts w:asciiTheme="minorHAnsi" w:hAnsiTheme="minorHAnsi"/>
          <w:noProof/>
          <w:sz w:val="22"/>
          <w:szCs w:val="22"/>
          <w:lang w:val="vi-VN" w:eastAsia="vi-VN"/>
        </w:rPr>
      </w:pPr>
      <w:hyperlink w:anchor="_Toc102637245" w:history="1">
        <w:r w:rsidR="00373D6A" w:rsidRPr="00F10148">
          <w:rPr>
            <w:rStyle w:val="Hyperlink"/>
            <w:noProof/>
            <w:color w:val="auto"/>
            <w:lang w:val="vi-VN"/>
          </w:rPr>
          <w:t>Bảng 3.4. Mô tả vị trí lấy mẫu nước mặt</w:t>
        </w:r>
        <w:r w:rsidR="00373D6A" w:rsidRPr="00F10148">
          <w:rPr>
            <w:noProof/>
            <w:webHidden/>
          </w:rPr>
          <w:tab/>
        </w:r>
        <w:r w:rsidR="00373D6A" w:rsidRPr="00F10148">
          <w:rPr>
            <w:noProof/>
            <w:webHidden/>
          </w:rPr>
          <w:fldChar w:fldCharType="begin"/>
        </w:r>
        <w:r w:rsidR="00373D6A" w:rsidRPr="00F10148">
          <w:rPr>
            <w:noProof/>
            <w:webHidden/>
          </w:rPr>
          <w:instrText xml:space="preserve"> PAGEREF _Toc102637245 \h </w:instrText>
        </w:r>
        <w:r w:rsidR="00373D6A" w:rsidRPr="00F10148">
          <w:rPr>
            <w:noProof/>
            <w:webHidden/>
          </w:rPr>
        </w:r>
        <w:r w:rsidR="00373D6A" w:rsidRPr="00F10148">
          <w:rPr>
            <w:noProof/>
            <w:webHidden/>
          </w:rPr>
          <w:fldChar w:fldCharType="separate"/>
        </w:r>
        <w:r w:rsidR="005A6264" w:rsidRPr="00F10148">
          <w:rPr>
            <w:noProof/>
            <w:webHidden/>
          </w:rPr>
          <w:t>19</w:t>
        </w:r>
        <w:r w:rsidR="00373D6A" w:rsidRPr="00F10148">
          <w:rPr>
            <w:noProof/>
            <w:webHidden/>
          </w:rPr>
          <w:fldChar w:fldCharType="end"/>
        </w:r>
      </w:hyperlink>
    </w:p>
    <w:p w14:paraId="18A96163" w14:textId="77777777" w:rsidR="00373D6A" w:rsidRPr="00F10148" w:rsidRDefault="00D0790E" w:rsidP="00077CC5">
      <w:pPr>
        <w:pStyle w:val="TableofFigures"/>
        <w:tabs>
          <w:tab w:val="right" w:leader="dot" w:pos="9061"/>
        </w:tabs>
        <w:spacing w:before="120" w:after="120" w:line="276" w:lineRule="auto"/>
        <w:rPr>
          <w:rFonts w:asciiTheme="minorHAnsi" w:hAnsiTheme="minorHAnsi"/>
          <w:noProof/>
          <w:sz w:val="22"/>
          <w:szCs w:val="22"/>
          <w:lang w:val="vi-VN" w:eastAsia="vi-VN"/>
        </w:rPr>
      </w:pPr>
      <w:hyperlink w:anchor="_Toc102637246" w:history="1">
        <w:r w:rsidR="00373D6A" w:rsidRPr="00F10148">
          <w:rPr>
            <w:rStyle w:val="Hyperlink"/>
            <w:noProof/>
            <w:color w:val="auto"/>
            <w:lang w:val="vi-VN"/>
          </w:rPr>
          <w:t>Bảng 3.5. Dữ liệu môi trường nước mặt năm 2021</w:t>
        </w:r>
        <w:r w:rsidR="00373D6A" w:rsidRPr="00F10148">
          <w:rPr>
            <w:noProof/>
            <w:webHidden/>
          </w:rPr>
          <w:tab/>
        </w:r>
        <w:r w:rsidR="00373D6A" w:rsidRPr="00F10148">
          <w:rPr>
            <w:noProof/>
            <w:webHidden/>
          </w:rPr>
          <w:fldChar w:fldCharType="begin"/>
        </w:r>
        <w:r w:rsidR="00373D6A" w:rsidRPr="00F10148">
          <w:rPr>
            <w:noProof/>
            <w:webHidden/>
          </w:rPr>
          <w:instrText xml:space="preserve"> PAGEREF _Toc102637246 \h </w:instrText>
        </w:r>
        <w:r w:rsidR="00373D6A" w:rsidRPr="00F10148">
          <w:rPr>
            <w:noProof/>
            <w:webHidden/>
          </w:rPr>
        </w:r>
        <w:r w:rsidR="00373D6A" w:rsidRPr="00F10148">
          <w:rPr>
            <w:noProof/>
            <w:webHidden/>
          </w:rPr>
          <w:fldChar w:fldCharType="separate"/>
        </w:r>
        <w:r w:rsidR="005A6264" w:rsidRPr="00F10148">
          <w:rPr>
            <w:noProof/>
            <w:webHidden/>
          </w:rPr>
          <w:t>19</w:t>
        </w:r>
        <w:r w:rsidR="00373D6A" w:rsidRPr="00F10148">
          <w:rPr>
            <w:noProof/>
            <w:webHidden/>
          </w:rPr>
          <w:fldChar w:fldCharType="end"/>
        </w:r>
      </w:hyperlink>
    </w:p>
    <w:p w14:paraId="3509D9FF" w14:textId="77777777" w:rsidR="00373D6A" w:rsidRPr="00F10148" w:rsidRDefault="00D0790E" w:rsidP="00077CC5">
      <w:pPr>
        <w:pStyle w:val="TableofFigures"/>
        <w:tabs>
          <w:tab w:val="right" w:leader="dot" w:pos="9061"/>
        </w:tabs>
        <w:spacing w:before="120" w:after="120" w:line="276" w:lineRule="auto"/>
        <w:rPr>
          <w:rFonts w:asciiTheme="minorHAnsi" w:hAnsiTheme="minorHAnsi"/>
          <w:noProof/>
          <w:sz w:val="22"/>
          <w:szCs w:val="22"/>
          <w:lang w:val="vi-VN" w:eastAsia="vi-VN"/>
        </w:rPr>
      </w:pPr>
      <w:hyperlink w:anchor="_Toc102637247" w:history="1">
        <w:r w:rsidR="00373D6A" w:rsidRPr="00F10148">
          <w:rPr>
            <w:rStyle w:val="Hyperlink"/>
            <w:noProof/>
            <w:color w:val="auto"/>
            <w:lang w:val="vi-VN"/>
          </w:rPr>
          <w:t>Bảng 3.8. Dữ liệu môi trường  nước dưới đất</w:t>
        </w:r>
        <w:r w:rsidR="00373D6A" w:rsidRPr="00F10148">
          <w:rPr>
            <w:noProof/>
            <w:webHidden/>
          </w:rPr>
          <w:tab/>
        </w:r>
        <w:r w:rsidR="00373D6A" w:rsidRPr="00F10148">
          <w:rPr>
            <w:noProof/>
            <w:webHidden/>
          </w:rPr>
          <w:fldChar w:fldCharType="begin"/>
        </w:r>
        <w:r w:rsidR="00373D6A" w:rsidRPr="00F10148">
          <w:rPr>
            <w:noProof/>
            <w:webHidden/>
          </w:rPr>
          <w:instrText xml:space="preserve"> PAGEREF _Toc102637247 \h </w:instrText>
        </w:r>
        <w:r w:rsidR="00373D6A" w:rsidRPr="00F10148">
          <w:rPr>
            <w:noProof/>
            <w:webHidden/>
          </w:rPr>
        </w:r>
        <w:r w:rsidR="00373D6A" w:rsidRPr="00F10148">
          <w:rPr>
            <w:noProof/>
            <w:webHidden/>
          </w:rPr>
          <w:fldChar w:fldCharType="separate"/>
        </w:r>
        <w:r w:rsidR="005A6264" w:rsidRPr="00F10148">
          <w:rPr>
            <w:noProof/>
            <w:webHidden/>
          </w:rPr>
          <w:t>20</w:t>
        </w:r>
        <w:r w:rsidR="00373D6A" w:rsidRPr="00F10148">
          <w:rPr>
            <w:noProof/>
            <w:webHidden/>
          </w:rPr>
          <w:fldChar w:fldCharType="end"/>
        </w:r>
      </w:hyperlink>
    </w:p>
    <w:p w14:paraId="55FCECF8" w14:textId="77777777" w:rsidR="00373D6A" w:rsidRPr="00F10148" w:rsidRDefault="00D0790E" w:rsidP="00077CC5">
      <w:pPr>
        <w:pStyle w:val="TableofFigures"/>
        <w:tabs>
          <w:tab w:val="right" w:leader="dot" w:pos="9061"/>
        </w:tabs>
        <w:spacing w:before="120" w:after="120" w:line="276" w:lineRule="auto"/>
        <w:rPr>
          <w:rFonts w:asciiTheme="minorHAnsi" w:hAnsiTheme="minorHAnsi"/>
          <w:noProof/>
          <w:sz w:val="22"/>
          <w:szCs w:val="22"/>
          <w:lang w:val="vi-VN" w:eastAsia="vi-VN"/>
        </w:rPr>
      </w:pPr>
      <w:hyperlink w:anchor="_Toc102637248" w:history="1">
        <w:r w:rsidR="00373D6A" w:rsidRPr="00F10148">
          <w:rPr>
            <w:rStyle w:val="Hyperlink"/>
            <w:noProof/>
            <w:color w:val="auto"/>
            <w:lang w:val="it-IT"/>
          </w:rPr>
          <w:t>Bảng 3.9. Thông tin về các hoạt động xả nước thải tại KCN Quán Ngang [24]</w:t>
        </w:r>
        <w:r w:rsidR="00373D6A" w:rsidRPr="00F10148">
          <w:rPr>
            <w:noProof/>
            <w:webHidden/>
          </w:rPr>
          <w:tab/>
        </w:r>
        <w:r w:rsidR="00373D6A" w:rsidRPr="00F10148">
          <w:rPr>
            <w:noProof/>
            <w:webHidden/>
          </w:rPr>
          <w:fldChar w:fldCharType="begin"/>
        </w:r>
        <w:r w:rsidR="00373D6A" w:rsidRPr="00F10148">
          <w:rPr>
            <w:noProof/>
            <w:webHidden/>
          </w:rPr>
          <w:instrText xml:space="preserve"> PAGEREF _Toc102637248 \h </w:instrText>
        </w:r>
        <w:r w:rsidR="00373D6A" w:rsidRPr="00F10148">
          <w:rPr>
            <w:noProof/>
            <w:webHidden/>
          </w:rPr>
        </w:r>
        <w:r w:rsidR="00373D6A" w:rsidRPr="00F10148">
          <w:rPr>
            <w:noProof/>
            <w:webHidden/>
          </w:rPr>
          <w:fldChar w:fldCharType="separate"/>
        </w:r>
        <w:r w:rsidR="005A6264" w:rsidRPr="00F10148">
          <w:rPr>
            <w:noProof/>
            <w:webHidden/>
          </w:rPr>
          <w:t>23</w:t>
        </w:r>
        <w:r w:rsidR="00373D6A" w:rsidRPr="00F10148">
          <w:rPr>
            <w:noProof/>
            <w:webHidden/>
          </w:rPr>
          <w:fldChar w:fldCharType="end"/>
        </w:r>
      </w:hyperlink>
    </w:p>
    <w:p w14:paraId="631BBE0F" w14:textId="77777777" w:rsidR="00373D6A" w:rsidRPr="00F10148" w:rsidRDefault="00D0790E" w:rsidP="00077CC5">
      <w:pPr>
        <w:pStyle w:val="TableofFigures"/>
        <w:tabs>
          <w:tab w:val="right" w:leader="dot" w:pos="9061"/>
        </w:tabs>
        <w:spacing w:before="120" w:after="120" w:line="276" w:lineRule="auto"/>
        <w:rPr>
          <w:rFonts w:asciiTheme="minorHAnsi" w:hAnsiTheme="minorHAnsi"/>
          <w:noProof/>
          <w:sz w:val="22"/>
          <w:szCs w:val="22"/>
          <w:lang w:val="vi-VN" w:eastAsia="vi-VN"/>
        </w:rPr>
      </w:pPr>
      <w:hyperlink w:anchor="_Toc102637249" w:history="1">
        <w:r w:rsidR="00373D6A" w:rsidRPr="00F10148">
          <w:rPr>
            <w:rStyle w:val="Hyperlink"/>
            <w:noProof/>
            <w:color w:val="auto"/>
            <w:lang w:val="it-IT"/>
          </w:rPr>
          <w:t>Bảng 3.10. Mô tả vị trí lấy mẫu không khí và tiếng ồn</w:t>
        </w:r>
        <w:r w:rsidR="00373D6A" w:rsidRPr="00F10148">
          <w:rPr>
            <w:noProof/>
            <w:webHidden/>
          </w:rPr>
          <w:tab/>
        </w:r>
        <w:r w:rsidR="00373D6A" w:rsidRPr="00F10148">
          <w:rPr>
            <w:noProof/>
            <w:webHidden/>
          </w:rPr>
          <w:fldChar w:fldCharType="begin"/>
        </w:r>
        <w:r w:rsidR="00373D6A" w:rsidRPr="00F10148">
          <w:rPr>
            <w:noProof/>
            <w:webHidden/>
          </w:rPr>
          <w:instrText xml:space="preserve"> PAGEREF _Toc102637249 \h </w:instrText>
        </w:r>
        <w:r w:rsidR="00373D6A" w:rsidRPr="00F10148">
          <w:rPr>
            <w:noProof/>
            <w:webHidden/>
          </w:rPr>
        </w:r>
        <w:r w:rsidR="00373D6A" w:rsidRPr="00F10148">
          <w:rPr>
            <w:noProof/>
            <w:webHidden/>
          </w:rPr>
          <w:fldChar w:fldCharType="separate"/>
        </w:r>
        <w:r w:rsidR="005A6264" w:rsidRPr="00F10148">
          <w:rPr>
            <w:noProof/>
            <w:webHidden/>
          </w:rPr>
          <w:t>25</w:t>
        </w:r>
        <w:r w:rsidR="00373D6A" w:rsidRPr="00F10148">
          <w:rPr>
            <w:noProof/>
            <w:webHidden/>
          </w:rPr>
          <w:fldChar w:fldCharType="end"/>
        </w:r>
      </w:hyperlink>
    </w:p>
    <w:p w14:paraId="3A5728BB" w14:textId="77777777" w:rsidR="00373D6A" w:rsidRPr="00F10148" w:rsidRDefault="00D0790E" w:rsidP="00077CC5">
      <w:pPr>
        <w:pStyle w:val="TableofFigures"/>
        <w:tabs>
          <w:tab w:val="right" w:leader="dot" w:pos="9061"/>
        </w:tabs>
        <w:spacing w:before="120" w:after="120" w:line="276" w:lineRule="auto"/>
        <w:rPr>
          <w:rFonts w:asciiTheme="minorHAnsi" w:hAnsiTheme="minorHAnsi"/>
          <w:noProof/>
          <w:sz w:val="22"/>
          <w:szCs w:val="22"/>
          <w:lang w:val="vi-VN" w:eastAsia="vi-VN"/>
        </w:rPr>
      </w:pPr>
      <w:hyperlink w:anchor="_Toc102637250" w:history="1">
        <w:r w:rsidR="00373D6A" w:rsidRPr="00F10148">
          <w:rPr>
            <w:rStyle w:val="Hyperlink"/>
            <w:noProof/>
            <w:color w:val="auto"/>
          </w:rPr>
          <w:t>Bảng 3.11. Kết quả phân tích môi trường không khí xung quanh và tiếng ồn</w:t>
        </w:r>
        <w:r w:rsidR="00373D6A" w:rsidRPr="00F10148">
          <w:rPr>
            <w:noProof/>
            <w:webHidden/>
          </w:rPr>
          <w:tab/>
        </w:r>
        <w:r w:rsidR="00373D6A" w:rsidRPr="00F10148">
          <w:rPr>
            <w:noProof/>
            <w:webHidden/>
          </w:rPr>
          <w:fldChar w:fldCharType="begin"/>
        </w:r>
        <w:r w:rsidR="00373D6A" w:rsidRPr="00F10148">
          <w:rPr>
            <w:noProof/>
            <w:webHidden/>
          </w:rPr>
          <w:instrText xml:space="preserve"> PAGEREF _Toc102637250 \h </w:instrText>
        </w:r>
        <w:r w:rsidR="00373D6A" w:rsidRPr="00F10148">
          <w:rPr>
            <w:noProof/>
            <w:webHidden/>
          </w:rPr>
        </w:r>
        <w:r w:rsidR="00373D6A" w:rsidRPr="00F10148">
          <w:rPr>
            <w:noProof/>
            <w:webHidden/>
          </w:rPr>
          <w:fldChar w:fldCharType="separate"/>
        </w:r>
        <w:r w:rsidR="005A6264" w:rsidRPr="00F10148">
          <w:rPr>
            <w:noProof/>
            <w:webHidden/>
          </w:rPr>
          <w:t>26</w:t>
        </w:r>
        <w:r w:rsidR="00373D6A" w:rsidRPr="00F10148">
          <w:rPr>
            <w:noProof/>
            <w:webHidden/>
          </w:rPr>
          <w:fldChar w:fldCharType="end"/>
        </w:r>
      </w:hyperlink>
    </w:p>
    <w:p w14:paraId="3CC25B43" w14:textId="77777777" w:rsidR="00373D6A" w:rsidRPr="00F10148" w:rsidRDefault="00D0790E" w:rsidP="00077CC5">
      <w:pPr>
        <w:pStyle w:val="TableofFigures"/>
        <w:tabs>
          <w:tab w:val="right" w:leader="dot" w:pos="9061"/>
        </w:tabs>
        <w:spacing w:before="120" w:after="120" w:line="276" w:lineRule="auto"/>
        <w:rPr>
          <w:rFonts w:asciiTheme="minorHAnsi" w:hAnsiTheme="minorHAnsi"/>
          <w:noProof/>
          <w:sz w:val="22"/>
          <w:szCs w:val="22"/>
          <w:lang w:val="vi-VN" w:eastAsia="vi-VN"/>
        </w:rPr>
      </w:pPr>
      <w:hyperlink w:anchor="_Toc102637251" w:history="1">
        <w:r w:rsidR="00373D6A" w:rsidRPr="00F10148">
          <w:rPr>
            <w:rStyle w:val="Hyperlink"/>
            <w:noProof/>
            <w:color w:val="auto"/>
          </w:rPr>
          <w:t>Bảng 3.12. Mô tả vị trí lấy mẫu nước mặt</w:t>
        </w:r>
        <w:r w:rsidR="00373D6A" w:rsidRPr="00F10148">
          <w:rPr>
            <w:noProof/>
            <w:webHidden/>
          </w:rPr>
          <w:tab/>
        </w:r>
        <w:r w:rsidR="00373D6A" w:rsidRPr="00F10148">
          <w:rPr>
            <w:noProof/>
            <w:webHidden/>
          </w:rPr>
          <w:fldChar w:fldCharType="begin"/>
        </w:r>
        <w:r w:rsidR="00373D6A" w:rsidRPr="00F10148">
          <w:rPr>
            <w:noProof/>
            <w:webHidden/>
          </w:rPr>
          <w:instrText xml:space="preserve"> PAGEREF _Toc102637251 \h </w:instrText>
        </w:r>
        <w:r w:rsidR="00373D6A" w:rsidRPr="00F10148">
          <w:rPr>
            <w:noProof/>
            <w:webHidden/>
          </w:rPr>
        </w:r>
        <w:r w:rsidR="00373D6A" w:rsidRPr="00F10148">
          <w:rPr>
            <w:noProof/>
            <w:webHidden/>
          </w:rPr>
          <w:fldChar w:fldCharType="separate"/>
        </w:r>
        <w:r w:rsidR="005A6264" w:rsidRPr="00F10148">
          <w:rPr>
            <w:noProof/>
            <w:webHidden/>
          </w:rPr>
          <w:t>27</w:t>
        </w:r>
        <w:r w:rsidR="00373D6A" w:rsidRPr="00F10148">
          <w:rPr>
            <w:noProof/>
            <w:webHidden/>
          </w:rPr>
          <w:fldChar w:fldCharType="end"/>
        </w:r>
      </w:hyperlink>
    </w:p>
    <w:p w14:paraId="0733DE34" w14:textId="77777777" w:rsidR="00373D6A" w:rsidRPr="00F10148" w:rsidRDefault="00D0790E" w:rsidP="00077CC5">
      <w:pPr>
        <w:pStyle w:val="TableofFigures"/>
        <w:tabs>
          <w:tab w:val="right" w:leader="dot" w:pos="9061"/>
        </w:tabs>
        <w:spacing w:before="120" w:after="120" w:line="276" w:lineRule="auto"/>
        <w:rPr>
          <w:rFonts w:asciiTheme="minorHAnsi" w:hAnsiTheme="minorHAnsi"/>
          <w:noProof/>
          <w:sz w:val="22"/>
          <w:szCs w:val="22"/>
          <w:lang w:val="vi-VN" w:eastAsia="vi-VN"/>
        </w:rPr>
      </w:pPr>
      <w:hyperlink w:anchor="_Toc102637252" w:history="1">
        <w:r w:rsidR="00373D6A" w:rsidRPr="00F10148">
          <w:rPr>
            <w:rStyle w:val="Hyperlink"/>
            <w:noProof/>
            <w:color w:val="auto"/>
          </w:rPr>
          <w:t>Bảng 3.13. Kết quả phân tích chất lượng nước mặt</w:t>
        </w:r>
        <w:r w:rsidR="00373D6A" w:rsidRPr="00F10148">
          <w:rPr>
            <w:noProof/>
            <w:webHidden/>
          </w:rPr>
          <w:tab/>
        </w:r>
        <w:r w:rsidR="00373D6A" w:rsidRPr="00F10148">
          <w:rPr>
            <w:noProof/>
            <w:webHidden/>
          </w:rPr>
          <w:fldChar w:fldCharType="begin"/>
        </w:r>
        <w:r w:rsidR="00373D6A" w:rsidRPr="00F10148">
          <w:rPr>
            <w:noProof/>
            <w:webHidden/>
          </w:rPr>
          <w:instrText xml:space="preserve"> PAGEREF _Toc102637252 \h </w:instrText>
        </w:r>
        <w:r w:rsidR="00373D6A" w:rsidRPr="00F10148">
          <w:rPr>
            <w:noProof/>
            <w:webHidden/>
          </w:rPr>
        </w:r>
        <w:r w:rsidR="00373D6A" w:rsidRPr="00F10148">
          <w:rPr>
            <w:noProof/>
            <w:webHidden/>
          </w:rPr>
          <w:fldChar w:fldCharType="separate"/>
        </w:r>
        <w:r w:rsidR="005A6264" w:rsidRPr="00F10148">
          <w:rPr>
            <w:noProof/>
            <w:webHidden/>
          </w:rPr>
          <w:t>27</w:t>
        </w:r>
        <w:r w:rsidR="00373D6A" w:rsidRPr="00F10148">
          <w:rPr>
            <w:noProof/>
            <w:webHidden/>
          </w:rPr>
          <w:fldChar w:fldCharType="end"/>
        </w:r>
      </w:hyperlink>
    </w:p>
    <w:p w14:paraId="6BE02197" w14:textId="77777777" w:rsidR="00373D6A" w:rsidRPr="00F10148" w:rsidRDefault="00D0790E" w:rsidP="00077CC5">
      <w:pPr>
        <w:pStyle w:val="TableofFigures"/>
        <w:tabs>
          <w:tab w:val="right" w:leader="dot" w:pos="9061"/>
        </w:tabs>
        <w:spacing w:before="120" w:after="120" w:line="276" w:lineRule="auto"/>
        <w:rPr>
          <w:rFonts w:asciiTheme="minorHAnsi" w:hAnsiTheme="minorHAnsi"/>
          <w:noProof/>
          <w:sz w:val="22"/>
          <w:szCs w:val="22"/>
          <w:lang w:val="vi-VN" w:eastAsia="vi-VN"/>
        </w:rPr>
      </w:pPr>
      <w:hyperlink w:anchor="_Toc102637253" w:history="1">
        <w:r w:rsidR="00373D6A" w:rsidRPr="00F10148">
          <w:rPr>
            <w:rStyle w:val="Hyperlink"/>
            <w:noProof/>
            <w:color w:val="auto"/>
          </w:rPr>
          <w:t>Bảng 3.14. Mô tả vị trí lấy mẫu nước dưới đất</w:t>
        </w:r>
        <w:r w:rsidR="00373D6A" w:rsidRPr="00F10148">
          <w:rPr>
            <w:noProof/>
            <w:webHidden/>
          </w:rPr>
          <w:tab/>
        </w:r>
        <w:r w:rsidR="00373D6A" w:rsidRPr="00F10148">
          <w:rPr>
            <w:noProof/>
            <w:webHidden/>
          </w:rPr>
          <w:fldChar w:fldCharType="begin"/>
        </w:r>
        <w:r w:rsidR="00373D6A" w:rsidRPr="00F10148">
          <w:rPr>
            <w:noProof/>
            <w:webHidden/>
          </w:rPr>
          <w:instrText xml:space="preserve"> PAGEREF _Toc102637253 \h </w:instrText>
        </w:r>
        <w:r w:rsidR="00373D6A" w:rsidRPr="00F10148">
          <w:rPr>
            <w:noProof/>
            <w:webHidden/>
          </w:rPr>
        </w:r>
        <w:r w:rsidR="00373D6A" w:rsidRPr="00F10148">
          <w:rPr>
            <w:noProof/>
            <w:webHidden/>
          </w:rPr>
          <w:fldChar w:fldCharType="separate"/>
        </w:r>
        <w:r w:rsidR="005A6264" w:rsidRPr="00F10148">
          <w:rPr>
            <w:noProof/>
            <w:webHidden/>
          </w:rPr>
          <w:t>28</w:t>
        </w:r>
        <w:r w:rsidR="00373D6A" w:rsidRPr="00F10148">
          <w:rPr>
            <w:noProof/>
            <w:webHidden/>
          </w:rPr>
          <w:fldChar w:fldCharType="end"/>
        </w:r>
      </w:hyperlink>
    </w:p>
    <w:p w14:paraId="1075A09C" w14:textId="77777777" w:rsidR="00373D6A" w:rsidRPr="00F10148" w:rsidRDefault="00D0790E" w:rsidP="00077CC5">
      <w:pPr>
        <w:pStyle w:val="TableofFigures"/>
        <w:tabs>
          <w:tab w:val="right" w:leader="dot" w:pos="9061"/>
        </w:tabs>
        <w:spacing w:before="120" w:after="120" w:line="276" w:lineRule="auto"/>
        <w:rPr>
          <w:rFonts w:asciiTheme="minorHAnsi" w:hAnsiTheme="minorHAnsi"/>
          <w:noProof/>
          <w:sz w:val="22"/>
          <w:szCs w:val="22"/>
          <w:lang w:val="vi-VN" w:eastAsia="vi-VN"/>
        </w:rPr>
      </w:pPr>
      <w:hyperlink w:anchor="_Toc102637254" w:history="1">
        <w:r w:rsidR="00373D6A" w:rsidRPr="00F10148">
          <w:rPr>
            <w:rStyle w:val="Hyperlink"/>
            <w:noProof/>
            <w:color w:val="auto"/>
          </w:rPr>
          <w:t>Bảng 3.15. Kết quả phân tích chất lượng nước dưới đất</w:t>
        </w:r>
        <w:r w:rsidR="00373D6A" w:rsidRPr="00F10148">
          <w:rPr>
            <w:noProof/>
            <w:webHidden/>
          </w:rPr>
          <w:tab/>
        </w:r>
        <w:r w:rsidR="00373D6A" w:rsidRPr="00F10148">
          <w:rPr>
            <w:noProof/>
            <w:webHidden/>
          </w:rPr>
          <w:fldChar w:fldCharType="begin"/>
        </w:r>
        <w:r w:rsidR="00373D6A" w:rsidRPr="00F10148">
          <w:rPr>
            <w:noProof/>
            <w:webHidden/>
          </w:rPr>
          <w:instrText xml:space="preserve"> PAGEREF _Toc102637254 \h </w:instrText>
        </w:r>
        <w:r w:rsidR="00373D6A" w:rsidRPr="00F10148">
          <w:rPr>
            <w:noProof/>
            <w:webHidden/>
          </w:rPr>
        </w:r>
        <w:r w:rsidR="00373D6A" w:rsidRPr="00F10148">
          <w:rPr>
            <w:noProof/>
            <w:webHidden/>
          </w:rPr>
          <w:fldChar w:fldCharType="separate"/>
        </w:r>
        <w:r w:rsidR="005A6264" w:rsidRPr="00F10148">
          <w:rPr>
            <w:noProof/>
            <w:webHidden/>
          </w:rPr>
          <w:t>28</w:t>
        </w:r>
        <w:r w:rsidR="00373D6A" w:rsidRPr="00F10148">
          <w:rPr>
            <w:noProof/>
            <w:webHidden/>
          </w:rPr>
          <w:fldChar w:fldCharType="end"/>
        </w:r>
      </w:hyperlink>
    </w:p>
    <w:p w14:paraId="586436BC" w14:textId="3B114589" w:rsidR="00077CC5" w:rsidRPr="00F10148" w:rsidRDefault="001C05C2" w:rsidP="00077CC5">
      <w:pPr>
        <w:spacing w:line="276" w:lineRule="auto"/>
        <w:rPr>
          <w:noProof/>
        </w:rPr>
      </w:pPr>
      <w:r w:rsidRPr="00F10148">
        <w:rPr>
          <w:caps/>
          <w:lang w:val="vi-VN"/>
        </w:rPr>
        <w:fldChar w:fldCharType="end"/>
      </w:r>
      <w:r w:rsidRPr="00F10148">
        <w:rPr>
          <w:caps/>
          <w:lang w:val="vi-VN"/>
        </w:rPr>
        <w:fldChar w:fldCharType="begin"/>
      </w:r>
      <w:r w:rsidRPr="00F10148">
        <w:rPr>
          <w:caps/>
          <w:lang w:val="vi-VN"/>
        </w:rPr>
        <w:instrText xml:space="preserve"> TOC \h \z \c "Bảng 4." </w:instrText>
      </w:r>
      <w:r w:rsidRPr="00F10148">
        <w:rPr>
          <w:caps/>
          <w:lang w:val="vi-VN"/>
        </w:rPr>
        <w:fldChar w:fldCharType="separate"/>
      </w:r>
      <w:hyperlink w:anchor="_Toc103343146" w:history="1">
        <w:r w:rsidR="00077CC5" w:rsidRPr="00F10148">
          <w:rPr>
            <w:rStyle w:val="Hyperlink"/>
            <w:noProof/>
            <w:color w:val="auto"/>
            <w:lang w:val="es-ES"/>
          </w:rPr>
          <w:t>Bảng 4.1. Nhu cầu nguyên, nhiên, vật liệu trong giai đoạn thi công [1]..................</w:t>
        </w:r>
        <w:r w:rsidR="00077CC5" w:rsidRPr="00F10148">
          <w:rPr>
            <w:noProof/>
            <w:webHidden/>
          </w:rPr>
          <w:fldChar w:fldCharType="begin"/>
        </w:r>
        <w:r w:rsidR="00077CC5" w:rsidRPr="00F10148">
          <w:rPr>
            <w:noProof/>
            <w:webHidden/>
          </w:rPr>
          <w:instrText xml:space="preserve"> PAGEREF _Toc103343146 \h </w:instrText>
        </w:r>
        <w:r w:rsidR="00077CC5" w:rsidRPr="00F10148">
          <w:rPr>
            <w:noProof/>
            <w:webHidden/>
          </w:rPr>
        </w:r>
        <w:r w:rsidR="00077CC5" w:rsidRPr="00F10148">
          <w:rPr>
            <w:noProof/>
            <w:webHidden/>
          </w:rPr>
          <w:fldChar w:fldCharType="separate"/>
        </w:r>
        <w:r w:rsidR="005A6264" w:rsidRPr="00F10148">
          <w:rPr>
            <w:noProof/>
            <w:webHidden/>
          </w:rPr>
          <w:t>29</w:t>
        </w:r>
        <w:r w:rsidR="00077CC5" w:rsidRPr="00F10148">
          <w:rPr>
            <w:noProof/>
            <w:webHidden/>
          </w:rPr>
          <w:fldChar w:fldCharType="end"/>
        </w:r>
      </w:hyperlink>
    </w:p>
    <w:p w14:paraId="1794BCA4" w14:textId="77777777" w:rsidR="00077CC5" w:rsidRPr="00F10148" w:rsidRDefault="00D0790E" w:rsidP="00077CC5">
      <w:pPr>
        <w:pStyle w:val="TableofFigures"/>
        <w:tabs>
          <w:tab w:val="right" w:leader="dot" w:pos="9061"/>
        </w:tabs>
        <w:spacing w:before="120" w:after="120" w:line="276" w:lineRule="auto"/>
        <w:rPr>
          <w:rFonts w:asciiTheme="minorHAnsi" w:hAnsiTheme="minorHAnsi"/>
          <w:noProof/>
          <w:sz w:val="22"/>
          <w:szCs w:val="22"/>
          <w:lang w:val="vi-VN" w:eastAsia="vi-VN"/>
        </w:rPr>
      </w:pPr>
      <w:hyperlink w:anchor="_Toc103343147" w:history="1">
        <w:r w:rsidR="00077CC5" w:rsidRPr="00F10148">
          <w:rPr>
            <w:rStyle w:val="Hyperlink"/>
            <w:noProof/>
            <w:color w:val="auto"/>
            <w:lang w:val="es-ES"/>
          </w:rPr>
          <w:t>Bảng 4.2. Số lượt xe cần thiết để vận chuyển</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_Toc103343147 \h </w:instrText>
        </w:r>
        <w:r w:rsidR="00077CC5" w:rsidRPr="00F10148">
          <w:rPr>
            <w:noProof/>
            <w:webHidden/>
          </w:rPr>
        </w:r>
        <w:r w:rsidR="00077CC5" w:rsidRPr="00F10148">
          <w:rPr>
            <w:noProof/>
            <w:webHidden/>
          </w:rPr>
          <w:fldChar w:fldCharType="separate"/>
        </w:r>
        <w:r w:rsidR="005A6264" w:rsidRPr="00F10148">
          <w:rPr>
            <w:noProof/>
            <w:webHidden/>
          </w:rPr>
          <w:t>30</w:t>
        </w:r>
        <w:r w:rsidR="00077CC5" w:rsidRPr="00F10148">
          <w:rPr>
            <w:noProof/>
            <w:webHidden/>
          </w:rPr>
          <w:fldChar w:fldCharType="end"/>
        </w:r>
      </w:hyperlink>
    </w:p>
    <w:p w14:paraId="40159A19" w14:textId="77777777" w:rsidR="00077CC5" w:rsidRPr="00F10148" w:rsidRDefault="00D0790E" w:rsidP="00077CC5">
      <w:pPr>
        <w:pStyle w:val="TableofFigures"/>
        <w:tabs>
          <w:tab w:val="right" w:leader="dot" w:pos="9061"/>
        </w:tabs>
        <w:spacing w:before="120" w:after="120" w:line="276" w:lineRule="auto"/>
        <w:rPr>
          <w:rFonts w:asciiTheme="minorHAnsi" w:hAnsiTheme="minorHAnsi"/>
          <w:noProof/>
          <w:sz w:val="22"/>
          <w:szCs w:val="22"/>
          <w:lang w:val="vi-VN" w:eastAsia="vi-VN"/>
        </w:rPr>
      </w:pPr>
      <w:hyperlink w:anchor="_Toc103343148" w:history="1">
        <w:r w:rsidR="00077CC5" w:rsidRPr="00F10148">
          <w:rPr>
            <w:rStyle w:val="Hyperlink"/>
            <w:noProof/>
            <w:color w:val="auto"/>
            <w:lang w:val="es-ES"/>
          </w:rPr>
          <w:t>Bảng 4.3. Giá trị giới hạn khí thải của động cơ xe chạy bằng dầu diezel</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_Toc103343148 \h </w:instrText>
        </w:r>
        <w:r w:rsidR="00077CC5" w:rsidRPr="00F10148">
          <w:rPr>
            <w:noProof/>
            <w:webHidden/>
          </w:rPr>
        </w:r>
        <w:r w:rsidR="00077CC5" w:rsidRPr="00F10148">
          <w:rPr>
            <w:noProof/>
            <w:webHidden/>
          </w:rPr>
          <w:fldChar w:fldCharType="separate"/>
        </w:r>
        <w:r w:rsidR="005A6264" w:rsidRPr="00F10148">
          <w:rPr>
            <w:noProof/>
            <w:webHidden/>
          </w:rPr>
          <w:t>30</w:t>
        </w:r>
        <w:r w:rsidR="00077CC5" w:rsidRPr="00F10148">
          <w:rPr>
            <w:noProof/>
            <w:webHidden/>
          </w:rPr>
          <w:fldChar w:fldCharType="end"/>
        </w:r>
      </w:hyperlink>
    </w:p>
    <w:p w14:paraId="17C5859B" w14:textId="77777777" w:rsidR="00077CC5" w:rsidRPr="00F10148" w:rsidRDefault="00D0790E" w:rsidP="00077CC5">
      <w:pPr>
        <w:pStyle w:val="TableofFigures"/>
        <w:tabs>
          <w:tab w:val="right" w:leader="dot" w:pos="9061"/>
        </w:tabs>
        <w:spacing w:before="120" w:after="120" w:line="276" w:lineRule="auto"/>
        <w:rPr>
          <w:rFonts w:asciiTheme="minorHAnsi" w:hAnsiTheme="minorHAnsi"/>
          <w:noProof/>
          <w:sz w:val="22"/>
          <w:szCs w:val="22"/>
          <w:lang w:val="vi-VN" w:eastAsia="vi-VN"/>
        </w:rPr>
      </w:pPr>
      <w:hyperlink w:anchor="_Toc103343149" w:history="1">
        <w:r w:rsidR="00077CC5" w:rsidRPr="00F10148">
          <w:rPr>
            <w:rStyle w:val="Hyperlink"/>
            <w:noProof/>
            <w:color w:val="auto"/>
            <w:lang w:val="es-ES"/>
          </w:rPr>
          <w:t>Bảng 4.4. Tải lượng các chất ô nhiễm do phương tiện vận chuyển</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_Toc103343149 \h </w:instrText>
        </w:r>
        <w:r w:rsidR="00077CC5" w:rsidRPr="00F10148">
          <w:rPr>
            <w:noProof/>
            <w:webHidden/>
          </w:rPr>
        </w:r>
        <w:r w:rsidR="00077CC5" w:rsidRPr="00F10148">
          <w:rPr>
            <w:noProof/>
            <w:webHidden/>
          </w:rPr>
          <w:fldChar w:fldCharType="separate"/>
        </w:r>
        <w:r w:rsidR="005A6264" w:rsidRPr="00F10148">
          <w:rPr>
            <w:noProof/>
            <w:webHidden/>
          </w:rPr>
          <w:t>30</w:t>
        </w:r>
        <w:r w:rsidR="00077CC5" w:rsidRPr="00F10148">
          <w:rPr>
            <w:noProof/>
            <w:webHidden/>
          </w:rPr>
          <w:fldChar w:fldCharType="end"/>
        </w:r>
      </w:hyperlink>
    </w:p>
    <w:p w14:paraId="0FA33A97" w14:textId="77777777" w:rsidR="00077CC5" w:rsidRPr="00F10148" w:rsidRDefault="00D0790E" w:rsidP="00077CC5">
      <w:pPr>
        <w:pStyle w:val="TableofFigures"/>
        <w:tabs>
          <w:tab w:val="right" w:leader="dot" w:pos="9061"/>
        </w:tabs>
        <w:spacing w:before="120" w:after="120" w:line="276" w:lineRule="auto"/>
        <w:rPr>
          <w:rFonts w:asciiTheme="minorHAnsi" w:hAnsiTheme="minorHAnsi"/>
          <w:noProof/>
          <w:sz w:val="22"/>
          <w:szCs w:val="22"/>
          <w:lang w:val="vi-VN" w:eastAsia="vi-VN"/>
        </w:rPr>
      </w:pPr>
      <w:hyperlink w:anchor="_Toc103343150" w:history="1">
        <w:r w:rsidR="00077CC5" w:rsidRPr="00F10148">
          <w:rPr>
            <w:rStyle w:val="Hyperlink"/>
            <w:noProof/>
            <w:color w:val="auto"/>
            <w:lang w:val="es-ES"/>
          </w:rPr>
          <w:t>Bảng 4.5. Nồng độ khí thải tại các khoảng cách khác nhau</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_Toc103343150 \h </w:instrText>
        </w:r>
        <w:r w:rsidR="00077CC5" w:rsidRPr="00F10148">
          <w:rPr>
            <w:noProof/>
            <w:webHidden/>
          </w:rPr>
        </w:r>
        <w:r w:rsidR="00077CC5" w:rsidRPr="00F10148">
          <w:rPr>
            <w:noProof/>
            <w:webHidden/>
          </w:rPr>
          <w:fldChar w:fldCharType="separate"/>
        </w:r>
        <w:r w:rsidR="005A6264" w:rsidRPr="00F10148">
          <w:rPr>
            <w:noProof/>
            <w:webHidden/>
          </w:rPr>
          <w:t>31</w:t>
        </w:r>
        <w:r w:rsidR="00077CC5" w:rsidRPr="00F10148">
          <w:rPr>
            <w:noProof/>
            <w:webHidden/>
          </w:rPr>
          <w:fldChar w:fldCharType="end"/>
        </w:r>
      </w:hyperlink>
    </w:p>
    <w:p w14:paraId="040B7DF0" w14:textId="77777777" w:rsidR="00077CC5" w:rsidRPr="00F10148" w:rsidRDefault="00D0790E" w:rsidP="00077CC5">
      <w:pPr>
        <w:pStyle w:val="TableofFigures"/>
        <w:tabs>
          <w:tab w:val="right" w:leader="dot" w:pos="9061"/>
        </w:tabs>
        <w:spacing w:before="120" w:after="120" w:line="276" w:lineRule="auto"/>
        <w:rPr>
          <w:rFonts w:asciiTheme="minorHAnsi" w:hAnsiTheme="minorHAnsi"/>
          <w:noProof/>
          <w:sz w:val="22"/>
          <w:szCs w:val="22"/>
          <w:lang w:val="vi-VN" w:eastAsia="vi-VN"/>
        </w:rPr>
      </w:pPr>
      <w:hyperlink w:anchor="_Toc103343151" w:history="1">
        <w:r w:rsidR="00077CC5" w:rsidRPr="00F10148">
          <w:rPr>
            <w:rStyle w:val="Hyperlink"/>
            <w:noProof/>
            <w:color w:val="auto"/>
            <w:lang w:val="de-DE"/>
          </w:rPr>
          <w:t>Bảng 4.6. Nồng độ bụi do lốp xe ma sát với mặt đường từ phương tiện  vận chuyển</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_Toc103343151 \h </w:instrText>
        </w:r>
        <w:r w:rsidR="00077CC5" w:rsidRPr="00F10148">
          <w:rPr>
            <w:noProof/>
            <w:webHidden/>
          </w:rPr>
        </w:r>
        <w:r w:rsidR="00077CC5" w:rsidRPr="00F10148">
          <w:rPr>
            <w:noProof/>
            <w:webHidden/>
          </w:rPr>
          <w:fldChar w:fldCharType="separate"/>
        </w:r>
        <w:r w:rsidR="005A6264" w:rsidRPr="00F10148">
          <w:rPr>
            <w:noProof/>
            <w:webHidden/>
          </w:rPr>
          <w:t>33</w:t>
        </w:r>
        <w:r w:rsidR="00077CC5" w:rsidRPr="00F10148">
          <w:rPr>
            <w:noProof/>
            <w:webHidden/>
          </w:rPr>
          <w:fldChar w:fldCharType="end"/>
        </w:r>
      </w:hyperlink>
    </w:p>
    <w:p w14:paraId="47EB13D0" w14:textId="77777777" w:rsidR="00077CC5" w:rsidRPr="00F10148" w:rsidRDefault="00D0790E" w:rsidP="00077CC5">
      <w:pPr>
        <w:pStyle w:val="TableofFigures"/>
        <w:tabs>
          <w:tab w:val="right" w:leader="dot" w:pos="9061"/>
        </w:tabs>
        <w:spacing w:before="120" w:after="120" w:line="276" w:lineRule="auto"/>
        <w:rPr>
          <w:rFonts w:asciiTheme="minorHAnsi" w:hAnsiTheme="minorHAnsi"/>
          <w:noProof/>
          <w:sz w:val="22"/>
          <w:szCs w:val="22"/>
          <w:lang w:val="vi-VN" w:eastAsia="vi-VN"/>
        </w:rPr>
      </w:pPr>
      <w:hyperlink w:anchor="_Toc103343152" w:history="1">
        <w:r w:rsidR="00077CC5" w:rsidRPr="00F10148">
          <w:rPr>
            <w:rStyle w:val="Hyperlink"/>
            <w:noProof/>
            <w:color w:val="auto"/>
            <w:lang w:val="de-DE"/>
          </w:rPr>
          <w:t>Bảng 4.7. Nồng độ bụi phát tán trong không khí do hoạt động đào, đắp đất</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_Toc103343152 \h </w:instrText>
        </w:r>
        <w:r w:rsidR="00077CC5" w:rsidRPr="00F10148">
          <w:rPr>
            <w:noProof/>
            <w:webHidden/>
          </w:rPr>
        </w:r>
        <w:r w:rsidR="00077CC5" w:rsidRPr="00F10148">
          <w:rPr>
            <w:noProof/>
            <w:webHidden/>
          </w:rPr>
          <w:fldChar w:fldCharType="separate"/>
        </w:r>
        <w:r w:rsidR="005A6264" w:rsidRPr="00F10148">
          <w:rPr>
            <w:noProof/>
            <w:webHidden/>
          </w:rPr>
          <w:t>35</w:t>
        </w:r>
        <w:r w:rsidR="00077CC5" w:rsidRPr="00F10148">
          <w:rPr>
            <w:noProof/>
            <w:webHidden/>
          </w:rPr>
          <w:fldChar w:fldCharType="end"/>
        </w:r>
      </w:hyperlink>
    </w:p>
    <w:p w14:paraId="2063F22C" w14:textId="77777777" w:rsidR="00077CC5" w:rsidRPr="00F10148" w:rsidRDefault="00D0790E" w:rsidP="00077CC5">
      <w:pPr>
        <w:pStyle w:val="TableofFigures"/>
        <w:tabs>
          <w:tab w:val="right" w:leader="dot" w:pos="9061"/>
        </w:tabs>
        <w:spacing w:before="120" w:after="120" w:line="276" w:lineRule="auto"/>
        <w:rPr>
          <w:rFonts w:asciiTheme="minorHAnsi" w:hAnsiTheme="minorHAnsi"/>
          <w:noProof/>
          <w:sz w:val="22"/>
          <w:szCs w:val="22"/>
          <w:lang w:val="vi-VN" w:eastAsia="vi-VN"/>
        </w:rPr>
      </w:pPr>
      <w:hyperlink w:anchor="_Toc103343153" w:history="1">
        <w:r w:rsidR="00077CC5" w:rsidRPr="00F10148">
          <w:rPr>
            <w:rStyle w:val="Hyperlink"/>
            <w:noProof/>
            <w:color w:val="auto"/>
            <w:lang w:val="es-ES"/>
          </w:rPr>
          <w:t>Bảng 4.8. Nồng độ bụi phát sinh từ hoạt động đào đắp, san nền</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_Toc103343153 \h </w:instrText>
        </w:r>
        <w:r w:rsidR="00077CC5" w:rsidRPr="00F10148">
          <w:rPr>
            <w:noProof/>
            <w:webHidden/>
          </w:rPr>
        </w:r>
        <w:r w:rsidR="00077CC5" w:rsidRPr="00F10148">
          <w:rPr>
            <w:noProof/>
            <w:webHidden/>
          </w:rPr>
          <w:fldChar w:fldCharType="separate"/>
        </w:r>
        <w:r w:rsidR="005A6264" w:rsidRPr="00F10148">
          <w:rPr>
            <w:noProof/>
            <w:webHidden/>
          </w:rPr>
          <w:t>36</w:t>
        </w:r>
        <w:r w:rsidR="00077CC5" w:rsidRPr="00F10148">
          <w:rPr>
            <w:noProof/>
            <w:webHidden/>
          </w:rPr>
          <w:fldChar w:fldCharType="end"/>
        </w:r>
      </w:hyperlink>
    </w:p>
    <w:p w14:paraId="354E5322" w14:textId="77777777" w:rsidR="00077CC5" w:rsidRPr="00F10148" w:rsidRDefault="00D0790E" w:rsidP="00077CC5">
      <w:pPr>
        <w:pStyle w:val="TableofFigures"/>
        <w:tabs>
          <w:tab w:val="right" w:leader="dot" w:pos="9061"/>
        </w:tabs>
        <w:spacing w:before="120" w:after="120" w:line="276" w:lineRule="auto"/>
        <w:rPr>
          <w:rFonts w:asciiTheme="minorHAnsi" w:hAnsiTheme="minorHAnsi"/>
          <w:noProof/>
          <w:sz w:val="22"/>
          <w:szCs w:val="22"/>
          <w:lang w:val="vi-VN" w:eastAsia="vi-VN"/>
        </w:rPr>
      </w:pPr>
      <w:hyperlink w:anchor="_Toc103343154" w:history="1">
        <w:r w:rsidR="00077CC5" w:rsidRPr="00F10148">
          <w:rPr>
            <w:rStyle w:val="Hyperlink"/>
            <w:noProof/>
            <w:color w:val="auto"/>
            <w:lang w:val="de-DE"/>
          </w:rPr>
          <w:t>Bảng 4.9. Nồng độ các chất độc hại phát sinh từ quá trình hàn [9]</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_Toc103343154 \h </w:instrText>
        </w:r>
        <w:r w:rsidR="00077CC5" w:rsidRPr="00F10148">
          <w:rPr>
            <w:noProof/>
            <w:webHidden/>
          </w:rPr>
        </w:r>
        <w:r w:rsidR="00077CC5" w:rsidRPr="00F10148">
          <w:rPr>
            <w:noProof/>
            <w:webHidden/>
          </w:rPr>
          <w:fldChar w:fldCharType="separate"/>
        </w:r>
        <w:r w:rsidR="005A6264" w:rsidRPr="00F10148">
          <w:rPr>
            <w:noProof/>
            <w:webHidden/>
          </w:rPr>
          <w:t>36</w:t>
        </w:r>
        <w:r w:rsidR="00077CC5" w:rsidRPr="00F10148">
          <w:rPr>
            <w:noProof/>
            <w:webHidden/>
          </w:rPr>
          <w:fldChar w:fldCharType="end"/>
        </w:r>
      </w:hyperlink>
    </w:p>
    <w:p w14:paraId="18D80E54" w14:textId="77777777" w:rsidR="00077CC5" w:rsidRPr="00F10148" w:rsidRDefault="00D0790E" w:rsidP="00077CC5">
      <w:pPr>
        <w:pStyle w:val="TableofFigures"/>
        <w:tabs>
          <w:tab w:val="right" w:leader="dot" w:pos="9061"/>
        </w:tabs>
        <w:spacing w:before="120" w:after="120" w:line="276" w:lineRule="auto"/>
        <w:rPr>
          <w:rFonts w:asciiTheme="minorHAnsi" w:hAnsiTheme="minorHAnsi"/>
          <w:noProof/>
          <w:sz w:val="22"/>
          <w:szCs w:val="22"/>
          <w:lang w:val="vi-VN" w:eastAsia="vi-VN"/>
        </w:rPr>
      </w:pPr>
      <w:hyperlink w:anchor="_Toc103343155" w:history="1">
        <w:r w:rsidR="00077CC5" w:rsidRPr="00F10148">
          <w:rPr>
            <w:rStyle w:val="Hyperlink"/>
            <w:noProof/>
            <w:color w:val="auto"/>
            <w:lang w:val="de-DE"/>
          </w:rPr>
          <w:t>Bảng 4.10. Khí thải phát sinh từ công đoạn hàn kết cấu thép của công trình</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_Toc103343155 \h </w:instrText>
        </w:r>
        <w:r w:rsidR="00077CC5" w:rsidRPr="00F10148">
          <w:rPr>
            <w:noProof/>
            <w:webHidden/>
          </w:rPr>
        </w:r>
        <w:r w:rsidR="00077CC5" w:rsidRPr="00F10148">
          <w:rPr>
            <w:noProof/>
            <w:webHidden/>
          </w:rPr>
          <w:fldChar w:fldCharType="separate"/>
        </w:r>
        <w:r w:rsidR="005A6264" w:rsidRPr="00F10148">
          <w:rPr>
            <w:noProof/>
            <w:webHidden/>
          </w:rPr>
          <w:t>37</w:t>
        </w:r>
        <w:r w:rsidR="00077CC5" w:rsidRPr="00F10148">
          <w:rPr>
            <w:noProof/>
            <w:webHidden/>
          </w:rPr>
          <w:fldChar w:fldCharType="end"/>
        </w:r>
      </w:hyperlink>
    </w:p>
    <w:p w14:paraId="33AA713A" w14:textId="77777777" w:rsidR="00077CC5" w:rsidRPr="00F10148" w:rsidRDefault="00D0790E" w:rsidP="00077CC5">
      <w:pPr>
        <w:pStyle w:val="TableofFigures"/>
        <w:tabs>
          <w:tab w:val="right" w:leader="dot" w:pos="9061"/>
        </w:tabs>
        <w:spacing w:before="120" w:after="120" w:line="276" w:lineRule="auto"/>
        <w:rPr>
          <w:rFonts w:asciiTheme="minorHAnsi" w:hAnsiTheme="minorHAnsi"/>
          <w:noProof/>
          <w:sz w:val="22"/>
          <w:szCs w:val="22"/>
          <w:lang w:val="vi-VN" w:eastAsia="vi-VN"/>
        </w:rPr>
      </w:pPr>
      <w:hyperlink w:anchor="_Toc103343156" w:history="1">
        <w:r w:rsidR="00077CC5" w:rsidRPr="00F10148">
          <w:rPr>
            <w:rStyle w:val="Hyperlink"/>
            <w:noProof/>
            <w:color w:val="auto"/>
            <w:lang w:val="de-DE"/>
          </w:rPr>
          <w:t>Bảng 4.11. Nồng độ chất ô nhiễm trong nước thải sinh hoạt [14]</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_Toc103343156 \h </w:instrText>
        </w:r>
        <w:r w:rsidR="00077CC5" w:rsidRPr="00F10148">
          <w:rPr>
            <w:noProof/>
            <w:webHidden/>
          </w:rPr>
        </w:r>
        <w:r w:rsidR="00077CC5" w:rsidRPr="00F10148">
          <w:rPr>
            <w:noProof/>
            <w:webHidden/>
          </w:rPr>
          <w:fldChar w:fldCharType="separate"/>
        </w:r>
        <w:r w:rsidR="005A6264" w:rsidRPr="00F10148">
          <w:rPr>
            <w:noProof/>
            <w:webHidden/>
          </w:rPr>
          <w:t>38</w:t>
        </w:r>
        <w:r w:rsidR="00077CC5" w:rsidRPr="00F10148">
          <w:rPr>
            <w:noProof/>
            <w:webHidden/>
          </w:rPr>
          <w:fldChar w:fldCharType="end"/>
        </w:r>
      </w:hyperlink>
    </w:p>
    <w:p w14:paraId="2CC68734" w14:textId="77777777" w:rsidR="00077CC5" w:rsidRPr="00F10148" w:rsidRDefault="00D0790E" w:rsidP="00077CC5">
      <w:pPr>
        <w:pStyle w:val="TableofFigures"/>
        <w:tabs>
          <w:tab w:val="right" w:leader="dot" w:pos="9061"/>
        </w:tabs>
        <w:spacing w:before="120" w:after="120" w:line="276" w:lineRule="auto"/>
        <w:rPr>
          <w:rFonts w:asciiTheme="minorHAnsi" w:hAnsiTheme="minorHAnsi"/>
          <w:noProof/>
          <w:sz w:val="22"/>
          <w:szCs w:val="22"/>
          <w:lang w:val="vi-VN" w:eastAsia="vi-VN"/>
        </w:rPr>
      </w:pPr>
      <w:hyperlink w:anchor="_Toc103343157" w:history="1">
        <w:r w:rsidR="00077CC5" w:rsidRPr="00F10148">
          <w:rPr>
            <w:rStyle w:val="Hyperlink"/>
            <w:noProof/>
            <w:color w:val="auto"/>
            <w:lang w:val="de-DE"/>
          </w:rPr>
          <w:t>Bảng 4.12. Mức ồn phát sinh từ hoạt động của máy móc thi công [17]</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_Toc103343157 \h </w:instrText>
        </w:r>
        <w:r w:rsidR="00077CC5" w:rsidRPr="00F10148">
          <w:rPr>
            <w:noProof/>
            <w:webHidden/>
          </w:rPr>
        </w:r>
        <w:r w:rsidR="00077CC5" w:rsidRPr="00F10148">
          <w:rPr>
            <w:noProof/>
            <w:webHidden/>
          </w:rPr>
          <w:fldChar w:fldCharType="separate"/>
        </w:r>
        <w:r w:rsidR="005A6264" w:rsidRPr="00F10148">
          <w:rPr>
            <w:noProof/>
            <w:webHidden/>
          </w:rPr>
          <w:t>42</w:t>
        </w:r>
        <w:r w:rsidR="00077CC5" w:rsidRPr="00F10148">
          <w:rPr>
            <w:noProof/>
            <w:webHidden/>
          </w:rPr>
          <w:fldChar w:fldCharType="end"/>
        </w:r>
      </w:hyperlink>
    </w:p>
    <w:p w14:paraId="573D9428" w14:textId="77777777" w:rsidR="00077CC5" w:rsidRPr="00F10148" w:rsidRDefault="00D0790E" w:rsidP="00077CC5">
      <w:pPr>
        <w:pStyle w:val="TableofFigures"/>
        <w:tabs>
          <w:tab w:val="right" w:leader="dot" w:pos="9061"/>
        </w:tabs>
        <w:spacing w:before="120" w:after="120" w:line="276" w:lineRule="auto"/>
        <w:rPr>
          <w:rFonts w:asciiTheme="minorHAnsi" w:hAnsiTheme="minorHAnsi"/>
          <w:noProof/>
          <w:sz w:val="22"/>
          <w:szCs w:val="22"/>
          <w:lang w:val="vi-VN" w:eastAsia="vi-VN"/>
        </w:rPr>
      </w:pPr>
      <w:hyperlink w:anchor="_Toc103343158" w:history="1">
        <w:r w:rsidR="00077CC5" w:rsidRPr="00F10148">
          <w:rPr>
            <w:rStyle w:val="Hyperlink"/>
            <w:noProof/>
            <w:color w:val="auto"/>
            <w:lang w:val="de-DE"/>
          </w:rPr>
          <w:t>Bảng 4. 13. Mức độ rung của các máy móc thi công [17]</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_Toc103343158 \h </w:instrText>
        </w:r>
        <w:r w:rsidR="00077CC5" w:rsidRPr="00F10148">
          <w:rPr>
            <w:noProof/>
            <w:webHidden/>
          </w:rPr>
        </w:r>
        <w:r w:rsidR="00077CC5" w:rsidRPr="00F10148">
          <w:rPr>
            <w:noProof/>
            <w:webHidden/>
          </w:rPr>
          <w:fldChar w:fldCharType="separate"/>
        </w:r>
        <w:r w:rsidR="005A6264" w:rsidRPr="00F10148">
          <w:rPr>
            <w:noProof/>
            <w:webHidden/>
          </w:rPr>
          <w:t>43</w:t>
        </w:r>
        <w:r w:rsidR="00077CC5" w:rsidRPr="00F10148">
          <w:rPr>
            <w:noProof/>
            <w:webHidden/>
          </w:rPr>
          <w:fldChar w:fldCharType="end"/>
        </w:r>
      </w:hyperlink>
    </w:p>
    <w:p w14:paraId="70699A32" w14:textId="77777777" w:rsidR="00077CC5" w:rsidRPr="00F10148" w:rsidRDefault="00D0790E" w:rsidP="00077CC5">
      <w:pPr>
        <w:pStyle w:val="TableofFigures"/>
        <w:tabs>
          <w:tab w:val="right" w:leader="dot" w:pos="9061"/>
        </w:tabs>
        <w:spacing w:before="120" w:after="120" w:line="276" w:lineRule="auto"/>
        <w:rPr>
          <w:rFonts w:asciiTheme="minorHAnsi" w:hAnsiTheme="minorHAnsi"/>
          <w:noProof/>
          <w:sz w:val="22"/>
          <w:szCs w:val="22"/>
          <w:lang w:val="vi-VN" w:eastAsia="vi-VN"/>
        </w:rPr>
      </w:pPr>
      <w:hyperlink w:anchor="_Toc103343159" w:history="1">
        <w:r w:rsidR="00077CC5" w:rsidRPr="00F10148">
          <w:rPr>
            <w:rStyle w:val="Hyperlink"/>
            <w:rFonts w:eastAsia="Times New Roman" w:cs="Times New Roman"/>
            <w:noProof/>
            <w:color w:val="auto"/>
            <w:kern w:val="32"/>
            <w:lang w:val="it-IT"/>
          </w:rPr>
          <w:t>Bảng 4.14.</w:t>
        </w:r>
        <w:r w:rsidR="00077CC5" w:rsidRPr="00F10148">
          <w:rPr>
            <w:rStyle w:val="Hyperlink"/>
            <w:noProof/>
            <w:color w:val="auto"/>
            <w:lang w:val="vi-VN"/>
          </w:rPr>
          <w:t xml:space="preserve"> </w:t>
        </w:r>
        <w:r w:rsidR="00077CC5" w:rsidRPr="00F10148">
          <w:rPr>
            <w:rStyle w:val="Hyperlink"/>
            <w:rFonts w:eastAsia="Times New Roman" w:cs="Times New Roman"/>
            <w:noProof/>
            <w:color w:val="auto"/>
            <w:kern w:val="32"/>
            <w:lang w:val="it-IT"/>
          </w:rPr>
          <w:t>Các nguồn tác động trong giai đoạn vận hành</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_Toc103343159 \h </w:instrText>
        </w:r>
        <w:r w:rsidR="00077CC5" w:rsidRPr="00F10148">
          <w:rPr>
            <w:noProof/>
            <w:webHidden/>
          </w:rPr>
        </w:r>
        <w:r w:rsidR="00077CC5" w:rsidRPr="00F10148">
          <w:rPr>
            <w:noProof/>
            <w:webHidden/>
          </w:rPr>
          <w:fldChar w:fldCharType="separate"/>
        </w:r>
        <w:r w:rsidR="005A6264" w:rsidRPr="00F10148">
          <w:rPr>
            <w:noProof/>
            <w:webHidden/>
          </w:rPr>
          <w:t>48</w:t>
        </w:r>
        <w:r w:rsidR="00077CC5" w:rsidRPr="00F10148">
          <w:rPr>
            <w:noProof/>
            <w:webHidden/>
          </w:rPr>
          <w:fldChar w:fldCharType="end"/>
        </w:r>
      </w:hyperlink>
    </w:p>
    <w:p w14:paraId="1E4D5DF0" w14:textId="77777777" w:rsidR="00077CC5" w:rsidRPr="00F10148" w:rsidRDefault="00D0790E" w:rsidP="00077CC5">
      <w:pPr>
        <w:pStyle w:val="TableofFigures"/>
        <w:tabs>
          <w:tab w:val="right" w:leader="dot" w:pos="9061"/>
        </w:tabs>
        <w:spacing w:before="120" w:after="120" w:line="276" w:lineRule="auto"/>
        <w:rPr>
          <w:rFonts w:asciiTheme="minorHAnsi" w:hAnsiTheme="minorHAnsi"/>
          <w:noProof/>
          <w:sz w:val="22"/>
          <w:szCs w:val="22"/>
          <w:lang w:val="vi-VN" w:eastAsia="vi-VN"/>
        </w:rPr>
      </w:pPr>
      <w:hyperlink w:anchor="_Toc103343160" w:history="1">
        <w:r w:rsidR="00077CC5" w:rsidRPr="00F10148">
          <w:rPr>
            <w:rStyle w:val="Hyperlink"/>
            <w:noProof/>
            <w:color w:val="auto"/>
            <w:lang w:val="vi-VN"/>
          </w:rPr>
          <w:t>Bảng 4.15. Danh mục CTNH phát sinh của Nhà máy</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_Toc103343160 \h </w:instrText>
        </w:r>
        <w:r w:rsidR="00077CC5" w:rsidRPr="00F10148">
          <w:rPr>
            <w:noProof/>
            <w:webHidden/>
          </w:rPr>
        </w:r>
        <w:r w:rsidR="00077CC5" w:rsidRPr="00F10148">
          <w:rPr>
            <w:noProof/>
            <w:webHidden/>
          </w:rPr>
          <w:fldChar w:fldCharType="separate"/>
        </w:r>
        <w:r w:rsidR="005A6264" w:rsidRPr="00F10148">
          <w:rPr>
            <w:noProof/>
            <w:webHidden/>
          </w:rPr>
          <w:t>49</w:t>
        </w:r>
        <w:r w:rsidR="00077CC5" w:rsidRPr="00F10148">
          <w:rPr>
            <w:noProof/>
            <w:webHidden/>
          </w:rPr>
          <w:fldChar w:fldCharType="end"/>
        </w:r>
      </w:hyperlink>
    </w:p>
    <w:p w14:paraId="191977B6" w14:textId="77777777" w:rsidR="00077CC5" w:rsidRPr="00F10148" w:rsidRDefault="00D0790E" w:rsidP="00077CC5">
      <w:pPr>
        <w:pStyle w:val="TableofFigures"/>
        <w:tabs>
          <w:tab w:val="right" w:leader="dot" w:pos="9061"/>
        </w:tabs>
        <w:spacing w:before="120" w:after="120" w:line="276" w:lineRule="auto"/>
        <w:rPr>
          <w:rFonts w:asciiTheme="minorHAnsi" w:hAnsiTheme="minorHAnsi"/>
          <w:noProof/>
          <w:sz w:val="22"/>
          <w:szCs w:val="22"/>
          <w:lang w:val="vi-VN" w:eastAsia="vi-VN"/>
        </w:rPr>
      </w:pPr>
      <w:hyperlink w:anchor="_Toc103343161" w:history="1">
        <w:r w:rsidR="00077CC5" w:rsidRPr="00F10148">
          <w:rPr>
            <w:rStyle w:val="Hyperlink"/>
            <w:noProof/>
            <w:color w:val="auto"/>
            <w:lang w:val="vi-VN"/>
          </w:rPr>
          <w:t>Bảng 4.16. Nồng độ chất ô nhiễm trong nước thải sinh hoạt [4]</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_Toc103343161 \h </w:instrText>
        </w:r>
        <w:r w:rsidR="00077CC5" w:rsidRPr="00F10148">
          <w:rPr>
            <w:noProof/>
            <w:webHidden/>
          </w:rPr>
        </w:r>
        <w:r w:rsidR="00077CC5" w:rsidRPr="00F10148">
          <w:rPr>
            <w:noProof/>
            <w:webHidden/>
          </w:rPr>
          <w:fldChar w:fldCharType="separate"/>
        </w:r>
        <w:r w:rsidR="005A6264" w:rsidRPr="00F10148">
          <w:rPr>
            <w:noProof/>
            <w:webHidden/>
          </w:rPr>
          <w:t>50</w:t>
        </w:r>
        <w:r w:rsidR="00077CC5" w:rsidRPr="00F10148">
          <w:rPr>
            <w:noProof/>
            <w:webHidden/>
          </w:rPr>
          <w:fldChar w:fldCharType="end"/>
        </w:r>
      </w:hyperlink>
    </w:p>
    <w:p w14:paraId="01124B73" w14:textId="77777777" w:rsidR="00077CC5" w:rsidRPr="00F10148" w:rsidRDefault="00D0790E" w:rsidP="00077CC5">
      <w:pPr>
        <w:pStyle w:val="TableofFigures"/>
        <w:tabs>
          <w:tab w:val="right" w:leader="dot" w:pos="9061"/>
        </w:tabs>
        <w:spacing w:before="120" w:after="120" w:line="276" w:lineRule="auto"/>
        <w:rPr>
          <w:rFonts w:asciiTheme="minorHAnsi" w:hAnsiTheme="minorHAnsi"/>
          <w:noProof/>
          <w:sz w:val="22"/>
          <w:szCs w:val="22"/>
          <w:lang w:val="vi-VN" w:eastAsia="vi-VN"/>
        </w:rPr>
      </w:pPr>
      <w:hyperlink w:anchor="_Toc103343162" w:history="1">
        <w:r w:rsidR="00077CC5" w:rsidRPr="00F10148">
          <w:rPr>
            <w:rStyle w:val="Hyperlink"/>
            <w:noProof/>
            <w:color w:val="auto"/>
            <w:lang w:val="pt-BR"/>
          </w:rPr>
          <w:t>Bảng 4.17. Nồng độ các chất ô nhiễm trong nước thải sản xuất</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_Toc103343162 \h </w:instrText>
        </w:r>
        <w:r w:rsidR="00077CC5" w:rsidRPr="00F10148">
          <w:rPr>
            <w:noProof/>
            <w:webHidden/>
          </w:rPr>
        </w:r>
        <w:r w:rsidR="00077CC5" w:rsidRPr="00F10148">
          <w:rPr>
            <w:noProof/>
            <w:webHidden/>
          </w:rPr>
          <w:fldChar w:fldCharType="separate"/>
        </w:r>
        <w:r w:rsidR="005A6264" w:rsidRPr="00F10148">
          <w:rPr>
            <w:noProof/>
            <w:webHidden/>
          </w:rPr>
          <w:t>53</w:t>
        </w:r>
        <w:r w:rsidR="00077CC5" w:rsidRPr="00F10148">
          <w:rPr>
            <w:noProof/>
            <w:webHidden/>
          </w:rPr>
          <w:fldChar w:fldCharType="end"/>
        </w:r>
      </w:hyperlink>
    </w:p>
    <w:p w14:paraId="35E53572" w14:textId="77777777" w:rsidR="00077CC5" w:rsidRPr="00F10148" w:rsidRDefault="00D0790E" w:rsidP="00077CC5">
      <w:pPr>
        <w:pStyle w:val="TableofFigures"/>
        <w:tabs>
          <w:tab w:val="right" w:leader="dot" w:pos="9061"/>
        </w:tabs>
        <w:spacing w:before="120" w:after="120" w:line="276" w:lineRule="auto"/>
        <w:rPr>
          <w:rFonts w:asciiTheme="minorHAnsi" w:hAnsiTheme="minorHAnsi"/>
          <w:noProof/>
          <w:sz w:val="22"/>
          <w:szCs w:val="22"/>
          <w:lang w:val="vi-VN" w:eastAsia="vi-VN"/>
        </w:rPr>
      </w:pPr>
      <w:hyperlink w:anchor="_Toc103343163" w:history="1">
        <w:r w:rsidR="00077CC5" w:rsidRPr="00F10148">
          <w:rPr>
            <w:rStyle w:val="Hyperlink"/>
            <w:noProof/>
            <w:color w:val="auto"/>
            <w:lang w:val="pt-BR"/>
          </w:rPr>
          <w:t>Bảng 4.19. Các công trình, biện pháp bảo vệ môi trường của Dự án</w:t>
        </w:r>
        <w:r w:rsidR="00077CC5" w:rsidRPr="00F10148">
          <w:rPr>
            <w:noProof/>
            <w:webHidden/>
          </w:rPr>
          <w:tab/>
        </w:r>
        <w:r w:rsidR="00077CC5" w:rsidRPr="00F10148">
          <w:rPr>
            <w:noProof/>
            <w:webHidden/>
          </w:rPr>
          <w:fldChar w:fldCharType="begin"/>
        </w:r>
        <w:r w:rsidR="00077CC5" w:rsidRPr="00F10148">
          <w:rPr>
            <w:noProof/>
            <w:webHidden/>
          </w:rPr>
          <w:instrText xml:space="preserve"> PAGEREF _Toc103343163 \h </w:instrText>
        </w:r>
        <w:r w:rsidR="00077CC5" w:rsidRPr="00F10148">
          <w:rPr>
            <w:noProof/>
            <w:webHidden/>
          </w:rPr>
        </w:r>
        <w:r w:rsidR="00077CC5" w:rsidRPr="00F10148">
          <w:rPr>
            <w:noProof/>
            <w:webHidden/>
          </w:rPr>
          <w:fldChar w:fldCharType="separate"/>
        </w:r>
        <w:r w:rsidR="005A6264" w:rsidRPr="00F10148">
          <w:rPr>
            <w:noProof/>
            <w:webHidden/>
          </w:rPr>
          <w:t>64</w:t>
        </w:r>
        <w:r w:rsidR="00077CC5" w:rsidRPr="00F10148">
          <w:rPr>
            <w:noProof/>
            <w:webHidden/>
          </w:rPr>
          <w:fldChar w:fldCharType="end"/>
        </w:r>
      </w:hyperlink>
    </w:p>
    <w:p w14:paraId="135B7E20" w14:textId="5A8D8002" w:rsidR="00077CC5" w:rsidRPr="00F10148" w:rsidRDefault="001C05C2" w:rsidP="00077CC5">
      <w:pPr>
        <w:spacing w:line="276" w:lineRule="auto"/>
        <w:rPr>
          <w:noProof/>
        </w:rPr>
      </w:pPr>
      <w:r w:rsidRPr="00F10148">
        <w:rPr>
          <w:caps/>
          <w:lang w:val="vi-VN"/>
        </w:rPr>
        <w:fldChar w:fldCharType="end"/>
      </w:r>
      <w:r w:rsidRPr="00F10148">
        <w:rPr>
          <w:caps/>
          <w:lang w:val="vi-VN"/>
        </w:rPr>
        <w:fldChar w:fldCharType="begin"/>
      </w:r>
      <w:r w:rsidRPr="00F10148">
        <w:rPr>
          <w:caps/>
          <w:lang w:val="vi-VN"/>
        </w:rPr>
        <w:instrText xml:space="preserve"> TOC \h \z \c "Bảng 5." </w:instrText>
      </w:r>
      <w:r w:rsidRPr="00F10148">
        <w:rPr>
          <w:caps/>
          <w:lang w:val="vi-VN"/>
        </w:rPr>
        <w:fldChar w:fldCharType="separate"/>
      </w:r>
      <w:hyperlink w:anchor="_Toc103343164" w:history="1">
        <w:r w:rsidR="00077CC5" w:rsidRPr="00F10148">
          <w:rPr>
            <w:rStyle w:val="Hyperlink"/>
            <w:noProof/>
            <w:color w:val="auto"/>
            <w:lang w:val="af-ZA"/>
          </w:rPr>
          <w:t>Bảng 5.1. Các chất ô nhiễm và giá trị giới hạn chất ô nhiễm...................................</w:t>
        </w:r>
        <w:r w:rsidR="00077CC5" w:rsidRPr="00F10148">
          <w:rPr>
            <w:noProof/>
            <w:webHidden/>
          </w:rPr>
          <w:fldChar w:fldCharType="begin"/>
        </w:r>
        <w:r w:rsidR="00077CC5" w:rsidRPr="00F10148">
          <w:rPr>
            <w:noProof/>
            <w:webHidden/>
          </w:rPr>
          <w:instrText xml:space="preserve"> PAGEREF _Toc103343164 \h </w:instrText>
        </w:r>
        <w:r w:rsidR="00077CC5" w:rsidRPr="00F10148">
          <w:rPr>
            <w:noProof/>
            <w:webHidden/>
          </w:rPr>
        </w:r>
        <w:r w:rsidR="00077CC5" w:rsidRPr="00F10148">
          <w:rPr>
            <w:noProof/>
            <w:webHidden/>
          </w:rPr>
          <w:fldChar w:fldCharType="separate"/>
        </w:r>
        <w:r w:rsidR="005A6264" w:rsidRPr="00F10148">
          <w:rPr>
            <w:noProof/>
            <w:webHidden/>
          </w:rPr>
          <w:t>67</w:t>
        </w:r>
        <w:r w:rsidR="00077CC5" w:rsidRPr="00F10148">
          <w:rPr>
            <w:noProof/>
            <w:webHidden/>
          </w:rPr>
          <w:fldChar w:fldCharType="end"/>
        </w:r>
      </w:hyperlink>
    </w:p>
    <w:p w14:paraId="745C7DAD" w14:textId="77777777" w:rsidR="002611B7" w:rsidRPr="00F10148" w:rsidRDefault="001C05C2" w:rsidP="00077CC5">
      <w:pPr>
        <w:spacing w:line="276" w:lineRule="auto"/>
        <w:jc w:val="center"/>
        <w:rPr>
          <w:b/>
          <w:caps/>
          <w:lang w:val="vi-VN"/>
        </w:rPr>
      </w:pPr>
      <w:r w:rsidRPr="00F10148">
        <w:rPr>
          <w:caps/>
          <w:lang w:val="vi-VN"/>
        </w:rPr>
        <w:fldChar w:fldCharType="end"/>
      </w:r>
    </w:p>
    <w:p w14:paraId="0AC61E99" w14:textId="64CC2464" w:rsidR="00F362F5" w:rsidRPr="00F10148" w:rsidRDefault="00F362F5">
      <w:pPr>
        <w:rPr>
          <w:b/>
          <w:caps/>
          <w:lang w:val="vi-VN"/>
        </w:rPr>
      </w:pPr>
    </w:p>
    <w:bookmarkEnd w:id="2"/>
    <w:bookmarkEnd w:id="3"/>
    <w:p w14:paraId="6D90979D" w14:textId="77777777" w:rsidR="00DE12C0" w:rsidRPr="00F10148" w:rsidRDefault="00DE12C0" w:rsidP="009E01C4">
      <w:pPr>
        <w:pStyle w:val="Tiugia"/>
        <w:rPr>
          <w:color w:val="auto"/>
          <w:lang w:val="vi-VN"/>
        </w:rPr>
      </w:pPr>
      <w:r w:rsidRPr="00F10148">
        <w:rPr>
          <w:color w:val="auto"/>
          <w:lang w:val="vi-VN"/>
        </w:rPr>
        <w:br w:type="page"/>
      </w:r>
      <w:bookmarkStart w:id="4" w:name="_Toc103343082"/>
      <w:r w:rsidRPr="00F10148">
        <w:rPr>
          <w:color w:val="auto"/>
          <w:lang w:val="vi-VN"/>
        </w:rPr>
        <w:lastRenderedPageBreak/>
        <w:t>DANH MỤC CÁC TỪ VÀ KÝ HIỆU VIẾT TẮT</w:t>
      </w:r>
      <w:bookmarkEnd w:id="4"/>
    </w:p>
    <w:p w14:paraId="5F155F8A" w14:textId="77777777" w:rsidR="00DE12C0" w:rsidRPr="00F10148" w:rsidRDefault="00DE12C0" w:rsidP="00DE12C0">
      <w:pPr>
        <w:spacing w:after="0" w:line="240" w:lineRule="auto"/>
        <w:jc w:val="center"/>
        <w:outlineLvl w:val="0"/>
        <w:rPr>
          <w:rFonts w:eastAsia="Times New Roman" w:cs="Times New Roman"/>
          <w:b/>
          <w:highlight w:val="yellow"/>
          <w:lang w:val="vi-VN"/>
        </w:rPr>
      </w:pPr>
    </w:p>
    <w:tbl>
      <w:tblPr>
        <w:tblW w:w="750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7"/>
        <w:gridCol w:w="2012"/>
        <w:gridCol w:w="4699"/>
      </w:tblGrid>
      <w:tr w:rsidR="00F10148" w:rsidRPr="00F10148" w14:paraId="0E1E146C" w14:textId="77777777" w:rsidTr="00462E0E">
        <w:trPr>
          <w:trHeight w:val="349"/>
          <w:jc w:val="center"/>
        </w:trPr>
        <w:tc>
          <w:tcPr>
            <w:tcW w:w="797" w:type="dxa"/>
            <w:tcBorders>
              <w:top w:val="single" w:sz="4" w:space="0" w:color="auto"/>
              <w:left w:val="single" w:sz="4" w:space="0" w:color="auto"/>
              <w:bottom w:val="single" w:sz="4" w:space="0" w:color="auto"/>
              <w:right w:val="single" w:sz="4" w:space="0" w:color="auto"/>
            </w:tcBorders>
            <w:vAlign w:val="center"/>
          </w:tcPr>
          <w:p w14:paraId="51FF1490" w14:textId="77777777" w:rsidR="00DE12C0" w:rsidRPr="00F10148" w:rsidRDefault="00DE12C0" w:rsidP="00692AE0">
            <w:pPr>
              <w:spacing w:before="40" w:after="40" w:line="240" w:lineRule="auto"/>
              <w:jc w:val="center"/>
              <w:rPr>
                <w:rFonts w:eastAsia="Times New Roman" w:cs="Times New Roman"/>
                <w:b/>
                <w:sz w:val="26"/>
                <w:szCs w:val="26"/>
                <w:highlight w:val="white"/>
              </w:rPr>
            </w:pPr>
            <w:r w:rsidRPr="00F10148">
              <w:rPr>
                <w:rFonts w:eastAsia="Times New Roman" w:cs="Times New Roman"/>
                <w:b/>
                <w:sz w:val="26"/>
                <w:szCs w:val="26"/>
                <w:highlight w:val="white"/>
              </w:rPr>
              <w:t>TT</w:t>
            </w:r>
          </w:p>
        </w:tc>
        <w:tc>
          <w:tcPr>
            <w:tcW w:w="2012" w:type="dxa"/>
            <w:tcBorders>
              <w:top w:val="single" w:sz="4" w:space="0" w:color="auto"/>
              <w:left w:val="single" w:sz="4" w:space="0" w:color="auto"/>
              <w:bottom w:val="single" w:sz="4" w:space="0" w:color="auto"/>
              <w:right w:val="single" w:sz="4" w:space="0" w:color="auto"/>
            </w:tcBorders>
            <w:vAlign w:val="center"/>
          </w:tcPr>
          <w:p w14:paraId="41C4B393" w14:textId="77777777" w:rsidR="00DE12C0" w:rsidRPr="00F10148" w:rsidRDefault="00DE12C0" w:rsidP="00692AE0">
            <w:pPr>
              <w:spacing w:before="40" w:after="40" w:line="240" w:lineRule="auto"/>
              <w:jc w:val="center"/>
              <w:rPr>
                <w:rFonts w:eastAsia="Times New Roman" w:cs="Times New Roman"/>
                <w:b/>
                <w:sz w:val="26"/>
                <w:szCs w:val="26"/>
                <w:highlight w:val="white"/>
              </w:rPr>
            </w:pPr>
            <w:r w:rsidRPr="00F10148">
              <w:rPr>
                <w:rFonts w:eastAsia="Times New Roman" w:cs="Times New Roman"/>
                <w:b/>
                <w:sz w:val="26"/>
                <w:szCs w:val="26"/>
                <w:highlight w:val="white"/>
              </w:rPr>
              <w:t>VIẾT TẮT</w:t>
            </w:r>
          </w:p>
        </w:tc>
        <w:tc>
          <w:tcPr>
            <w:tcW w:w="4699" w:type="dxa"/>
            <w:tcBorders>
              <w:top w:val="single" w:sz="4" w:space="0" w:color="auto"/>
              <w:left w:val="single" w:sz="4" w:space="0" w:color="auto"/>
              <w:bottom w:val="single" w:sz="4" w:space="0" w:color="auto"/>
              <w:right w:val="single" w:sz="4" w:space="0" w:color="auto"/>
            </w:tcBorders>
            <w:vAlign w:val="center"/>
          </w:tcPr>
          <w:p w14:paraId="3229F162" w14:textId="77777777" w:rsidR="00DE12C0" w:rsidRPr="00F10148" w:rsidRDefault="00DE12C0" w:rsidP="00692AE0">
            <w:pPr>
              <w:spacing w:before="40" w:after="40" w:line="240" w:lineRule="auto"/>
              <w:jc w:val="center"/>
              <w:rPr>
                <w:rFonts w:eastAsia="Times New Roman" w:cs="Times New Roman"/>
                <w:b/>
                <w:bCs/>
                <w:sz w:val="26"/>
                <w:szCs w:val="26"/>
                <w:highlight w:val="white"/>
              </w:rPr>
            </w:pPr>
            <w:r w:rsidRPr="00F10148">
              <w:rPr>
                <w:rFonts w:eastAsia="Times New Roman" w:cs="Times New Roman"/>
                <w:b/>
                <w:bCs/>
                <w:sz w:val="26"/>
                <w:szCs w:val="26"/>
                <w:highlight w:val="white"/>
              </w:rPr>
              <w:t>DIỄN GIẢI</w:t>
            </w:r>
          </w:p>
        </w:tc>
      </w:tr>
      <w:tr w:rsidR="00F10148" w:rsidRPr="00F10148" w14:paraId="2D956111" w14:textId="77777777" w:rsidTr="00462E0E">
        <w:trPr>
          <w:trHeight w:val="349"/>
          <w:jc w:val="center"/>
        </w:trPr>
        <w:tc>
          <w:tcPr>
            <w:tcW w:w="797" w:type="dxa"/>
            <w:tcBorders>
              <w:top w:val="single" w:sz="4" w:space="0" w:color="auto"/>
              <w:left w:val="single" w:sz="4" w:space="0" w:color="auto"/>
              <w:bottom w:val="single" w:sz="4" w:space="0" w:color="auto"/>
              <w:right w:val="single" w:sz="4" w:space="0" w:color="auto"/>
            </w:tcBorders>
            <w:vAlign w:val="center"/>
          </w:tcPr>
          <w:p w14:paraId="33022237" w14:textId="77777777" w:rsidR="00DE12C0" w:rsidRPr="00F10148" w:rsidRDefault="00DE12C0" w:rsidP="00692AE0">
            <w:pPr>
              <w:spacing w:before="40" w:after="40" w:line="240" w:lineRule="auto"/>
              <w:jc w:val="center"/>
              <w:rPr>
                <w:rFonts w:eastAsia="Times New Roman" w:cs="Times New Roman"/>
                <w:sz w:val="26"/>
                <w:szCs w:val="26"/>
                <w:highlight w:val="white"/>
              </w:rPr>
            </w:pPr>
            <w:r w:rsidRPr="00F10148">
              <w:rPr>
                <w:rFonts w:eastAsia="Times New Roman" w:cs="Times New Roman"/>
                <w:sz w:val="26"/>
                <w:szCs w:val="26"/>
                <w:highlight w:val="white"/>
              </w:rPr>
              <w:t>1</w:t>
            </w:r>
          </w:p>
        </w:tc>
        <w:tc>
          <w:tcPr>
            <w:tcW w:w="2012" w:type="dxa"/>
            <w:tcBorders>
              <w:top w:val="single" w:sz="4" w:space="0" w:color="auto"/>
              <w:left w:val="single" w:sz="4" w:space="0" w:color="auto"/>
              <w:bottom w:val="single" w:sz="4" w:space="0" w:color="auto"/>
              <w:right w:val="single" w:sz="4" w:space="0" w:color="auto"/>
            </w:tcBorders>
            <w:vAlign w:val="center"/>
          </w:tcPr>
          <w:p w14:paraId="73E76D8C" w14:textId="77777777" w:rsidR="00DE12C0" w:rsidRPr="00F10148" w:rsidRDefault="00DE12C0" w:rsidP="00692AE0">
            <w:pPr>
              <w:spacing w:before="40" w:after="40" w:line="240" w:lineRule="auto"/>
              <w:ind w:firstLine="156"/>
              <w:rPr>
                <w:rFonts w:eastAsia="Times New Roman" w:cs="Times New Roman"/>
                <w:sz w:val="26"/>
                <w:szCs w:val="26"/>
                <w:highlight w:val="white"/>
              </w:rPr>
            </w:pPr>
            <w:r w:rsidRPr="00F10148">
              <w:rPr>
                <w:rFonts w:eastAsia="Times New Roman" w:cs="Times New Roman"/>
                <w:sz w:val="26"/>
                <w:szCs w:val="26"/>
                <w:highlight w:val="white"/>
              </w:rPr>
              <w:t>BTCT</w:t>
            </w:r>
          </w:p>
        </w:tc>
        <w:tc>
          <w:tcPr>
            <w:tcW w:w="4699" w:type="dxa"/>
            <w:tcBorders>
              <w:top w:val="single" w:sz="4" w:space="0" w:color="auto"/>
              <w:left w:val="single" w:sz="4" w:space="0" w:color="auto"/>
              <w:bottom w:val="single" w:sz="4" w:space="0" w:color="auto"/>
              <w:right w:val="single" w:sz="4" w:space="0" w:color="auto"/>
            </w:tcBorders>
            <w:vAlign w:val="center"/>
          </w:tcPr>
          <w:p w14:paraId="10627E56" w14:textId="77777777" w:rsidR="00DE12C0" w:rsidRPr="00F10148" w:rsidRDefault="00DE12C0" w:rsidP="00692AE0">
            <w:pPr>
              <w:spacing w:before="40" w:after="40" w:line="240" w:lineRule="auto"/>
              <w:ind w:firstLine="156"/>
              <w:rPr>
                <w:rFonts w:eastAsia="Times New Roman" w:cs="Times New Roman"/>
                <w:bCs/>
                <w:sz w:val="26"/>
                <w:szCs w:val="26"/>
                <w:highlight w:val="white"/>
              </w:rPr>
            </w:pPr>
            <w:r w:rsidRPr="00F10148">
              <w:rPr>
                <w:rFonts w:eastAsia="Times New Roman" w:cs="Times New Roman"/>
                <w:bCs/>
                <w:sz w:val="26"/>
                <w:szCs w:val="26"/>
                <w:highlight w:val="white"/>
              </w:rPr>
              <w:t>B</w:t>
            </w:r>
            <w:r w:rsidRPr="00F10148">
              <w:rPr>
                <w:rFonts w:eastAsia="Times New Roman" w:cs="Times New Roman"/>
                <w:bCs/>
                <w:sz w:val="26"/>
                <w:szCs w:val="26"/>
              </w:rPr>
              <w:t>ê tông cốt thép</w:t>
            </w:r>
          </w:p>
        </w:tc>
      </w:tr>
      <w:tr w:rsidR="00F10148" w:rsidRPr="00F10148" w14:paraId="2303D452" w14:textId="77777777" w:rsidTr="00462E0E">
        <w:trPr>
          <w:trHeight w:val="349"/>
          <w:jc w:val="center"/>
        </w:trPr>
        <w:tc>
          <w:tcPr>
            <w:tcW w:w="797" w:type="dxa"/>
            <w:tcBorders>
              <w:top w:val="single" w:sz="4" w:space="0" w:color="auto"/>
              <w:left w:val="single" w:sz="4" w:space="0" w:color="auto"/>
              <w:bottom w:val="single" w:sz="4" w:space="0" w:color="auto"/>
              <w:right w:val="single" w:sz="4" w:space="0" w:color="auto"/>
            </w:tcBorders>
            <w:vAlign w:val="center"/>
          </w:tcPr>
          <w:p w14:paraId="56B98903" w14:textId="77777777" w:rsidR="00DE12C0" w:rsidRPr="00F10148" w:rsidRDefault="00DE12C0" w:rsidP="00692AE0">
            <w:pPr>
              <w:spacing w:before="40" w:after="40" w:line="240" w:lineRule="auto"/>
              <w:jc w:val="center"/>
              <w:rPr>
                <w:rFonts w:eastAsia="Times New Roman" w:cs="Times New Roman"/>
                <w:sz w:val="26"/>
                <w:szCs w:val="26"/>
                <w:highlight w:val="white"/>
              </w:rPr>
            </w:pPr>
            <w:r w:rsidRPr="00F10148">
              <w:rPr>
                <w:rFonts w:eastAsia="Times New Roman" w:cs="Times New Roman"/>
                <w:sz w:val="26"/>
                <w:szCs w:val="26"/>
                <w:highlight w:val="white"/>
              </w:rPr>
              <w:t>2</w:t>
            </w:r>
          </w:p>
        </w:tc>
        <w:tc>
          <w:tcPr>
            <w:tcW w:w="2012" w:type="dxa"/>
            <w:tcBorders>
              <w:top w:val="single" w:sz="4" w:space="0" w:color="auto"/>
              <w:left w:val="single" w:sz="4" w:space="0" w:color="auto"/>
              <w:bottom w:val="single" w:sz="4" w:space="0" w:color="auto"/>
              <w:right w:val="single" w:sz="4" w:space="0" w:color="auto"/>
            </w:tcBorders>
            <w:vAlign w:val="center"/>
          </w:tcPr>
          <w:p w14:paraId="26CA2F01" w14:textId="77777777" w:rsidR="00DE12C0" w:rsidRPr="00F10148" w:rsidRDefault="00DE12C0" w:rsidP="00692AE0">
            <w:pPr>
              <w:spacing w:before="40" w:after="40" w:line="240" w:lineRule="auto"/>
              <w:ind w:firstLine="156"/>
              <w:rPr>
                <w:rFonts w:eastAsia="Times New Roman" w:cs="Times New Roman"/>
                <w:sz w:val="26"/>
                <w:szCs w:val="26"/>
                <w:highlight w:val="white"/>
              </w:rPr>
            </w:pPr>
            <w:r w:rsidRPr="00F10148">
              <w:rPr>
                <w:rFonts w:eastAsia="Times New Roman" w:cs="Times New Roman"/>
                <w:sz w:val="26"/>
                <w:szCs w:val="26"/>
                <w:highlight w:val="white"/>
              </w:rPr>
              <w:t>BTNMT</w:t>
            </w:r>
          </w:p>
        </w:tc>
        <w:tc>
          <w:tcPr>
            <w:tcW w:w="4699" w:type="dxa"/>
            <w:tcBorders>
              <w:top w:val="single" w:sz="4" w:space="0" w:color="auto"/>
              <w:left w:val="single" w:sz="4" w:space="0" w:color="auto"/>
              <w:bottom w:val="single" w:sz="4" w:space="0" w:color="auto"/>
              <w:right w:val="single" w:sz="4" w:space="0" w:color="auto"/>
            </w:tcBorders>
            <w:vAlign w:val="center"/>
          </w:tcPr>
          <w:p w14:paraId="3579F6F5" w14:textId="77777777" w:rsidR="00DE12C0" w:rsidRPr="00F10148" w:rsidRDefault="00DE12C0" w:rsidP="00692AE0">
            <w:pPr>
              <w:spacing w:before="40" w:after="40" w:line="240" w:lineRule="auto"/>
              <w:ind w:firstLine="156"/>
              <w:rPr>
                <w:rFonts w:eastAsia="Times New Roman" w:cs="Times New Roman"/>
                <w:bCs/>
                <w:sz w:val="26"/>
                <w:szCs w:val="26"/>
                <w:highlight w:val="white"/>
              </w:rPr>
            </w:pPr>
            <w:r w:rsidRPr="00F10148">
              <w:rPr>
                <w:rFonts w:eastAsia="Times New Roman" w:cs="Times New Roman"/>
                <w:bCs/>
                <w:sz w:val="26"/>
                <w:szCs w:val="26"/>
                <w:highlight w:val="white"/>
              </w:rPr>
              <w:t>B</w:t>
            </w:r>
            <w:r w:rsidRPr="00F10148">
              <w:rPr>
                <w:rFonts w:eastAsia="Times New Roman" w:cs="Times New Roman"/>
                <w:bCs/>
                <w:sz w:val="26"/>
                <w:szCs w:val="26"/>
              </w:rPr>
              <w:t>ộ Tài nguyên và Môi trường</w:t>
            </w:r>
          </w:p>
        </w:tc>
      </w:tr>
      <w:tr w:rsidR="00F10148" w:rsidRPr="00F10148" w14:paraId="2839646B" w14:textId="77777777" w:rsidTr="00462E0E">
        <w:trPr>
          <w:trHeight w:val="80"/>
          <w:jc w:val="center"/>
        </w:trPr>
        <w:tc>
          <w:tcPr>
            <w:tcW w:w="797" w:type="dxa"/>
            <w:tcBorders>
              <w:top w:val="single" w:sz="4" w:space="0" w:color="auto"/>
              <w:left w:val="single" w:sz="4" w:space="0" w:color="auto"/>
              <w:bottom w:val="single" w:sz="4" w:space="0" w:color="auto"/>
              <w:right w:val="single" w:sz="4" w:space="0" w:color="auto"/>
            </w:tcBorders>
            <w:vAlign w:val="center"/>
          </w:tcPr>
          <w:p w14:paraId="64F513EC" w14:textId="77777777" w:rsidR="00DE12C0" w:rsidRPr="00F10148" w:rsidRDefault="00DE12C0" w:rsidP="00692AE0">
            <w:pPr>
              <w:spacing w:before="40" w:after="40" w:line="240" w:lineRule="auto"/>
              <w:jc w:val="center"/>
              <w:rPr>
                <w:rFonts w:eastAsia="Times New Roman" w:cs="Times New Roman"/>
                <w:sz w:val="26"/>
                <w:szCs w:val="26"/>
                <w:highlight w:val="white"/>
              </w:rPr>
            </w:pPr>
            <w:r w:rsidRPr="00F10148">
              <w:rPr>
                <w:rFonts w:eastAsia="Times New Roman" w:cs="Times New Roman"/>
                <w:sz w:val="26"/>
                <w:szCs w:val="26"/>
                <w:highlight w:val="white"/>
              </w:rPr>
              <w:t>3</w:t>
            </w:r>
          </w:p>
        </w:tc>
        <w:tc>
          <w:tcPr>
            <w:tcW w:w="2012" w:type="dxa"/>
            <w:tcBorders>
              <w:top w:val="single" w:sz="4" w:space="0" w:color="auto"/>
              <w:left w:val="single" w:sz="4" w:space="0" w:color="auto"/>
              <w:bottom w:val="single" w:sz="4" w:space="0" w:color="auto"/>
              <w:right w:val="single" w:sz="4" w:space="0" w:color="auto"/>
            </w:tcBorders>
            <w:vAlign w:val="center"/>
          </w:tcPr>
          <w:p w14:paraId="290A1F2D" w14:textId="77777777" w:rsidR="00DE12C0" w:rsidRPr="00F10148" w:rsidRDefault="00DE12C0" w:rsidP="00692AE0">
            <w:pPr>
              <w:spacing w:before="40" w:after="40" w:line="240" w:lineRule="auto"/>
              <w:ind w:firstLine="156"/>
              <w:jc w:val="left"/>
              <w:rPr>
                <w:rFonts w:eastAsia="Times New Roman" w:cs="Times New Roman"/>
                <w:sz w:val="26"/>
                <w:szCs w:val="26"/>
                <w:highlight w:val="white"/>
              </w:rPr>
            </w:pPr>
            <w:r w:rsidRPr="00F10148">
              <w:rPr>
                <w:rFonts w:eastAsia="Times New Roman" w:cs="Times New Roman"/>
                <w:sz w:val="26"/>
                <w:szCs w:val="26"/>
                <w:highlight w:val="white"/>
              </w:rPr>
              <w:t>BVMT</w:t>
            </w:r>
          </w:p>
        </w:tc>
        <w:tc>
          <w:tcPr>
            <w:tcW w:w="4699" w:type="dxa"/>
            <w:tcBorders>
              <w:top w:val="single" w:sz="4" w:space="0" w:color="auto"/>
              <w:left w:val="single" w:sz="4" w:space="0" w:color="auto"/>
              <w:bottom w:val="single" w:sz="4" w:space="0" w:color="auto"/>
              <w:right w:val="single" w:sz="4" w:space="0" w:color="auto"/>
            </w:tcBorders>
            <w:vAlign w:val="center"/>
          </w:tcPr>
          <w:p w14:paraId="045ABE0B" w14:textId="77777777" w:rsidR="00DE12C0" w:rsidRPr="00F10148" w:rsidRDefault="00DE12C0" w:rsidP="00692AE0">
            <w:pPr>
              <w:spacing w:before="40" w:after="40" w:line="240" w:lineRule="auto"/>
              <w:ind w:firstLine="156"/>
              <w:jc w:val="left"/>
              <w:rPr>
                <w:rFonts w:eastAsia="Times New Roman" w:cs="Times New Roman"/>
                <w:sz w:val="26"/>
                <w:szCs w:val="26"/>
                <w:highlight w:val="white"/>
              </w:rPr>
            </w:pPr>
            <w:r w:rsidRPr="00F10148">
              <w:rPr>
                <w:rFonts w:eastAsia="Times New Roman" w:cs="Times New Roman"/>
                <w:sz w:val="26"/>
                <w:szCs w:val="26"/>
                <w:highlight w:val="white"/>
              </w:rPr>
              <w:t>Bảo vệ môi trường</w:t>
            </w:r>
          </w:p>
        </w:tc>
      </w:tr>
      <w:tr w:rsidR="00F10148" w:rsidRPr="00F10148" w14:paraId="45AC75D6" w14:textId="77777777" w:rsidTr="00462E0E">
        <w:trPr>
          <w:trHeight w:val="349"/>
          <w:jc w:val="center"/>
        </w:trPr>
        <w:tc>
          <w:tcPr>
            <w:tcW w:w="797" w:type="dxa"/>
            <w:tcBorders>
              <w:top w:val="single" w:sz="4" w:space="0" w:color="auto"/>
              <w:left w:val="single" w:sz="4" w:space="0" w:color="auto"/>
              <w:bottom w:val="single" w:sz="4" w:space="0" w:color="auto"/>
              <w:right w:val="single" w:sz="4" w:space="0" w:color="auto"/>
            </w:tcBorders>
            <w:vAlign w:val="center"/>
          </w:tcPr>
          <w:p w14:paraId="3CCE2E18" w14:textId="77777777" w:rsidR="00DE12C0" w:rsidRPr="00F10148" w:rsidRDefault="00DE12C0" w:rsidP="00692AE0">
            <w:pPr>
              <w:spacing w:before="40" w:after="40" w:line="240" w:lineRule="auto"/>
              <w:jc w:val="center"/>
              <w:rPr>
                <w:rFonts w:eastAsia="Times New Roman" w:cs="Times New Roman"/>
                <w:sz w:val="26"/>
                <w:szCs w:val="26"/>
                <w:highlight w:val="white"/>
              </w:rPr>
            </w:pPr>
            <w:r w:rsidRPr="00F10148">
              <w:rPr>
                <w:rFonts w:eastAsia="Times New Roman" w:cs="Times New Roman"/>
                <w:sz w:val="26"/>
                <w:szCs w:val="26"/>
                <w:highlight w:val="white"/>
              </w:rPr>
              <w:t>4</w:t>
            </w:r>
          </w:p>
        </w:tc>
        <w:tc>
          <w:tcPr>
            <w:tcW w:w="2012" w:type="dxa"/>
            <w:tcBorders>
              <w:top w:val="single" w:sz="4" w:space="0" w:color="auto"/>
              <w:left w:val="single" w:sz="4" w:space="0" w:color="auto"/>
              <w:bottom w:val="single" w:sz="4" w:space="0" w:color="auto"/>
              <w:right w:val="single" w:sz="4" w:space="0" w:color="auto"/>
            </w:tcBorders>
            <w:vAlign w:val="center"/>
          </w:tcPr>
          <w:p w14:paraId="4CCB24A9" w14:textId="77777777" w:rsidR="00DE12C0" w:rsidRPr="00F10148" w:rsidRDefault="00DE12C0" w:rsidP="00692AE0">
            <w:pPr>
              <w:spacing w:before="40" w:after="40" w:line="240" w:lineRule="auto"/>
              <w:ind w:firstLine="156"/>
              <w:rPr>
                <w:rFonts w:eastAsia="Times New Roman" w:cs="Times New Roman"/>
                <w:sz w:val="26"/>
                <w:szCs w:val="26"/>
                <w:highlight w:val="white"/>
              </w:rPr>
            </w:pPr>
            <w:r w:rsidRPr="00F10148">
              <w:rPr>
                <w:rFonts w:eastAsia="Times New Roman" w:cs="Times New Roman"/>
                <w:sz w:val="26"/>
                <w:szCs w:val="26"/>
                <w:highlight w:val="white"/>
              </w:rPr>
              <w:t>BYT</w:t>
            </w:r>
          </w:p>
        </w:tc>
        <w:tc>
          <w:tcPr>
            <w:tcW w:w="4699" w:type="dxa"/>
            <w:tcBorders>
              <w:top w:val="single" w:sz="4" w:space="0" w:color="auto"/>
              <w:left w:val="single" w:sz="4" w:space="0" w:color="auto"/>
              <w:bottom w:val="single" w:sz="4" w:space="0" w:color="auto"/>
              <w:right w:val="single" w:sz="4" w:space="0" w:color="auto"/>
            </w:tcBorders>
            <w:vAlign w:val="center"/>
          </w:tcPr>
          <w:p w14:paraId="284A4E59" w14:textId="77777777" w:rsidR="00DE12C0" w:rsidRPr="00F10148" w:rsidRDefault="00DE12C0" w:rsidP="00692AE0">
            <w:pPr>
              <w:spacing w:before="40" w:after="40" w:line="240" w:lineRule="auto"/>
              <w:ind w:firstLine="156"/>
              <w:jc w:val="left"/>
              <w:rPr>
                <w:rFonts w:eastAsia="Times New Roman" w:cs="Times New Roman"/>
                <w:sz w:val="26"/>
                <w:szCs w:val="26"/>
                <w:highlight w:val="white"/>
              </w:rPr>
            </w:pPr>
            <w:r w:rsidRPr="00F10148">
              <w:rPr>
                <w:rFonts w:eastAsia="Times New Roman" w:cs="Times New Roman"/>
                <w:sz w:val="26"/>
                <w:szCs w:val="26"/>
                <w:highlight w:val="white"/>
              </w:rPr>
              <w:t>B</w:t>
            </w:r>
            <w:r w:rsidRPr="00F10148">
              <w:rPr>
                <w:rFonts w:eastAsia="Times New Roman" w:cs="Times New Roman"/>
                <w:sz w:val="26"/>
                <w:szCs w:val="26"/>
              </w:rPr>
              <w:t>ộ Y tế</w:t>
            </w:r>
          </w:p>
        </w:tc>
      </w:tr>
      <w:tr w:rsidR="00F10148" w:rsidRPr="00F10148" w14:paraId="42B22654" w14:textId="77777777" w:rsidTr="00462E0E">
        <w:trPr>
          <w:trHeight w:val="77"/>
          <w:jc w:val="center"/>
        </w:trPr>
        <w:tc>
          <w:tcPr>
            <w:tcW w:w="797" w:type="dxa"/>
            <w:tcBorders>
              <w:top w:val="single" w:sz="4" w:space="0" w:color="auto"/>
              <w:left w:val="single" w:sz="4" w:space="0" w:color="auto"/>
              <w:bottom w:val="single" w:sz="4" w:space="0" w:color="auto"/>
              <w:right w:val="single" w:sz="4" w:space="0" w:color="auto"/>
            </w:tcBorders>
            <w:vAlign w:val="center"/>
          </w:tcPr>
          <w:p w14:paraId="043173DA" w14:textId="77777777" w:rsidR="00DE12C0" w:rsidRPr="00F10148" w:rsidRDefault="00DE12C0" w:rsidP="00692AE0">
            <w:pPr>
              <w:spacing w:before="40" w:after="40" w:line="240" w:lineRule="auto"/>
              <w:jc w:val="center"/>
              <w:rPr>
                <w:rFonts w:eastAsia="Times New Roman" w:cs="Times New Roman"/>
                <w:sz w:val="26"/>
                <w:szCs w:val="26"/>
                <w:highlight w:val="white"/>
              </w:rPr>
            </w:pPr>
            <w:r w:rsidRPr="00F10148">
              <w:rPr>
                <w:rFonts w:eastAsia="Times New Roman" w:cs="Times New Roman"/>
                <w:sz w:val="26"/>
                <w:szCs w:val="26"/>
                <w:highlight w:val="white"/>
              </w:rPr>
              <w:t>5</w:t>
            </w:r>
          </w:p>
        </w:tc>
        <w:tc>
          <w:tcPr>
            <w:tcW w:w="2012" w:type="dxa"/>
            <w:tcBorders>
              <w:top w:val="single" w:sz="4" w:space="0" w:color="auto"/>
              <w:left w:val="single" w:sz="4" w:space="0" w:color="auto"/>
              <w:bottom w:val="single" w:sz="4" w:space="0" w:color="auto"/>
              <w:right w:val="single" w:sz="4" w:space="0" w:color="auto"/>
            </w:tcBorders>
            <w:vAlign w:val="center"/>
          </w:tcPr>
          <w:p w14:paraId="78363541" w14:textId="77777777" w:rsidR="00DE12C0" w:rsidRPr="00F10148" w:rsidRDefault="00DE12C0" w:rsidP="00692AE0">
            <w:pPr>
              <w:spacing w:before="40" w:after="40" w:line="240" w:lineRule="auto"/>
              <w:ind w:firstLine="156"/>
              <w:jc w:val="left"/>
              <w:rPr>
                <w:rFonts w:eastAsia="Times New Roman" w:cs="Times New Roman"/>
                <w:sz w:val="26"/>
                <w:szCs w:val="26"/>
                <w:highlight w:val="white"/>
              </w:rPr>
            </w:pPr>
            <w:r w:rsidRPr="00F10148">
              <w:rPr>
                <w:rFonts w:eastAsia="Times New Roman" w:cs="Times New Roman"/>
                <w:sz w:val="26"/>
                <w:szCs w:val="26"/>
                <w:highlight w:val="white"/>
              </w:rPr>
              <w:t>CBCNV</w:t>
            </w:r>
          </w:p>
        </w:tc>
        <w:tc>
          <w:tcPr>
            <w:tcW w:w="4699" w:type="dxa"/>
            <w:tcBorders>
              <w:top w:val="single" w:sz="4" w:space="0" w:color="auto"/>
              <w:left w:val="single" w:sz="4" w:space="0" w:color="auto"/>
              <w:bottom w:val="single" w:sz="4" w:space="0" w:color="auto"/>
              <w:right w:val="single" w:sz="4" w:space="0" w:color="auto"/>
            </w:tcBorders>
            <w:vAlign w:val="center"/>
          </w:tcPr>
          <w:p w14:paraId="52A5EE41" w14:textId="77777777" w:rsidR="00DE12C0" w:rsidRPr="00F10148" w:rsidRDefault="00DE12C0" w:rsidP="00692AE0">
            <w:pPr>
              <w:spacing w:before="40" w:after="40" w:line="240" w:lineRule="auto"/>
              <w:ind w:firstLine="156"/>
              <w:jc w:val="left"/>
              <w:rPr>
                <w:rFonts w:eastAsia="Times New Roman" w:cs="Times New Roman"/>
                <w:sz w:val="26"/>
                <w:szCs w:val="26"/>
                <w:highlight w:val="white"/>
              </w:rPr>
            </w:pPr>
            <w:r w:rsidRPr="00F10148">
              <w:rPr>
                <w:rFonts w:eastAsia="Times New Roman" w:cs="Times New Roman"/>
                <w:sz w:val="26"/>
                <w:szCs w:val="26"/>
                <w:highlight w:val="white"/>
              </w:rPr>
              <w:t>Cán bộ công nhân viên</w:t>
            </w:r>
          </w:p>
        </w:tc>
      </w:tr>
      <w:tr w:rsidR="00F10148" w:rsidRPr="00F10148" w14:paraId="183244E9" w14:textId="77777777" w:rsidTr="00462E0E">
        <w:trPr>
          <w:trHeight w:val="77"/>
          <w:jc w:val="center"/>
        </w:trPr>
        <w:tc>
          <w:tcPr>
            <w:tcW w:w="797" w:type="dxa"/>
            <w:tcBorders>
              <w:top w:val="single" w:sz="4" w:space="0" w:color="auto"/>
              <w:left w:val="single" w:sz="4" w:space="0" w:color="auto"/>
              <w:bottom w:val="single" w:sz="4" w:space="0" w:color="auto"/>
              <w:right w:val="single" w:sz="4" w:space="0" w:color="auto"/>
            </w:tcBorders>
            <w:vAlign w:val="center"/>
          </w:tcPr>
          <w:p w14:paraId="477541E0" w14:textId="77777777" w:rsidR="00DE12C0" w:rsidRPr="00F10148" w:rsidRDefault="00DE12C0" w:rsidP="00692AE0">
            <w:pPr>
              <w:spacing w:before="40" w:after="40" w:line="240" w:lineRule="auto"/>
              <w:jc w:val="center"/>
              <w:rPr>
                <w:rFonts w:eastAsia="Times New Roman" w:cs="Times New Roman"/>
                <w:sz w:val="26"/>
                <w:szCs w:val="26"/>
                <w:highlight w:val="white"/>
              </w:rPr>
            </w:pPr>
            <w:r w:rsidRPr="00F10148">
              <w:rPr>
                <w:rFonts w:eastAsia="Times New Roman" w:cs="Times New Roman"/>
                <w:sz w:val="26"/>
                <w:szCs w:val="26"/>
                <w:highlight w:val="white"/>
              </w:rPr>
              <w:t>6</w:t>
            </w:r>
          </w:p>
        </w:tc>
        <w:tc>
          <w:tcPr>
            <w:tcW w:w="2012" w:type="dxa"/>
            <w:tcBorders>
              <w:top w:val="single" w:sz="4" w:space="0" w:color="auto"/>
              <w:left w:val="single" w:sz="4" w:space="0" w:color="auto"/>
              <w:bottom w:val="single" w:sz="4" w:space="0" w:color="auto"/>
              <w:right w:val="single" w:sz="4" w:space="0" w:color="auto"/>
            </w:tcBorders>
            <w:vAlign w:val="center"/>
          </w:tcPr>
          <w:p w14:paraId="786D14A6" w14:textId="77777777" w:rsidR="00DE12C0" w:rsidRPr="00F10148" w:rsidRDefault="00DE12C0" w:rsidP="00692AE0">
            <w:pPr>
              <w:spacing w:before="40" w:after="40" w:line="240" w:lineRule="auto"/>
              <w:ind w:firstLine="156"/>
              <w:jc w:val="left"/>
              <w:rPr>
                <w:rFonts w:eastAsia="Times New Roman" w:cs="Times New Roman"/>
                <w:sz w:val="26"/>
                <w:szCs w:val="26"/>
                <w:highlight w:val="white"/>
              </w:rPr>
            </w:pPr>
            <w:r w:rsidRPr="00F10148">
              <w:rPr>
                <w:rFonts w:eastAsia="Times New Roman" w:cs="Times New Roman"/>
                <w:sz w:val="26"/>
                <w:szCs w:val="26"/>
                <w:highlight w:val="white"/>
              </w:rPr>
              <w:t>CTNH</w:t>
            </w:r>
          </w:p>
        </w:tc>
        <w:tc>
          <w:tcPr>
            <w:tcW w:w="4699" w:type="dxa"/>
            <w:tcBorders>
              <w:top w:val="single" w:sz="4" w:space="0" w:color="auto"/>
              <w:left w:val="single" w:sz="4" w:space="0" w:color="auto"/>
              <w:bottom w:val="single" w:sz="4" w:space="0" w:color="auto"/>
              <w:right w:val="single" w:sz="4" w:space="0" w:color="auto"/>
            </w:tcBorders>
            <w:vAlign w:val="center"/>
          </w:tcPr>
          <w:p w14:paraId="0BBE2230" w14:textId="77777777" w:rsidR="00DE12C0" w:rsidRPr="00F10148" w:rsidRDefault="00DE12C0" w:rsidP="00692AE0">
            <w:pPr>
              <w:spacing w:before="40" w:after="40" w:line="240" w:lineRule="auto"/>
              <w:ind w:firstLine="156"/>
              <w:jc w:val="left"/>
              <w:rPr>
                <w:rFonts w:eastAsia="Times New Roman" w:cs="Times New Roman"/>
                <w:sz w:val="26"/>
                <w:szCs w:val="26"/>
                <w:highlight w:val="white"/>
              </w:rPr>
            </w:pPr>
            <w:r w:rsidRPr="00F10148">
              <w:rPr>
                <w:rFonts w:eastAsia="Times New Roman" w:cs="Times New Roman"/>
                <w:sz w:val="26"/>
                <w:szCs w:val="26"/>
                <w:highlight w:val="white"/>
              </w:rPr>
              <w:t>Chất thải nguy hại</w:t>
            </w:r>
          </w:p>
        </w:tc>
      </w:tr>
      <w:tr w:rsidR="00F10148" w:rsidRPr="00F10148" w14:paraId="6D2D1F41" w14:textId="77777777" w:rsidTr="00462E0E">
        <w:trPr>
          <w:trHeight w:val="71"/>
          <w:jc w:val="center"/>
        </w:trPr>
        <w:tc>
          <w:tcPr>
            <w:tcW w:w="797" w:type="dxa"/>
            <w:tcBorders>
              <w:top w:val="single" w:sz="4" w:space="0" w:color="auto"/>
              <w:left w:val="single" w:sz="4" w:space="0" w:color="auto"/>
              <w:bottom w:val="single" w:sz="4" w:space="0" w:color="auto"/>
              <w:right w:val="single" w:sz="4" w:space="0" w:color="auto"/>
            </w:tcBorders>
            <w:vAlign w:val="center"/>
          </w:tcPr>
          <w:p w14:paraId="5B8A5E55" w14:textId="77777777" w:rsidR="00DE12C0" w:rsidRPr="00F10148" w:rsidRDefault="00DE12C0" w:rsidP="00692AE0">
            <w:pPr>
              <w:spacing w:before="40" w:after="40" w:line="240" w:lineRule="auto"/>
              <w:jc w:val="center"/>
              <w:rPr>
                <w:rFonts w:eastAsia="Times New Roman" w:cs="Times New Roman"/>
                <w:sz w:val="26"/>
                <w:szCs w:val="26"/>
                <w:highlight w:val="white"/>
              </w:rPr>
            </w:pPr>
            <w:r w:rsidRPr="00F10148">
              <w:rPr>
                <w:rFonts w:eastAsia="Times New Roman" w:cs="Times New Roman"/>
                <w:sz w:val="26"/>
                <w:szCs w:val="26"/>
                <w:highlight w:val="white"/>
              </w:rPr>
              <w:t>7</w:t>
            </w:r>
          </w:p>
        </w:tc>
        <w:tc>
          <w:tcPr>
            <w:tcW w:w="2012" w:type="dxa"/>
            <w:tcBorders>
              <w:top w:val="single" w:sz="4" w:space="0" w:color="auto"/>
              <w:left w:val="single" w:sz="4" w:space="0" w:color="auto"/>
              <w:bottom w:val="single" w:sz="4" w:space="0" w:color="auto"/>
              <w:right w:val="single" w:sz="4" w:space="0" w:color="auto"/>
            </w:tcBorders>
            <w:vAlign w:val="center"/>
          </w:tcPr>
          <w:p w14:paraId="6651CBDA" w14:textId="77777777" w:rsidR="00DE12C0" w:rsidRPr="00F10148" w:rsidRDefault="00DE12C0" w:rsidP="00692AE0">
            <w:pPr>
              <w:spacing w:before="40" w:after="40" w:line="240" w:lineRule="auto"/>
              <w:ind w:firstLine="156"/>
              <w:jc w:val="left"/>
              <w:rPr>
                <w:rFonts w:eastAsia="Times New Roman" w:cs="Times New Roman"/>
                <w:sz w:val="26"/>
                <w:szCs w:val="26"/>
                <w:highlight w:val="white"/>
              </w:rPr>
            </w:pPr>
            <w:r w:rsidRPr="00F10148">
              <w:rPr>
                <w:rFonts w:eastAsia="Times New Roman" w:cs="Times New Roman"/>
                <w:sz w:val="26"/>
                <w:szCs w:val="26"/>
                <w:highlight w:val="white"/>
              </w:rPr>
              <w:t>CTR</w:t>
            </w:r>
          </w:p>
        </w:tc>
        <w:tc>
          <w:tcPr>
            <w:tcW w:w="4699" w:type="dxa"/>
            <w:tcBorders>
              <w:top w:val="single" w:sz="4" w:space="0" w:color="auto"/>
              <w:left w:val="single" w:sz="4" w:space="0" w:color="auto"/>
              <w:bottom w:val="single" w:sz="4" w:space="0" w:color="auto"/>
              <w:right w:val="single" w:sz="4" w:space="0" w:color="auto"/>
            </w:tcBorders>
            <w:vAlign w:val="center"/>
          </w:tcPr>
          <w:p w14:paraId="6B065664" w14:textId="77777777" w:rsidR="00DE12C0" w:rsidRPr="00F10148" w:rsidRDefault="00DE12C0" w:rsidP="00692AE0">
            <w:pPr>
              <w:spacing w:before="40" w:after="40" w:line="240" w:lineRule="auto"/>
              <w:ind w:firstLine="156"/>
              <w:jc w:val="left"/>
              <w:rPr>
                <w:rFonts w:eastAsia="Times New Roman" w:cs="Times New Roman"/>
                <w:sz w:val="26"/>
                <w:szCs w:val="26"/>
                <w:highlight w:val="white"/>
              </w:rPr>
            </w:pPr>
            <w:r w:rsidRPr="00F10148">
              <w:rPr>
                <w:rFonts w:eastAsia="Times New Roman" w:cs="Times New Roman"/>
                <w:sz w:val="26"/>
                <w:szCs w:val="26"/>
                <w:highlight w:val="white"/>
              </w:rPr>
              <w:t>Chất thải rắn</w:t>
            </w:r>
          </w:p>
        </w:tc>
      </w:tr>
      <w:tr w:rsidR="00F10148" w:rsidRPr="00F10148" w14:paraId="4EB12F74" w14:textId="77777777" w:rsidTr="00462E0E">
        <w:trPr>
          <w:trHeight w:val="77"/>
          <w:jc w:val="center"/>
        </w:trPr>
        <w:tc>
          <w:tcPr>
            <w:tcW w:w="797" w:type="dxa"/>
            <w:tcBorders>
              <w:top w:val="single" w:sz="4" w:space="0" w:color="auto"/>
              <w:left w:val="single" w:sz="4" w:space="0" w:color="auto"/>
              <w:bottom w:val="single" w:sz="4" w:space="0" w:color="auto"/>
              <w:right w:val="single" w:sz="4" w:space="0" w:color="auto"/>
            </w:tcBorders>
            <w:vAlign w:val="center"/>
          </w:tcPr>
          <w:p w14:paraId="7714F439" w14:textId="77777777" w:rsidR="00DE12C0" w:rsidRPr="00F10148" w:rsidRDefault="00DE12C0" w:rsidP="00692AE0">
            <w:pPr>
              <w:spacing w:before="40" w:after="40" w:line="240" w:lineRule="auto"/>
              <w:jc w:val="center"/>
              <w:rPr>
                <w:rFonts w:eastAsia="Times New Roman" w:cs="Times New Roman"/>
                <w:sz w:val="26"/>
                <w:szCs w:val="26"/>
                <w:highlight w:val="white"/>
              </w:rPr>
            </w:pPr>
            <w:r w:rsidRPr="00F10148">
              <w:rPr>
                <w:rFonts w:eastAsia="Times New Roman" w:cs="Times New Roman"/>
                <w:sz w:val="26"/>
                <w:szCs w:val="26"/>
                <w:highlight w:val="white"/>
              </w:rPr>
              <w:t>8</w:t>
            </w:r>
          </w:p>
        </w:tc>
        <w:tc>
          <w:tcPr>
            <w:tcW w:w="2012" w:type="dxa"/>
            <w:tcBorders>
              <w:top w:val="single" w:sz="4" w:space="0" w:color="auto"/>
              <w:left w:val="single" w:sz="4" w:space="0" w:color="auto"/>
              <w:bottom w:val="single" w:sz="4" w:space="0" w:color="auto"/>
              <w:right w:val="single" w:sz="4" w:space="0" w:color="auto"/>
            </w:tcBorders>
            <w:vAlign w:val="center"/>
          </w:tcPr>
          <w:p w14:paraId="79EA3965" w14:textId="77777777" w:rsidR="00DE12C0" w:rsidRPr="00F10148" w:rsidRDefault="00DE12C0" w:rsidP="00692AE0">
            <w:pPr>
              <w:spacing w:before="40" w:after="40" w:line="240" w:lineRule="auto"/>
              <w:ind w:firstLine="156"/>
              <w:jc w:val="left"/>
              <w:rPr>
                <w:rFonts w:eastAsia="Times New Roman" w:cs="Times New Roman"/>
                <w:sz w:val="26"/>
                <w:szCs w:val="26"/>
                <w:highlight w:val="white"/>
              </w:rPr>
            </w:pPr>
            <w:r w:rsidRPr="00F10148">
              <w:rPr>
                <w:rFonts w:eastAsia="Times New Roman" w:cs="Times New Roman"/>
                <w:sz w:val="26"/>
                <w:szCs w:val="26"/>
                <w:highlight w:val="white"/>
              </w:rPr>
              <w:t>KT-XH</w:t>
            </w:r>
          </w:p>
        </w:tc>
        <w:tc>
          <w:tcPr>
            <w:tcW w:w="4699" w:type="dxa"/>
            <w:tcBorders>
              <w:top w:val="single" w:sz="4" w:space="0" w:color="auto"/>
              <w:left w:val="single" w:sz="4" w:space="0" w:color="auto"/>
              <w:bottom w:val="single" w:sz="4" w:space="0" w:color="auto"/>
              <w:right w:val="single" w:sz="4" w:space="0" w:color="auto"/>
            </w:tcBorders>
            <w:vAlign w:val="center"/>
          </w:tcPr>
          <w:p w14:paraId="29A8E04A" w14:textId="77777777" w:rsidR="00DE12C0" w:rsidRPr="00F10148" w:rsidRDefault="00DE12C0" w:rsidP="00692AE0">
            <w:pPr>
              <w:spacing w:before="40" w:after="40" w:line="240" w:lineRule="auto"/>
              <w:ind w:firstLine="156"/>
              <w:jc w:val="left"/>
              <w:rPr>
                <w:rFonts w:eastAsia="Times New Roman" w:cs="Times New Roman"/>
                <w:sz w:val="26"/>
                <w:szCs w:val="26"/>
                <w:highlight w:val="white"/>
              </w:rPr>
            </w:pPr>
            <w:r w:rsidRPr="00F10148">
              <w:rPr>
                <w:rFonts w:eastAsia="Times New Roman" w:cs="Times New Roman"/>
                <w:sz w:val="26"/>
                <w:szCs w:val="26"/>
                <w:highlight w:val="white"/>
              </w:rPr>
              <w:t>Kinh tế xã hội</w:t>
            </w:r>
          </w:p>
        </w:tc>
      </w:tr>
      <w:tr w:rsidR="00F10148" w:rsidRPr="00F10148" w14:paraId="033EFCC6" w14:textId="77777777" w:rsidTr="00462E0E">
        <w:trPr>
          <w:trHeight w:val="70"/>
          <w:jc w:val="center"/>
        </w:trPr>
        <w:tc>
          <w:tcPr>
            <w:tcW w:w="797" w:type="dxa"/>
            <w:tcBorders>
              <w:top w:val="single" w:sz="4" w:space="0" w:color="auto"/>
              <w:left w:val="single" w:sz="4" w:space="0" w:color="auto"/>
              <w:bottom w:val="single" w:sz="4" w:space="0" w:color="auto"/>
              <w:right w:val="single" w:sz="4" w:space="0" w:color="auto"/>
            </w:tcBorders>
            <w:vAlign w:val="center"/>
          </w:tcPr>
          <w:p w14:paraId="7E76544C" w14:textId="77777777" w:rsidR="00DE12C0" w:rsidRPr="00F10148" w:rsidRDefault="00DE12C0" w:rsidP="00692AE0">
            <w:pPr>
              <w:spacing w:before="40" w:after="40" w:line="240" w:lineRule="auto"/>
              <w:jc w:val="center"/>
              <w:rPr>
                <w:rFonts w:eastAsia="Times New Roman" w:cs="Times New Roman"/>
                <w:sz w:val="26"/>
                <w:szCs w:val="26"/>
                <w:highlight w:val="white"/>
              </w:rPr>
            </w:pPr>
            <w:r w:rsidRPr="00F10148">
              <w:rPr>
                <w:rFonts w:eastAsia="Times New Roman" w:cs="Times New Roman"/>
                <w:sz w:val="26"/>
                <w:szCs w:val="26"/>
                <w:highlight w:val="white"/>
              </w:rPr>
              <w:t>9</w:t>
            </w:r>
          </w:p>
        </w:tc>
        <w:tc>
          <w:tcPr>
            <w:tcW w:w="2012" w:type="dxa"/>
            <w:tcBorders>
              <w:top w:val="single" w:sz="4" w:space="0" w:color="auto"/>
              <w:left w:val="single" w:sz="4" w:space="0" w:color="auto"/>
              <w:bottom w:val="single" w:sz="4" w:space="0" w:color="auto"/>
              <w:right w:val="single" w:sz="4" w:space="0" w:color="auto"/>
            </w:tcBorders>
            <w:vAlign w:val="center"/>
          </w:tcPr>
          <w:p w14:paraId="1C8CDBAD" w14:textId="77777777" w:rsidR="00DE12C0" w:rsidRPr="00F10148" w:rsidRDefault="00DE12C0" w:rsidP="00692AE0">
            <w:pPr>
              <w:spacing w:before="40" w:after="40" w:line="240" w:lineRule="auto"/>
              <w:ind w:firstLine="156"/>
              <w:jc w:val="left"/>
              <w:rPr>
                <w:rFonts w:eastAsia="Times New Roman" w:cs="Times New Roman"/>
                <w:sz w:val="26"/>
                <w:szCs w:val="26"/>
                <w:highlight w:val="white"/>
              </w:rPr>
            </w:pPr>
            <w:r w:rsidRPr="00F10148">
              <w:rPr>
                <w:rFonts w:eastAsia="Times New Roman" w:cs="Times New Roman"/>
                <w:sz w:val="26"/>
                <w:szCs w:val="26"/>
                <w:highlight w:val="white"/>
              </w:rPr>
              <w:t>MTV</w:t>
            </w:r>
          </w:p>
        </w:tc>
        <w:tc>
          <w:tcPr>
            <w:tcW w:w="4699" w:type="dxa"/>
            <w:tcBorders>
              <w:top w:val="single" w:sz="4" w:space="0" w:color="auto"/>
              <w:left w:val="single" w:sz="4" w:space="0" w:color="auto"/>
              <w:bottom w:val="single" w:sz="4" w:space="0" w:color="auto"/>
              <w:right w:val="single" w:sz="4" w:space="0" w:color="auto"/>
            </w:tcBorders>
            <w:vAlign w:val="center"/>
          </w:tcPr>
          <w:p w14:paraId="62D43D42" w14:textId="77777777" w:rsidR="00DE12C0" w:rsidRPr="00F10148" w:rsidRDefault="00DE12C0" w:rsidP="00692AE0">
            <w:pPr>
              <w:spacing w:before="40" w:after="40" w:line="240" w:lineRule="auto"/>
              <w:ind w:firstLine="156"/>
              <w:jc w:val="left"/>
              <w:rPr>
                <w:rFonts w:eastAsia="Times New Roman" w:cs="Times New Roman"/>
                <w:sz w:val="26"/>
                <w:szCs w:val="26"/>
                <w:highlight w:val="white"/>
              </w:rPr>
            </w:pPr>
            <w:r w:rsidRPr="00F10148">
              <w:rPr>
                <w:rFonts w:eastAsia="Times New Roman" w:cs="Times New Roman"/>
                <w:sz w:val="26"/>
                <w:szCs w:val="26"/>
                <w:highlight w:val="white"/>
              </w:rPr>
              <w:t>M</w:t>
            </w:r>
            <w:r w:rsidRPr="00F10148">
              <w:rPr>
                <w:rFonts w:eastAsia="Times New Roman" w:cs="Times New Roman"/>
                <w:sz w:val="26"/>
                <w:szCs w:val="26"/>
              </w:rPr>
              <w:t>ột thành viên</w:t>
            </w:r>
          </w:p>
        </w:tc>
      </w:tr>
      <w:tr w:rsidR="00F10148" w:rsidRPr="00F10148" w14:paraId="09B5CDBE" w14:textId="77777777" w:rsidTr="00462E0E">
        <w:trPr>
          <w:trHeight w:val="77"/>
          <w:jc w:val="center"/>
        </w:trPr>
        <w:tc>
          <w:tcPr>
            <w:tcW w:w="797" w:type="dxa"/>
            <w:tcBorders>
              <w:top w:val="single" w:sz="4" w:space="0" w:color="auto"/>
              <w:left w:val="single" w:sz="4" w:space="0" w:color="auto"/>
              <w:bottom w:val="single" w:sz="4" w:space="0" w:color="auto"/>
              <w:right w:val="single" w:sz="4" w:space="0" w:color="auto"/>
            </w:tcBorders>
            <w:vAlign w:val="center"/>
          </w:tcPr>
          <w:p w14:paraId="2273EBB5" w14:textId="77777777" w:rsidR="00DE12C0" w:rsidRPr="00F10148" w:rsidRDefault="00DE12C0" w:rsidP="00692AE0">
            <w:pPr>
              <w:spacing w:before="40" w:after="40" w:line="240" w:lineRule="auto"/>
              <w:jc w:val="center"/>
              <w:rPr>
                <w:rFonts w:eastAsia="Times New Roman" w:cs="Times New Roman"/>
                <w:sz w:val="26"/>
                <w:szCs w:val="26"/>
                <w:highlight w:val="white"/>
              </w:rPr>
            </w:pPr>
            <w:r w:rsidRPr="00F10148">
              <w:rPr>
                <w:rFonts w:eastAsia="Times New Roman" w:cs="Times New Roman"/>
                <w:sz w:val="26"/>
                <w:szCs w:val="26"/>
                <w:highlight w:val="white"/>
              </w:rPr>
              <w:t>10</w:t>
            </w:r>
          </w:p>
        </w:tc>
        <w:tc>
          <w:tcPr>
            <w:tcW w:w="2012" w:type="dxa"/>
            <w:tcBorders>
              <w:top w:val="single" w:sz="4" w:space="0" w:color="auto"/>
              <w:left w:val="single" w:sz="4" w:space="0" w:color="auto"/>
              <w:bottom w:val="single" w:sz="4" w:space="0" w:color="auto"/>
              <w:right w:val="single" w:sz="4" w:space="0" w:color="auto"/>
            </w:tcBorders>
            <w:vAlign w:val="center"/>
          </w:tcPr>
          <w:p w14:paraId="542645F0" w14:textId="77777777" w:rsidR="00DE12C0" w:rsidRPr="00F10148" w:rsidRDefault="00DE12C0" w:rsidP="00692AE0">
            <w:pPr>
              <w:spacing w:before="40" w:after="40" w:line="240" w:lineRule="auto"/>
              <w:ind w:firstLine="156"/>
              <w:jc w:val="left"/>
              <w:rPr>
                <w:rFonts w:eastAsia="Times New Roman" w:cs="Times New Roman"/>
                <w:sz w:val="26"/>
                <w:szCs w:val="26"/>
                <w:highlight w:val="white"/>
              </w:rPr>
            </w:pPr>
            <w:r w:rsidRPr="00F10148">
              <w:rPr>
                <w:rFonts w:eastAsia="Times New Roman" w:cs="Times New Roman"/>
                <w:sz w:val="26"/>
                <w:szCs w:val="26"/>
                <w:highlight w:val="white"/>
              </w:rPr>
              <w:t>QCVN</w:t>
            </w:r>
          </w:p>
        </w:tc>
        <w:tc>
          <w:tcPr>
            <w:tcW w:w="4699" w:type="dxa"/>
            <w:tcBorders>
              <w:top w:val="single" w:sz="4" w:space="0" w:color="auto"/>
              <w:left w:val="single" w:sz="4" w:space="0" w:color="auto"/>
              <w:bottom w:val="single" w:sz="4" w:space="0" w:color="auto"/>
              <w:right w:val="single" w:sz="4" w:space="0" w:color="auto"/>
            </w:tcBorders>
            <w:vAlign w:val="center"/>
          </w:tcPr>
          <w:p w14:paraId="5B55E818" w14:textId="77777777" w:rsidR="00DE12C0" w:rsidRPr="00F10148" w:rsidRDefault="00DE12C0" w:rsidP="00692AE0">
            <w:pPr>
              <w:spacing w:before="40" w:after="40" w:line="240" w:lineRule="auto"/>
              <w:ind w:firstLine="156"/>
              <w:jc w:val="left"/>
              <w:rPr>
                <w:rFonts w:eastAsia="Times New Roman" w:cs="Times New Roman"/>
                <w:sz w:val="26"/>
                <w:szCs w:val="26"/>
                <w:highlight w:val="white"/>
              </w:rPr>
            </w:pPr>
            <w:r w:rsidRPr="00F10148">
              <w:rPr>
                <w:rFonts w:eastAsia="Times New Roman" w:cs="Times New Roman"/>
                <w:sz w:val="26"/>
                <w:szCs w:val="26"/>
                <w:highlight w:val="white"/>
              </w:rPr>
              <w:t>Quy chuẩn Việt Nam</w:t>
            </w:r>
          </w:p>
        </w:tc>
      </w:tr>
      <w:tr w:rsidR="00F10148" w:rsidRPr="00F10148" w14:paraId="4DF884E8" w14:textId="77777777" w:rsidTr="00462E0E">
        <w:trPr>
          <w:trHeight w:val="77"/>
          <w:jc w:val="center"/>
        </w:trPr>
        <w:tc>
          <w:tcPr>
            <w:tcW w:w="797" w:type="dxa"/>
            <w:tcBorders>
              <w:top w:val="single" w:sz="4" w:space="0" w:color="auto"/>
              <w:left w:val="single" w:sz="4" w:space="0" w:color="auto"/>
              <w:bottom w:val="single" w:sz="4" w:space="0" w:color="auto"/>
              <w:right w:val="single" w:sz="4" w:space="0" w:color="auto"/>
            </w:tcBorders>
            <w:vAlign w:val="center"/>
          </w:tcPr>
          <w:p w14:paraId="1EA2B084" w14:textId="77777777" w:rsidR="00DE12C0" w:rsidRPr="00F10148" w:rsidRDefault="00DE12C0" w:rsidP="00692AE0">
            <w:pPr>
              <w:spacing w:before="40" w:after="40" w:line="240" w:lineRule="auto"/>
              <w:jc w:val="center"/>
              <w:rPr>
                <w:rFonts w:eastAsia="Times New Roman" w:cs="Times New Roman"/>
                <w:sz w:val="26"/>
                <w:szCs w:val="26"/>
                <w:highlight w:val="white"/>
              </w:rPr>
            </w:pPr>
            <w:r w:rsidRPr="00F10148">
              <w:rPr>
                <w:rFonts w:eastAsia="Times New Roman" w:cs="Times New Roman"/>
                <w:sz w:val="26"/>
                <w:szCs w:val="26"/>
                <w:highlight w:val="white"/>
              </w:rPr>
              <w:t>11</w:t>
            </w:r>
          </w:p>
        </w:tc>
        <w:tc>
          <w:tcPr>
            <w:tcW w:w="2012" w:type="dxa"/>
            <w:tcBorders>
              <w:top w:val="single" w:sz="4" w:space="0" w:color="auto"/>
              <w:left w:val="single" w:sz="4" w:space="0" w:color="auto"/>
              <w:bottom w:val="single" w:sz="4" w:space="0" w:color="auto"/>
              <w:right w:val="single" w:sz="4" w:space="0" w:color="auto"/>
            </w:tcBorders>
            <w:vAlign w:val="center"/>
          </w:tcPr>
          <w:p w14:paraId="625A7E29" w14:textId="77777777" w:rsidR="00DE12C0" w:rsidRPr="00F10148" w:rsidRDefault="00DE12C0" w:rsidP="00692AE0">
            <w:pPr>
              <w:spacing w:before="40" w:after="40" w:line="240" w:lineRule="auto"/>
              <w:ind w:firstLine="156"/>
              <w:jc w:val="left"/>
              <w:rPr>
                <w:rFonts w:eastAsia="Times New Roman" w:cs="Times New Roman"/>
                <w:sz w:val="26"/>
                <w:szCs w:val="26"/>
                <w:highlight w:val="white"/>
              </w:rPr>
            </w:pPr>
            <w:r w:rsidRPr="00F10148">
              <w:rPr>
                <w:rFonts w:eastAsia="Times New Roman" w:cs="Times New Roman"/>
                <w:sz w:val="26"/>
                <w:szCs w:val="26"/>
                <w:highlight w:val="white"/>
              </w:rPr>
              <w:t>TCXDVN</w:t>
            </w:r>
          </w:p>
        </w:tc>
        <w:tc>
          <w:tcPr>
            <w:tcW w:w="4699" w:type="dxa"/>
            <w:tcBorders>
              <w:top w:val="single" w:sz="4" w:space="0" w:color="auto"/>
              <w:left w:val="single" w:sz="4" w:space="0" w:color="auto"/>
              <w:bottom w:val="single" w:sz="4" w:space="0" w:color="auto"/>
              <w:right w:val="single" w:sz="4" w:space="0" w:color="auto"/>
            </w:tcBorders>
            <w:vAlign w:val="center"/>
          </w:tcPr>
          <w:p w14:paraId="44A6CC4D" w14:textId="77777777" w:rsidR="00DE12C0" w:rsidRPr="00F10148" w:rsidRDefault="00DE12C0" w:rsidP="00692AE0">
            <w:pPr>
              <w:spacing w:before="40" w:after="40" w:line="240" w:lineRule="auto"/>
              <w:ind w:firstLine="156"/>
              <w:jc w:val="left"/>
              <w:rPr>
                <w:rFonts w:eastAsia="Times New Roman" w:cs="Times New Roman"/>
                <w:sz w:val="26"/>
                <w:szCs w:val="26"/>
                <w:highlight w:val="white"/>
              </w:rPr>
            </w:pPr>
            <w:r w:rsidRPr="00F10148">
              <w:rPr>
                <w:rFonts w:eastAsia="Times New Roman" w:cs="Times New Roman"/>
                <w:sz w:val="26"/>
                <w:szCs w:val="26"/>
                <w:highlight w:val="white"/>
              </w:rPr>
              <w:t>Tiêu chuẩn Xây dựng Việt Nam</w:t>
            </w:r>
          </w:p>
        </w:tc>
      </w:tr>
      <w:tr w:rsidR="00F10148" w:rsidRPr="00F10148" w14:paraId="685A8C9A" w14:textId="77777777" w:rsidTr="00462E0E">
        <w:trPr>
          <w:trHeight w:val="77"/>
          <w:jc w:val="center"/>
        </w:trPr>
        <w:tc>
          <w:tcPr>
            <w:tcW w:w="797" w:type="dxa"/>
            <w:tcBorders>
              <w:top w:val="single" w:sz="4" w:space="0" w:color="auto"/>
              <w:left w:val="single" w:sz="4" w:space="0" w:color="auto"/>
              <w:bottom w:val="single" w:sz="4" w:space="0" w:color="auto"/>
              <w:right w:val="single" w:sz="4" w:space="0" w:color="auto"/>
            </w:tcBorders>
            <w:vAlign w:val="center"/>
          </w:tcPr>
          <w:p w14:paraId="520F9770" w14:textId="77777777" w:rsidR="00DE12C0" w:rsidRPr="00F10148" w:rsidRDefault="00DE12C0" w:rsidP="00692AE0">
            <w:pPr>
              <w:spacing w:before="40" w:after="40" w:line="240" w:lineRule="auto"/>
              <w:jc w:val="center"/>
              <w:rPr>
                <w:rFonts w:eastAsia="Times New Roman" w:cs="Times New Roman"/>
                <w:sz w:val="26"/>
                <w:szCs w:val="26"/>
                <w:highlight w:val="white"/>
              </w:rPr>
            </w:pPr>
            <w:r w:rsidRPr="00F10148">
              <w:rPr>
                <w:rFonts w:eastAsia="Times New Roman" w:cs="Times New Roman"/>
                <w:sz w:val="26"/>
                <w:szCs w:val="26"/>
                <w:highlight w:val="white"/>
              </w:rPr>
              <w:t>12</w:t>
            </w:r>
          </w:p>
        </w:tc>
        <w:tc>
          <w:tcPr>
            <w:tcW w:w="2012" w:type="dxa"/>
            <w:tcBorders>
              <w:top w:val="single" w:sz="4" w:space="0" w:color="auto"/>
              <w:left w:val="single" w:sz="4" w:space="0" w:color="auto"/>
              <w:bottom w:val="single" w:sz="4" w:space="0" w:color="auto"/>
              <w:right w:val="single" w:sz="4" w:space="0" w:color="auto"/>
            </w:tcBorders>
            <w:vAlign w:val="center"/>
          </w:tcPr>
          <w:p w14:paraId="3B3197C1" w14:textId="77777777" w:rsidR="00DE12C0" w:rsidRPr="00F10148" w:rsidRDefault="00DE12C0" w:rsidP="00692AE0">
            <w:pPr>
              <w:spacing w:before="40" w:after="40" w:line="240" w:lineRule="auto"/>
              <w:ind w:firstLine="156"/>
              <w:jc w:val="left"/>
              <w:rPr>
                <w:rFonts w:eastAsia="Times New Roman" w:cs="Times New Roman"/>
                <w:sz w:val="26"/>
                <w:szCs w:val="26"/>
                <w:highlight w:val="white"/>
              </w:rPr>
            </w:pPr>
            <w:r w:rsidRPr="00F10148">
              <w:rPr>
                <w:rFonts w:eastAsia="Times New Roman" w:cs="Times New Roman"/>
                <w:sz w:val="26"/>
                <w:szCs w:val="26"/>
                <w:highlight w:val="white"/>
              </w:rPr>
              <w:t>TNHH</w:t>
            </w:r>
          </w:p>
        </w:tc>
        <w:tc>
          <w:tcPr>
            <w:tcW w:w="4699" w:type="dxa"/>
            <w:tcBorders>
              <w:top w:val="single" w:sz="4" w:space="0" w:color="auto"/>
              <w:left w:val="single" w:sz="4" w:space="0" w:color="auto"/>
              <w:bottom w:val="single" w:sz="4" w:space="0" w:color="auto"/>
              <w:right w:val="single" w:sz="4" w:space="0" w:color="auto"/>
            </w:tcBorders>
            <w:vAlign w:val="center"/>
          </w:tcPr>
          <w:p w14:paraId="78978873" w14:textId="77777777" w:rsidR="00DE12C0" w:rsidRPr="00F10148" w:rsidRDefault="00DE12C0" w:rsidP="00692AE0">
            <w:pPr>
              <w:spacing w:before="40" w:after="40" w:line="240" w:lineRule="auto"/>
              <w:ind w:firstLine="156"/>
              <w:jc w:val="left"/>
              <w:rPr>
                <w:rFonts w:eastAsia="Times New Roman" w:cs="Times New Roman"/>
                <w:sz w:val="26"/>
                <w:szCs w:val="26"/>
                <w:highlight w:val="white"/>
              </w:rPr>
            </w:pPr>
            <w:r w:rsidRPr="00F10148">
              <w:rPr>
                <w:rFonts w:eastAsia="Times New Roman" w:cs="Times New Roman"/>
                <w:sz w:val="26"/>
                <w:szCs w:val="26"/>
                <w:highlight w:val="white"/>
              </w:rPr>
              <w:t>Tr</w:t>
            </w:r>
            <w:r w:rsidRPr="00F10148">
              <w:rPr>
                <w:rFonts w:eastAsia="Times New Roman" w:cs="Times New Roman"/>
                <w:sz w:val="26"/>
                <w:szCs w:val="26"/>
              </w:rPr>
              <w:t>ách nhiệm hữu hạn</w:t>
            </w:r>
          </w:p>
        </w:tc>
      </w:tr>
      <w:tr w:rsidR="00DE12C0" w:rsidRPr="00F10148" w14:paraId="3E79C06F" w14:textId="77777777" w:rsidTr="00462E0E">
        <w:trPr>
          <w:trHeight w:val="77"/>
          <w:jc w:val="center"/>
        </w:trPr>
        <w:tc>
          <w:tcPr>
            <w:tcW w:w="797" w:type="dxa"/>
            <w:tcBorders>
              <w:top w:val="single" w:sz="4" w:space="0" w:color="auto"/>
              <w:left w:val="single" w:sz="4" w:space="0" w:color="auto"/>
              <w:bottom w:val="single" w:sz="4" w:space="0" w:color="auto"/>
              <w:right w:val="single" w:sz="4" w:space="0" w:color="auto"/>
            </w:tcBorders>
            <w:vAlign w:val="center"/>
          </w:tcPr>
          <w:p w14:paraId="74D0CE47" w14:textId="77777777" w:rsidR="00DE12C0" w:rsidRPr="00F10148" w:rsidRDefault="00DE12C0" w:rsidP="00692AE0">
            <w:pPr>
              <w:spacing w:before="40" w:after="40" w:line="240" w:lineRule="auto"/>
              <w:jc w:val="center"/>
              <w:rPr>
                <w:rFonts w:eastAsia="Times New Roman" w:cs="Times New Roman"/>
                <w:sz w:val="26"/>
                <w:szCs w:val="26"/>
                <w:highlight w:val="white"/>
              </w:rPr>
            </w:pPr>
            <w:r w:rsidRPr="00F10148">
              <w:rPr>
                <w:rFonts w:eastAsia="Times New Roman" w:cs="Times New Roman"/>
                <w:sz w:val="26"/>
                <w:szCs w:val="26"/>
                <w:highlight w:val="white"/>
              </w:rPr>
              <w:t>13</w:t>
            </w:r>
          </w:p>
        </w:tc>
        <w:tc>
          <w:tcPr>
            <w:tcW w:w="2012" w:type="dxa"/>
            <w:tcBorders>
              <w:top w:val="single" w:sz="4" w:space="0" w:color="auto"/>
              <w:left w:val="single" w:sz="4" w:space="0" w:color="auto"/>
              <w:bottom w:val="single" w:sz="4" w:space="0" w:color="auto"/>
              <w:right w:val="single" w:sz="4" w:space="0" w:color="auto"/>
            </w:tcBorders>
            <w:vAlign w:val="center"/>
          </w:tcPr>
          <w:p w14:paraId="09866DEF" w14:textId="77777777" w:rsidR="00DE12C0" w:rsidRPr="00F10148" w:rsidRDefault="00DE12C0" w:rsidP="00692AE0">
            <w:pPr>
              <w:spacing w:before="40" w:after="40" w:line="240" w:lineRule="auto"/>
              <w:ind w:firstLine="156"/>
              <w:jc w:val="left"/>
              <w:rPr>
                <w:rFonts w:eastAsia="Times New Roman" w:cs="Times New Roman"/>
                <w:sz w:val="26"/>
                <w:szCs w:val="26"/>
                <w:highlight w:val="white"/>
              </w:rPr>
            </w:pPr>
            <w:r w:rsidRPr="00F10148">
              <w:rPr>
                <w:rFonts w:eastAsia="Times New Roman" w:cs="Times New Roman"/>
                <w:sz w:val="26"/>
                <w:szCs w:val="26"/>
                <w:highlight w:val="white"/>
              </w:rPr>
              <w:t>UBND</w:t>
            </w:r>
          </w:p>
        </w:tc>
        <w:tc>
          <w:tcPr>
            <w:tcW w:w="4699" w:type="dxa"/>
            <w:tcBorders>
              <w:top w:val="single" w:sz="4" w:space="0" w:color="auto"/>
              <w:left w:val="single" w:sz="4" w:space="0" w:color="auto"/>
              <w:bottom w:val="single" w:sz="4" w:space="0" w:color="auto"/>
              <w:right w:val="single" w:sz="4" w:space="0" w:color="auto"/>
            </w:tcBorders>
            <w:vAlign w:val="center"/>
          </w:tcPr>
          <w:p w14:paraId="05343249" w14:textId="77777777" w:rsidR="00DE12C0" w:rsidRPr="00F10148" w:rsidRDefault="00DE12C0" w:rsidP="00692AE0">
            <w:pPr>
              <w:spacing w:before="40" w:after="40" w:line="240" w:lineRule="auto"/>
              <w:ind w:firstLine="156"/>
              <w:jc w:val="left"/>
              <w:rPr>
                <w:rFonts w:eastAsia="Times New Roman" w:cs="Times New Roman"/>
                <w:sz w:val="26"/>
                <w:szCs w:val="26"/>
                <w:highlight w:val="white"/>
              </w:rPr>
            </w:pPr>
            <w:r w:rsidRPr="00F10148">
              <w:rPr>
                <w:rFonts w:eastAsia="Times New Roman" w:cs="Times New Roman"/>
                <w:sz w:val="26"/>
                <w:szCs w:val="26"/>
                <w:highlight w:val="white"/>
              </w:rPr>
              <w:t>Uỷ ban nhân dân</w:t>
            </w:r>
          </w:p>
        </w:tc>
      </w:tr>
    </w:tbl>
    <w:p w14:paraId="5FD838B7" w14:textId="77777777" w:rsidR="00DE12C0" w:rsidRPr="00F10148" w:rsidRDefault="00DE12C0" w:rsidP="00DE12C0"/>
    <w:bookmarkEnd w:id="0"/>
    <w:bookmarkEnd w:id="1"/>
    <w:p w14:paraId="0504AEE2" w14:textId="77777777" w:rsidR="00095561" w:rsidRPr="00F10148" w:rsidRDefault="00095561" w:rsidP="00202444">
      <w:r w:rsidRPr="00F10148">
        <w:br w:type="page"/>
      </w:r>
    </w:p>
    <w:p w14:paraId="1FB5C4E2" w14:textId="77777777" w:rsidR="00095561" w:rsidRPr="00F10148" w:rsidRDefault="00095561" w:rsidP="00273471">
      <w:pPr>
        <w:pStyle w:val="Tiugia"/>
        <w:outlineLvl w:val="0"/>
        <w:rPr>
          <w:color w:val="auto"/>
        </w:rPr>
      </w:pPr>
      <w:bookmarkStart w:id="5" w:name="_Toc103343083"/>
      <w:r w:rsidRPr="00F10148">
        <w:rPr>
          <w:color w:val="auto"/>
        </w:rPr>
        <w:lastRenderedPageBreak/>
        <w:t xml:space="preserve">CHƯƠNG 1. </w:t>
      </w:r>
      <w:r w:rsidR="00202444" w:rsidRPr="00F10148">
        <w:rPr>
          <w:color w:val="auto"/>
        </w:rPr>
        <w:t>THÔNG TIN CHUNG VỀ DỰ ÁN ĐẦU TƯ</w:t>
      </w:r>
      <w:bookmarkEnd w:id="5"/>
    </w:p>
    <w:p w14:paraId="1B4ECF19" w14:textId="77777777" w:rsidR="000F36FA" w:rsidRPr="00F10148" w:rsidRDefault="000F36FA" w:rsidP="000F36FA"/>
    <w:p w14:paraId="396BA004" w14:textId="77777777" w:rsidR="00A46B3D" w:rsidRPr="00F10148" w:rsidRDefault="005C7FDA" w:rsidP="008576F9">
      <w:pPr>
        <w:pStyle w:val="Heading2"/>
        <w:ind w:firstLine="0"/>
      </w:pPr>
      <w:bookmarkStart w:id="6" w:name="_Toc103343084"/>
      <w:r w:rsidRPr="00F10148">
        <w:t xml:space="preserve">1. </w:t>
      </w:r>
      <w:r w:rsidR="00202444" w:rsidRPr="00F10148">
        <w:t>Tên chủ dự án đầ</w:t>
      </w:r>
      <w:r w:rsidR="009A6BE7" w:rsidRPr="00F10148">
        <w:t>u tư</w:t>
      </w:r>
      <w:bookmarkEnd w:id="6"/>
    </w:p>
    <w:p w14:paraId="70E67A30" w14:textId="77777777" w:rsidR="00786305" w:rsidRPr="00F10148" w:rsidRDefault="00786305" w:rsidP="00583BE3">
      <w:pPr>
        <w:spacing w:line="312" w:lineRule="auto"/>
        <w:ind w:firstLine="567"/>
      </w:pPr>
      <w:r w:rsidRPr="00F10148">
        <w:t>- Tên chủ dự án đầu tư: Công ty Cổ phần Tozen Việt Nam</w:t>
      </w:r>
      <w:r w:rsidR="003B5FD4" w:rsidRPr="00F10148">
        <w:t>.</w:t>
      </w:r>
    </w:p>
    <w:p w14:paraId="54EA813E" w14:textId="77777777" w:rsidR="000F36FA" w:rsidRPr="00F10148" w:rsidRDefault="000F36FA" w:rsidP="00583BE3">
      <w:pPr>
        <w:spacing w:line="312" w:lineRule="auto"/>
        <w:ind w:firstLine="567"/>
      </w:pPr>
      <w:r w:rsidRPr="00F10148">
        <w:t xml:space="preserve">- Địa chỉ văn phòng: </w:t>
      </w:r>
      <w:r w:rsidR="00786305" w:rsidRPr="00F10148">
        <w:t>KCN Quán Ngang, xã Gio Quang, huyện Gio Linh, tỉnh Quảng Trị</w:t>
      </w:r>
      <w:r w:rsidRPr="00F10148">
        <w:t>.</w:t>
      </w:r>
    </w:p>
    <w:p w14:paraId="436D0077" w14:textId="3E3FE18B" w:rsidR="000F36FA" w:rsidRPr="00F10148" w:rsidRDefault="000F36FA" w:rsidP="00583BE3">
      <w:pPr>
        <w:spacing w:line="312" w:lineRule="auto"/>
        <w:ind w:firstLine="567"/>
      </w:pPr>
      <w:r w:rsidRPr="00F10148">
        <w:t xml:space="preserve">- Người đại diện theo pháp luật của chủ dự án đầu tư: (Ông) Nguyễn Xuân </w:t>
      </w:r>
      <w:r w:rsidR="00786305" w:rsidRPr="00F10148">
        <w:t>Hòa</w:t>
      </w:r>
      <w:r w:rsidRPr="00F10148">
        <w:t xml:space="preserve"> - Chức vụ: Tổng Giám đốc</w:t>
      </w:r>
      <w:r w:rsidR="00190515" w:rsidRPr="00F10148">
        <w:t>.</w:t>
      </w:r>
    </w:p>
    <w:p w14:paraId="47B7A002" w14:textId="6FE546EB" w:rsidR="000F36FA" w:rsidRPr="00F10148" w:rsidRDefault="000F36FA" w:rsidP="00583BE3">
      <w:pPr>
        <w:spacing w:line="312" w:lineRule="auto"/>
        <w:ind w:firstLine="567"/>
      </w:pPr>
      <w:r w:rsidRPr="00F10148">
        <w:rPr>
          <w:rFonts w:eastAsia="Times New Roman" w:cs="Times New Roman"/>
        </w:rPr>
        <w:t xml:space="preserve">- Điện thoại: </w:t>
      </w:r>
      <w:r w:rsidR="00786305" w:rsidRPr="00F10148">
        <w:t>0961</w:t>
      </w:r>
      <w:r w:rsidR="0051194E" w:rsidRPr="00F10148">
        <w:t>.</w:t>
      </w:r>
      <w:r w:rsidR="00786305" w:rsidRPr="00F10148">
        <w:t>165</w:t>
      </w:r>
      <w:r w:rsidR="0051194E" w:rsidRPr="00F10148">
        <w:t>.</w:t>
      </w:r>
      <w:r w:rsidR="00786305" w:rsidRPr="00F10148">
        <w:t>873</w:t>
      </w:r>
    </w:p>
    <w:p w14:paraId="6A825134" w14:textId="77777777" w:rsidR="00786305" w:rsidRPr="00F10148" w:rsidRDefault="000F36FA" w:rsidP="00583BE3">
      <w:pPr>
        <w:spacing w:line="312" w:lineRule="auto"/>
        <w:ind w:firstLine="567"/>
        <w:rPr>
          <w:rFonts w:eastAsia="Times New Roman" w:cs="Times New Roman"/>
        </w:rPr>
      </w:pPr>
      <w:r w:rsidRPr="00F10148">
        <w:rPr>
          <w:rFonts w:eastAsia="Times New Roman" w:cs="Times New Roman"/>
        </w:rPr>
        <w:t xml:space="preserve">- </w:t>
      </w:r>
      <w:r w:rsidR="00786305" w:rsidRPr="00F10148">
        <w:t>Giấy chứng nhận đăng ký doanh nghiệp số 320071</w:t>
      </w:r>
      <w:r w:rsidR="00D907BC" w:rsidRPr="00F10148">
        <w:t>0098</w:t>
      </w:r>
      <w:r w:rsidR="00786305" w:rsidRPr="00F10148">
        <w:t xml:space="preserve"> ngày </w:t>
      </w:r>
      <w:r w:rsidR="00D907BC" w:rsidRPr="00F10148">
        <w:t>02/7/2020</w:t>
      </w:r>
      <w:r w:rsidR="00786305" w:rsidRPr="00F10148">
        <w:t xml:space="preserve"> do Phòng Đăng kí kinh doanh - Sở Kế hoạch và Đầu tư tỉnh Quảng Trị cấp;</w:t>
      </w:r>
      <w:r w:rsidR="00786305" w:rsidRPr="00F10148">
        <w:rPr>
          <w:rFonts w:eastAsia="Times New Roman" w:cs="Times New Roman"/>
        </w:rPr>
        <w:t xml:space="preserve"> Quyết định chấp th</w:t>
      </w:r>
      <w:r w:rsidR="00A01626" w:rsidRPr="00F10148">
        <w:rPr>
          <w:rFonts w:eastAsia="Times New Roman" w:cs="Times New Roman"/>
        </w:rPr>
        <w:t>u</w:t>
      </w:r>
      <w:r w:rsidR="00786305" w:rsidRPr="00F10148">
        <w:rPr>
          <w:rFonts w:eastAsia="Times New Roman" w:cs="Times New Roman"/>
        </w:rPr>
        <w:t>ận chủ trương đầu tư đồng thời chấp thuận nhà đầu tư số 212/QĐ-KKT ngày 23/12/2021 của Ban Quản lý Khu kinh tế tỉnh Quảng Trị.</w:t>
      </w:r>
    </w:p>
    <w:p w14:paraId="247227FC" w14:textId="77777777" w:rsidR="00D907BC" w:rsidRPr="00F10148" w:rsidRDefault="00786305" w:rsidP="008576F9">
      <w:pPr>
        <w:pStyle w:val="Heading2"/>
        <w:ind w:firstLine="0"/>
      </w:pPr>
      <w:bookmarkStart w:id="7" w:name="_Toc103343085"/>
      <w:r w:rsidRPr="00F10148">
        <w:t xml:space="preserve">2. </w:t>
      </w:r>
      <w:r w:rsidR="00202444" w:rsidRPr="00F10148">
        <w:t>Tên dự án đầu tư</w:t>
      </w:r>
      <w:bookmarkEnd w:id="7"/>
    </w:p>
    <w:p w14:paraId="4A74BE32" w14:textId="398A2F9C" w:rsidR="00D907BC" w:rsidRPr="00F10148" w:rsidRDefault="00F807F5" w:rsidP="00583BE3">
      <w:pPr>
        <w:spacing w:line="312" w:lineRule="auto"/>
        <w:ind w:firstLine="567"/>
      </w:pPr>
      <w:r w:rsidRPr="00F10148">
        <w:t xml:space="preserve">- </w:t>
      </w:r>
      <w:r w:rsidR="00D907BC" w:rsidRPr="00F10148">
        <w:t>Tên dự án đầu tư: Nhà máy sản xuất sơn chống cháy và dịch thể chống cháy Tozen Việt Nam;</w:t>
      </w:r>
    </w:p>
    <w:p w14:paraId="7BB16139" w14:textId="0FB44A25" w:rsidR="00B76152" w:rsidRPr="00F10148" w:rsidRDefault="00425986" w:rsidP="00583BE3">
      <w:pPr>
        <w:spacing w:line="312" w:lineRule="auto"/>
        <w:ind w:firstLine="567"/>
      </w:pPr>
      <w:r w:rsidRPr="00F10148">
        <w:rPr>
          <w:rFonts w:eastAsia="Times New Roman" w:cs="Times New Roman"/>
        </w:rPr>
        <w:t xml:space="preserve">- Địa điểm thực hiện dự án đầu tư: </w:t>
      </w:r>
      <w:r w:rsidR="00201199" w:rsidRPr="00F10148">
        <w:rPr>
          <w:lang w:val="pt-BR"/>
        </w:rPr>
        <w:t xml:space="preserve">Lô VLXD-06, </w:t>
      </w:r>
      <w:r w:rsidR="00B76152" w:rsidRPr="00F10148">
        <w:t>KCN Quán Ngang, huyện Gio Linh, tỉnh Quảng Trị.</w:t>
      </w:r>
    </w:p>
    <w:p w14:paraId="5EEBB879" w14:textId="77777777" w:rsidR="00425986" w:rsidRPr="00F10148" w:rsidRDefault="00425986" w:rsidP="00583BE3">
      <w:pPr>
        <w:widowControl w:val="0"/>
        <w:spacing w:line="312" w:lineRule="auto"/>
        <w:ind w:firstLine="567"/>
        <w:rPr>
          <w:rFonts w:eastAsia="Times New Roman" w:cs="Times New Roman"/>
        </w:rPr>
      </w:pPr>
      <w:r w:rsidRPr="00F10148">
        <w:rPr>
          <w:rFonts w:eastAsia="Times New Roman" w:cs="Times New Roman"/>
        </w:rPr>
        <w:t>- Cơ quan thẩm định thiết kế xây dựng</w:t>
      </w:r>
      <w:r w:rsidR="0001229E" w:rsidRPr="00F10148">
        <w:rPr>
          <w:rFonts w:eastAsia="Times New Roman" w:cs="Times New Roman"/>
        </w:rPr>
        <w:t>: Sở Xây dựng tỉnh Quảng Trị;</w:t>
      </w:r>
      <w:r w:rsidRPr="00F10148">
        <w:rPr>
          <w:rFonts w:eastAsia="Times New Roman" w:cs="Times New Roman"/>
        </w:rPr>
        <w:t xml:space="preserve"> </w:t>
      </w:r>
      <w:r w:rsidR="0001229E" w:rsidRPr="00F10148">
        <w:rPr>
          <w:rFonts w:eastAsia="Times New Roman" w:cs="Times New Roman"/>
        </w:rPr>
        <w:t xml:space="preserve">Cơ quan </w:t>
      </w:r>
      <w:r w:rsidRPr="00F10148">
        <w:rPr>
          <w:rFonts w:eastAsia="Times New Roman" w:cs="Times New Roman"/>
        </w:rPr>
        <w:t>cấp các loại giấy phép có liên quan đến môi trường của dự án đầu tư</w:t>
      </w:r>
      <w:r w:rsidR="003F71DB" w:rsidRPr="00F10148">
        <w:rPr>
          <w:rFonts w:eastAsia="Times New Roman" w:cs="Times New Roman"/>
        </w:rPr>
        <w:t>: UBND tỉnh Quảng Trị, Sở Tài nguyên và Môi trường Quảng Trị</w:t>
      </w:r>
      <w:r w:rsidR="00B76152" w:rsidRPr="00F10148">
        <w:rPr>
          <w:rFonts w:eastAsia="Times New Roman" w:cs="Times New Roman"/>
        </w:rPr>
        <w:t>.</w:t>
      </w:r>
    </w:p>
    <w:p w14:paraId="1410E209" w14:textId="77777777" w:rsidR="00425986" w:rsidRPr="00F10148" w:rsidRDefault="00425986" w:rsidP="00583BE3">
      <w:pPr>
        <w:spacing w:line="312" w:lineRule="auto"/>
        <w:ind w:firstLine="567"/>
      </w:pPr>
      <w:r w:rsidRPr="00F10148">
        <w:rPr>
          <w:rFonts w:eastAsia="Times New Roman" w:cs="Times New Roman"/>
        </w:rPr>
        <w:t>- Quy mô của dự án đầu tư</w:t>
      </w:r>
      <w:r w:rsidR="003F71DB" w:rsidRPr="00F10148">
        <w:rPr>
          <w:rFonts w:eastAsia="Times New Roman" w:cs="Times New Roman"/>
        </w:rPr>
        <w:t>: D</w:t>
      </w:r>
      <w:r w:rsidR="00B76152" w:rsidRPr="00F10148">
        <w:rPr>
          <w:rFonts w:eastAsia="Times New Roman" w:cs="Times New Roman"/>
        </w:rPr>
        <w:t xml:space="preserve">ự án thuộc lĩnh vực công nghiệp </w:t>
      </w:r>
      <w:r w:rsidR="003F71DB" w:rsidRPr="00F10148">
        <w:rPr>
          <w:rFonts w:eastAsia="Times New Roman" w:cs="Times New Roman"/>
        </w:rPr>
        <w:t>có tổng mức đầu tư</w:t>
      </w:r>
      <w:r w:rsidR="00B76152" w:rsidRPr="00F10148">
        <w:rPr>
          <w:rFonts w:eastAsia="Times New Roman" w:cs="Times New Roman"/>
        </w:rPr>
        <w:t xml:space="preserve">: </w:t>
      </w:r>
      <w:r w:rsidR="007C47FF" w:rsidRPr="00F10148">
        <w:rPr>
          <w:rFonts w:eastAsia="Times New Roman" w:cs="Times New Roman"/>
        </w:rPr>
        <w:t>79.500</w:t>
      </w:r>
      <w:r w:rsidR="00B76152" w:rsidRPr="00F10148">
        <w:rPr>
          <w:rFonts w:eastAsia="Times New Roman" w:cs="Times New Roman"/>
        </w:rPr>
        <w:t>.000.000</w:t>
      </w:r>
      <w:r w:rsidR="003F71DB" w:rsidRPr="00F10148">
        <w:rPr>
          <w:rFonts w:eastAsia="Times New Roman" w:cs="Times New Roman"/>
        </w:rPr>
        <w:t xml:space="preserve"> tỷ đồng, được phân loại vào dự án nhóm B theo tiêu chí quy định của Luật Đầu tư công năm 2019.</w:t>
      </w:r>
    </w:p>
    <w:p w14:paraId="66BC3235" w14:textId="77777777" w:rsidR="00B76152" w:rsidRPr="00F10148" w:rsidRDefault="00B76152" w:rsidP="008576F9">
      <w:pPr>
        <w:pStyle w:val="Heading2"/>
        <w:ind w:firstLine="0"/>
      </w:pPr>
      <w:bookmarkStart w:id="8" w:name="_Toc103343086"/>
      <w:r w:rsidRPr="00F10148">
        <w:t xml:space="preserve">3. </w:t>
      </w:r>
      <w:r w:rsidR="00202444" w:rsidRPr="00F10148">
        <w:t>Công suất, công nghệ, sản phẩm của dự án đầu tư</w:t>
      </w:r>
      <w:bookmarkEnd w:id="8"/>
    </w:p>
    <w:p w14:paraId="5CDF0B45" w14:textId="77777777" w:rsidR="00095561" w:rsidRPr="00F10148" w:rsidRDefault="00B76152" w:rsidP="005304AE">
      <w:pPr>
        <w:pStyle w:val="Heading3"/>
        <w:rPr>
          <w:color w:val="auto"/>
        </w:rPr>
      </w:pPr>
      <w:bookmarkStart w:id="9" w:name="_Toc103343087"/>
      <w:r w:rsidRPr="00F10148">
        <w:rPr>
          <w:color w:val="auto"/>
        </w:rPr>
        <w:t xml:space="preserve">3.1. </w:t>
      </w:r>
      <w:r w:rsidR="00202444" w:rsidRPr="00F10148">
        <w:rPr>
          <w:color w:val="auto"/>
        </w:rPr>
        <w:t>Công suất của dự án đầu tư</w:t>
      </w:r>
      <w:bookmarkEnd w:id="9"/>
    </w:p>
    <w:p w14:paraId="73C0451B" w14:textId="77777777" w:rsidR="0093670F" w:rsidRPr="00F10148" w:rsidRDefault="0093670F" w:rsidP="00583BE3">
      <w:pPr>
        <w:spacing w:line="312" w:lineRule="auto"/>
        <w:ind w:firstLine="567"/>
      </w:pPr>
      <w:r w:rsidRPr="00F10148">
        <w:t xml:space="preserve">- Quy mô diện tích: </w:t>
      </w:r>
      <w:r w:rsidR="00B76152" w:rsidRPr="00F10148">
        <w:t>18.300</w:t>
      </w:r>
      <w:r w:rsidRPr="00F10148">
        <w:t xml:space="preserve"> m</w:t>
      </w:r>
      <w:r w:rsidRPr="00F10148">
        <w:rPr>
          <w:vertAlign w:val="superscript"/>
        </w:rPr>
        <w:t>2</w:t>
      </w:r>
      <w:r w:rsidRPr="00F10148">
        <w:t>.</w:t>
      </w:r>
    </w:p>
    <w:p w14:paraId="3228245B" w14:textId="77777777" w:rsidR="00B76152" w:rsidRPr="00F10148" w:rsidRDefault="0093670F" w:rsidP="00583BE3">
      <w:pPr>
        <w:spacing w:line="312" w:lineRule="auto"/>
        <w:ind w:firstLine="567"/>
      </w:pPr>
      <w:r w:rsidRPr="00F10148">
        <w:t xml:space="preserve">- Quy mô công suất: </w:t>
      </w:r>
      <w:r w:rsidR="00B76152" w:rsidRPr="00F10148">
        <w:t>2.500 tấn /năm</w:t>
      </w:r>
      <w:r w:rsidR="00BE138F" w:rsidRPr="00F10148">
        <w:t>. Trong đó:</w:t>
      </w:r>
    </w:p>
    <w:p w14:paraId="4907812A" w14:textId="77777777" w:rsidR="00F03492" w:rsidRPr="00F10148" w:rsidRDefault="00B76152" w:rsidP="00583BE3">
      <w:pPr>
        <w:spacing w:line="312" w:lineRule="auto"/>
        <w:ind w:firstLine="567"/>
      </w:pPr>
      <w:r w:rsidRPr="00F10148">
        <w:t xml:space="preserve">+ </w:t>
      </w:r>
      <w:r w:rsidR="00F03492" w:rsidRPr="00F10148">
        <w:t>Sản xuất sơn chống cháy: 2.100 tấn/năm;</w:t>
      </w:r>
    </w:p>
    <w:p w14:paraId="3FF2F463" w14:textId="77777777" w:rsidR="00F03492" w:rsidRPr="00F10148" w:rsidRDefault="00B76152" w:rsidP="00583BE3">
      <w:pPr>
        <w:spacing w:line="312" w:lineRule="auto"/>
        <w:ind w:firstLine="567"/>
      </w:pPr>
      <w:r w:rsidRPr="00F10148">
        <w:t>+</w:t>
      </w:r>
      <w:r w:rsidR="00F03492" w:rsidRPr="00F10148">
        <w:t xml:space="preserve"> Sản xuất dịch thể chống cháy: 400 tấn/năm;</w:t>
      </w:r>
    </w:p>
    <w:p w14:paraId="6696426B" w14:textId="77777777" w:rsidR="0093670F" w:rsidRPr="00F10148" w:rsidRDefault="00F03492" w:rsidP="005304AE">
      <w:pPr>
        <w:pStyle w:val="Heading3"/>
        <w:rPr>
          <w:color w:val="auto"/>
        </w:rPr>
      </w:pPr>
      <w:bookmarkStart w:id="10" w:name="_Toc103343088"/>
      <w:r w:rsidRPr="00F10148">
        <w:rPr>
          <w:color w:val="auto"/>
        </w:rPr>
        <w:lastRenderedPageBreak/>
        <w:t xml:space="preserve">3.2. </w:t>
      </w:r>
      <w:r w:rsidR="00202444" w:rsidRPr="00F10148">
        <w:rPr>
          <w:color w:val="auto"/>
        </w:rPr>
        <w:t>Công nghệ sản xuất của dự án đầu tư, đánh giá việc lự</w:t>
      </w:r>
      <w:r w:rsidRPr="00F10148">
        <w:rPr>
          <w:color w:val="auto"/>
        </w:rPr>
        <w:t>a</w:t>
      </w:r>
      <w:r w:rsidR="00202444" w:rsidRPr="00F10148">
        <w:rPr>
          <w:color w:val="auto"/>
        </w:rPr>
        <w:t xml:space="preserve"> chọn công nghệ sản xuất của dự án đầu tư</w:t>
      </w:r>
      <w:bookmarkEnd w:id="10"/>
    </w:p>
    <w:p w14:paraId="2D7EF583" w14:textId="77777777" w:rsidR="0093670F" w:rsidRPr="00F10148" w:rsidRDefault="00A317E0" w:rsidP="00583BE3">
      <w:pPr>
        <w:spacing w:line="312" w:lineRule="auto"/>
        <w:rPr>
          <w:i/>
        </w:rPr>
      </w:pPr>
      <w:r w:rsidRPr="00F10148">
        <w:rPr>
          <w:i/>
        </w:rPr>
        <w:t xml:space="preserve">a. </w:t>
      </w:r>
      <w:r w:rsidR="0093670F" w:rsidRPr="00F10148">
        <w:rPr>
          <w:i/>
        </w:rPr>
        <w:t xml:space="preserve">Công nghệ sản xuất </w:t>
      </w:r>
      <w:r w:rsidR="00244B91" w:rsidRPr="00F10148">
        <w:rPr>
          <w:i/>
        </w:rPr>
        <w:t>của dự án đầu tư</w:t>
      </w:r>
    </w:p>
    <w:p w14:paraId="030DAAF7" w14:textId="58AE4EE6" w:rsidR="00EB5510" w:rsidRPr="00F10148" w:rsidRDefault="00244B91" w:rsidP="00077CC5">
      <w:pPr>
        <w:ind w:firstLine="567"/>
        <w:rPr>
          <w:i/>
        </w:rPr>
      </w:pPr>
      <w:r w:rsidRPr="00F10148">
        <w:rPr>
          <w:i/>
        </w:rPr>
        <w:t>* Công nghệ sản xuất sơn chống cháy</w:t>
      </w:r>
    </w:p>
    <w:p w14:paraId="20A11036" w14:textId="2048AE1D" w:rsidR="00EB5510" w:rsidRPr="00F10148" w:rsidRDefault="00EB5510" w:rsidP="00244B91">
      <w:pPr>
        <w:ind w:firstLine="567"/>
        <w:rPr>
          <w:i/>
          <w:lang w:val="nl-NL"/>
        </w:rPr>
      </w:pPr>
      <w:r w:rsidRPr="00F10148">
        <w:rPr>
          <w:i/>
          <w:noProof/>
          <w:lang w:val="vi-VN" w:eastAsia="vi-VN"/>
        </w:rPr>
        <mc:AlternateContent>
          <mc:Choice Requires="wpg">
            <w:drawing>
              <wp:anchor distT="0" distB="0" distL="114300" distR="114300" simplePos="0" relativeHeight="251663360" behindDoc="0" locked="0" layoutInCell="1" allowOverlap="1" wp14:anchorId="09B76056" wp14:editId="1F4C56D8">
                <wp:simplePos x="0" y="0"/>
                <wp:positionH relativeFrom="column">
                  <wp:posOffset>6985</wp:posOffset>
                </wp:positionH>
                <wp:positionV relativeFrom="paragraph">
                  <wp:posOffset>28575</wp:posOffset>
                </wp:positionV>
                <wp:extent cx="5744845" cy="5332095"/>
                <wp:effectExtent l="0" t="0" r="27305" b="20955"/>
                <wp:wrapNone/>
                <wp:docPr id="22" name="Group 22"/>
                <wp:cNvGraphicFramePr/>
                <a:graphic xmlns:a="http://schemas.openxmlformats.org/drawingml/2006/main">
                  <a:graphicData uri="http://schemas.microsoft.com/office/word/2010/wordprocessingGroup">
                    <wpg:wgp>
                      <wpg:cNvGrpSpPr/>
                      <wpg:grpSpPr>
                        <a:xfrm>
                          <a:off x="0" y="0"/>
                          <a:ext cx="5744845" cy="5332095"/>
                          <a:chOff x="0" y="0"/>
                          <a:chExt cx="5744900" cy="5332200"/>
                        </a:xfrm>
                      </wpg:grpSpPr>
                      <wpg:grpSp>
                        <wpg:cNvPr id="2" name="Group 18"/>
                        <wpg:cNvGrpSpPr>
                          <a:grpSpLocks/>
                        </wpg:cNvGrpSpPr>
                        <wpg:grpSpPr>
                          <a:xfrm>
                            <a:off x="258417" y="0"/>
                            <a:ext cx="4940140" cy="5171440"/>
                            <a:chOff x="0" y="0"/>
                            <a:chExt cx="4940536" cy="5171544"/>
                          </a:xfrm>
                        </wpg:grpSpPr>
                        <wpg:grpSp>
                          <wpg:cNvPr id="3" name="Group 3"/>
                          <wpg:cNvGrpSpPr/>
                          <wpg:grpSpPr>
                            <a:xfrm>
                              <a:off x="1657350" y="0"/>
                              <a:ext cx="3283186" cy="5171544"/>
                              <a:chOff x="0" y="-142889"/>
                              <a:chExt cx="3283594" cy="5172034"/>
                            </a:xfrm>
                          </wpg:grpSpPr>
                          <wps:wsp>
                            <wps:cNvPr id="6" name="Straight Arrow Connector 25"/>
                            <wps:cNvCnPr/>
                            <wps:spPr>
                              <a:xfrm flipH="1">
                                <a:off x="905875" y="3385130"/>
                                <a:ext cx="4276" cy="45048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a:off x="905875" y="4276307"/>
                                <a:ext cx="0" cy="3019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8" name="Group 8"/>
                            <wpg:cNvGrpSpPr/>
                            <wpg:grpSpPr>
                              <a:xfrm>
                                <a:off x="0" y="-142889"/>
                                <a:ext cx="3283594" cy="5172034"/>
                                <a:chOff x="0" y="-142889"/>
                                <a:chExt cx="3283594" cy="5172034"/>
                              </a:xfrm>
                            </wpg:grpSpPr>
                            <wps:wsp>
                              <wps:cNvPr id="9" name="Text Box 9"/>
                              <wps:cNvSpPr txBox="1">
                                <a:spLocks noChangeArrowheads="1"/>
                              </wps:cNvSpPr>
                              <wps:spPr bwMode="auto">
                                <a:xfrm>
                                  <a:off x="2199330" y="1996962"/>
                                  <a:ext cx="1083874" cy="388329"/>
                                </a:xfrm>
                                <a:prstGeom prst="rect">
                                  <a:avLst/>
                                </a:prstGeom>
                                <a:solidFill>
                                  <a:srgbClr val="FFFFFF"/>
                                </a:solidFill>
                                <a:ln w="9525">
                                  <a:solidFill>
                                    <a:srgbClr val="000000"/>
                                  </a:solidFill>
                                  <a:prstDash val="dash"/>
                                  <a:miter lim="800000"/>
                                  <a:headEnd/>
                                  <a:tailEnd/>
                                </a:ln>
                              </wps:spPr>
                              <wps:txbx>
                                <w:txbxContent>
                                  <w:p w14:paraId="67AFDA00" w14:textId="77777777" w:rsidR="00077CC5" w:rsidRPr="00D05A86" w:rsidRDefault="00077CC5" w:rsidP="00FE1691">
                                    <w:pPr>
                                      <w:spacing w:before="0" w:after="0"/>
                                      <w:jc w:val="center"/>
                                      <w:rPr>
                                        <w:sz w:val="24"/>
                                        <w:szCs w:val="24"/>
                                      </w:rPr>
                                    </w:pPr>
                                    <w:r w:rsidRPr="00D05A86">
                                      <w:rPr>
                                        <w:sz w:val="24"/>
                                        <w:szCs w:val="24"/>
                                      </w:rPr>
                                      <w:t>Nước sau làm lạnh thiết bị</w:t>
                                    </w:r>
                                  </w:p>
                                  <w:p w14:paraId="604B20E4" w14:textId="77777777" w:rsidR="00077CC5" w:rsidRPr="00D05A86" w:rsidRDefault="00077CC5" w:rsidP="00D05A86">
                                    <w:pPr>
                                      <w:spacing w:before="0" w:after="0"/>
                                      <w:rPr>
                                        <w:sz w:val="24"/>
                                        <w:szCs w:val="24"/>
                                      </w:rPr>
                                    </w:pPr>
                                  </w:p>
                                </w:txbxContent>
                              </wps:txbx>
                              <wps:bodyPr rot="0" vert="horz" wrap="square" lIns="18000" tIns="10800" rIns="18000" bIns="10800" anchor="t" anchorCtr="0" upright="1">
                                <a:noAutofit/>
                              </wps:bodyPr>
                            </wps:wsp>
                            <wpg:grpSp>
                              <wpg:cNvPr id="10" name="Group 10"/>
                              <wpg:cNvGrpSpPr/>
                              <wpg:grpSpPr>
                                <a:xfrm>
                                  <a:off x="0" y="-142889"/>
                                  <a:ext cx="3283594" cy="5172034"/>
                                  <a:chOff x="0" y="-142889"/>
                                  <a:chExt cx="3283594" cy="5172034"/>
                                </a:xfrm>
                              </wpg:grpSpPr>
                              <wpg:grpSp>
                                <wpg:cNvPr id="11" name="Group 11"/>
                                <wpg:cNvGrpSpPr/>
                                <wpg:grpSpPr>
                                  <a:xfrm>
                                    <a:off x="0" y="-142889"/>
                                    <a:ext cx="2234243" cy="3095918"/>
                                    <a:chOff x="0" y="-142889"/>
                                    <a:chExt cx="2234243" cy="3095918"/>
                                  </a:xfrm>
                                </wpg:grpSpPr>
                                <wps:wsp>
                                  <wps:cNvPr id="12" name="Text Box 21"/>
                                  <wps:cNvSpPr txBox="1">
                                    <a:spLocks noChangeArrowheads="1"/>
                                  </wps:cNvSpPr>
                                  <wps:spPr bwMode="auto">
                                    <a:xfrm>
                                      <a:off x="0" y="1952856"/>
                                      <a:ext cx="1802765" cy="432435"/>
                                    </a:xfrm>
                                    <a:prstGeom prst="rect">
                                      <a:avLst/>
                                    </a:prstGeom>
                                    <a:solidFill>
                                      <a:srgbClr val="FFFFFF"/>
                                    </a:solidFill>
                                    <a:ln w="9525">
                                      <a:solidFill>
                                        <a:srgbClr val="000000"/>
                                      </a:solidFill>
                                      <a:miter lim="800000"/>
                                      <a:headEnd/>
                                      <a:tailEnd/>
                                    </a:ln>
                                  </wps:spPr>
                                  <wps:txbx>
                                    <w:txbxContent>
                                      <w:p w14:paraId="6C31CEF5" w14:textId="77777777" w:rsidR="00077CC5" w:rsidRPr="00E72BD0" w:rsidRDefault="00077CC5" w:rsidP="00D05A86">
                                        <w:pPr>
                                          <w:spacing w:before="60"/>
                                          <w:jc w:val="center"/>
                                          <w:rPr>
                                            <w:color w:val="FF0000"/>
                                            <w:sz w:val="6"/>
                                          </w:rPr>
                                        </w:pPr>
                                      </w:p>
                                      <w:p w14:paraId="4DDD77C7" w14:textId="77777777" w:rsidR="00077CC5" w:rsidRPr="00D05A86" w:rsidRDefault="00077CC5" w:rsidP="00D05A86">
                                        <w:pPr>
                                          <w:spacing w:before="0" w:after="0"/>
                                          <w:jc w:val="center"/>
                                          <w:rPr>
                                            <w:sz w:val="24"/>
                                            <w:szCs w:val="24"/>
                                          </w:rPr>
                                        </w:pPr>
                                        <w:r w:rsidRPr="00D05A86">
                                          <w:rPr>
                                            <w:sz w:val="24"/>
                                            <w:szCs w:val="24"/>
                                          </w:rPr>
                                          <w:t>Nghiền sơn</w:t>
                                        </w:r>
                                      </w:p>
                                    </w:txbxContent>
                                  </wps:txbx>
                                  <wps:bodyPr rot="0" vert="horz" wrap="square" lIns="18000" tIns="10800" rIns="18000" bIns="10800" anchor="t" anchorCtr="0" upright="1">
                                    <a:noAutofit/>
                                  </wps:bodyPr>
                                </wps:wsp>
                                <wps:wsp>
                                  <wps:cNvPr id="13" name="Straight Arrow Connector 23"/>
                                  <wps:cNvCnPr/>
                                  <wps:spPr>
                                    <a:xfrm>
                                      <a:off x="932113" y="2385208"/>
                                      <a:ext cx="0" cy="5678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14" name="Group 14"/>
                                  <wpg:cNvGrpSpPr/>
                                  <wpg:grpSpPr>
                                    <a:xfrm>
                                      <a:off x="0" y="-142889"/>
                                      <a:ext cx="1811543" cy="2095697"/>
                                      <a:chOff x="0" y="-142889"/>
                                      <a:chExt cx="1811543" cy="2095697"/>
                                    </a:xfrm>
                                  </wpg:grpSpPr>
                                  <wpg:grpSp>
                                    <wpg:cNvPr id="15" name="Group 15"/>
                                    <wpg:cNvGrpSpPr/>
                                    <wpg:grpSpPr>
                                      <a:xfrm>
                                        <a:off x="0" y="-142889"/>
                                        <a:ext cx="1811543" cy="1594743"/>
                                        <a:chOff x="0" y="-142889"/>
                                        <a:chExt cx="1811543" cy="1594743"/>
                                      </a:xfrm>
                                    </wpg:grpSpPr>
                                    <wps:wsp>
                                      <wps:cNvPr id="16" name="Text Box 15"/>
                                      <wps:cNvSpPr txBox="1">
                                        <a:spLocks noChangeArrowheads="1"/>
                                      </wps:cNvSpPr>
                                      <wps:spPr bwMode="auto">
                                        <a:xfrm>
                                          <a:off x="0" y="-142889"/>
                                          <a:ext cx="1802921" cy="575324"/>
                                        </a:xfrm>
                                        <a:prstGeom prst="rect">
                                          <a:avLst/>
                                        </a:prstGeom>
                                        <a:solidFill>
                                          <a:srgbClr val="FFFFFF"/>
                                        </a:solidFill>
                                        <a:ln w="9525">
                                          <a:solidFill>
                                            <a:srgbClr val="000000"/>
                                          </a:solidFill>
                                          <a:prstDash val="dash"/>
                                          <a:miter lim="800000"/>
                                          <a:headEnd/>
                                          <a:tailEnd/>
                                        </a:ln>
                                      </wps:spPr>
                                      <wps:txbx>
                                        <w:txbxContent>
                                          <w:p w14:paraId="3AEC1FA1" w14:textId="77777777" w:rsidR="00077CC5" w:rsidRPr="00D05A86" w:rsidRDefault="00077CC5" w:rsidP="00D05A86">
                                            <w:pPr>
                                              <w:spacing w:before="60"/>
                                              <w:jc w:val="center"/>
                                              <w:rPr>
                                                <w:sz w:val="24"/>
                                                <w:szCs w:val="24"/>
                                              </w:rPr>
                                            </w:pPr>
                                            <w:r w:rsidRPr="00D05A86">
                                              <w:rPr>
                                                <w:sz w:val="24"/>
                                                <w:szCs w:val="24"/>
                                              </w:rPr>
                                              <w:t>Chất tạo màng, bột màu, chất phụ gia, dung môi</w:t>
                                            </w:r>
                                          </w:p>
                                        </w:txbxContent>
                                      </wps:txbx>
                                      <wps:bodyPr rot="0" vert="horz" wrap="square" lIns="18000" tIns="10800" rIns="18000" bIns="10800" anchor="t" anchorCtr="0" upright="1">
                                        <a:noAutofit/>
                                      </wps:bodyPr>
                                    </wps:wsp>
                                    <wps:wsp>
                                      <wps:cNvPr id="17" name="Straight Arrow Connector 19"/>
                                      <wps:cNvCnPr>
                                        <a:stCxn id="16" idx="2"/>
                                        <a:endCxn id="18" idx="0"/>
                                      </wps:cNvCnPr>
                                      <wps:spPr>
                                        <a:xfrm>
                                          <a:off x="901461" y="432435"/>
                                          <a:ext cx="8622" cy="58698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Text Box 20"/>
                                      <wps:cNvSpPr txBox="1">
                                        <a:spLocks noChangeArrowheads="1"/>
                                      </wps:cNvSpPr>
                                      <wps:spPr bwMode="auto">
                                        <a:xfrm>
                                          <a:off x="8622" y="1019419"/>
                                          <a:ext cx="1802921" cy="432435"/>
                                        </a:xfrm>
                                        <a:prstGeom prst="rect">
                                          <a:avLst/>
                                        </a:prstGeom>
                                        <a:solidFill>
                                          <a:srgbClr val="FFFFFF"/>
                                        </a:solidFill>
                                        <a:ln w="9525">
                                          <a:solidFill>
                                            <a:srgbClr val="000000"/>
                                          </a:solidFill>
                                          <a:miter lim="800000"/>
                                          <a:headEnd/>
                                          <a:tailEnd/>
                                        </a:ln>
                                      </wps:spPr>
                                      <wps:txbx>
                                        <w:txbxContent>
                                          <w:p w14:paraId="2AC09EA4" w14:textId="77777777" w:rsidR="00077CC5" w:rsidRPr="00D05A86" w:rsidRDefault="00077CC5" w:rsidP="00D05A86">
                                            <w:pPr>
                                              <w:spacing w:before="60"/>
                                              <w:jc w:val="center"/>
                                              <w:rPr>
                                                <w:sz w:val="24"/>
                                                <w:szCs w:val="24"/>
                                              </w:rPr>
                                            </w:pPr>
                                            <w:r w:rsidRPr="00D05A86">
                                              <w:rPr>
                                                <w:sz w:val="24"/>
                                                <w:szCs w:val="24"/>
                                              </w:rPr>
                                              <w:t>Chuẩn bị và muối ủ</w:t>
                                            </w:r>
                                          </w:p>
                                        </w:txbxContent>
                                      </wps:txbx>
                                      <wps:bodyPr rot="0" vert="horz" wrap="square" lIns="18000" tIns="10800" rIns="18000" bIns="10800" anchor="t" anchorCtr="0" upright="1">
                                        <a:noAutofit/>
                                      </wps:bodyPr>
                                    </wps:wsp>
                                  </wpg:grpSp>
                                  <wps:wsp>
                                    <wps:cNvPr id="21" name="Straight Arrow Connector 22"/>
                                    <wps:cNvCnPr/>
                                    <wps:spPr>
                                      <a:xfrm>
                                        <a:off x="920288" y="1451835"/>
                                        <a:ext cx="0" cy="5009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24" name="Straight Arrow Connector 24"/>
                                  <wps:cNvCnPr/>
                                  <wps:spPr>
                                    <a:xfrm>
                                      <a:off x="1811548" y="2188249"/>
                                      <a:ext cx="422695" cy="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wpg:grpSp>
                              <wpg:grpSp>
                                <wpg:cNvPr id="25" name="Group 25"/>
                                <wpg:cNvGrpSpPr/>
                                <wpg:grpSpPr>
                                  <a:xfrm>
                                    <a:off x="8768" y="1046569"/>
                                    <a:ext cx="3274826" cy="3982576"/>
                                    <a:chOff x="8768" y="-1049650"/>
                                    <a:chExt cx="3274826" cy="3982576"/>
                                  </a:xfrm>
                                </wpg:grpSpPr>
                                <wpg:grpSp>
                                  <wpg:cNvPr id="26" name="Group 26"/>
                                  <wpg:cNvGrpSpPr/>
                                  <wpg:grpSpPr>
                                    <a:xfrm>
                                      <a:off x="8768" y="-1049650"/>
                                      <a:ext cx="3274826" cy="2338561"/>
                                      <a:chOff x="8768" y="-1049650"/>
                                      <a:chExt cx="3274826" cy="2338561"/>
                                    </a:xfrm>
                                  </wpg:grpSpPr>
                                  <wps:wsp>
                                    <wps:cNvPr id="27" name="Text Box 24"/>
                                    <wps:cNvSpPr txBox="1">
                                      <a:spLocks noChangeArrowheads="1"/>
                                    </wps:cNvSpPr>
                                    <wps:spPr bwMode="auto">
                                      <a:xfrm>
                                        <a:off x="8768" y="856476"/>
                                        <a:ext cx="1802765" cy="432435"/>
                                      </a:xfrm>
                                      <a:prstGeom prst="rect">
                                        <a:avLst/>
                                      </a:prstGeom>
                                      <a:solidFill>
                                        <a:srgbClr val="FFFFFF"/>
                                      </a:solidFill>
                                      <a:ln w="9525">
                                        <a:solidFill>
                                          <a:srgbClr val="000000"/>
                                        </a:solidFill>
                                        <a:miter lim="800000"/>
                                        <a:headEnd/>
                                        <a:tailEnd/>
                                      </a:ln>
                                    </wps:spPr>
                                    <wps:txbx>
                                      <w:txbxContent>
                                        <w:p w14:paraId="0DAFBB27" w14:textId="77777777" w:rsidR="00077CC5" w:rsidRPr="00D05A86" w:rsidRDefault="00077CC5" w:rsidP="00D05A86">
                                          <w:pPr>
                                            <w:spacing w:before="0" w:after="0"/>
                                            <w:jc w:val="center"/>
                                            <w:rPr>
                                              <w:sz w:val="24"/>
                                              <w:szCs w:val="24"/>
                                            </w:rPr>
                                          </w:pPr>
                                          <w:r w:rsidRPr="00D05A86">
                                            <w:rPr>
                                              <w:sz w:val="24"/>
                                              <w:szCs w:val="24"/>
                                            </w:rPr>
                                            <w:t>Pha sơn</w:t>
                                          </w:r>
                                        </w:p>
                                      </w:txbxContent>
                                    </wps:txbx>
                                    <wps:bodyPr rot="0" vert="horz" wrap="square" lIns="18000" tIns="10800" rIns="18000" bIns="10800" anchor="t" anchorCtr="0" upright="1">
                                      <a:noAutofit/>
                                    </wps:bodyPr>
                                  </wps:wsp>
                                  <wpg:grpSp>
                                    <wpg:cNvPr id="44" name="Group 44"/>
                                    <wpg:cNvGrpSpPr/>
                                    <wpg:grpSpPr>
                                      <a:xfrm>
                                        <a:off x="1811555" y="-1049650"/>
                                        <a:ext cx="1472039" cy="2289635"/>
                                        <a:chOff x="8634" y="-1049650"/>
                                        <a:chExt cx="1472039" cy="2289635"/>
                                      </a:xfrm>
                                    </wpg:grpSpPr>
                                    <wps:wsp>
                                      <wps:cNvPr id="45" name="Straight Arrow Connector 45"/>
                                      <wps:cNvCnPr/>
                                      <wps:spPr>
                                        <a:xfrm>
                                          <a:off x="8634" y="1044302"/>
                                          <a:ext cx="422695" cy="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47" name="Text Box 47"/>
                                      <wps:cNvSpPr txBox="1">
                                        <a:spLocks noChangeArrowheads="1"/>
                                      </wps:cNvSpPr>
                                      <wps:spPr bwMode="auto">
                                        <a:xfrm>
                                          <a:off x="430939" y="871518"/>
                                          <a:ext cx="1049344" cy="368467"/>
                                        </a:xfrm>
                                        <a:prstGeom prst="rect">
                                          <a:avLst/>
                                        </a:prstGeom>
                                        <a:solidFill>
                                          <a:srgbClr val="FFFFFF"/>
                                        </a:solidFill>
                                        <a:ln w="9525">
                                          <a:solidFill>
                                            <a:srgbClr val="000000"/>
                                          </a:solidFill>
                                          <a:prstDash val="dash"/>
                                          <a:miter lim="800000"/>
                                          <a:headEnd/>
                                          <a:tailEnd/>
                                        </a:ln>
                                      </wps:spPr>
                                      <wps:txbx>
                                        <w:txbxContent>
                                          <w:p w14:paraId="333955DB" w14:textId="77777777" w:rsidR="00077CC5" w:rsidRPr="00D05A86" w:rsidRDefault="00077CC5" w:rsidP="00FE1691">
                                            <w:pPr>
                                              <w:spacing w:before="0" w:after="0"/>
                                              <w:jc w:val="center"/>
                                              <w:rPr>
                                                <w:sz w:val="24"/>
                                                <w:szCs w:val="24"/>
                                              </w:rPr>
                                            </w:pPr>
                                            <w:r w:rsidRPr="00D05A86">
                                              <w:rPr>
                                                <w:sz w:val="24"/>
                                                <w:szCs w:val="24"/>
                                              </w:rPr>
                                              <w:t>Giẻ</w:t>
                                            </w:r>
                                            <w:r>
                                              <w:rPr>
                                                <w:sz w:val="24"/>
                                                <w:szCs w:val="24"/>
                                              </w:rPr>
                                              <w:t xml:space="preserve"> lau dính sơn</w:t>
                                            </w:r>
                                          </w:p>
                                        </w:txbxContent>
                                      </wps:txbx>
                                      <wps:bodyPr rot="0" vert="horz" wrap="square" lIns="18000" tIns="10800" rIns="18000" bIns="10800" anchor="t" anchorCtr="0" upright="1">
                                        <a:noAutofit/>
                                      </wps:bodyPr>
                                    </wps:wsp>
                                    <wps:wsp>
                                      <wps:cNvPr id="83" name="Straight Arrow Connector 83"/>
                                      <wps:cNvCnPr/>
                                      <wps:spPr>
                                        <a:xfrm>
                                          <a:off x="9024" y="-876869"/>
                                          <a:ext cx="422695" cy="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84" name="Text Box 84"/>
                                      <wps:cNvSpPr txBox="1">
                                        <a:spLocks noChangeArrowheads="1"/>
                                      </wps:cNvSpPr>
                                      <wps:spPr bwMode="auto">
                                        <a:xfrm>
                                          <a:off x="431329" y="-1049650"/>
                                          <a:ext cx="1049344" cy="368467"/>
                                        </a:xfrm>
                                        <a:prstGeom prst="rect">
                                          <a:avLst/>
                                        </a:prstGeom>
                                        <a:solidFill>
                                          <a:srgbClr val="FFFFFF"/>
                                        </a:solidFill>
                                        <a:ln w="9525">
                                          <a:solidFill>
                                            <a:srgbClr val="000000"/>
                                          </a:solidFill>
                                          <a:prstDash val="dash"/>
                                          <a:miter lim="800000"/>
                                          <a:headEnd/>
                                          <a:tailEnd/>
                                        </a:ln>
                                      </wps:spPr>
                                      <wps:txbx>
                                        <w:txbxContent>
                                          <w:p w14:paraId="7E901D8A" w14:textId="0A699636" w:rsidR="00077CC5" w:rsidRPr="00D05A86" w:rsidRDefault="00077CC5" w:rsidP="00FE1691">
                                            <w:pPr>
                                              <w:spacing w:before="0" w:after="0"/>
                                              <w:jc w:val="center"/>
                                              <w:rPr>
                                                <w:sz w:val="24"/>
                                                <w:szCs w:val="24"/>
                                              </w:rPr>
                                            </w:pPr>
                                            <w:r>
                                              <w:rPr>
                                                <w:sz w:val="24"/>
                                                <w:szCs w:val="24"/>
                                              </w:rPr>
                                              <w:t>Hơi hóa chất</w:t>
                                            </w:r>
                                          </w:p>
                                        </w:txbxContent>
                                      </wps:txbx>
                                      <wps:bodyPr rot="0" vert="horz" wrap="square" lIns="18000" tIns="10800" rIns="18000" bIns="10800" anchor="t" anchorCtr="0" upright="1">
                                        <a:noAutofit/>
                                      </wps:bodyPr>
                                    </wps:wsp>
                                  </wpg:grpSp>
                                </wpg:grpSp>
                                <wpg:grpSp>
                                  <wpg:cNvPr id="48" name="Group 48"/>
                                  <wpg:cNvGrpSpPr/>
                                  <wpg:grpSpPr>
                                    <a:xfrm>
                                      <a:off x="8791" y="1759530"/>
                                      <a:ext cx="3274413" cy="1173396"/>
                                      <a:chOff x="8791" y="931394"/>
                                      <a:chExt cx="3274413" cy="1173396"/>
                                    </a:xfrm>
                                  </wpg:grpSpPr>
                                  <wpg:grpSp>
                                    <wpg:cNvPr id="49" name="Group 49"/>
                                    <wpg:cNvGrpSpPr/>
                                    <wpg:grpSpPr>
                                      <a:xfrm>
                                        <a:off x="8791" y="931394"/>
                                        <a:ext cx="2216826" cy="1173396"/>
                                        <a:chOff x="8791" y="931394"/>
                                        <a:chExt cx="2216826" cy="1173396"/>
                                      </a:xfrm>
                                    </wpg:grpSpPr>
                                    <wpg:grpSp>
                                      <wpg:cNvPr id="50" name="Group 50"/>
                                      <wpg:cNvGrpSpPr/>
                                      <wpg:grpSpPr>
                                        <a:xfrm>
                                          <a:off x="8791" y="931394"/>
                                          <a:ext cx="1802765" cy="1173396"/>
                                          <a:chOff x="8791" y="931394"/>
                                          <a:chExt cx="1802765" cy="1173396"/>
                                        </a:xfrm>
                                      </wpg:grpSpPr>
                                      <wps:wsp>
                                        <wps:cNvPr id="51" name="Text Box 29"/>
                                        <wps:cNvSpPr txBox="1">
                                          <a:spLocks noChangeArrowheads="1"/>
                                        </wps:cNvSpPr>
                                        <wps:spPr bwMode="auto">
                                          <a:xfrm>
                                            <a:off x="8791" y="931394"/>
                                            <a:ext cx="1802765" cy="432435"/>
                                          </a:xfrm>
                                          <a:prstGeom prst="rect">
                                            <a:avLst/>
                                          </a:prstGeom>
                                          <a:solidFill>
                                            <a:srgbClr val="FFFFFF"/>
                                          </a:solidFill>
                                          <a:ln w="9525">
                                            <a:solidFill>
                                              <a:srgbClr val="000000"/>
                                            </a:solidFill>
                                            <a:miter lim="800000"/>
                                            <a:headEnd/>
                                            <a:tailEnd/>
                                          </a:ln>
                                        </wps:spPr>
                                        <wps:txbx>
                                          <w:txbxContent>
                                            <w:p w14:paraId="363954FD" w14:textId="77777777" w:rsidR="00077CC5" w:rsidRPr="00D05A86" w:rsidRDefault="00077CC5" w:rsidP="00D05A86">
                                              <w:pPr>
                                                <w:spacing w:before="0" w:after="0"/>
                                                <w:rPr>
                                                  <w:sz w:val="24"/>
                                                  <w:szCs w:val="24"/>
                                                </w:rPr>
                                              </w:pPr>
                                            </w:p>
                                            <w:p w14:paraId="507E4C8B" w14:textId="77777777" w:rsidR="00077CC5" w:rsidRPr="00D05A86" w:rsidRDefault="00077CC5" w:rsidP="00D05A86">
                                              <w:pPr>
                                                <w:spacing w:before="0" w:after="0"/>
                                                <w:jc w:val="center"/>
                                                <w:rPr>
                                                  <w:sz w:val="24"/>
                                                  <w:szCs w:val="24"/>
                                                </w:rPr>
                                              </w:pPr>
                                              <w:r w:rsidRPr="00D05A86">
                                                <w:rPr>
                                                  <w:sz w:val="24"/>
                                                  <w:szCs w:val="24"/>
                                                </w:rPr>
                                                <w:t>Đóng thùng</w:t>
                                              </w:r>
                                            </w:p>
                                          </w:txbxContent>
                                        </wps:txbx>
                                        <wps:bodyPr rot="0" vert="horz" wrap="square" lIns="18000" tIns="10800" rIns="18000" bIns="10800" anchor="t" anchorCtr="0" upright="1">
                                          <a:noAutofit/>
                                        </wps:bodyPr>
                                      </wps:wsp>
                                      <wps:wsp>
                                        <wps:cNvPr id="52" name="Text Box 52"/>
                                        <wps:cNvSpPr txBox="1">
                                          <a:spLocks noChangeArrowheads="1"/>
                                        </wps:cNvSpPr>
                                        <wps:spPr bwMode="auto">
                                          <a:xfrm>
                                            <a:off x="8791" y="1672355"/>
                                            <a:ext cx="1802765" cy="432435"/>
                                          </a:xfrm>
                                          <a:prstGeom prst="rect">
                                            <a:avLst/>
                                          </a:prstGeom>
                                          <a:solidFill>
                                            <a:srgbClr val="FFFFFF"/>
                                          </a:solidFill>
                                          <a:ln w="9525">
                                            <a:solidFill>
                                              <a:srgbClr val="000000"/>
                                            </a:solidFill>
                                            <a:miter lim="800000"/>
                                            <a:headEnd/>
                                            <a:tailEnd/>
                                          </a:ln>
                                        </wps:spPr>
                                        <wps:txbx>
                                          <w:txbxContent>
                                            <w:p w14:paraId="1DCE1BA1" w14:textId="77777777" w:rsidR="00077CC5" w:rsidRPr="00E72BD0" w:rsidRDefault="00077CC5" w:rsidP="00D05A86">
                                              <w:pPr>
                                                <w:spacing w:before="60"/>
                                                <w:jc w:val="center"/>
                                                <w:rPr>
                                                  <w:color w:val="FF0000"/>
                                                  <w:sz w:val="6"/>
                                                </w:rPr>
                                              </w:pPr>
                                            </w:p>
                                            <w:p w14:paraId="0706AF55" w14:textId="77777777" w:rsidR="00077CC5" w:rsidRPr="00D05A86" w:rsidRDefault="00077CC5" w:rsidP="00D05A86">
                                              <w:pPr>
                                                <w:spacing w:before="0" w:after="0"/>
                                                <w:jc w:val="center"/>
                                                <w:rPr>
                                                  <w:sz w:val="24"/>
                                                  <w:szCs w:val="24"/>
                                                </w:rPr>
                                              </w:pPr>
                                              <w:r w:rsidRPr="00D05A86">
                                                <w:rPr>
                                                  <w:sz w:val="24"/>
                                                  <w:szCs w:val="24"/>
                                                </w:rPr>
                                                <w:t>Sản phẩm</w:t>
                                              </w:r>
                                            </w:p>
                                          </w:txbxContent>
                                        </wps:txbx>
                                        <wps:bodyPr rot="0" vert="horz" wrap="square" lIns="18000" tIns="10800" rIns="18000" bIns="10800" anchor="t" anchorCtr="0" upright="1">
                                          <a:noAutofit/>
                                        </wps:bodyPr>
                                      </wps:wsp>
                                    </wpg:grpSp>
                                    <wps:wsp>
                                      <wps:cNvPr id="53" name="Straight Arrow Connector 53"/>
                                      <wps:cNvCnPr/>
                                      <wps:spPr>
                                        <a:xfrm>
                                          <a:off x="1802922" y="1163830"/>
                                          <a:ext cx="422695" cy="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wpg:grpSp>
                                  <wps:wsp>
                                    <wps:cNvPr id="54" name="Text Box 54"/>
                                    <wps:cNvSpPr txBox="1">
                                      <a:spLocks noChangeArrowheads="1"/>
                                    </wps:cNvSpPr>
                                    <wps:spPr bwMode="auto">
                                      <a:xfrm>
                                        <a:off x="2199329" y="1028149"/>
                                        <a:ext cx="1083875" cy="359029"/>
                                      </a:xfrm>
                                      <a:prstGeom prst="rect">
                                        <a:avLst/>
                                      </a:prstGeom>
                                      <a:solidFill>
                                        <a:srgbClr val="FFFFFF"/>
                                      </a:solidFill>
                                      <a:ln w="9525">
                                        <a:solidFill>
                                          <a:srgbClr val="000000"/>
                                        </a:solidFill>
                                        <a:prstDash val="dash"/>
                                        <a:miter lim="800000"/>
                                        <a:headEnd/>
                                        <a:tailEnd/>
                                      </a:ln>
                                    </wps:spPr>
                                    <wps:txbx>
                                      <w:txbxContent>
                                        <w:p w14:paraId="2E6413E2" w14:textId="77777777" w:rsidR="00077CC5" w:rsidRPr="00D05A86" w:rsidRDefault="00077CC5" w:rsidP="006A05D8">
                                          <w:pPr>
                                            <w:spacing w:before="0" w:after="0" w:line="240" w:lineRule="auto"/>
                                            <w:jc w:val="center"/>
                                            <w:rPr>
                                              <w:sz w:val="24"/>
                                              <w:szCs w:val="24"/>
                                            </w:rPr>
                                          </w:pPr>
                                          <w:r>
                                            <w:rPr>
                                              <w:sz w:val="24"/>
                                              <w:szCs w:val="24"/>
                                            </w:rPr>
                                            <w:t>CTR</w:t>
                                          </w:r>
                                        </w:p>
                                      </w:txbxContent>
                                    </wps:txbx>
                                    <wps:bodyPr rot="0" vert="horz" wrap="square" lIns="18000" tIns="10800" rIns="18000" bIns="10800" anchor="t" anchorCtr="0" upright="1">
                                      <a:noAutofit/>
                                    </wps:bodyPr>
                                  </wps:wsp>
                                </wpg:grpSp>
                              </wpg:grpSp>
                            </wpg:grpSp>
                          </wpg:grpSp>
                        </wpg:grpSp>
                        <wpg:grpSp>
                          <wpg:cNvPr id="56" name="Group 13"/>
                          <wpg:cNvGrpSpPr/>
                          <wpg:grpSpPr>
                            <a:xfrm>
                              <a:off x="0" y="1171575"/>
                              <a:ext cx="1651000" cy="2532807"/>
                              <a:chOff x="0" y="0"/>
                              <a:chExt cx="1651000" cy="2532807"/>
                            </a:xfrm>
                          </wpg:grpSpPr>
                          <wpg:grpSp>
                            <wpg:cNvPr id="57" name="Group 11"/>
                            <wpg:cNvGrpSpPr/>
                            <wpg:grpSpPr>
                              <a:xfrm>
                                <a:off x="0" y="0"/>
                                <a:ext cx="1651000" cy="2105025"/>
                                <a:chOff x="0" y="0"/>
                                <a:chExt cx="1651000" cy="2105025"/>
                              </a:xfrm>
                            </wpg:grpSpPr>
                            <wps:wsp>
                              <wps:cNvPr id="58" name="Straight Arrow Connector 1"/>
                              <wps:cNvCnPr/>
                              <wps:spPr>
                                <a:xfrm>
                                  <a:off x="1228725" y="190500"/>
                                  <a:ext cx="422275" cy="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60" name="Straight Arrow Connector 5"/>
                              <wps:cNvCnPr/>
                              <wps:spPr>
                                <a:xfrm>
                                  <a:off x="1228725" y="1152525"/>
                                  <a:ext cx="422275" cy="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61" name="Straight Arrow Connector 6"/>
                              <wps:cNvCnPr/>
                              <wps:spPr>
                                <a:xfrm>
                                  <a:off x="1228725" y="2105025"/>
                                  <a:ext cx="422275" cy="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62" name="Text Box 7"/>
                              <wps:cNvSpPr txBox="1">
                                <a:spLocks noChangeArrowheads="1"/>
                              </wps:cNvSpPr>
                              <wps:spPr bwMode="auto">
                                <a:xfrm>
                                  <a:off x="0" y="0"/>
                                  <a:ext cx="1232535" cy="361950"/>
                                </a:xfrm>
                                <a:prstGeom prst="rect">
                                  <a:avLst/>
                                </a:prstGeom>
                                <a:solidFill>
                                  <a:srgbClr val="FFFFFF"/>
                                </a:solidFill>
                                <a:ln w="9525">
                                  <a:solidFill>
                                    <a:srgbClr val="000000"/>
                                  </a:solidFill>
                                  <a:prstDash val="dash"/>
                                  <a:miter lim="800000"/>
                                  <a:headEnd/>
                                  <a:tailEnd/>
                                </a:ln>
                              </wps:spPr>
                              <wps:txbx>
                                <w:txbxContent>
                                  <w:p w14:paraId="62F9573C" w14:textId="77777777" w:rsidR="00077CC5" w:rsidRPr="00D05A86" w:rsidRDefault="00077CC5" w:rsidP="00D05A86">
                                    <w:pPr>
                                      <w:spacing w:before="0" w:after="0"/>
                                      <w:jc w:val="center"/>
                                      <w:rPr>
                                        <w:sz w:val="24"/>
                                        <w:szCs w:val="24"/>
                                      </w:rPr>
                                    </w:pPr>
                                    <w:r w:rsidRPr="00D05A86">
                                      <w:rPr>
                                        <w:sz w:val="24"/>
                                        <w:szCs w:val="24"/>
                                      </w:rPr>
                                      <w:t>Điện</w:t>
                                    </w:r>
                                  </w:p>
                                </w:txbxContent>
                              </wps:txbx>
                              <wps:bodyPr rot="0" vert="horz" wrap="square" lIns="18000" tIns="10800" rIns="18000" bIns="10800" anchor="t" anchorCtr="0" upright="1">
                                <a:noAutofit/>
                              </wps:bodyPr>
                            </wps:wsp>
                          </wpg:grpSp>
                          <wpg:grpSp>
                            <wpg:cNvPr id="63" name="Group 12"/>
                            <wpg:cNvGrpSpPr/>
                            <wpg:grpSpPr>
                              <a:xfrm>
                                <a:off x="0" y="895350"/>
                                <a:ext cx="1232535" cy="1637457"/>
                                <a:chOff x="0" y="0"/>
                                <a:chExt cx="1232535" cy="1637457"/>
                              </a:xfrm>
                            </wpg:grpSpPr>
                            <wps:wsp>
                              <wps:cNvPr id="704" name="Text Box 8"/>
                              <wps:cNvSpPr txBox="1">
                                <a:spLocks noChangeArrowheads="1"/>
                              </wps:cNvSpPr>
                              <wps:spPr bwMode="auto">
                                <a:xfrm>
                                  <a:off x="0" y="0"/>
                                  <a:ext cx="1232535" cy="514350"/>
                                </a:xfrm>
                                <a:prstGeom prst="rect">
                                  <a:avLst/>
                                </a:prstGeom>
                                <a:solidFill>
                                  <a:srgbClr val="FFFFFF"/>
                                </a:solidFill>
                                <a:ln w="9525">
                                  <a:solidFill>
                                    <a:srgbClr val="000000"/>
                                  </a:solidFill>
                                  <a:prstDash val="dash"/>
                                  <a:miter lim="800000"/>
                                  <a:headEnd/>
                                  <a:tailEnd/>
                                </a:ln>
                              </wps:spPr>
                              <wps:txbx>
                                <w:txbxContent>
                                  <w:p w14:paraId="656038FA" w14:textId="77777777" w:rsidR="00077CC5" w:rsidRPr="00D05A86" w:rsidRDefault="00077CC5" w:rsidP="00D05A86">
                                    <w:pPr>
                                      <w:spacing w:before="0" w:after="0"/>
                                      <w:rPr>
                                        <w:sz w:val="24"/>
                                        <w:szCs w:val="24"/>
                                      </w:rPr>
                                    </w:pPr>
                                    <w:r>
                                      <w:rPr>
                                        <w:sz w:val="26"/>
                                      </w:rPr>
                                      <w:t xml:space="preserve"> - </w:t>
                                    </w:r>
                                    <w:r w:rsidRPr="00D05A86">
                                      <w:rPr>
                                        <w:sz w:val="24"/>
                                        <w:szCs w:val="24"/>
                                      </w:rPr>
                                      <w:t>Nước làm mát</w:t>
                                    </w:r>
                                  </w:p>
                                  <w:p w14:paraId="3776C668" w14:textId="77777777" w:rsidR="00077CC5" w:rsidRPr="00D05A86" w:rsidRDefault="00077CC5" w:rsidP="00D05A86">
                                    <w:pPr>
                                      <w:spacing w:before="0" w:after="0"/>
                                      <w:rPr>
                                        <w:sz w:val="24"/>
                                        <w:szCs w:val="24"/>
                                      </w:rPr>
                                    </w:pPr>
                                    <w:r w:rsidRPr="00D05A86">
                                      <w:rPr>
                                        <w:sz w:val="24"/>
                                        <w:szCs w:val="24"/>
                                      </w:rPr>
                                      <w:t xml:space="preserve"> - Điện</w:t>
                                    </w:r>
                                  </w:p>
                                </w:txbxContent>
                              </wps:txbx>
                              <wps:bodyPr rot="0" vert="horz" wrap="square" lIns="18000" tIns="10800" rIns="18000" bIns="10800" anchor="t" anchorCtr="0" upright="1">
                                <a:noAutofit/>
                              </wps:bodyPr>
                            </wps:wsp>
                            <wps:wsp>
                              <wps:cNvPr id="705" name="Text Box 9"/>
                              <wps:cNvSpPr txBox="1">
                                <a:spLocks noChangeArrowheads="1"/>
                              </wps:cNvSpPr>
                              <wps:spPr bwMode="auto">
                                <a:xfrm>
                                  <a:off x="0" y="733425"/>
                                  <a:ext cx="1232535" cy="904032"/>
                                </a:xfrm>
                                <a:prstGeom prst="rect">
                                  <a:avLst/>
                                </a:prstGeom>
                                <a:solidFill>
                                  <a:srgbClr val="FFFFFF"/>
                                </a:solidFill>
                                <a:ln w="9525">
                                  <a:solidFill>
                                    <a:srgbClr val="000000"/>
                                  </a:solidFill>
                                  <a:prstDash val="dash"/>
                                  <a:miter lim="800000"/>
                                  <a:headEnd/>
                                  <a:tailEnd/>
                                </a:ln>
                              </wps:spPr>
                              <wps:txbx>
                                <w:txbxContent>
                                  <w:p w14:paraId="22CCF529" w14:textId="77777777" w:rsidR="00077CC5" w:rsidRPr="00D05A86" w:rsidRDefault="00077CC5" w:rsidP="00D05A86">
                                    <w:pPr>
                                      <w:spacing w:before="0" w:after="0"/>
                                      <w:rPr>
                                        <w:sz w:val="24"/>
                                        <w:szCs w:val="24"/>
                                      </w:rPr>
                                    </w:pPr>
                                    <w:r>
                                      <w:rPr>
                                        <w:sz w:val="26"/>
                                      </w:rPr>
                                      <w:t xml:space="preserve">- </w:t>
                                    </w:r>
                                    <w:r w:rsidRPr="00D05A86">
                                      <w:rPr>
                                        <w:sz w:val="24"/>
                                        <w:szCs w:val="24"/>
                                      </w:rPr>
                                      <w:t>Dung môi</w:t>
                                    </w:r>
                                  </w:p>
                                  <w:p w14:paraId="2BE5EF67" w14:textId="77777777" w:rsidR="00077CC5" w:rsidRPr="00D05A86" w:rsidRDefault="00077CC5" w:rsidP="00D05A86">
                                    <w:pPr>
                                      <w:spacing w:before="0" w:after="0"/>
                                      <w:rPr>
                                        <w:sz w:val="24"/>
                                        <w:szCs w:val="24"/>
                                      </w:rPr>
                                    </w:pPr>
                                    <w:r w:rsidRPr="00D05A86">
                                      <w:rPr>
                                        <w:sz w:val="24"/>
                                        <w:szCs w:val="24"/>
                                      </w:rPr>
                                      <w:t>- Phụ gia</w:t>
                                    </w:r>
                                  </w:p>
                                  <w:p w14:paraId="2F1DFD2A" w14:textId="77777777" w:rsidR="00077CC5" w:rsidRPr="00D05A86" w:rsidRDefault="00077CC5" w:rsidP="00D05A86">
                                    <w:pPr>
                                      <w:spacing w:before="0" w:after="0"/>
                                      <w:rPr>
                                        <w:sz w:val="24"/>
                                        <w:szCs w:val="24"/>
                                      </w:rPr>
                                    </w:pPr>
                                    <w:r w:rsidRPr="00D05A86">
                                      <w:rPr>
                                        <w:sz w:val="24"/>
                                        <w:szCs w:val="24"/>
                                      </w:rPr>
                                      <w:t>- Chất tạo màng</w:t>
                                    </w:r>
                                  </w:p>
                                  <w:p w14:paraId="2C85F752" w14:textId="77777777" w:rsidR="00077CC5" w:rsidRPr="00D05A86" w:rsidRDefault="00077CC5" w:rsidP="00D05A86">
                                    <w:pPr>
                                      <w:spacing w:before="0" w:after="0"/>
                                      <w:rPr>
                                        <w:sz w:val="24"/>
                                        <w:szCs w:val="24"/>
                                      </w:rPr>
                                    </w:pPr>
                                    <w:r w:rsidRPr="00D05A86">
                                      <w:rPr>
                                        <w:sz w:val="24"/>
                                        <w:szCs w:val="24"/>
                                      </w:rPr>
                                      <w:t>- Điện</w:t>
                                    </w:r>
                                  </w:p>
                                </w:txbxContent>
                              </wps:txbx>
                              <wps:bodyPr rot="0" vert="horz" wrap="square" lIns="18000" tIns="10800" rIns="18000" bIns="10800" anchor="t" anchorCtr="0" upright="1">
                                <a:noAutofit/>
                              </wps:bodyPr>
                            </wps:wsp>
                          </wpg:grpSp>
                        </wpg:grpSp>
                      </wpg:grpSp>
                      <wps:wsp>
                        <wps:cNvPr id="1" name="Straight Connector 1"/>
                        <wps:cNvCnPr/>
                        <wps:spPr>
                          <a:xfrm>
                            <a:off x="5198165" y="2325757"/>
                            <a:ext cx="54673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5744817" y="2325757"/>
                            <a:ext cx="0" cy="300644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flipH="1">
                            <a:off x="0" y="5327374"/>
                            <a:ext cx="57449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flipV="1">
                            <a:off x="0" y="2246243"/>
                            <a:ext cx="0" cy="308560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0" y="2246243"/>
                            <a:ext cx="25841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2" o:spid="_x0000_s1026" style="position:absolute;left:0;text-align:left;margin-left:.55pt;margin-top:2.25pt;width:452.35pt;height:419.85pt;z-index:251663360" coordsize="57449,5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">
                <v:group id="Group 18" o:spid="_x0000_s1027" style="position:absolute;left:2584;width:49401;height:51714" coordsize="49405,51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3" o:spid="_x0000_s1028" style="position:absolute;left:16573;width:32832;height:51715" coordorigin=",-1428" coordsize="32835,51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2" coordsize="21600,21600" o:spt="32" o:oned="t" path="m,l21600,21600e" filled="f">
                      <v:path arrowok="t" fillok="f" o:connecttype="none"/>
                      <o:lock v:ext="edit" shapetype="t"/>
                    </v:shapetype>
                    <v:shape id="Straight Arrow Connector 25" o:spid="_x0000_s1029" type="#_x0000_t32" style="position:absolute;left:9058;top:33851;width:43;height:45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PausAAAADaAAAADwAAAGRycy9kb3ducmV2LnhtbESPQYvCMBSE7wv+h/AEL4umehCpRlFB&#10;EDyIdWHx9mieTbF5KU209d8bQfA4zMw3zGLV2Uo8qPGlYwXjUQKCOHe65ELB33k3nIHwAVlj5ZgU&#10;PMnDatn7WWCqXcsnemShEBHCPkUFJoQ6ldLnhiz6kauJo3d1jcUQZVNI3WAb4baSkySZSoslxwWD&#10;NW0N5bfsbhVsXMH5waK5HLf1jek3a/83T6UG/W49BxGoC9/wp73XCqbwvhJvgF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JD2rrAAAAA2gAAAA8AAAAAAAAAAAAAAAAA&#10;oQIAAGRycy9kb3ducmV2LnhtbFBLBQYAAAAABAAEAPkAAACOAwAAAAA=&#10;" strokecolor="#4472c4 [3204]" strokeweight=".5pt">
                      <v:stroke endarrow="open" joinstyle="miter"/>
                    </v:shape>
                    <v:shape id="Straight Arrow Connector 7" o:spid="_x0000_s1030" type="#_x0000_t32" style="position:absolute;left:9058;top:42763;width:0;height:3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U6QsMAAADaAAAADwAAAGRycy9kb3ducmV2LnhtbESPQWvCQBSE7wX/w/KE3upGD7ZEV5GA&#10;IBTEphGvz+wzG82+DdmtRn99t1DwOMzMN8x82dtGXKnztWMF41ECgrh0uuZKQfG9fvsA4QOyxsYx&#10;KbiTh+Vi8DLHVLsbf9E1D5WIEPYpKjAhtKmUvjRk0Y9cSxy9k+sshii7SuoObxFuGzlJkqm0WHNc&#10;MNhSZqi85D9WwWdWPApT7PZ5cj6es/uDdofVVqnXYb+agQjUh2f4v73RCt7h70q8A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1OkLDAAAA2gAAAA8AAAAAAAAAAAAA&#10;AAAAoQIAAGRycy9kb3ducmV2LnhtbFBLBQYAAAAABAAEAPkAAACRAwAAAAA=&#10;" strokecolor="#4472c4 [3204]" strokeweight=".5pt">
                      <v:stroke endarrow="open" joinstyle="miter"/>
                    </v:shape>
                    <v:group id="Group 8" o:spid="_x0000_s1031" style="position:absolute;top:-1428;width:32835;height:51719" coordorigin=",-1428" coordsize="32835,51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9" o:spid="_x0000_s1032" type="#_x0000_t202" style="position:absolute;left:21993;top:19969;width:10839;height:3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fOGMIA&#10;AADaAAAADwAAAGRycy9kb3ducmV2LnhtbESPQYvCMBSE7wv+h/AEb2uqwqLVKCIseBG07mGPj+TZ&#10;FJuX0mTb6q83Cwt7HGbmG2azG1wtOmpD5VnBbJqBINbeVFwq+Lp+vi9BhIhssPZMCh4UYLcdvW0w&#10;N77nC3VFLEWCcMhRgY2xyaUM2pLDMPUNcfJuvnUYk2xLaVrsE9zVcp5lH9JhxWnBYkMHS/pe/DgF&#10;XSzsQi/6+qSf5/njeOlv33RWajIe9msQkYb4H/5rH42CFfxeSTdAb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584YwgAAANoAAAAPAAAAAAAAAAAAAAAAAJgCAABkcnMvZG93&#10;bnJldi54bWxQSwUGAAAAAAQABAD1AAAAhwMAAAAA&#10;">
                        <v:stroke dashstyle="dash"/>
                        <v:textbox inset=".5mm,.3mm,.5mm,.3mm">
                          <w:txbxContent>
                            <w:p w14:paraId="67AFDA00" w14:textId="77777777" w:rsidR="00077CC5" w:rsidRPr="00D05A86" w:rsidRDefault="00077CC5" w:rsidP="00FE1691">
                              <w:pPr>
                                <w:spacing w:before="0" w:after="0"/>
                                <w:jc w:val="center"/>
                                <w:rPr>
                                  <w:sz w:val="24"/>
                                  <w:szCs w:val="24"/>
                                </w:rPr>
                              </w:pPr>
                              <w:r w:rsidRPr="00D05A86">
                                <w:rPr>
                                  <w:sz w:val="24"/>
                                  <w:szCs w:val="24"/>
                                </w:rPr>
                                <w:t>Nước sau làm lạnh thiết bị</w:t>
                              </w:r>
                            </w:p>
                            <w:p w14:paraId="604B20E4" w14:textId="77777777" w:rsidR="00077CC5" w:rsidRPr="00D05A86" w:rsidRDefault="00077CC5" w:rsidP="00D05A86">
                              <w:pPr>
                                <w:spacing w:before="0" w:after="0"/>
                                <w:rPr>
                                  <w:sz w:val="24"/>
                                  <w:szCs w:val="24"/>
                                </w:rPr>
                              </w:pPr>
                            </w:p>
                          </w:txbxContent>
                        </v:textbox>
                      </v:shape>
                      <v:group id="Group 10" o:spid="_x0000_s1033" style="position:absolute;top:-1428;width:32835;height:51719" coordorigin=",-1428" coordsize="32835,51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11" o:spid="_x0000_s1034" style="position:absolute;top:-1428;width:22342;height:30958" coordorigin=",-1428" coordsize="22342,30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21" o:spid="_x0000_s1035" type="#_x0000_t202" style="position:absolute;top:19528;width:18027;height:4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C2MIA&#10;AADbAAAADwAAAGRycy9kb3ducmV2LnhtbERPyWrDMBC9F/IPYgK9NXJcaIMTOYRAaW/FWQi5Tazx&#10;QqyRK6mO+/dVoZDbPN46q/VoOjGQ861lBfNZAoK4tLrlWsFh//a0AOEDssbOMin4IQ/rfPKwwkzb&#10;Gxc07EItYgj7DBU0IfSZlL5syKCf2Z44cpV1BkOErpba4S2Gm06mSfIiDbYcGxrsadtQed19GwXP&#10;h+HVX44Fuq+qsPtz8Z5+6pNSj9NxswQRaAx38b/7Q8f5Kfz9E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wLYwgAAANsAAAAPAAAAAAAAAAAAAAAAAJgCAABkcnMvZG93&#10;bnJldi54bWxQSwUGAAAAAAQABAD1AAAAhwMAAAAA&#10;">
                            <v:textbox inset=".5mm,.3mm,.5mm,.3mm">
                              <w:txbxContent>
                                <w:p w14:paraId="6C31CEF5" w14:textId="77777777" w:rsidR="00077CC5" w:rsidRPr="00E72BD0" w:rsidRDefault="00077CC5" w:rsidP="00D05A86">
                                  <w:pPr>
                                    <w:spacing w:before="60"/>
                                    <w:jc w:val="center"/>
                                    <w:rPr>
                                      <w:color w:val="FF0000"/>
                                      <w:sz w:val="6"/>
                                    </w:rPr>
                                  </w:pPr>
                                </w:p>
                                <w:p w14:paraId="4DDD77C7" w14:textId="77777777" w:rsidR="00077CC5" w:rsidRPr="00D05A86" w:rsidRDefault="00077CC5" w:rsidP="00D05A86">
                                  <w:pPr>
                                    <w:spacing w:before="0" w:after="0"/>
                                    <w:jc w:val="center"/>
                                    <w:rPr>
                                      <w:sz w:val="24"/>
                                      <w:szCs w:val="24"/>
                                    </w:rPr>
                                  </w:pPr>
                                  <w:r w:rsidRPr="00D05A86">
                                    <w:rPr>
                                      <w:sz w:val="24"/>
                                      <w:szCs w:val="24"/>
                                    </w:rPr>
                                    <w:t>Nghiền sơn</w:t>
                                  </w:r>
                                </w:p>
                              </w:txbxContent>
                            </v:textbox>
                          </v:shape>
                          <v:shape id="Straight Arrow Connector 23" o:spid="_x0000_s1036" type="#_x0000_t32" style="position:absolute;left:9321;top:23852;width:0;height:56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I8IAAADbAAAADwAAAGRycy9kb3ducmV2LnhtbERP32vCMBB+H+x/CCf4NlMdjNGZFikM&#10;BGFo17HXW3M21eZSmqjVv34ZDHy7j+/nLfPRduJMg28dK5jPEhDEtdMtNwqqz/enVxA+IGvsHJOC&#10;K3nIs8eHJabaXXhH5zI0IoawT1GBCaFPpfS1IYt+5nriyO3dYDFEODRSD3iJ4baTiyR5kRZbjg0G&#10;eyoM1cfyZBVsiupWmWr7VSaHn0NxvdH2e/Wh1HQyrt5ABBrDXfzvXus4/xn+fokHyO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I8IAAADbAAAADwAAAAAAAAAAAAAA&#10;AAChAgAAZHJzL2Rvd25yZXYueG1sUEsFBgAAAAAEAAQA+QAAAJADAAAAAA==&#10;" strokecolor="#4472c4 [3204]" strokeweight=".5pt">
                            <v:stroke endarrow="open" joinstyle="miter"/>
                          </v:shape>
                          <v:group id="Group 14" o:spid="_x0000_s1037" style="position:absolute;top:-1428;width:18115;height:20956" coordorigin=",-1428" coordsize="18115,20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5" o:spid="_x0000_s1038" style="position:absolute;top:-1428;width:18115;height:15946" coordorigin=",-1428" coordsize="18115,159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15" o:spid="_x0000_s1039" type="#_x0000_t202" style="position:absolute;top:-1428;width:18029;height:5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THLcAA&#10;AADbAAAADwAAAGRycy9kb3ducmV2LnhtbERPTYvCMBC9L/gfwgje1lQFWbpGEUHwImj1sMchGZti&#10;MylNbKu/3iws7G0e73NWm8HVoqM2VJ4VzKYZCGLtTcWlgutl//kFIkRkg7VnUvCkAJv16GOFufE9&#10;n6krYilSCIccFdgYm1zKoC05DFPfECfu5luHMcG2lKbFPoW7Ws6zbCkdVpwaLDa0s6TvxcMp6GJh&#10;F3rR10f9Os2fh3N/+6GTUpPxsP0GEWmI/+I/98Gk+Uv4/SUd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PTHLcAAAADbAAAADwAAAAAAAAAAAAAAAACYAgAAZHJzL2Rvd25y&#10;ZXYueG1sUEsFBgAAAAAEAAQA9QAAAIUDAAAAAA==&#10;">
                                <v:stroke dashstyle="dash"/>
                                <v:textbox inset=".5mm,.3mm,.5mm,.3mm">
                                  <w:txbxContent>
                                    <w:p w14:paraId="3AEC1FA1" w14:textId="77777777" w:rsidR="00077CC5" w:rsidRPr="00D05A86" w:rsidRDefault="00077CC5" w:rsidP="00D05A86">
                                      <w:pPr>
                                        <w:spacing w:before="60"/>
                                        <w:jc w:val="center"/>
                                        <w:rPr>
                                          <w:sz w:val="24"/>
                                          <w:szCs w:val="24"/>
                                        </w:rPr>
                                      </w:pPr>
                                      <w:r w:rsidRPr="00D05A86">
                                        <w:rPr>
                                          <w:sz w:val="24"/>
                                          <w:szCs w:val="24"/>
                                        </w:rPr>
                                        <w:t>Chất tạo màng, bột màu, chất phụ gia, dung môi</w:t>
                                      </w:r>
                                    </w:p>
                                  </w:txbxContent>
                                </v:textbox>
                              </v:shape>
                              <v:shape id="Straight Arrow Connector 19" o:spid="_x0000_s1040" type="#_x0000_t32" style="position:absolute;left:9014;top:4324;width:86;height:5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XYIMMAAADbAAAADwAAAGRycy9kb3ducmV2LnhtbERPTWvCQBC9F/oflhG81Y0e2pK6CRIo&#10;CELRNKXXaXbMRrOzIbtq9Nd3CwVv83ifs8xH24kzDb51rGA+S0AQ10633CioPt+fXkH4gKyxc0wK&#10;ruQhzx4flphqd+EdncvQiBjCPkUFJoQ+ldLXhiz6meuJI7d3g8UQ4dBIPeAlhttOLpLkWVpsOTYY&#10;7KkwVB/Lk1WwKapbZartV5kcfg7F9Ubb79WHUtPJuHoDEWgMd/G/e63j/Bf4+yUeI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V2CDDAAAA2wAAAA8AAAAAAAAAAAAA&#10;AAAAoQIAAGRycy9kb3ducmV2LnhtbFBLBQYAAAAABAAEAPkAAACRAwAAAAA=&#10;" strokecolor="#4472c4 [3204]" strokeweight=".5pt">
                                <v:stroke endarrow="open" joinstyle="miter"/>
                              </v:shape>
                              <v:shape id="Text Box 20" o:spid="_x0000_s1041" type="#_x0000_t202" style="position:absolute;left:86;top:10194;width:18029;height:4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81MsQA&#10;AADbAAAADwAAAGRycy9kb3ducmV2LnhtbESPQWvCQBCF7wX/wzJCb3Wjgi2pqxSh1FuJWsTbNDsm&#10;odnZdHcb4793DkJvM7w3732zXA+uVT2F2Hg2MJ1koIhLbxuuDBz2708voGJCtth6JgNXirBejR6W&#10;mFt/4YL6XaqUhHDM0UCdUpdrHcuaHMaJ74hFO/vgMMkaKm0DXiTctXqWZQvtsGFpqLGjTU3lz+7P&#10;GZgf+uf4/VVg+D0Xfn8qPmaf9mjM43h4ewWVaEj/5vv11gq+wMovMoB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vNTLEAAAA2wAAAA8AAAAAAAAAAAAAAAAAmAIAAGRycy9k&#10;b3ducmV2LnhtbFBLBQYAAAAABAAEAPUAAACJAwAAAAA=&#10;">
                                <v:textbox inset=".5mm,.3mm,.5mm,.3mm">
                                  <w:txbxContent>
                                    <w:p w14:paraId="2AC09EA4" w14:textId="77777777" w:rsidR="00077CC5" w:rsidRPr="00D05A86" w:rsidRDefault="00077CC5" w:rsidP="00D05A86">
                                      <w:pPr>
                                        <w:spacing w:before="60"/>
                                        <w:jc w:val="center"/>
                                        <w:rPr>
                                          <w:sz w:val="24"/>
                                          <w:szCs w:val="24"/>
                                        </w:rPr>
                                      </w:pPr>
                                      <w:r w:rsidRPr="00D05A86">
                                        <w:rPr>
                                          <w:sz w:val="24"/>
                                          <w:szCs w:val="24"/>
                                        </w:rPr>
                                        <w:t>Chuẩn bị và muối ủ</w:t>
                                      </w:r>
                                    </w:p>
                                  </w:txbxContent>
                                </v:textbox>
                              </v:shape>
                            </v:group>
                            <v:shape id="Straight Arrow Connector 22" o:spid="_x0000_s1042" type="#_x0000_t32" style="position:absolute;left:9202;top:14518;width:0;height:50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wvcsQAAADbAAAADwAAAGRycy9kb3ducmV2LnhtbESPQWvCQBSE7wX/w/IEb3WjBynRVSQg&#10;CAXRNKXXZ/aZjWbfhuxWo7++WxA8DjPzDbNY9bYRV+p87VjBZJyAIC6drrlSUHxt3j9A+ICssXFM&#10;Cu7kYbUcvC0w1e7GB7rmoRIRwj5FBSaENpXSl4Ys+rFriaN3cp3FEGVXSd3hLcJtI6dJMpMWa44L&#10;BlvKDJWX/Ncq+MyKR2GK/XeenI/n7P6g/c96p9Ro2K/nIAL14RV+trdawXQC/1/iD5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HC9yxAAAANsAAAAPAAAAAAAAAAAA&#10;AAAAAKECAABkcnMvZG93bnJldi54bWxQSwUGAAAAAAQABAD5AAAAkgMAAAAA&#10;" strokecolor="#4472c4 [3204]" strokeweight=".5pt">
                              <v:stroke endarrow="open" joinstyle="miter"/>
                            </v:shape>
                          </v:group>
                          <v:shape id="Straight Arrow Connector 24" o:spid="_x0000_s1043" type="#_x0000_t32" style="position:absolute;left:18115;top:21882;width:42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kC1MMAAADbAAAADwAAAGRycy9kb3ducmV2LnhtbESP3YrCMBSE7xd8h3AE79bUHxatRhFF&#10;8GYXbH2AQ3Nsq81JaWJbfXqzsLCXw8x8w6y3valES40rLSuYjCMQxJnVJecKLunxcwHCeWSNlWVS&#10;8CQH283gY42xth2fqU18LgKEXYwKCu/rWEqXFWTQjW1NHLyrbQz6IJtc6ga7ADeVnEbRlzRYclgo&#10;sKZ9Qdk9eRgFyeHWtfPvWbe0C7q54zl9/TxTpUbDfrcC4an3/+G/9kkrmM7h90v4AXLz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pAtTDAAAA2wAAAA8AAAAAAAAAAAAA&#10;AAAAoQIAAGRycy9kb3ducmV2LnhtbFBLBQYAAAAABAAEAPkAAACRAwAAAAA=&#10;" strokecolor="#4472c4 [3204]" strokeweight=".5pt">
                            <v:stroke dashstyle="dash" endarrow="open" joinstyle="miter"/>
                          </v:shape>
                        </v:group>
                        <v:group id="Group 25" o:spid="_x0000_s1044" style="position:absolute;left:87;top:10465;width:32748;height:39826" coordorigin="87,-10496" coordsize="32748,39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26" o:spid="_x0000_s1045" style="position:absolute;left:87;top:-10496;width:32748;height:23385" coordorigin="87,-10496" coordsize="32748,23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Text Box 24" o:spid="_x0000_s1046" type="#_x0000_t202" style="position:absolute;left:87;top:8564;width:18028;height: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xr/cQA&#10;AADbAAAADwAAAGRycy9kb3ducmV2LnhtbESPT2vCQBTE70K/w/IK3nTTCFpSVykF0ZvEP5TeXrPP&#10;JDT7Nt1dY/z2riB4HGbmN8x82ZtGdOR8bVnB2zgBQVxYXXOp4LBfjd5B+ICssbFMCq7kYbl4Gcwx&#10;0/bCOXW7UIoIYZ+hgiqENpPSFxUZ9GPbEkfvZJ3BEKUrpXZ4iXDTyDRJptJgzXGhwpa+Kir+dmej&#10;YHLoZv73mKP7P+V2/5Ov063+Vmr42n9+gAjUh2f40d5oBek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ca/3EAAAA2wAAAA8AAAAAAAAAAAAAAAAAmAIAAGRycy9k&#10;b3ducmV2LnhtbFBLBQYAAAAABAAEAPUAAACJAwAAAAA=&#10;">
                              <v:textbox inset=".5mm,.3mm,.5mm,.3mm">
                                <w:txbxContent>
                                  <w:p w14:paraId="0DAFBB27" w14:textId="77777777" w:rsidR="00077CC5" w:rsidRPr="00D05A86" w:rsidRDefault="00077CC5" w:rsidP="00D05A86">
                                    <w:pPr>
                                      <w:spacing w:before="0" w:after="0"/>
                                      <w:jc w:val="center"/>
                                      <w:rPr>
                                        <w:sz w:val="24"/>
                                        <w:szCs w:val="24"/>
                                      </w:rPr>
                                    </w:pPr>
                                    <w:r w:rsidRPr="00D05A86">
                                      <w:rPr>
                                        <w:sz w:val="24"/>
                                        <w:szCs w:val="24"/>
                                      </w:rPr>
                                      <w:t>Pha sơn</w:t>
                                    </w:r>
                                  </w:p>
                                </w:txbxContent>
                              </v:textbox>
                            </v:shape>
                            <v:group id="Group 44" o:spid="_x0000_s1047" style="position:absolute;left:18115;top:-10496;width:14720;height:22895" coordorigin="86,-10496" coordsize="14720,22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Straight Arrow Connector 45" o:spid="_x0000_s1048" type="#_x0000_t32" style="position:absolute;left:86;top:10443;width:42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pC78QAAADbAAAADwAAAGRycy9kb3ducmV2LnhtbESP3WrCQBSE74W+w3IK3umm/hSNrlIs&#10;gjcVTPoAh+wxiWbPhuw2iT59VxC8HGbmG2a97U0lWmpcaVnBxzgCQZxZXXKu4DfdjxYgnEfWWFkm&#10;BTdysN28DdYYa9vxidrE5yJA2MWooPC+jqV0WUEG3djWxME728agD7LJpW6wC3BTyUkUfUqDJYeF&#10;AmvaFZRdkz+jIPm+dO3sZ9ot7YIubn9K78dbqtTwvf9agfDU+1f42T5oBbM5PL6EHyA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OkLvxAAAANsAAAAPAAAAAAAAAAAA&#10;AAAAAKECAABkcnMvZG93bnJldi54bWxQSwUGAAAAAAQABAD5AAAAkgMAAAAA&#10;" strokecolor="#4472c4 [3204]" strokeweight=".5pt">
                                <v:stroke dashstyle="dash" endarrow="open" joinstyle="miter"/>
                              </v:shape>
                              <v:shape id="Text Box 47" o:spid="_x0000_s1049" type="#_x0000_t202" style="position:absolute;left:4309;top:8715;width:10493;height:3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tNq8MA&#10;AADbAAAADwAAAGRycy9kb3ducmV2LnhtbESPQWsCMRSE7wX/Q3gFbzVbLSpbo4ggeCno6sHjI3lu&#10;lm5elk3cXfvrm0LB4zAz3zCrzeBq0VEbKs8K3icZCGLtTcWlgst5/7YEESKywdozKXhQgM169LLC&#10;3PieT9QVsRQJwiFHBTbGJpcyaEsOw8Q3xMm7+dZhTLItpWmxT3BXy2mWzaXDitOCxYZ2lvR3cXcK&#10;uljYmZ719Zf+OU4fh1N/u9JRqfHrsP0EEWmIz/B/+2AUfCzg70v6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tNq8MAAADbAAAADwAAAAAAAAAAAAAAAACYAgAAZHJzL2Rv&#10;d25yZXYueG1sUEsFBgAAAAAEAAQA9QAAAIgDAAAAAA==&#10;">
                                <v:stroke dashstyle="dash"/>
                                <v:textbox inset=".5mm,.3mm,.5mm,.3mm">
                                  <w:txbxContent>
                                    <w:p w14:paraId="333955DB" w14:textId="77777777" w:rsidR="00077CC5" w:rsidRPr="00D05A86" w:rsidRDefault="00077CC5" w:rsidP="00FE1691">
                                      <w:pPr>
                                        <w:spacing w:before="0" w:after="0"/>
                                        <w:jc w:val="center"/>
                                        <w:rPr>
                                          <w:sz w:val="24"/>
                                          <w:szCs w:val="24"/>
                                        </w:rPr>
                                      </w:pPr>
                                      <w:r w:rsidRPr="00D05A86">
                                        <w:rPr>
                                          <w:sz w:val="24"/>
                                          <w:szCs w:val="24"/>
                                        </w:rPr>
                                        <w:t>Giẻ</w:t>
                                      </w:r>
                                      <w:r>
                                        <w:rPr>
                                          <w:sz w:val="24"/>
                                          <w:szCs w:val="24"/>
                                        </w:rPr>
                                        <w:t xml:space="preserve"> lau dính sơn</w:t>
                                      </w:r>
                                    </w:p>
                                  </w:txbxContent>
                                </v:textbox>
                              </v:shape>
                              <v:shape id="Straight Arrow Connector 83" o:spid="_x0000_s1050" type="#_x0000_t32" style="position:absolute;left:90;top:-8768;width:42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bFmsMAAADbAAAADwAAAGRycy9kb3ducmV2LnhtbESP0WrCQBRE3wX/YbmCb7qpFklTVxFF&#10;6IuCST/gkr1NYrN3Q3ZNYr/eLQg+DjNzhllvB1OLjlpXWVbwNo9AEOdWV1wo+M6OsxiE88gaa8uk&#10;4E4OtpvxaI2Jtj1fqEt9IQKEXYIKSu+bREqXl2TQzW1DHLwf2xr0QbaF1C32AW5quYiilTRYcVgo&#10;saF9SflvejMK0sO1795Py/7DxnR1x0v2d75nSk0nw+4ThKfBv8LP9pdWEC/h/0v4AXL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mxZrDAAAA2wAAAA8AAAAAAAAAAAAA&#10;AAAAoQIAAGRycy9kb3ducmV2LnhtbFBLBQYAAAAABAAEAPkAAACRAwAAAAA=&#10;" strokecolor="#4472c4 [3204]" strokeweight=".5pt">
                                <v:stroke dashstyle="dash" endarrow="open" joinstyle="miter"/>
                              </v:shape>
                              <v:shape id="Text Box 84" o:spid="_x0000_s1051" type="#_x0000_t202" style="position:absolute;left:4313;top:-10496;width:10493;height:3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BpRsMA&#10;AADbAAAADwAAAGRycy9kb3ducmV2LnhtbESPQYvCMBSE7wv+h/AWvK3p6rJINYoIC14E7Xrw+Eie&#10;TbF5KU22rf56syB4HGbmG2a5HlwtOmpD5VnB5yQDQay9qbhUcPr9+ZiDCBHZYO2ZFNwowHo1elti&#10;bnzPR+qKWIoE4ZCjAhtjk0sZtCWHYeIb4uRdfOswJtmW0rTYJ7ir5TTLvqXDitOCxYa2lvS1+HMK&#10;uljYmZ719V7fD9Pb7thfznRQavw+bBYgIg3xFX62d0bB/Av+v6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BpRsMAAADbAAAADwAAAAAAAAAAAAAAAACYAgAAZHJzL2Rv&#10;d25yZXYueG1sUEsFBgAAAAAEAAQA9QAAAIgDAAAAAA==&#10;">
                                <v:stroke dashstyle="dash"/>
                                <v:textbox inset=".5mm,.3mm,.5mm,.3mm">
                                  <w:txbxContent>
                                    <w:p w14:paraId="7E901D8A" w14:textId="0A699636" w:rsidR="00077CC5" w:rsidRPr="00D05A86" w:rsidRDefault="00077CC5" w:rsidP="00FE1691">
                                      <w:pPr>
                                        <w:spacing w:before="0" w:after="0"/>
                                        <w:jc w:val="center"/>
                                        <w:rPr>
                                          <w:sz w:val="24"/>
                                          <w:szCs w:val="24"/>
                                        </w:rPr>
                                      </w:pPr>
                                      <w:r>
                                        <w:rPr>
                                          <w:sz w:val="24"/>
                                          <w:szCs w:val="24"/>
                                        </w:rPr>
                                        <w:t>Hơi hóa chất</w:t>
                                      </w:r>
                                    </w:p>
                                  </w:txbxContent>
                                </v:textbox>
                              </v:shape>
                            </v:group>
                          </v:group>
                          <v:group id="Group 48" o:spid="_x0000_s1052" style="position:absolute;left:87;top:17595;width:32745;height:11734" coordorigin="87,9313" coordsize="32744,11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Group 49" o:spid="_x0000_s1053" style="position:absolute;left:87;top:9313;width:22169;height:11734" coordorigin="87,9313" coordsize="22168,11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oup 50" o:spid="_x0000_s1054" style="position:absolute;left:87;top:9313;width:18028;height:11734" coordorigin="87,9313" coordsize="18027,11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Text Box 29" o:spid="_x0000_s1055" type="#_x0000_t202" style="position:absolute;left:87;top:9313;width:18028;height: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8lb8QA&#10;AADbAAAADwAAAGRycy9kb3ducmV2LnhtbESPT2vCQBTE7wW/w/IEb3WjpVWiq4hQ6k3iH8TbM/tM&#10;gtm36e4a02/fLRQ8DjPzG2a+7EwtWnK+sqxgNExAEOdWV1woOOw/X6cgfEDWWFsmBT/kYbnovcwx&#10;1fbBGbW7UIgIYZ+igjKEJpXS5yUZ9EPbEEfvap3BEKUrpHb4iHBTy3GSfEiDFceFEhtal5Tfdnej&#10;4O3QTvzlmKH7vmZ2f86+xlt9UmrQ71YzEIG68Az/tzdawfsI/r7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JW/EAAAA2wAAAA8AAAAAAAAAAAAAAAAAmAIAAGRycy9k&#10;b3ducmV2LnhtbFBLBQYAAAAABAAEAPUAAACJAwAAAAA=&#10;">
                                  <v:textbox inset=".5mm,.3mm,.5mm,.3mm">
                                    <w:txbxContent>
                                      <w:p w14:paraId="363954FD" w14:textId="77777777" w:rsidR="00077CC5" w:rsidRPr="00D05A86" w:rsidRDefault="00077CC5" w:rsidP="00D05A86">
                                        <w:pPr>
                                          <w:spacing w:before="0" w:after="0"/>
                                          <w:rPr>
                                            <w:sz w:val="24"/>
                                            <w:szCs w:val="24"/>
                                          </w:rPr>
                                        </w:pPr>
                                      </w:p>
                                      <w:p w14:paraId="507E4C8B" w14:textId="77777777" w:rsidR="00077CC5" w:rsidRPr="00D05A86" w:rsidRDefault="00077CC5" w:rsidP="00D05A86">
                                        <w:pPr>
                                          <w:spacing w:before="0" w:after="0"/>
                                          <w:jc w:val="center"/>
                                          <w:rPr>
                                            <w:sz w:val="24"/>
                                            <w:szCs w:val="24"/>
                                          </w:rPr>
                                        </w:pPr>
                                        <w:r w:rsidRPr="00D05A86">
                                          <w:rPr>
                                            <w:sz w:val="24"/>
                                            <w:szCs w:val="24"/>
                                          </w:rPr>
                                          <w:t>Đóng thùng</w:t>
                                        </w:r>
                                      </w:p>
                                    </w:txbxContent>
                                  </v:textbox>
                                </v:shape>
                                <v:shape id="Text Box 52" o:spid="_x0000_s1056" type="#_x0000_t202" style="position:absolute;left:87;top:16723;width:18028;height:4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27GMQA&#10;AADbAAAADwAAAGRycy9kb3ducmV2LnhtbESPT2vCQBTE74V+h+UVvNVNI7aSukopiN4k/kG8vWaf&#10;SWj2bdxdY/z2rlDocZiZ3zDTeW8a0ZHztWUFb8MEBHFhdc2lgt128ToB4QOyxsYyKbiRh/ns+WmK&#10;mbZXzqnbhFJECPsMFVQhtJmUvqjIoB/aljh6J+sMhihdKbXDa4SbRqZJ8i4N1hwXKmzpu6Lid3Mx&#10;Cka77sP/7HN051Nut8d8ma71QanBS//1CSJQH/7Df+2VVjBO4fE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tuxjEAAAA2wAAAA8AAAAAAAAAAAAAAAAAmAIAAGRycy9k&#10;b3ducmV2LnhtbFBLBQYAAAAABAAEAPUAAACJAwAAAAA=&#10;">
                                  <v:textbox inset=".5mm,.3mm,.5mm,.3mm">
                                    <w:txbxContent>
                                      <w:p w14:paraId="1DCE1BA1" w14:textId="77777777" w:rsidR="00077CC5" w:rsidRPr="00E72BD0" w:rsidRDefault="00077CC5" w:rsidP="00D05A86">
                                        <w:pPr>
                                          <w:spacing w:before="60"/>
                                          <w:jc w:val="center"/>
                                          <w:rPr>
                                            <w:color w:val="FF0000"/>
                                            <w:sz w:val="6"/>
                                          </w:rPr>
                                        </w:pPr>
                                      </w:p>
                                      <w:p w14:paraId="0706AF55" w14:textId="77777777" w:rsidR="00077CC5" w:rsidRPr="00D05A86" w:rsidRDefault="00077CC5" w:rsidP="00D05A86">
                                        <w:pPr>
                                          <w:spacing w:before="0" w:after="0"/>
                                          <w:jc w:val="center"/>
                                          <w:rPr>
                                            <w:sz w:val="24"/>
                                            <w:szCs w:val="24"/>
                                          </w:rPr>
                                        </w:pPr>
                                        <w:r w:rsidRPr="00D05A86">
                                          <w:rPr>
                                            <w:sz w:val="24"/>
                                            <w:szCs w:val="24"/>
                                          </w:rPr>
                                          <w:t>Sản phẩm</w:t>
                                        </w:r>
                                      </w:p>
                                    </w:txbxContent>
                                  </v:textbox>
                                </v:shape>
                              </v:group>
                              <v:shape id="Straight Arrow Connector 53" o:spid="_x0000_s1057" type="#_x0000_t32" style="position:absolute;left:18029;top:11638;width:42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bp3cUAAADbAAAADwAAAGRycy9kb3ducmV2LnhtbESP3WrCQBSE74W+w3IKvdNNqy0xupHS&#10;InjTgkkf4JA95sfs2ZDdJrFP3xUEL4eZ+YbZ7ibTioF6V1tW8LyIQBAXVtdcKvjJ9/MYhPPIGlvL&#10;pOBCDnbpw2yLibYjH2nIfCkChF2CCirvu0RKV1Rk0C1sRxy8k+0N+iD7UuoexwA3rXyJojdpsOaw&#10;UGFHHxUV5+zXKMg+m3FYfS3HtY2pcftj/vd9yZV6epzeNyA8Tf4evrUPWsHrEq5fwg+Q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bp3cUAAADbAAAADwAAAAAAAAAA&#10;AAAAAAChAgAAZHJzL2Rvd25yZXYueG1sUEsFBgAAAAAEAAQA+QAAAJMDAAAAAA==&#10;" strokecolor="#4472c4 [3204]" strokeweight=".5pt">
                                <v:stroke dashstyle="dash" endarrow="open" joinstyle="miter"/>
                              </v:shape>
                            </v:group>
                            <v:shape id="Text Box 54" o:spid="_x0000_s1058" type="#_x0000_t202" style="position:absolute;left:21993;top:10281;width:10839;height:3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BFAcMA&#10;AADbAAAADwAAAGRycy9kb3ducmV2LnhtbESPQWsCMRSE7wX/Q3gFbzVbrSJbo4ggeCno6sHjI3lu&#10;lm5elk3cXfvrm0LB4zAz3zCrzeBq0VEbKs8K3icZCGLtTcWlgst5/7YEESKywdozKXhQgM169LLC&#10;3PieT9QVsRQJwiFHBTbGJpcyaEsOw8Q3xMm7+dZhTLItpWmxT3BXy2mWLaTDitOCxYZ2lvR3cXcK&#10;uljYmZ719Zf+OU4fh1N/u9JRqfHrsP0EEWmIz/B/+2AUzD/g70v6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BFAcMAAADbAAAADwAAAAAAAAAAAAAAAACYAgAAZHJzL2Rv&#10;d25yZXYueG1sUEsFBgAAAAAEAAQA9QAAAIgDAAAAAA==&#10;">
                              <v:stroke dashstyle="dash"/>
                              <v:textbox inset=".5mm,.3mm,.5mm,.3mm">
                                <w:txbxContent>
                                  <w:p w14:paraId="2E6413E2" w14:textId="77777777" w:rsidR="00077CC5" w:rsidRPr="00D05A86" w:rsidRDefault="00077CC5" w:rsidP="006A05D8">
                                    <w:pPr>
                                      <w:spacing w:before="0" w:after="0" w:line="240" w:lineRule="auto"/>
                                      <w:jc w:val="center"/>
                                      <w:rPr>
                                        <w:sz w:val="24"/>
                                        <w:szCs w:val="24"/>
                                      </w:rPr>
                                    </w:pPr>
                                    <w:r>
                                      <w:rPr>
                                        <w:sz w:val="24"/>
                                        <w:szCs w:val="24"/>
                                      </w:rPr>
                                      <w:t>CTR</w:t>
                                    </w:r>
                                  </w:p>
                                </w:txbxContent>
                              </v:textbox>
                            </v:shape>
                          </v:group>
                        </v:group>
                      </v:group>
                    </v:group>
                  </v:group>
                  <v:group id="Group 13" o:spid="_x0000_s1059" style="position:absolute;top:11715;width:16510;height:25328" coordsize="16510,2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Group 11" o:spid="_x0000_s1060" style="position:absolute;width:16510;height:21050" coordsize="16510,21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Straight Arrow Connector 1" o:spid="_x0000_s1061" type="#_x0000_t32" style="position:absolute;left:12287;top:1905;width:42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J7rMIAAADbAAAADwAAAGRycy9kb3ducmV2LnhtbERPzWqDQBC+B/oOyxRyS9a2SbAmGykt&#10;Qi4NqH2AwZ2oqTsr7lZNnr57KPT48f0f0tl0YqTBtZYVPK0jEMSV1S3XCr7KbBWDcB5ZY2eZFNzI&#10;QXp8WBww0XbinMbC1yKEsEtQQeN9n0jpqoYMurXtiQN3sYNBH+BQSz3gFMJNJ5+jaCcNthwaGuzp&#10;vaHqu/gxCoqP6zRuPl+mVxvT1WV5eT/fSqWWj/PbHoSn2f+L/9wnrWAbxoYv4QfI4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J7rMIAAADbAAAADwAAAAAAAAAAAAAA&#10;AAChAgAAZHJzL2Rvd25yZXYueG1sUEsFBgAAAAAEAAQA+QAAAJADAAAAAA==&#10;" strokecolor="#4472c4 [3204]" strokeweight=".5pt">
                        <v:stroke dashstyle="dash" endarrow="open" joinstyle="miter"/>
                      </v:shape>
                      <v:shape id="Straight Arrow Connector 5" o:spid="_x0000_s1062" type="#_x0000_t32" style="position:absolute;left:12287;top:11525;width:42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i9F8AAAADbAAAADwAAAGRycy9kb3ducmV2LnhtbERPzYrCMBC+C/sOYRb2pum6It1qlEUR&#10;vCjY+gBDM9tWm0lpYlt9enMQPH58/8v1YGrRUesqywq+JxEI4tzqigsF52w3jkE4j6yxtkwK7uRg&#10;vfoYLTHRtucTdakvRAhhl6CC0vsmkdLlJRl0E9sQB+7ftgZ9gG0hdYt9CDe1nEbRXBqsODSU2NCm&#10;pPya3oyCdHvpu9nhp/+1MV3c7pQ9jvdMqa/P4W8BwtPg3+KXe68VzMP68CX8AL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z4vRfAAAAA2wAAAA8AAAAAAAAAAAAAAAAA&#10;oQIAAGRycy9kb3ducmV2LnhtbFBLBQYAAAAABAAEAPkAAACOAwAAAAA=&#10;" strokecolor="#4472c4 [3204]" strokeweight=".5pt">
                        <v:stroke dashstyle="dash" endarrow="open" joinstyle="miter"/>
                      </v:shape>
                      <v:shape id="Straight Arrow Connector 6" o:spid="_x0000_s1063" type="#_x0000_t32" style="position:absolute;left:12287;top:21050;width:42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QYjMMAAADbAAAADwAAAGRycy9kb3ducmV2LnhtbESP0YrCMBRE3xf8h3CFfVtTVxGtRhFF&#10;2BcFWz/g0lzbanNTmmxb/XojLOzjMDNnmNWmN5VoqXGlZQXjUQSCOLO65FzBJT18zUE4j6yxskwK&#10;HuRgsx58rDDWtuMztYnPRYCwi1FB4X0dS+myggy6ka2Jg3e1jUEfZJNL3WAX4KaS31E0kwZLDgsF&#10;1rQrKLsnv0ZBsr917fQ46RZ2Tjd3OKfP0yNV6nPYb5cgPPX+P/zX/tEKZmN4fwk/QK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0GIzDAAAA2wAAAA8AAAAAAAAAAAAA&#10;AAAAoQIAAGRycy9kb3ducmV2LnhtbFBLBQYAAAAABAAEAPkAAACRAwAAAAA=&#10;" strokecolor="#4472c4 [3204]" strokeweight=".5pt">
                        <v:stroke dashstyle="dash" endarrow="open" joinstyle="miter"/>
                      </v:shape>
                      <v:shape id="Text Box 7" o:spid="_x0000_s1064" type="#_x0000_t202" style="position:absolute;width:12325;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myU8IA&#10;AADbAAAADwAAAGRycy9kb3ducmV2LnhtbESPQYvCMBSE7wv+h/AEb5puBZGuUZYFwcuCVg97fCTP&#10;pmzzUprY1v31RhD2OMzMN8xmN7pG9NSF2rOC90UGglh7U3Ol4HLez9cgQkQ22HgmBXcKsNtO3jZY&#10;GD/wifoyViJBOBSowMbYFlIGbclhWPiWOHlX3zmMSXaVNB0OCe4amWfZSjqsOS1YbOnLkv4tb05B&#10;H0u71Muh+dZ/x/x+OA3XHzoqNZuOnx8gIo3xP/xqH4yCVQ7PL+kH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bJTwgAAANsAAAAPAAAAAAAAAAAAAAAAAJgCAABkcnMvZG93&#10;bnJldi54bWxQSwUGAAAAAAQABAD1AAAAhwMAAAAA&#10;">
                        <v:stroke dashstyle="dash"/>
                        <v:textbox inset=".5mm,.3mm,.5mm,.3mm">
                          <w:txbxContent>
                            <w:p w14:paraId="62F9573C" w14:textId="77777777" w:rsidR="00077CC5" w:rsidRPr="00D05A86" w:rsidRDefault="00077CC5" w:rsidP="00D05A86">
                              <w:pPr>
                                <w:spacing w:before="0" w:after="0"/>
                                <w:jc w:val="center"/>
                                <w:rPr>
                                  <w:sz w:val="24"/>
                                  <w:szCs w:val="24"/>
                                </w:rPr>
                              </w:pPr>
                              <w:r w:rsidRPr="00D05A86">
                                <w:rPr>
                                  <w:sz w:val="24"/>
                                  <w:szCs w:val="24"/>
                                </w:rPr>
                                <w:t>Điện</w:t>
                              </w:r>
                            </w:p>
                          </w:txbxContent>
                        </v:textbox>
                      </v:shape>
                    </v:group>
                    <v:group id="Group 12" o:spid="_x0000_s1065" style="position:absolute;top:8953;width:12325;height:16375" coordsize="12325,16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Text Box 8" o:spid="_x0000_s1066" type="#_x0000_t202" style="position:absolute;width:12325;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eMCMQA&#10;AADcAAAADwAAAGRycy9kb3ducmV2LnhtbESPQWsCMRSE7wX/Q3gFbzVbLSpbo4ggeCno6sHjI3lu&#10;lm5elk3cXfvrm0LB4zAz3zCrzeBq0VEbKs8K3icZCGLtTcWlgst5/7YEESKywdozKXhQgM169LLC&#10;3PieT9QVsRQJwiFHBTbGJpcyaEsOw8Q3xMm7+dZhTLItpWmxT3BXy2mWzaXDitOCxYZ2lvR3cXcK&#10;uljYmZ719Zf+OU4fh1N/u9JRqfHrsP0EEWmIz/B/+2AULLIP+Du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XjAjEAAAA3AAAAA8AAAAAAAAAAAAAAAAAmAIAAGRycy9k&#10;b3ducmV2LnhtbFBLBQYAAAAABAAEAPUAAACJAwAAAAA=&#10;">
                        <v:stroke dashstyle="dash"/>
                        <v:textbox inset=".5mm,.3mm,.5mm,.3mm">
                          <w:txbxContent>
                            <w:p w14:paraId="656038FA" w14:textId="77777777" w:rsidR="00077CC5" w:rsidRPr="00D05A86" w:rsidRDefault="00077CC5" w:rsidP="00D05A86">
                              <w:pPr>
                                <w:spacing w:before="0" w:after="0"/>
                                <w:rPr>
                                  <w:sz w:val="24"/>
                                  <w:szCs w:val="24"/>
                                </w:rPr>
                              </w:pPr>
                              <w:r>
                                <w:rPr>
                                  <w:sz w:val="26"/>
                                </w:rPr>
                                <w:t xml:space="preserve"> - </w:t>
                              </w:r>
                              <w:r w:rsidRPr="00D05A86">
                                <w:rPr>
                                  <w:sz w:val="24"/>
                                  <w:szCs w:val="24"/>
                                </w:rPr>
                                <w:t>Nước làm mát</w:t>
                              </w:r>
                            </w:p>
                            <w:p w14:paraId="3776C668" w14:textId="77777777" w:rsidR="00077CC5" w:rsidRPr="00D05A86" w:rsidRDefault="00077CC5" w:rsidP="00D05A86">
                              <w:pPr>
                                <w:spacing w:before="0" w:after="0"/>
                                <w:rPr>
                                  <w:sz w:val="24"/>
                                  <w:szCs w:val="24"/>
                                </w:rPr>
                              </w:pPr>
                              <w:r w:rsidRPr="00D05A86">
                                <w:rPr>
                                  <w:sz w:val="24"/>
                                  <w:szCs w:val="24"/>
                                </w:rPr>
                                <w:t xml:space="preserve"> - Điện</w:t>
                              </w:r>
                            </w:p>
                          </w:txbxContent>
                        </v:textbox>
                      </v:shape>
                      <v:shape id="Text Box 9" o:spid="_x0000_s1067" type="#_x0000_t202" style="position:absolute;top:7334;width:12325;height:9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pk8QA&#10;AADcAAAADwAAAGRycy9kb3ducmV2LnhtbESPQWsCMRSE7wX/Q3gFbzVbpSpbo4ggeCno6sHjI3lu&#10;lm5elk3cXfvrm0LB4zAz3zCrzeBq0VEbKs8K3icZCGLtTcWlgst5/7YEESKywdozKXhQgM169LLC&#10;3PieT9QVsRQJwiFHBTbGJpcyaEsOw8Q3xMm7+dZhTLItpWmxT3BXy2mWzaXDitOCxYZ2lvR3cXcK&#10;uljYmZ719Zf+OU4fh1N/u9JRqfHrsP0EEWmIz/B/+2AULLIP+Du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bKZPEAAAA3AAAAA8AAAAAAAAAAAAAAAAAmAIAAGRycy9k&#10;b3ducmV2LnhtbFBLBQYAAAAABAAEAPUAAACJAwAAAAA=&#10;">
                        <v:stroke dashstyle="dash"/>
                        <v:textbox inset=".5mm,.3mm,.5mm,.3mm">
                          <w:txbxContent>
                            <w:p w14:paraId="22CCF529" w14:textId="77777777" w:rsidR="00077CC5" w:rsidRPr="00D05A86" w:rsidRDefault="00077CC5" w:rsidP="00D05A86">
                              <w:pPr>
                                <w:spacing w:before="0" w:after="0"/>
                                <w:rPr>
                                  <w:sz w:val="24"/>
                                  <w:szCs w:val="24"/>
                                </w:rPr>
                              </w:pPr>
                              <w:r>
                                <w:rPr>
                                  <w:sz w:val="26"/>
                                </w:rPr>
                                <w:t xml:space="preserve">- </w:t>
                              </w:r>
                              <w:r w:rsidRPr="00D05A86">
                                <w:rPr>
                                  <w:sz w:val="24"/>
                                  <w:szCs w:val="24"/>
                                </w:rPr>
                                <w:t>Dung môi</w:t>
                              </w:r>
                            </w:p>
                            <w:p w14:paraId="2BE5EF67" w14:textId="77777777" w:rsidR="00077CC5" w:rsidRPr="00D05A86" w:rsidRDefault="00077CC5" w:rsidP="00D05A86">
                              <w:pPr>
                                <w:spacing w:before="0" w:after="0"/>
                                <w:rPr>
                                  <w:sz w:val="24"/>
                                  <w:szCs w:val="24"/>
                                </w:rPr>
                              </w:pPr>
                              <w:r w:rsidRPr="00D05A86">
                                <w:rPr>
                                  <w:sz w:val="24"/>
                                  <w:szCs w:val="24"/>
                                </w:rPr>
                                <w:t>- Phụ gia</w:t>
                              </w:r>
                            </w:p>
                            <w:p w14:paraId="2F1DFD2A" w14:textId="77777777" w:rsidR="00077CC5" w:rsidRPr="00D05A86" w:rsidRDefault="00077CC5" w:rsidP="00D05A86">
                              <w:pPr>
                                <w:spacing w:before="0" w:after="0"/>
                                <w:rPr>
                                  <w:sz w:val="24"/>
                                  <w:szCs w:val="24"/>
                                </w:rPr>
                              </w:pPr>
                              <w:r w:rsidRPr="00D05A86">
                                <w:rPr>
                                  <w:sz w:val="24"/>
                                  <w:szCs w:val="24"/>
                                </w:rPr>
                                <w:t>- Chất tạo màng</w:t>
                              </w:r>
                            </w:p>
                            <w:p w14:paraId="2C85F752" w14:textId="77777777" w:rsidR="00077CC5" w:rsidRPr="00D05A86" w:rsidRDefault="00077CC5" w:rsidP="00D05A86">
                              <w:pPr>
                                <w:spacing w:before="0" w:after="0"/>
                                <w:rPr>
                                  <w:sz w:val="24"/>
                                  <w:szCs w:val="24"/>
                                </w:rPr>
                              </w:pPr>
                              <w:r w:rsidRPr="00D05A86">
                                <w:rPr>
                                  <w:sz w:val="24"/>
                                  <w:szCs w:val="24"/>
                                </w:rPr>
                                <w:t>- Điện</w:t>
                              </w:r>
                            </w:p>
                          </w:txbxContent>
                        </v:textbox>
                      </v:shape>
                    </v:group>
                  </v:group>
                </v:group>
                <v:line id="Straight Connector 1" o:spid="_x0000_s1068" style="position:absolute;visibility:visible;mso-wrap-style:square" from="51981,23257" to="57449,23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uZBr8AAADaAAAADwAAAGRycy9kb3ducmV2LnhtbERPTYvCMBC9C/6HMII3TV3BlWoUEVw8&#10;LejuHrwNzdhUm0ltYtv990YQPA2P9znLdWdL0VDtC8cKJuMEBHHmdMG5gt+f3WgOwgdkjaVjUvBP&#10;Htarfm+JqXYtH6g5hlzEEPYpKjAhVKmUPjNk0Y9dRRy5s6sthgjrXOoa2xhuS/mRJDNpseDYYLCi&#10;raHserxbBTfMdmRPf19N0ppmOjtX35+Xk1LDQbdZgAjUhbf45d7rOB+erzyvXD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tuZBr8AAADaAAAADwAAAAAAAAAAAAAAAACh&#10;AgAAZHJzL2Rvd25yZXYueG1sUEsFBgAAAAAEAAQA+QAAAI0DAAAAAA==&#10;" strokecolor="#4472c4 [3204]" strokeweight=".5pt">
                  <v:stroke joinstyle="miter"/>
                </v:line>
                <v:line id="Straight Connector 4" o:spid="_x0000_s1069" style="position:absolute;visibility:visible;mso-wrap-style:square" from="57448,23257" to="57448,53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w6nsMAAADaAAAADwAAAGRycy9kb3ducmV2LnhtbESPT2vCQBTE7wW/w/IEb2ajFi2pq0hB&#10;8STUPwdvj+wzmzb7Ns2uSfz23YLQ4zAzv2GW695WoqXGl44VTJIUBHHudMmFgvNpO34D4QOyxsox&#10;KXiQh/Vq8LLETLuOP6k9hkJECPsMFZgQ6kxKnxuy6BNXE0fv5hqLIcqmkLrBLsJtJadpOpcWS44L&#10;Bmv6MJR/H+9WwQ/mW7LXy65NO9PO5rf6sPi6KjUa9pt3EIH68B9+tvdawSv8XYk3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sOp7DAAAA2gAAAA8AAAAAAAAAAAAA&#10;AAAAoQIAAGRycy9kb3ducmV2LnhtbFBLBQYAAAAABAAEAPkAAACRAwAAAAA=&#10;" strokecolor="#4472c4 [3204]" strokeweight=".5pt">
                  <v:stroke joinstyle="miter"/>
                </v:line>
                <v:line id="Straight Connector 5" o:spid="_x0000_s1070" style="position:absolute;flip:x;visibility:visible;mso-wrap-style:square" from="0,53273" to="57449,53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6J9MMAAADaAAAADwAAAGRycy9kb3ducmV2LnhtbESPT4vCMBTE7wt+h/AEb2uqUNFqlEUU&#10;hGUF//Tg7dk827rNS2midr/9RhA8DjPzG2a2aE0l7tS40rKCQT8CQZxZXXKu4HhYf45BOI+ssbJM&#10;Cv7IwWLe+Zhhou2Dd3Tf+1wECLsEFRTe14mULivIoOvbmjh4F9sY9EE2udQNPgLcVHIYRSNpsOSw&#10;UGBNy4Ky3/3NKFjrnzOPJ257Sm05+t5c63QVx0r1uu3XFISn1r/Dr/ZGK4jheSXcAD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OifTDAAAA2gAAAA8AAAAAAAAAAAAA&#10;AAAAoQIAAGRycy9kb3ducmV2LnhtbFBLBQYAAAAABAAEAPkAAACRAwAAAAA=&#10;" strokecolor="#4472c4 [3204]" strokeweight=".5pt">
                  <v:stroke joinstyle="miter"/>
                </v:line>
                <v:line id="Straight Connector 19" o:spid="_x0000_s1071" style="position:absolute;flip:y;visibility:visible;mso-wrap-style:square" from="0,22462" to="0,5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W1r8EAAADbAAAADwAAAGRycy9kb3ducmV2LnhtbERPTYvCMBC9C/sfwix403QFRatpkUVB&#10;EBfU9bC3sRnbajMpTdT6782C4G0e73NmaWsqcaPGlZYVfPUjEMSZ1SXnCn73y94YhPPIGivLpOBB&#10;DtLkozPDWNs7b+m287kIIexiVFB4X8dSuqwgg65va+LAnWxj0AfY5FI3eA/hppKDKBpJgyWHhgJr&#10;+i4ou+yuRsFSb448nrifv4MtR+vVuT4shkOlup/tfArCU+vf4pd7pcP8Cfz/Eg6Qy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tbWvwQAAANsAAAAPAAAAAAAAAAAAAAAA&#10;AKECAABkcnMvZG93bnJldi54bWxQSwUGAAAAAAQABAD5AAAAjwMAAAAA&#10;" strokecolor="#4472c4 [3204]" strokeweight=".5pt">
                  <v:stroke joinstyle="miter"/>
                </v:line>
                <v:shape id="Straight Arrow Connector 20" o:spid="_x0000_s1072" type="#_x0000_t32" style="position:absolute;top:22462;width:25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CK6cIAAADbAAAADwAAAGRycy9kb3ducmV2LnhtbERPz2vCMBS+D/wfwhN2W9P1MEZtFCkM&#10;BEFc17Hrs3lr6pqX0sRa/euXw2DHj+93sZltLyYafedYwXOSgiBunO64VVB/vD29gvABWWPvmBTc&#10;yMNmvXgoMNfuyu80VaEVMYR9jgpMCEMupW8MWfSJG4gj9+1GiyHCsZV6xGsMt73M0vRFWuw4Nhgc&#10;qDTU/FQXq2Bf1vfa1MfPKj2fzuXtTsev7UGpx+W8XYEINId/8Z97pxVkcX38En+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CK6cIAAADbAAAADwAAAAAAAAAAAAAA&#10;AAChAgAAZHJzL2Rvd25yZXYueG1sUEsFBgAAAAAEAAQA+QAAAJADAAAAAA==&#10;" strokecolor="#4472c4 [3204]" strokeweight=".5pt">
                  <v:stroke endarrow="open" joinstyle="miter"/>
                </v:shape>
              </v:group>
            </w:pict>
          </mc:Fallback>
        </mc:AlternateContent>
      </w:r>
    </w:p>
    <w:p w14:paraId="06371F96" w14:textId="17D21FE0" w:rsidR="001B33EC" w:rsidRPr="00F10148" w:rsidRDefault="001B33EC" w:rsidP="001B33EC">
      <w:pPr>
        <w:pStyle w:val="Heading6"/>
        <w:numPr>
          <w:ilvl w:val="0"/>
          <w:numId w:val="0"/>
        </w:numPr>
        <w:spacing w:line="276" w:lineRule="auto"/>
        <w:ind w:left="567"/>
        <w:rPr>
          <w:rFonts w:ascii="VNI-Times" w:hAnsi="VNI-Times" w:cs="VNI-Times"/>
          <w:lang w:val="en"/>
        </w:rPr>
      </w:pPr>
    </w:p>
    <w:p w14:paraId="0BC36E46" w14:textId="77777777" w:rsidR="001B33EC" w:rsidRPr="00F10148" w:rsidRDefault="001B33EC" w:rsidP="001B33EC">
      <w:pPr>
        <w:pStyle w:val="Heading6"/>
        <w:numPr>
          <w:ilvl w:val="0"/>
          <w:numId w:val="0"/>
        </w:numPr>
        <w:spacing w:line="276" w:lineRule="auto"/>
        <w:rPr>
          <w:lang w:val="en"/>
        </w:rPr>
      </w:pPr>
    </w:p>
    <w:p w14:paraId="636A306B" w14:textId="77777777" w:rsidR="001B33EC" w:rsidRPr="00F10148" w:rsidRDefault="001B33EC" w:rsidP="001B33EC">
      <w:pPr>
        <w:pStyle w:val="Heading6"/>
        <w:numPr>
          <w:ilvl w:val="0"/>
          <w:numId w:val="0"/>
        </w:numPr>
        <w:spacing w:line="276" w:lineRule="auto"/>
        <w:rPr>
          <w:lang w:val="en"/>
        </w:rPr>
      </w:pPr>
    </w:p>
    <w:p w14:paraId="7BD07386" w14:textId="77777777" w:rsidR="001B33EC" w:rsidRPr="00F10148" w:rsidRDefault="001B33EC" w:rsidP="001B33EC">
      <w:pPr>
        <w:pStyle w:val="Heading6"/>
        <w:numPr>
          <w:ilvl w:val="0"/>
          <w:numId w:val="0"/>
        </w:numPr>
        <w:spacing w:line="276" w:lineRule="auto"/>
        <w:rPr>
          <w:lang w:val="en"/>
        </w:rPr>
      </w:pPr>
    </w:p>
    <w:p w14:paraId="06ECE926" w14:textId="2B9B45AA" w:rsidR="001B33EC" w:rsidRPr="00F10148" w:rsidRDefault="000F4CC3" w:rsidP="001B33EC">
      <w:pPr>
        <w:pStyle w:val="Heading6"/>
        <w:numPr>
          <w:ilvl w:val="0"/>
          <w:numId w:val="0"/>
        </w:numPr>
        <w:spacing w:line="276" w:lineRule="auto"/>
        <w:rPr>
          <w:lang w:val="en"/>
        </w:rPr>
      </w:pPr>
      <w:r w:rsidRPr="00F10148">
        <w:rPr>
          <w:lang w:val="en"/>
        </w:rPr>
        <w:t xml:space="preserve">                                                                                         </w:t>
      </w:r>
    </w:p>
    <w:p w14:paraId="49B907E2" w14:textId="77777777" w:rsidR="001B33EC" w:rsidRPr="00F10148" w:rsidRDefault="001B33EC" w:rsidP="001B33EC">
      <w:pPr>
        <w:pStyle w:val="Heading6"/>
        <w:numPr>
          <w:ilvl w:val="0"/>
          <w:numId w:val="0"/>
        </w:numPr>
        <w:spacing w:line="276" w:lineRule="auto"/>
        <w:rPr>
          <w:lang w:val="en"/>
        </w:rPr>
      </w:pPr>
    </w:p>
    <w:p w14:paraId="5A7041F7" w14:textId="77777777" w:rsidR="001B33EC" w:rsidRPr="00F10148" w:rsidRDefault="001B33EC" w:rsidP="001B33EC">
      <w:pPr>
        <w:pStyle w:val="Heading6"/>
        <w:numPr>
          <w:ilvl w:val="0"/>
          <w:numId w:val="0"/>
        </w:numPr>
        <w:spacing w:line="276" w:lineRule="auto"/>
        <w:rPr>
          <w:lang w:val="en"/>
        </w:rPr>
      </w:pPr>
    </w:p>
    <w:p w14:paraId="1F9F8AE8" w14:textId="6960783A" w:rsidR="001B33EC" w:rsidRPr="00F10148" w:rsidRDefault="001B33EC" w:rsidP="001B33EC">
      <w:pPr>
        <w:pStyle w:val="Heading6"/>
        <w:numPr>
          <w:ilvl w:val="0"/>
          <w:numId w:val="0"/>
        </w:numPr>
        <w:spacing w:line="276" w:lineRule="auto"/>
        <w:rPr>
          <w:lang w:val="en"/>
        </w:rPr>
      </w:pPr>
    </w:p>
    <w:p w14:paraId="46A0A885" w14:textId="77777777" w:rsidR="001B33EC" w:rsidRPr="00F10148" w:rsidRDefault="001B33EC" w:rsidP="001B33EC">
      <w:pPr>
        <w:pStyle w:val="Heading6"/>
        <w:numPr>
          <w:ilvl w:val="0"/>
          <w:numId w:val="0"/>
        </w:numPr>
        <w:spacing w:line="276" w:lineRule="auto"/>
        <w:rPr>
          <w:lang w:val="en"/>
        </w:rPr>
      </w:pPr>
    </w:p>
    <w:p w14:paraId="1C6DBFAC" w14:textId="77777777" w:rsidR="001B33EC" w:rsidRPr="00F10148" w:rsidRDefault="001B33EC" w:rsidP="001B33EC">
      <w:pPr>
        <w:pStyle w:val="Heading6"/>
        <w:numPr>
          <w:ilvl w:val="0"/>
          <w:numId w:val="0"/>
        </w:numPr>
        <w:spacing w:line="276" w:lineRule="auto"/>
        <w:rPr>
          <w:lang w:val="en"/>
        </w:rPr>
      </w:pPr>
    </w:p>
    <w:p w14:paraId="395EFCA8" w14:textId="77777777" w:rsidR="001B33EC" w:rsidRPr="00F10148" w:rsidRDefault="001B33EC" w:rsidP="001B33EC">
      <w:pPr>
        <w:pStyle w:val="Heading6"/>
        <w:numPr>
          <w:ilvl w:val="0"/>
          <w:numId w:val="0"/>
        </w:numPr>
        <w:spacing w:line="276" w:lineRule="auto"/>
        <w:rPr>
          <w:lang w:val="en"/>
        </w:rPr>
      </w:pPr>
    </w:p>
    <w:p w14:paraId="0C0F8456" w14:textId="77777777" w:rsidR="001B33EC" w:rsidRPr="00F10148" w:rsidRDefault="001B33EC" w:rsidP="001B33EC">
      <w:pPr>
        <w:pStyle w:val="Heading6"/>
        <w:numPr>
          <w:ilvl w:val="0"/>
          <w:numId w:val="0"/>
        </w:numPr>
        <w:spacing w:line="276" w:lineRule="auto"/>
        <w:rPr>
          <w:lang w:val="en"/>
        </w:rPr>
      </w:pPr>
    </w:p>
    <w:p w14:paraId="4A549FC6" w14:textId="77777777" w:rsidR="001B33EC" w:rsidRPr="00F10148" w:rsidRDefault="001B33EC" w:rsidP="001B33EC">
      <w:pPr>
        <w:pStyle w:val="Heading6"/>
        <w:numPr>
          <w:ilvl w:val="0"/>
          <w:numId w:val="0"/>
        </w:numPr>
        <w:spacing w:line="276" w:lineRule="auto"/>
        <w:rPr>
          <w:lang w:val="en"/>
        </w:rPr>
      </w:pPr>
    </w:p>
    <w:p w14:paraId="2B82422D" w14:textId="77777777" w:rsidR="001B33EC" w:rsidRPr="00F10148" w:rsidRDefault="001B33EC" w:rsidP="001B33EC">
      <w:pPr>
        <w:pStyle w:val="Heading6"/>
        <w:numPr>
          <w:ilvl w:val="0"/>
          <w:numId w:val="0"/>
        </w:numPr>
        <w:spacing w:line="276" w:lineRule="auto"/>
        <w:rPr>
          <w:lang w:val="en"/>
        </w:rPr>
      </w:pPr>
    </w:p>
    <w:p w14:paraId="3F318A9F" w14:textId="77777777" w:rsidR="001B33EC" w:rsidRPr="00F10148" w:rsidRDefault="001B33EC" w:rsidP="001B33EC">
      <w:pPr>
        <w:pStyle w:val="Heading6"/>
        <w:numPr>
          <w:ilvl w:val="0"/>
          <w:numId w:val="0"/>
        </w:numPr>
        <w:spacing w:line="276" w:lineRule="auto"/>
        <w:rPr>
          <w:lang w:val="en"/>
        </w:rPr>
      </w:pPr>
    </w:p>
    <w:p w14:paraId="6A9FBA2B" w14:textId="77777777" w:rsidR="001B33EC" w:rsidRPr="00F10148" w:rsidRDefault="001B33EC" w:rsidP="001B33EC">
      <w:pPr>
        <w:pStyle w:val="Heading6"/>
        <w:numPr>
          <w:ilvl w:val="0"/>
          <w:numId w:val="0"/>
        </w:numPr>
        <w:spacing w:line="276" w:lineRule="auto"/>
        <w:rPr>
          <w:lang w:val="en"/>
        </w:rPr>
      </w:pPr>
    </w:p>
    <w:p w14:paraId="3CCEF20F" w14:textId="5679B212" w:rsidR="00A317E0" w:rsidRPr="00F10148" w:rsidRDefault="00A317E0" w:rsidP="00077CC5">
      <w:pPr>
        <w:pStyle w:val="Heading6"/>
        <w:numPr>
          <w:ilvl w:val="0"/>
          <w:numId w:val="0"/>
        </w:numPr>
        <w:spacing w:line="276" w:lineRule="auto"/>
        <w:rPr>
          <w:b/>
          <w:i w:val="0"/>
          <w:lang w:val="en"/>
        </w:rPr>
      </w:pPr>
    </w:p>
    <w:p w14:paraId="6A28FF9D" w14:textId="77777777" w:rsidR="001B33EC" w:rsidRPr="00F10148" w:rsidRDefault="001B33EC" w:rsidP="00A317E0">
      <w:pPr>
        <w:pStyle w:val="Heading6"/>
        <w:numPr>
          <w:ilvl w:val="0"/>
          <w:numId w:val="0"/>
        </w:numPr>
        <w:spacing w:line="276" w:lineRule="auto"/>
        <w:jc w:val="center"/>
        <w:rPr>
          <w:b/>
          <w:i w:val="0"/>
          <w:lang w:val="en"/>
        </w:rPr>
      </w:pPr>
      <w:r w:rsidRPr="00F10148">
        <w:rPr>
          <w:b/>
          <w:i w:val="0"/>
          <w:lang w:val="en"/>
        </w:rPr>
        <w:t xml:space="preserve">Sơ đồ 1.1. </w:t>
      </w:r>
      <w:r w:rsidR="00A317E0" w:rsidRPr="00F10148">
        <w:rPr>
          <w:b/>
          <w:i w:val="0"/>
          <w:lang w:val="en"/>
        </w:rPr>
        <w:t>Sơ đồ công nghệ sản xuất sơn chống cháy</w:t>
      </w:r>
    </w:p>
    <w:p w14:paraId="41E325E4" w14:textId="77777777" w:rsidR="00A317E0" w:rsidRPr="00F10148" w:rsidRDefault="00A317E0" w:rsidP="00583BE3">
      <w:pPr>
        <w:spacing w:line="312" w:lineRule="auto"/>
        <w:ind w:firstLine="567"/>
        <w:rPr>
          <w:u w:val="single"/>
          <w:lang w:val="en"/>
        </w:rPr>
      </w:pPr>
      <w:r w:rsidRPr="00F10148">
        <w:rPr>
          <w:u w:val="single"/>
          <w:lang w:val="en"/>
        </w:rPr>
        <w:t>Thuyết minh quy trình công nghệ</w:t>
      </w:r>
    </w:p>
    <w:p w14:paraId="42317F55" w14:textId="77777777" w:rsidR="00A317E0" w:rsidRPr="00F10148" w:rsidRDefault="00A317E0" w:rsidP="00583BE3">
      <w:pPr>
        <w:pStyle w:val="Heading6"/>
        <w:numPr>
          <w:ilvl w:val="0"/>
          <w:numId w:val="0"/>
        </w:numPr>
        <w:spacing w:line="312" w:lineRule="auto"/>
        <w:ind w:left="720"/>
        <w:rPr>
          <w:i w:val="0"/>
          <w:lang w:val="en"/>
        </w:rPr>
      </w:pPr>
      <w:r w:rsidRPr="00F10148">
        <w:rPr>
          <w:i w:val="0"/>
          <w:lang w:val="en"/>
        </w:rPr>
        <w:t>- Công đoạn chuẩn bị và ủ muối:</w:t>
      </w:r>
    </w:p>
    <w:p w14:paraId="7FEEC21B" w14:textId="77777777" w:rsidR="00A317E0" w:rsidRPr="00F10148" w:rsidRDefault="00A317E0" w:rsidP="00583BE3">
      <w:pPr>
        <w:spacing w:line="312" w:lineRule="auto"/>
        <w:ind w:firstLine="720"/>
        <w:rPr>
          <w:b/>
        </w:rPr>
      </w:pPr>
      <w:r w:rsidRPr="00F10148">
        <w:t>+ Nguyên liệu gồm bột màu, bột độn, chất tạo màng, một số phụ gia như chấ</w:t>
      </w:r>
      <w:r w:rsidR="0016241C" w:rsidRPr="00F10148">
        <w:t>t khu</w:t>
      </w:r>
      <w:r w:rsidRPr="00F10148">
        <w:t>ếch tán, chất trợ thấm ướt bột màu, chất chống lắng và dung môi hữu cơ được đưa vào thùng muối có cánh khuấy tốc độ thấp. Các nguyên liệu này được muối ủ trong thời gian vài giờ để đủ độ thấm ướt chất tạo màng và dung môi, tạo thành dạng hỗn hợp nhão (paste) cho công đoạn nghiền tiếp theo.</w:t>
      </w:r>
    </w:p>
    <w:p w14:paraId="05998B09" w14:textId="77777777" w:rsidR="00A317E0" w:rsidRPr="00F10148" w:rsidRDefault="00A317E0" w:rsidP="00583BE3">
      <w:pPr>
        <w:keepNext/>
        <w:keepLines/>
        <w:spacing w:line="312" w:lineRule="auto"/>
        <w:ind w:firstLine="720"/>
      </w:pPr>
      <w:r w:rsidRPr="00F10148">
        <w:lastRenderedPageBreak/>
        <w:t>+ Quá trình này cần sử dụng điện để vận hành thiết bị khuấy hỗn hợp nguyên liệu với tốc độ khuấy thấp. Phát thải trong công đoạn này là hơi dung môi phát tán.</w:t>
      </w:r>
    </w:p>
    <w:p w14:paraId="6E778A3F" w14:textId="77777777" w:rsidR="00A317E0" w:rsidRPr="00F10148" w:rsidRDefault="00A317E0" w:rsidP="00583BE3">
      <w:pPr>
        <w:spacing w:line="312" w:lineRule="auto"/>
        <w:ind w:firstLine="720"/>
      </w:pPr>
      <w:r w:rsidRPr="00F10148">
        <w:rPr>
          <w:lang w:val="en"/>
        </w:rPr>
        <w:t>- Công đoạn nghiền:</w:t>
      </w:r>
      <w:r w:rsidRPr="00F10148">
        <w:t xml:space="preserve"> </w:t>
      </w:r>
    </w:p>
    <w:p w14:paraId="7AFF72A4" w14:textId="2CD967A7" w:rsidR="00A317E0" w:rsidRPr="00F10148" w:rsidRDefault="00A317E0" w:rsidP="00583BE3">
      <w:pPr>
        <w:spacing w:line="312" w:lineRule="auto"/>
        <w:ind w:firstLine="720"/>
      </w:pPr>
      <w:r w:rsidRPr="00F10148">
        <w:t>+ Hỗn hợp nhão các nguyên liệu (paste) sơn đã được muối ủ ở trên được chuyển vào thiết bị nghiền sơn.</w:t>
      </w:r>
      <w:r w:rsidR="00837DB2" w:rsidRPr="00F10148">
        <w:t xml:space="preserve"> </w:t>
      </w:r>
      <w:r w:rsidRPr="00F10148">
        <w:t xml:space="preserve">Quá trình nghiền </w:t>
      </w:r>
      <w:r w:rsidR="00874EAC" w:rsidRPr="00F10148">
        <w:t>được bổ sung nước nhằm</w:t>
      </w:r>
      <w:r w:rsidR="00E66D42" w:rsidRPr="00F10148">
        <w:t xml:space="preserve"> </w:t>
      </w:r>
      <w:r w:rsidRPr="00F10148">
        <w:t>tạo thành một dạng chất lỏng mịn, dàn đều tốt trên bề mặt vật cần sơn.</w:t>
      </w:r>
    </w:p>
    <w:p w14:paraId="34DE032D" w14:textId="77777777" w:rsidR="00A317E0" w:rsidRPr="00F10148" w:rsidRDefault="00A317E0" w:rsidP="00583BE3">
      <w:pPr>
        <w:spacing w:line="312" w:lineRule="auto"/>
        <w:ind w:firstLine="720"/>
        <w:rPr>
          <w:lang w:val="en"/>
        </w:rPr>
      </w:pPr>
      <w:r w:rsidRPr="00F10148">
        <w:t>Thời gian nghiền có thể kéo dài phụ thuộc vào bột màu, bột độn và yêu cầu về độ mịn của sơn. Trong giai đoạn này, thiết bị nghiền sử dụng nhiều nước làm lạnh thiết bị để đảm bảo paste trong quá trình nghiền không bị nóng lên nhiều nhằm khống chế lượng dung môi bị bay hơi ở nhiệt độ cao và tác động xấu đến các thành phần paste nghiền. Nước trước khi đưa vào làm lạnh máy nghiền phải được làm lạnh xuống 5-7</w:t>
      </w:r>
      <w:r w:rsidRPr="00F10148">
        <w:rPr>
          <w:vertAlign w:val="superscript"/>
        </w:rPr>
        <w:t>0</w:t>
      </w:r>
      <w:r w:rsidRPr="00F10148">
        <w:t xml:space="preserve">C. </w:t>
      </w:r>
    </w:p>
    <w:p w14:paraId="442CAA17" w14:textId="4B193B4D" w:rsidR="00FD4B45" w:rsidRPr="00F10148" w:rsidRDefault="00A317E0" w:rsidP="00583BE3">
      <w:pPr>
        <w:spacing w:line="312" w:lineRule="auto"/>
        <w:ind w:firstLine="567"/>
        <w:rPr>
          <w:lang w:val="nb-NO"/>
        </w:rPr>
      </w:pPr>
      <w:r w:rsidRPr="00F10148">
        <w:rPr>
          <w:lang w:val="en"/>
        </w:rPr>
        <w:t>- Công đoạn pha sơn</w:t>
      </w:r>
      <w:r w:rsidR="00FD4B45" w:rsidRPr="00F10148">
        <w:rPr>
          <w:lang w:val="en"/>
        </w:rPr>
        <w:t xml:space="preserve">: </w:t>
      </w:r>
      <w:r w:rsidR="00FD4B45" w:rsidRPr="00F10148">
        <w:rPr>
          <w:lang w:val="nb-NO"/>
        </w:rPr>
        <w:t>Paste sơn sau khi đã được nghiền đến độ mịn theo yêu cầu sẽ chuyển sang công đoạn pha sơn. Bể pha có 1 máy khuấy liên tục khuấy trong quá trình pha sơn. Tại đây paste sơn đã đạt độ mịn được bổ sung thêm đủ lượng chất tạo màng, dung môi, các phụ gia cần thiết và khuấy đều. Khi đã đạt độ đồng nhất thì cũng là lúc sản phẩm hoàn tất và được chuyển sang công đoạn đóng thùng.</w:t>
      </w:r>
    </w:p>
    <w:p w14:paraId="00861EE8" w14:textId="77777777" w:rsidR="00FD4B45" w:rsidRPr="00F10148" w:rsidRDefault="00FD4B45" w:rsidP="00583BE3">
      <w:pPr>
        <w:spacing w:line="312" w:lineRule="auto"/>
        <w:ind w:firstLine="567"/>
        <w:rPr>
          <w:lang w:val="nb-NO"/>
        </w:rPr>
      </w:pPr>
      <w:r w:rsidRPr="00F10148">
        <w:rPr>
          <w:lang w:val="nb-NO"/>
        </w:rPr>
        <w:t xml:space="preserve">- Công đoạn đóng thùng sản phẩm: </w:t>
      </w:r>
    </w:p>
    <w:p w14:paraId="345C68FF" w14:textId="77777777" w:rsidR="00FD4B45" w:rsidRPr="00F10148" w:rsidRDefault="00FD4B45" w:rsidP="00583BE3">
      <w:pPr>
        <w:spacing w:line="312" w:lineRule="auto"/>
        <w:ind w:firstLine="720"/>
        <w:rPr>
          <w:lang w:val="nb-NO"/>
        </w:rPr>
      </w:pPr>
      <w:r w:rsidRPr="00F10148">
        <w:rPr>
          <w:lang w:val="nb-NO"/>
        </w:rPr>
        <w:t>+ Công đoạn này có thể đóng thùng tự động và đóng thùng thủ công. Các loại bao bì sau khi đã được phun nắp và dán nhãn mác được nạp sơn, đậy kín nắp và đóng vào các thùng các tông, sau đó nhập kho sản phẩm.</w:t>
      </w:r>
    </w:p>
    <w:p w14:paraId="5834D9C0" w14:textId="77777777" w:rsidR="00FD4B45" w:rsidRPr="00F10148" w:rsidRDefault="00FD4B45" w:rsidP="00583BE3">
      <w:pPr>
        <w:spacing w:line="312" w:lineRule="auto"/>
        <w:ind w:firstLine="720"/>
        <w:rPr>
          <w:lang w:val="nb-NO"/>
        </w:rPr>
      </w:pPr>
      <w:r w:rsidRPr="00F10148">
        <w:rPr>
          <w:lang w:val="nb-NO"/>
        </w:rPr>
        <w:t>+ Quá trình nhập kho được tiến hành bằng các xe nâng, pallet chứa hàng và đưa vào các kho sản phẩm.</w:t>
      </w:r>
    </w:p>
    <w:p w14:paraId="7E927B4B" w14:textId="77777777" w:rsidR="00FD4B45" w:rsidRPr="00F10148" w:rsidRDefault="00FD4B45" w:rsidP="00583BE3">
      <w:pPr>
        <w:spacing w:line="312" w:lineRule="auto"/>
        <w:ind w:firstLine="720"/>
        <w:rPr>
          <w:lang w:val="nb-NO"/>
        </w:rPr>
      </w:pPr>
      <w:r w:rsidRPr="00F10148">
        <w:rPr>
          <w:lang w:val="nb-NO"/>
        </w:rPr>
        <w:t>+ Nhãn mác, làm vỏ hộp không thực hiện in ấn tại dự án mà được hợp đồng cung cấp dịch vụ.</w:t>
      </w:r>
    </w:p>
    <w:p w14:paraId="5490DAFD" w14:textId="77777777" w:rsidR="00FD4B45" w:rsidRPr="00F10148" w:rsidRDefault="00244B91" w:rsidP="00583BE3">
      <w:pPr>
        <w:spacing w:line="312" w:lineRule="auto"/>
        <w:ind w:firstLine="567"/>
        <w:rPr>
          <w:i/>
          <w:lang w:val="nl-NL"/>
        </w:rPr>
      </w:pPr>
      <w:r w:rsidRPr="00F10148">
        <w:rPr>
          <w:i/>
          <w:lang w:val="nb-NO"/>
        </w:rPr>
        <w:t xml:space="preserve">* </w:t>
      </w:r>
      <w:r w:rsidR="00FD4B45" w:rsidRPr="00F10148">
        <w:rPr>
          <w:i/>
          <w:lang w:val="nb-NO"/>
        </w:rPr>
        <w:t>Công nghệ sản xuất dịch thể chống cháy</w:t>
      </w:r>
    </w:p>
    <w:p w14:paraId="542E07BB" w14:textId="77777777" w:rsidR="00583BE3" w:rsidRPr="00F10148" w:rsidRDefault="00583BE3" w:rsidP="00FD4B45">
      <w:pPr>
        <w:ind w:firstLine="720"/>
        <w:rPr>
          <w:lang w:val="nb-NO"/>
        </w:rPr>
      </w:pPr>
    </w:p>
    <w:p w14:paraId="04EB7963" w14:textId="77777777" w:rsidR="00583BE3" w:rsidRPr="00F10148" w:rsidRDefault="00583BE3" w:rsidP="00FD4B45">
      <w:pPr>
        <w:ind w:firstLine="720"/>
        <w:rPr>
          <w:lang w:val="nb-NO"/>
        </w:rPr>
      </w:pPr>
    </w:p>
    <w:p w14:paraId="07DC3905" w14:textId="77777777" w:rsidR="00583BE3" w:rsidRPr="00F10148" w:rsidRDefault="00583BE3" w:rsidP="00FD4B45">
      <w:pPr>
        <w:ind w:firstLine="720"/>
        <w:rPr>
          <w:lang w:val="nb-NO"/>
        </w:rPr>
      </w:pPr>
    </w:p>
    <w:p w14:paraId="3215BDB9" w14:textId="77777777" w:rsidR="00077CC5" w:rsidRPr="00F10148" w:rsidRDefault="00077CC5" w:rsidP="00FD4B45">
      <w:pPr>
        <w:ind w:firstLine="720"/>
        <w:rPr>
          <w:lang w:val="nb-NO"/>
        </w:rPr>
      </w:pPr>
    </w:p>
    <w:p w14:paraId="071C38D4" w14:textId="77777777" w:rsidR="00077CC5" w:rsidRPr="00F10148" w:rsidRDefault="00077CC5" w:rsidP="00FD4B45">
      <w:pPr>
        <w:ind w:firstLine="720"/>
        <w:rPr>
          <w:lang w:val="nb-NO"/>
        </w:rPr>
      </w:pPr>
    </w:p>
    <w:p w14:paraId="26841902" w14:textId="77777777" w:rsidR="00FD4B45" w:rsidRPr="00F10148" w:rsidRDefault="00244B91" w:rsidP="00FD4B45">
      <w:pPr>
        <w:ind w:firstLine="720"/>
        <w:rPr>
          <w:lang w:val="nb-NO"/>
        </w:rPr>
      </w:pPr>
      <w:r w:rsidRPr="00F10148">
        <w:rPr>
          <w:noProof/>
          <w:lang w:val="vi-VN" w:eastAsia="vi-VN"/>
        </w:rPr>
        <w:lastRenderedPageBreak/>
        <mc:AlternateContent>
          <mc:Choice Requires="wpg">
            <w:drawing>
              <wp:anchor distT="0" distB="0" distL="114300" distR="114300" simplePos="0" relativeHeight="251653120" behindDoc="0" locked="0" layoutInCell="1" allowOverlap="1" wp14:anchorId="1FE5E5B0" wp14:editId="51A95A11">
                <wp:simplePos x="0" y="0"/>
                <wp:positionH relativeFrom="column">
                  <wp:posOffset>1235553</wp:posOffset>
                </wp:positionH>
                <wp:positionV relativeFrom="paragraph">
                  <wp:posOffset>18959</wp:posOffset>
                </wp:positionV>
                <wp:extent cx="3619500" cy="3590925"/>
                <wp:effectExtent l="0" t="0" r="19050" b="28575"/>
                <wp:wrapNone/>
                <wp:docPr id="775" name="Group 775"/>
                <wp:cNvGraphicFramePr/>
                <a:graphic xmlns:a="http://schemas.openxmlformats.org/drawingml/2006/main">
                  <a:graphicData uri="http://schemas.microsoft.com/office/word/2010/wordprocessingGroup">
                    <wpg:wgp>
                      <wpg:cNvGrpSpPr/>
                      <wpg:grpSpPr>
                        <a:xfrm>
                          <a:off x="0" y="0"/>
                          <a:ext cx="3619500" cy="3590925"/>
                          <a:chOff x="0" y="0"/>
                          <a:chExt cx="3619500" cy="3590925"/>
                        </a:xfrm>
                      </wpg:grpSpPr>
                      <wps:wsp>
                        <wps:cNvPr id="708" name="Text Box 708"/>
                        <wps:cNvSpPr txBox="1"/>
                        <wps:spPr>
                          <a:xfrm>
                            <a:off x="0" y="0"/>
                            <a:ext cx="15906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8754BE" w14:textId="77777777" w:rsidR="00077CC5" w:rsidRPr="00DA03FD" w:rsidRDefault="00077CC5" w:rsidP="00DA03FD">
                              <w:pPr>
                                <w:jc w:val="center"/>
                                <w:rPr>
                                  <w:sz w:val="24"/>
                                  <w:szCs w:val="24"/>
                                </w:rPr>
                              </w:pPr>
                              <w:r w:rsidRPr="00DA03FD">
                                <w:rPr>
                                  <w:sz w:val="24"/>
                                  <w:szCs w:val="24"/>
                                </w:rPr>
                                <w:t xml:space="preserve">Nguyên liệu </w:t>
                              </w:r>
                              <w:r>
                                <w:rPr>
                                  <w:sz w:val="24"/>
                                  <w:szCs w:val="24"/>
                                </w:rPr>
                                <w:t>dịch</w:t>
                              </w:r>
                              <w:r w:rsidRPr="00DA03FD">
                                <w:rPr>
                                  <w:sz w:val="24"/>
                                  <w:szCs w:val="24"/>
                                </w:rPr>
                                <w:t xml:space="preserve"> thể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9" name="Text Box 709"/>
                        <wps:cNvSpPr txBox="1"/>
                        <wps:spPr>
                          <a:xfrm>
                            <a:off x="0" y="647700"/>
                            <a:ext cx="15906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121FEF" w14:textId="77777777" w:rsidR="00077CC5" w:rsidRPr="00DA03FD" w:rsidRDefault="00077CC5" w:rsidP="00DA03FD">
                              <w:pPr>
                                <w:jc w:val="center"/>
                                <w:rPr>
                                  <w:sz w:val="24"/>
                                  <w:szCs w:val="24"/>
                                </w:rPr>
                              </w:pPr>
                              <w:r>
                                <w:rPr>
                                  <w:sz w:val="24"/>
                                  <w:szCs w:val="24"/>
                                </w:rPr>
                                <w:t>Máy khuếch tán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0" name="Text Box 710"/>
                        <wps:cNvSpPr txBox="1"/>
                        <wps:spPr>
                          <a:xfrm>
                            <a:off x="47625" y="1295400"/>
                            <a:ext cx="15906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B789BC" w14:textId="77777777" w:rsidR="00077CC5" w:rsidRPr="00DA03FD" w:rsidRDefault="00077CC5" w:rsidP="00DA03FD">
                              <w:pPr>
                                <w:jc w:val="center"/>
                                <w:rPr>
                                  <w:sz w:val="24"/>
                                  <w:szCs w:val="24"/>
                                </w:rPr>
                              </w:pPr>
                              <w:r>
                                <w:rPr>
                                  <w:sz w:val="24"/>
                                  <w:szCs w:val="24"/>
                                </w:rPr>
                                <w:t>Silo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1" name="Text Box 711"/>
                        <wps:cNvSpPr txBox="1"/>
                        <wps:spPr>
                          <a:xfrm>
                            <a:off x="57150" y="1933575"/>
                            <a:ext cx="15906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A1B77B" w14:textId="77777777" w:rsidR="00077CC5" w:rsidRPr="00DA03FD" w:rsidRDefault="00077CC5" w:rsidP="00DA03FD">
                              <w:pPr>
                                <w:jc w:val="center"/>
                                <w:rPr>
                                  <w:sz w:val="24"/>
                                  <w:szCs w:val="24"/>
                                </w:rPr>
                              </w:pPr>
                              <w:r>
                                <w:rPr>
                                  <w:sz w:val="24"/>
                                  <w:szCs w:val="24"/>
                                </w:rPr>
                                <w:t>Chiết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2" name="Text Box 712"/>
                        <wps:cNvSpPr txBox="1"/>
                        <wps:spPr>
                          <a:xfrm>
                            <a:off x="66675" y="2562225"/>
                            <a:ext cx="15906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2B6C6E" w14:textId="77777777" w:rsidR="00077CC5" w:rsidRPr="00DA03FD" w:rsidRDefault="00077CC5" w:rsidP="00DA03FD">
                              <w:pPr>
                                <w:jc w:val="center"/>
                                <w:rPr>
                                  <w:sz w:val="24"/>
                                  <w:szCs w:val="24"/>
                                </w:rPr>
                              </w:pPr>
                              <w:r>
                                <w:rPr>
                                  <w:sz w:val="24"/>
                                  <w:szCs w:val="24"/>
                                </w:rPr>
                                <w:t>Đóng thùng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3" name="Text Box 713"/>
                        <wps:cNvSpPr txBox="1"/>
                        <wps:spPr>
                          <a:xfrm>
                            <a:off x="76200" y="3209925"/>
                            <a:ext cx="15906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09B368" w14:textId="77777777" w:rsidR="00077CC5" w:rsidRPr="00DA03FD" w:rsidRDefault="00077CC5" w:rsidP="00DA03FD">
                              <w:pPr>
                                <w:jc w:val="center"/>
                                <w:rPr>
                                  <w:sz w:val="24"/>
                                  <w:szCs w:val="24"/>
                                </w:rPr>
                              </w:pPr>
                              <w:r>
                                <w:rPr>
                                  <w:sz w:val="24"/>
                                  <w:szCs w:val="24"/>
                                </w:rPr>
                                <w:t>Bảo quản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4" name="Straight Arrow Connector 714"/>
                        <wps:cNvCnPr/>
                        <wps:spPr>
                          <a:xfrm>
                            <a:off x="762000" y="381000"/>
                            <a:ext cx="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15" name="Straight Arrow Connector 715"/>
                        <wps:cNvCnPr/>
                        <wps:spPr>
                          <a:xfrm>
                            <a:off x="752475" y="102870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16" name="Straight Arrow Connector 716"/>
                        <wps:cNvCnPr/>
                        <wps:spPr>
                          <a:xfrm>
                            <a:off x="771525" y="167640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17" name="Straight Arrow Connector 717"/>
                        <wps:cNvCnPr/>
                        <wps:spPr>
                          <a:xfrm>
                            <a:off x="790575" y="230505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18" name="Straight Arrow Connector 718"/>
                        <wps:cNvCnPr/>
                        <wps:spPr>
                          <a:xfrm>
                            <a:off x="781050" y="295275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19" name="Text Box 719"/>
                        <wps:cNvSpPr txBox="1"/>
                        <wps:spPr>
                          <a:xfrm>
                            <a:off x="2286000" y="534390"/>
                            <a:ext cx="1333500" cy="541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BC3E31" w14:textId="77777777" w:rsidR="00077CC5" w:rsidRDefault="00077CC5" w:rsidP="00FE1691">
                              <w:pPr>
                                <w:spacing w:before="0" w:after="0" w:line="240" w:lineRule="auto"/>
                                <w:rPr>
                                  <w:sz w:val="24"/>
                                  <w:szCs w:val="24"/>
                                </w:rPr>
                              </w:pPr>
                              <w:r>
                                <w:rPr>
                                  <w:sz w:val="24"/>
                                  <w:szCs w:val="24"/>
                                </w:rPr>
                                <w:t>CTR, Bụi;</w:t>
                              </w:r>
                            </w:p>
                            <w:p w14:paraId="62AAA7FA" w14:textId="77777777" w:rsidR="00077CC5" w:rsidRPr="00FE1691" w:rsidRDefault="00077CC5" w:rsidP="00FE1691">
                              <w:pPr>
                                <w:spacing w:before="0" w:after="0" w:line="240" w:lineRule="auto"/>
                                <w:jc w:val="center"/>
                                <w:rPr>
                                  <w:sz w:val="24"/>
                                  <w:szCs w:val="24"/>
                                </w:rPr>
                              </w:pPr>
                              <w:r w:rsidRPr="00FE1691">
                                <w:rPr>
                                  <w:sz w:val="24"/>
                                  <w:szCs w:val="24"/>
                                </w:rPr>
                                <w:t>Dung môi bay hơi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1" name="Text Box 721"/>
                        <wps:cNvSpPr txBox="1"/>
                        <wps:spPr>
                          <a:xfrm>
                            <a:off x="2286000" y="2552700"/>
                            <a:ext cx="13335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525D7F" w14:textId="77777777" w:rsidR="00077CC5" w:rsidRPr="00DA03FD" w:rsidRDefault="00077CC5" w:rsidP="00DA03FD">
                              <w:pPr>
                                <w:jc w:val="center"/>
                                <w:rPr>
                                  <w:sz w:val="24"/>
                                  <w:szCs w:val="24"/>
                                </w:rPr>
                              </w:pPr>
                              <w:r>
                                <w:rPr>
                                  <w:sz w:val="24"/>
                                  <w:szCs w:val="24"/>
                                </w:rPr>
                                <w:t>CTR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1" name="Straight Arrow Connector 751"/>
                        <wps:cNvCnPr/>
                        <wps:spPr>
                          <a:xfrm>
                            <a:off x="1590675" y="828675"/>
                            <a:ext cx="6953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74" name="Straight Arrow Connector 774"/>
                        <wps:cNvCnPr/>
                        <wps:spPr>
                          <a:xfrm>
                            <a:off x="1666875" y="2762250"/>
                            <a:ext cx="6477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775" o:spid="_x0000_s1073" style="position:absolute;left:0;text-align:left;margin-left:97.3pt;margin-top:1.5pt;width:285pt;height:282.75pt;z-index:251653120" coordsize="36195,35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">
                <v:shape id="Text Box 708" o:spid="_x0000_s1074" type="#_x0000_t202" style="position:absolute;width:15906;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Br8AA&#10;AADcAAAADwAAAGRycy9kb3ducmV2LnhtbERPTWsCMRC9F/ofwhR6q1l7sNvVKCpaCp60pedhMybB&#10;zWRJ0nX775uD4PHxvher0XdioJhcYAXTSQWCuA3asVHw/bV/qUGkjKyxC0wK/ijBavn4sMBGhysf&#10;aThlI0oIpwYV2Jz7RsrUWvKYJqEnLtw5RI+5wGikjngt4b6Tr1U1kx4dlwaLPW0ttZfTr1ew25h3&#10;09YY7a7Wzg3jz/lgPpR6fhrXcxCZxnwX39yfWsFbVdaWM+UI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zpBr8AAAADcAAAADwAAAAAAAAAAAAAAAACYAgAAZHJzL2Rvd25y&#10;ZXYueG1sUEsFBgAAAAAEAAQA9QAAAIUDAAAAAA==&#10;" fillcolor="white [3201]" strokeweight=".5pt">
                  <v:textbox>
                    <w:txbxContent>
                      <w:p w14:paraId="518754BE" w14:textId="77777777" w:rsidR="00077CC5" w:rsidRPr="00DA03FD" w:rsidRDefault="00077CC5" w:rsidP="00DA03FD">
                        <w:pPr>
                          <w:jc w:val="center"/>
                          <w:rPr>
                            <w:sz w:val="24"/>
                            <w:szCs w:val="24"/>
                          </w:rPr>
                        </w:pPr>
                        <w:r w:rsidRPr="00DA03FD">
                          <w:rPr>
                            <w:sz w:val="24"/>
                            <w:szCs w:val="24"/>
                          </w:rPr>
                          <w:t xml:space="preserve">Nguyên liệu </w:t>
                        </w:r>
                        <w:r>
                          <w:rPr>
                            <w:sz w:val="24"/>
                            <w:szCs w:val="24"/>
                          </w:rPr>
                          <w:t>dịch</w:t>
                        </w:r>
                        <w:r w:rsidRPr="00DA03FD">
                          <w:rPr>
                            <w:sz w:val="24"/>
                            <w:szCs w:val="24"/>
                          </w:rPr>
                          <w:t xml:space="preserve"> thể</w:t>
                        </w:r>
                      </w:p>
                    </w:txbxContent>
                  </v:textbox>
                </v:shape>
                <v:shape id="Text Box 709" o:spid="_x0000_s1075" type="#_x0000_t202" style="position:absolute;top:6477;width:15906;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kNMMA&#10;AADcAAAADwAAAGRycy9kb3ducmV2LnhtbESPQWsCMRSE74X+h/AKvdVsPdR1axQrthQ8VaXnx+aZ&#10;BDcvS5Ku23/fCEKPw8x8wyxWo+/EQDG5wAqeJxUI4jZox0bB8fD+VINIGVljF5gU/FKC1fL+boGN&#10;Dhf+omGfjSgQTg0qsDn3jZSpteQxTUJPXLxTiB5zkdFIHfFS4L6T06p6kR4dlwWLPW0stef9j1ew&#10;fTNz09YY7bbWzg3j92lnPpR6fBjXryAyjfk/fGt/agWzag7XM+U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bkNMMAAADcAAAADwAAAAAAAAAAAAAAAACYAgAAZHJzL2Rv&#10;d25yZXYueG1sUEsFBgAAAAAEAAQA9QAAAIgDAAAAAA==&#10;" fillcolor="white [3201]" strokeweight=".5pt">
                  <v:textbox>
                    <w:txbxContent>
                      <w:p w14:paraId="32121FEF" w14:textId="77777777" w:rsidR="00077CC5" w:rsidRPr="00DA03FD" w:rsidRDefault="00077CC5" w:rsidP="00DA03FD">
                        <w:pPr>
                          <w:jc w:val="center"/>
                          <w:rPr>
                            <w:sz w:val="24"/>
                            <w:szCs w:val="24"/>
                          </w:rPr>
                        </w:pPr>
                        <w:r>
                          <w:rPr>
                            <w:sz w:val="24"/>
                            <w:szCs w:val="24"/>
                          </w:rPr>
                          <w:t>Máy khuếch tán</w:t>
                        </w:r>
                      </w:p>
                    </w:txbxContent>
                  </v:textbox>
                </v:shape>
                <v:shape id="Text Box 710" o:spid="_x0000_s1076" type="#_x0000_t202" style="position:absolute;left:476;top:12954;width:15907;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bdMAA&#10;AADcAAAADwAAAGRycy9kb3ducmV2LnhtbERPTWsCMRC9C/0PYQreNKuHut0axRZbhJ6qpedhMybB&#10;zWRJ4rr+++ZQ6PHxvtfb0XdioJhcYAWLeQWCuA3asVHwfXqf1SBSRtbYBSYFd0qw3TxM1tjocOMv&#10;Go7ZiBLCqUEFNue+kTK1ljymeeiJC3cO0WMuMBqpI95KuO/ksqqepEfHpcFiT2+W2svx6hXsX82z&#10;aWuMdl9r54bx5/xpPpSaPo67FxCZxvwv/nMftILVoswvZ8oRk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XbdMAAAADcAAAADwAAAAAAAAAAAAAAAACYAgAAZHJzL2Rvd25y&#10;ZXYueG1sUEsFBgAAAAAEAAQA9QAAAIUDAAAAAA==&#10;" fillcolor="white [3201]" strokeweight=".5pt">
                  <v:textbox>
                    <w:txbxContent>
                      <w:p w14:paraId="06B789BC" w14:textId="77777777" w:rsidR="00077CC5" w:rsidRPr="00DA03FD" w:rsidRDefault="00077CC5" w:rsidP="00DA03FD">
                        <w:pPr>
                          <w:jc w:val="center"/>
                          <w:rPr>
                            <w:sz w:val="24"/>
                            <w:szCs w:val="24"/>
                          </w:rPr>
                        </w:pPr>
                        <w:r>
                          <w:rPr>
                            <w:sz w:val="24"/>
                            <w:szCs w:val="24"/>
                          </w:rPr>
                          <w:t>Silo</w:t>
                        </w:r>
                      </w:p>
                    </w:txbxContent>
                  </v:textbox>
                </v:shape>
                <v:shape id="Text Box 711" o:spid="_x0000_s1077" type="#_x0000_t202" style="position:absolute;left:571;top:19335;width:15907;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l+78MA&#10;AADcAAAADwAAAGRycy9kb3ducmV2LnhtbESPQUsDMRSE74L/IbyCN5tdD3a7bVqqVBE82Yrnx+Y1&#10;Cd28LEncrv/eFASPw8x8w6y3k+/FSDG5wArqeQWCuAvasVHweXy5b0CkjKyxD0wKfijBdnN7s8ZW&#10;hwt/0HjIRhQIpxYV2JyHVsrUWfKY5mEgLt4pRI+5yGikjngpcN/Lh6p6lB4dlwWLAz1b6s6Hb69g&#10;/2SWpmsw2n2jnRunr9O7eVXqbjbtViAyTfk//Nd+0woWdQ3XM+U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l+78MAAADcAAAADwAAAAAAAAAAAAAAAACYAgAAZHJzL2Rv&#10;d25yZXYueG1sUEsFBgAAAAAEAAQA9QAAAIgDAAAAAA==&#10;" fillcolor="white [3201]" strokeweight=".5pt">
                  <v:textbox>
                    <w:txbxContent>
                      <w:p w14:paraId="09A1B77B" w14:textId="77777777" w:rsidR="00077CC5" w:rsidRPr="00DA03FD" w:rsidRDefault="00077CC5" w:rsidP="00DA03FD">
                        <w:pPr>
                          <w:jc w:val="center"/>
                          <w:rPr>
                            <w:sz w:val="24"/>
                            <w:szCs w:val="24"/>
                          </w:rPr>
                        </w:pPr>
                        <w:r>
                          <w:rPr>
                            <w:sz w:val="24"/>
                            <w:szCs w:val="24"/>
                          </w:rPr>
                          <w:t>Chiết</w:t>
                        </w:r>
                      </w:p>
                    </w:txbxContent>
                  </v:textbox>
                </v:shape>
                <v:shape id="Text Box 712" o:spid="_x0000_s1078" type="#_x0000_t202" style="position:absolute;left:666;top:25622;width:15907;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vgmMMA&#10;AADcAAAADwAAAGRycy9kb3ducmV2LnhtbESPQWsCMRSE74X+h/AKvdWsHup2NYotthQ8VYvnx+aZ&#10;BDcvS5Ku23/fCEKPw8x8wyzXo+/EQDG5wAqmkwoEcRu0Y6Pg+/D+VINIGVljF5gU/FKC9er+bomN&#10;Dhf+omGfjSgQTg0qsDn3jZSpteQxTUJPXLxTiB5zkdFIHfFS4L6Ts6p6lh4dlwWLPb1Zas/7H69g&#10;+2peTFtjtNtaOzeMx9POfCj1+DBuFiAyjfk/fGt/agXz6QyuZ8o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vgmMMAAADcAAAADwAAAAAAAAAAAAAAAACYAgAAZHJzL2Rv&#10;d25yZXYueG1sUEsFBgAAAAAEAAQA9QAAAIgDAAAAAA==&#10;" fillcolor="white [3201]" strokeweight=".5pt">
                  <v:textbox>
                    <w:txbxContent>
                      <w:p w14:paraId="132B6C6E" w14:textId="77777777" w:rsidR="00077CC5" w:rsidRPr="00DA03FD" w:rsidRDefault="00077CC5" w:rsidP="00DA03FD">
                        <w:pPr>
                          <w:jc w:val="center"/>
                          <w:rPr>
                            <w:sz w:val="24"/>
                            <w:szCs w:val="24"/>
                          </w:rPr>
                        </w:pPr>
                        <w:r>
                          <w:rPr>
                            <w:sz w:val="24"/>
                            <w:szCs w:val="24"/>
                          </w:rPr>
                          <w:t>Đóng thùng</w:t>
                        </w:r>
                      </w:p>
                    </w:txbxContent>
                  </v:textbox>
                </v:shape>
                <v:shape id="Text Box 713" o:spid="_x0000_s1079" type="#_x0000_t202" style="position:absolute;left:762;top:32099;width:15906;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dFA8MA&#10;AADcAAAADwAAAGRycy9kb3ducmV2LnhtbESPQUsDMRSE74L/ITzBm822QruuTYuWWgo9tYrnx+Y1&#10;CW5eliRu139vCoLHYWa+YZbr0XdioJhcYAXTSQWCuA3asVHw8f72UINIGVljF5gU/FCC9er2ZomN&#10;Dhc+0nDKRhQIpwYV2Jz7RsrUWvKYJqEnLt45RI+5yGikjngpcN/JWVXNpUfHZcFiTxtL7dfp2yvY&#10;vpon09YY7bbWzg3j5/lgdkrd340vzyAyjfk//NfeawWL6SNcz5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dFA8MAAADcAAAADwAAAAAAAAAAAAAAAACYAgAAZHJzL2Rv&#10;d25yZXYueG1sUEsFBgAAAAAEAAQA9QAAAIgDAAAAAA==&#10;" fillcolor="white [3201]" strokeweight=".5pt">
                  <v:textbox>
                    <w:txbxContent>
                      <w:p w14:paraId="7A09B368" w14:textId="77777777" w:rsidR="00077CC5" w:rsidRPr="00DA03FD" w:rsidRDefault="00077CC5" w:rsidP="00DA03FD">
                        <w:pPr>
                          <w:jc w:val="center"/>
                          <w:rPr>
                            <w:sz w:val="24"/>
                            <w:szCs w:val="24"/>
                          </w:rPr>
                        </w:pPr>
                        <w:r>
                          <w:rPr>
                            <w:sz w:val="24"/>
                            <w:szCs w:val="24"/>
                          </w:rPr>
                          <w:t>Bảo quản</w:t>
                        </w:r>
                      </w:p>
                    </w:txbxContent>
                  </v:textbox>
                </v:shape>
                <v:shape id="Straight Arrow Connector 714" o:spid="_x0000_s1080" type="#_x0000_t32" style="position:absolute;left:7620;top:3810;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jvM8UAAADcAAAADwAAAGRycy9kb3ducmV2LnhtbESPQWvCQBSE7wX/w/KE3nRjKVVSV5GA&#10;UBCKjZFeX7Ov2Wj2bciuGv31XUHocZiZb5j5sreNOFPna8cKJuMEBHHpdM2VgmK3Hs1A+ICssXFM&#10;Cq7kYbkYPM0x1e7CX3TOQyUihH2KCkwIbSqlLw1Z9GPXEkfv13UWQ5RdJXWHlwi3jXxJkjdpsea4&#10;YLClzFB5zE9WwSYrboUptvs8OfwcsuuNtt+rT6Weh/3qHUSgPvyHH+0PrWA6eYX7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6jvM8UAAADcAAAADwAAAAAAAAAA&#10;AAAAAAChAgAAZHJzL2Rvd25yZXYueG1sUEsFBgAAAAAEAAQA+QAAAJMDAAAAAA==&#10;" strokecolor="#4472c4 [3204]" strokeweight=".5pt">
                  <v:stroke endarrow="open" joinstyle="miter"/>
                </v:shape>
                <v:shape id="Straight Arrow Connector 715" o:spid="_x0000_s1081" type="#_x0000_t32" style="position:absolute;left:7524;top:10287;width:0;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RKqMUAAADcAAAADwAAAGRycy9kb3ducmV2LnhtbESPQWvCQBSE7wX/w/KE3nRjoVVSV5GA&#10;UBCKjZFeX7Ov2Wj2bciuGv31XUHocZiZb5j5sreNOFPna8cKJuMEBHHpdM2VgmK3Hs1A+ICssXFM&#10;Cq7kYbkYPM0x1e7CX3TOQyUihH2KCkwIbSqlLw1Z9GPXEkfv13UWQ5RdJXWHlwi3jXxJkjdpsea4&#10;YLClzFB5zE9WwSYrboUptvs8OfwcsuuNtt+rT6Weh/3qHUSgPvyHH+0PrWA6eYX7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RKqMUAAADcAAAADwAAAAAAAAAA&#10;AAAAAAChAgAAZHJzL2Rvd25yZXYueG1sUEsFBgAAAAAEAAQA+QAAAJMDAAAAAA==&#10;" strokecolor="#4472c4 [3204]" strokeweight=".5pt">
                  <v:stroke endarrow="open" joinstyle="miter"/>
                </v:shape>
                <v:shape id="Straight Arrow Connector 716" o:spid="_x0000_s1082" type="#_x0000_t32" style="position:absolute;left:7715;top:16764;width:0;height:25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bU38UAAADcAAAADwAAAGRycy9kb3ducmV2LnhtbESPQWvCQBSE74L/YXmCN93Yg5XUVSQg&#10;CIWiMaXX1+wzG82+DdmtRn99t1DwOMzMN8xy3dtGXKnztWMFs2kCgrh0uuZKQXHcThYgfEDW2Dgm&#10;BXfysF4NB0tMtbvxga55qESEsE9RgQmhTaX0pSGLfupa4uidXGcxRNlVUnd4i3DbyJckmUuLNccF&#10;gy1lhspL/mMVvGfFozDF/jNPzt/n7P6g/dfmQ6nxqN+8gQjUh2f4v73TCl5nc/g7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DbU38UAAADcAAAADwAAAAAAAAAA&#10;AAAAAAChAgAAZHJzL2Rvd25yZXYueG1sUEsFBgAAAAAEAAQA+QAAAJMDAAAAAA==&#10;" strokecolor="#4472c4 [3204]" strokeweight=".5pt">
                  <v:stroke endarrow="open" joinstyle="miter"/>
                </v:shape>
                <v:shape id="Straight Arrow Connector 717" o:spid="_x0000_s1083" type="#_x0000_t32" style="position:absolute;left:7905;top:23050;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pxRMYAAADcAAAADwAAAGRycy9kb3ducmV2LnhtbESPQWvCQBSE74X+h+UVequb9FBL6ioh&#10;IAiFomnE62v2mY1m34bsVqO/3i0UPA4z8w0zW4y2EycafOtYQTpJQBDXTrfcKKi+ly/vIHxA1tg5&#10;JgUX8rCYPz7MMNPuzBs6laEREcI+QwUmhD6T0teGLPqJ64mjt3eDxRDl0Eg94DnCbSdfk+RNWmw5&#10;LhjsqTBUH8tfq+CzqK6VqdbbMjn8HIrLlda7/Eup56cx/wARaAz38H97pRVM0yn8nYlH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6cUTGAAAA3AAAAA8AAAAAAAAA&#10;AAAAAAAAoQIAAGRycy9kb3ducmV2LnhtbFBLBQYAAAAABAAEAPkAAACUAwAAAAA=&#10;" strokecolor="#4472c4 [3204]" strokeweight=".5pt">
                  <v:stroke endarrow="open" joinstyle="miter"/>
                </v:shape>
                <v:shape id="Straight Arrow Connector 718" o:spid="_x0000_s1084" type="#_x0000_t32" style="position:absolute;left:7810;top:29527;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XlNsIAAADcAAAADwAAAGRycy9kb3ducmV2LnhtbERPz2vCMBS+D/wfwhN2m6kedFSjSEEQ&#10;BuK6itdn82yqzUtpMq3+9eYw2PHj+71Y9bYRN+p87VjBeJSAIC6drrlSUPxsPj5B+ICssXFMCh7k&#10;YbUcvC0w1e7O33TLQyViCPsUFZgQ2lRKXxqy6EeuJY7c2XUWQ4RdJXWH9xhuGzlJkqm0WHNsMNhS&#10;Zqi85r9WwVdWPAtT7A95cjldsseT9sf1Tqn3Yb+egwjUh3/xn3urFczGcW08E4+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uXlNsIAAADcAAAADwAAAAAAAAAAAAAA&#10;AAChAgAAZHJzL2Rvd25yZXYueG1sUEsFBgAAAAAEAAQA+QAAAJADAAAAAA==&#10;" strokecolor="#4472c4 [3204]" strokeweight=".5pt">
                  <v:stroke endarrow="open" joinstyle="miter"/>
                </v:shape>
                <v:shape id="Text Box 719" o:spid="_x0000_s1085" type="#_x0000_t202" style="position:absolute;left:22860;top:5343;width:13335;height:5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9y6cMA&#10;AADcAAAADwAAAGRycy9kb3ducmV2LnhtbESPQWsCMRSE74X+h/CE3mrWHuq6GsUWWwqeqqXnx+aZ&#10;BDcvS5Ku23/fCEKPw8x8w6w2o+/EQDG5wApm0woEcRu0Y6Pg6/j2WINIGVljF5gU/FKCzfr+boWN&#10;Dhf+pOGQjSgQTg0qsDn3jZSpteQxTUNPXLxTiB5zkdFIHfFS4L6TT1X1LD06LgsWe3q11J4PP17B&#10;7sUsTFtjtLtaOzeM36e9eVfqYTJulyAyjfk/fGt/aAXz2QKuZ8o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9y6cMAAADcAAAADwAAAAAAAAAAAAAAAACYAgAAZHJzL2Rv&#10;d25yZXYueG1sUEsFBgAAAAAEAAQA9QAAAIgDAAAAAA==&#10;" fillcolor="white [3201]" strokeweight=".5pt">
                  <v:textbox>
                    <w:txbxContent>
                      <w:p w14:paraId="3ABC3E31" w14:textId="77777777" w:rsidR="00077CC5" w:rsidRDefault="00077CC5" w:rsidP="00FE1691">
                        <w:pPr>
                          <w:spacing w:before="0" w:after="0" w:line="240" w:lineRule="auto"/>
                          <w:rPr>
                            <w:sz w:val="24"/>
                            <w:szCs w:val="24"/>
                          </w:rPr>
                        </w:pPr>
                        <w:r>
                          <w:rPr>
                            <w:sz w:val="24"/>
                            <w:szCs w:val="24"/>
                          </w:rPr>
                          <w:t>CTR, Bụi;</w:t>
                        </w:r>
                      </w:p>
                      <w:p w14:paraId="62AAA7FA" w14:textId="77777777" w:rsidR="00077CC5" w:rsidRPr="00FE1691" w:rsidRDefault="00077CC5" w:rsidP="00FE1691">
                        <w:pPr>
                          <w:spacing w:before="0" w:after="0" w:line="240" w:lineRule="auto"/>
                          <w:jc w:val="center"/>
                          <w:rPr>
                            <w:sz w:val="24"/>
                            <w:szCs w:val="24"/>
                          </w:rPr>
                        </w:pPr>
                        <w:r w:rsidRPr="00FE1691">
                          <w:rPr>
                            <w:sz w:val="24"/>
                            <w:szCs w:val="24"/>
                          </w:rPr>
                          <w:t>Dung môi bay hơi</w:t>
                        </w:r>
                      </w:p>
                    </w:txbxContent>
                  </v:textbox>
                </v:shape>
                <v:shape id="Text Box 721" o:spid="_x0000_s1086" type="#_x0000_t202" style="position:absolute;left:22860;top:25527;width:13335;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W0UsMA&#10;AADcAAAADwAAAGRycy9kb3ducmV2LnhtbESPQWsCMRSE74X+h/AKvdWsHup2NYotthQ8VYvnx+aZ&#10;BDcvS5Ku23/fCEKPw8x8wyzXo+/EQDG5wAqmkwoEcRu0Y6Pg+/D+VINIGVljF5gU/FKC9er+bomN&#10;Dhf+omGfjSgQTg0qsDn3jZSpteQxTUJPXLxTiB5zkdFIHfFS4L6Ts6p6lh4dlwWLPb1Zas/7H69g&#10;+2peTFtjtNtaOzeMx9POfCj1+DBuFiAyjfk/fGt/agXz2RSuZ8o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W0UsMAAADcAAAADwAAAAAAAAAAAAAAAACYAgAAZHJzL2Rv&#10;d25yZXYueG1sUEsFBgAAAAAEAAQA9QAAAIgDAAAAAA==&#10;" fillcolor="white [3201]" strokeweight=".5pt">
                  <v:textbox>
                    <w:txbxContent>
                      <w:p w14:paraId="07525D7F" w14:textId="77777777" w:rsidR="00077CC5" w:rsidRPr="00DA03FD" w:rsidRDefault="00077CC5" w:rsidP="00DA03FD">
                        <w:pPr>
                          <w:jc w:val="center"/>
                          <w:rPr>
                            <w:sz w:val="24"/>
                            <w:szCs w:val="24"/>
                          </w:rPr>
                        </w:pPr>
                        <w:r>
                          <w:rPr>
                            <w:sz w:val="24"/>
                            <w:szCs w:val="24"/>
                          </w:rPr>
                          <w:t>CTR</w:t>
                        </w:r>
                      </w:p>
                    </w:txbxContent>
                  </v:textbox>
                </v:shape>
                <v:shape id="Straight Arrow Connector 751" o:spid="_x0000_s1087" type="#_x0000_t32" style="position:absolute;left:15906;top:8286;width:69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X1a8UAAADcAAAADwAAAGRycy9kb3ducmV2LnhtbESPQWvCQBSE7wX/w/KE3nRjoVVSV5GA&#10;UBCKjZFeX7Ov2Wj2bciuGv31XUHocZiZb5j5sreNOFPna8cKJuMEBHHpdM2VgmK3Hs1A+ICssXFM&#10;Cq7kYbkYPM0x1e7CX3TOQyUihH2KCkwIbSqlLw1Z9GPXEkfv13UWQ5RdJXWHlwi3jXxJkjdpsea4&#10;YLClzFB5zE9WwSYrboUptvs8OfwcsuuNtt+rT6Weh/3qHUSgPvyHH+0PrWD6OoH7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X1a8UAAADcAAAADwAAAAAAAAAA&#10;AAAAAAChAgAAZHJzL2Rvd25yZXYueG1sUEsFBgAAAAAEAAQA+QAAAJMDAAAAAA==&#10;" strokecolor="#4472c4 [3204]" strokeweight=".5pt">
                  <v:stroke endarrow="open" joinstyle="miter"/>
                </v:shape>
                <v:shape id="Straight Arrow Connector 774" o:spid="_x0000_s1088" type="#_x0000_t32" style="position:absolute;left:16668;top:27622;width:6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cKk8UAAADcAAAADwAAAGRycy9kb3ducmV2LnhtbESPQWvCQBSE70L/w/IK3uqmUlRSV5GA&#10;IBTExkivr9nXbGz2bciuGv31bqHgcZiZb5j5sreNOFPna8cKXkcJCOLS6ZorBcV+/TID4QOyxsYx&#10;KbiSh+XiaTDHVLsLf9I5D5WIEPYpKjAhtKmUvjRk0Y9cSxy9H9dZDFF2ldQdXiLcNnKcJBNpsea4&#10;YLClzFD5m5+sgo+suBWm2B3y5Ph9zK432n2ttkoNn/vVO4hAfXiE/9sbrWA6fYO/M/EI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cKk8UAAADcAAAADwAAAAAAAAAA&#10;AAAAAAChAgAAZHJzL2Rvd25yZXYueG1sUEsFBgAAAAAEAAQA+QAAAJMDAAAAAA==&#10;" strokecolor="#4472c4 [3204]" strokeweight=".5pt">
                  <v:stroke endarrow="open" joinstyle="miter"/>
                </v:shape>
              </v:group>
            </w:pict>
          </mc:Fallback>
        </mc:AlternateContent>
      </w:r>
    </w:p>
    <w:p w14:paraId="34C0314D" w14:textId="77777777" w:rsidR="00FD4B45" w:rsidRPr="00F10148" w:rsidRDefault="00FD4B45" w:rsidP="00FD4B45">
      <w:pPr>
        <w:ind w:firstLine="720"/>
        <w:rPr>
          <w:lang w:val="nb-NO"/>
        </w:rPr>
      </w:pPr>
    </w:p>
    <w:p w14:paraId="4C302D11" w14:textId="77777777" w:rsidR="00FD4B45" w:rsidRPr="00F10148" w:rsidRDefault="00FD4B45" w:rsidP="00FD4B45">
      <w:pPr>
        <w:ind w:firstLine="720"/>
        <w:rPr>
          <w:lang w:val="nb-NO"/>
        </w:rPr>
      </w:pPr>
    </w:p>
    <w:p w14:paraId="6F3DB3B3" w14:textId="77777777" w:rsidR="00FD4B45" w:rsidRPr="00F10148" w:rsidRDefault="00FD4B45" w:rsidP="00FD4B45">
      <w:pPr>
        <w:ind w:firstLine="720"/>
        <w:rPr>
          <w:lang w:val="nb-NO"/>
        </w:rPr>
      </w:pPr>
    </w:p>
    <w:p w14:paraId="2D23C1A8" w14:textId="77777777" w:rsidR="00FD4B45" w:rsidRPr="00F10148" w:rsidRDefault="00FD4B45" w:rsidP="00FD4B45">
      <w:pPr>
        <w:ind w:firstLine="720"/>
        <w:rPr>
          <w:lang w:val="nb-NO"/>
        </w:rPr>
      </w:pPr>
    </w:p>
    <w:p w14:paraId="4FC90599" w14:textId="77777777" w:rsidR="00FD4B45" w:rsidRPr="00F10148" w:rsidRDefault="00FD4B45" w:rsidP="00FD4B45">
      <w:pPr>
        <w:ind w:firstLine="720"/>
        <w:rPr>
          <w:lang w:val="nb-NO"/>
        </w:rPr>
      </w:pPr>
    </w:p>
    <w:p w14:paraId="6DE8A7EE" w14:textId="77777777" w:rsidR="00DA03FD" w:rsidRPr="00F10148" w:rsidRDefault="00DA03FD" w:rsidP="00FD4B45">
      <w:pPr>
        <w:ind w:firstLine="720"/>
        <w:rPr>
          <w:lang w:val="nb-NO"/>
        </w:rPr>
      </w:pPr>
    </w:p>
    <w:p w14:paraId="117F3E24" w14:textId="77777777" w:rsidR="00DA03FD" w:rsidRPr="00F10148" w:rsidRDefault="00DA03FD" w:rsidP="00FD4B45">
      <w:pPr>
        <w:ind w:firstLine="720"/>
        <w:rPr>
          <w:lang w:val="nb-NO"/>
        </w:rPr>
      </w:pPr>
    </w:p>
    <w:p w14:paraId="597F951D" w14:textId="77777777" w:rsidR="00DA03FD" w:rsidRPr="00F10148" w:rsidRDefault="00DA03FD" w:rsidP="00FD4B45">
      <w:pPr>
        <w:ind w:firstLine="720"/>
        <w:rPr>
          <w:lang w:val="nb-NO"/>
        </w:rPr>
      </w:pPr>
    </w:p>
    <w:p w14:paraId="0E884F8E" w14:textId="77777777" w:rsidR="00244B91" w:rsidRPr="00F10148" w:rsidRDefault="00244B91" w:rsidP="00244B91">
      <w:pPr>
        <w:rPr>
          <w:i/>
          <w:lang w:val="nb-NO"/>
        </w:rPr>
      </w:pPr>
    </w:p>
    <w:p w14:paraId="1E60C225" w14:textId="77777777" w:rsidR="00583BE3" w:rsidRPr="00F10148" w:rsidRDefault="00583BE3" w:rsidP="00244B91">
      <w:pPr>
        <w:tabs>
          <w:tab w:val="center" w:pos="4819"/>
        </w:tabs>
        <w:ind w:firstLine="567"/>
        <w:rPr>
          <w:highlight w:val="yellow"/>
          <w:u w:val="single"/>
          <w:lang w:val="nb-NO"/>
        </w:rPr>
      </w:pPr>
    </w:p>
    <w:p w14:paraId="0104CAD4" w14:textId="77777777" w:rsidR="00583BE3" w:rsidRPr="00F10148" w:rsidRDefault="00583BE3" w:rsidP="00244B91">
      <w:pPr>
        <w:tabs>
          <w:tab w:val="center" w:pos="4819"/>
        </w:tabs>
        <w:ind w:firstLine="567"/>
        <w:rPr>
          <w:highlight w:val="yellow"/>
          <w:u w:val="single"/>
          <w:lang w:val="nb-NO"/>
        </w:rPr>
      </w:pPr>
    </w:p>
    <w:p w14:paraId="2FE5E223" w14:textId="77777777" w:rsidR="00583BE3" w:rsidRPr="00F10148" w:rsidRDefault="00583BE3" w:rsidP="00244B91">
      <w:pPr>
        <w:tabs>
          <w:tab w:val="center" w:pos="4819"/>
        </w:tabs>
        <w:ind w:firstLine="567"/>
        <w:rPr>
          <w:highlight w:val="yellow"/>
          <w:u w:val="single"/>
          <w:lang w:val="nb-NO"/>
        </w:rPr>
      </w:pPr>
    </w:p>
    <w:p w14:paraId="21211842" w14:textId="77777777" w:rsidR="006021FF" w:rsidRPr="00F10148" w:rsidRDefault="00244B91" w:rsidP="00BB5DCC">
      <w:pPr>
        <w:tabs>
          <w:tab w:val="center" w:pos="4819"/>
        </w:tabs>
        <w:spacing w:line="312" w:lineRule="auto"/>
        <w:ind w:firstLine="567"/>
        <w:rPr>
          <w:u w:val="single"/>
          <w:lang w:val="nb-NO"/>
        </w:rPr>
      </w:pPr>
      <w:r w:rsidRPr="00F10148">
        <w:rPr>
          <w:u w:val="single"/>
          <w:lang w:val="nb-NO"/>
        </w:rPr>
        <w:t>Thuyết minh quy trình công nghệ</w:t>
      </w:r>
      <w:r w:rsidR="00837DB2" w:rsidRPr="00F10148">
        <w:rPr>
          <w:lang w:val="nb-NO"/>
        </w:rPr>
        <w:t>:</w:t>
      </w:r>
      <w:r w:rsidR="00837DB2" w:rsidRPr="00F10148">
        <w:rPr>
          <w:u w:val="single"/>
          <w:lang w:val="nb-NO"/>
        </w:rPr>
        <w:t xml:space="preserve"> </w:t>
      </w:r>
    </w:p>
    <w:p w14:paraId="68C7A3C9" w14:textId="77777777" w:rsidR="00201199" w:rsidRPr="00F10148" w:rsidRDefault="00837DB2" w:rsidP="00201199">
      <w:pPr>
        <w:tabs>
          <w:tab w:val="center" w:pos="4819"/>
        </w:tabs>
        <w:spacing w:line="312" w:lineRule="auto"/>
        <w:ind w:firstLine="567"/>
        <w:rPr>
          <w:lang w:val="nb-NO"/>
        </w:rPr>
      </w:pPr>
      <w:r w:rsidRPr="00F10148">
        <w:rPr>
          <w:lang w:val="nb-NO"/>
        </w:rPr>
        <w:t>Các nguyên liệu được đưa vào máy khuếch tán để</w:t>
      </w:r>
      <w:r w:rsidR="00DA5079" w:rsidRPr="00F10148">
        <w:rPr>
          <w:lang w:val="nb-NO"/>
        </w:rPr>
        <w:t xml:space="preserve"> tạo dạng hỗn hợp trước khi được đưa qua silo </w:t>
      </w:r>
      <w:r w:rsidR="00FB3D30" w:rsidRPr="00F10148">
        <w:rPr>
          <w:lang w:val="nb-NO"/>
        </w:rPr>
        <w:t xml:space="preserve">tạo </w:t>
      </w:r>
      <w:r w:rsidR="00BB5DCC" w:rsidRPr="00F10148">
        <w:rPr>
          <w:lang w:val="nb-NO"/>
        </w:rPr>
        <w:t>thể</w:t>
      </w:r>
      <w:r w:rsidR="00FB3D30" w:rsidRPr="00F10148">
        <w:rPr>
          <w:lang w:val="nb-NO"/>
        </w:rPr>
        <w:t xml:space="preserve"> đồng nhất cho hỗn hợp nguyên liệu. Tại đây hỗn hợp này đã đạt được độ mịn tiêu chuẩn và được chuyển sang công đoạn</w:t>
      </w:r>
      <w:r w:rsidR="00BB5DCC" w:rsidRPr="00F10148">
        <w:rPr>
          <w:lang w:val="nb-NO"/>
        </w:rPr>
        <w:t xml:space="preserve"> c</w:t>
      </w:r>
      <w:r w:rsidR="00FB3D30" w:rsidRPr="00F10148">
        <w:rPr>
          <w:lang w:val="nb-NO"/>
        </w:rPr>
        <w:t xml:space="preserve">hiết, rót đóng thùng để hoàn tất sản phẩm. Sản phẩm sau khi đã được đóng thùng, dám tem, nhãn đầy </w:t>
      </w:r>
      <w:r w:rsidR="00BB5DCC" w:rsidRPr="00F10148">
        <w:rPr>
          <w:lang w:val="nb-NO"/>
        </w:rPr>
        <w:t xml:space="preserve">đủ, </w:t>
      </w:r>
      <w:r w:rsidR="00FB3D30" w:rsidRPr="00F10148">
        <w:rPr>
          <w:lang w:val="nb-NO"/>
        </w:rPr>
        <w:t>được lưu kho và chờ xuất hàng.</w:t>
      </w:r>
    </w:p>
    <w:p w14:paraId="0DAC5C28" w14:textId="6FE76923" w:rsidR="00244B91" w:rsidRPr="00F10148" w:rsidRDefault="00201199" w:rsidP="00201199">
      <w:pPr>
        <w:tabs>
          <w:tab w:val="center" w:pos="4819"/>
        </w:tabs>
        <w:spacing w:line="312" w:lineRule="auto"/>
        <w:ind w:firstLine="567"/>
        <w:rPr>
          <w:lang w:val="nb-NO"/>
        </w:rPr>
      </w:pPr>
      <w:r w:rsidRPr="00F10148">
        <w:rPr>
          <w:lang w:val="nb-NO"/>
        </w:rPr>
        <w:t>Trong quá trình sản xuất</w:t>
      </w:r>
      <w:r w:rsidR="00811F4E" w:rsidRPr="00F10148">
        <w:rPr>
          <w:lang w:val="nb-NO"/>
        </w:rPr>
        <w:t xml:space="preserve"> của 02 công nghệ trên</w:t>
      </w:r>
      <w:r w:rsidRPr="00F10148">
        <w:rPr>
          <w:lang w:val="nb-NO"/>
        </w:rPr>
        <w:t xml:space="preserve">, nước thải chỉ phát sinh từ hoạt động vệ sinh, xịt rửa các máy móc, thiết bị với tần suất 3 tháng/lần. </w:t>
      </w:r>
      <w:r w:rsidR="00244B91" w:rsidRPr="00F10148">
        <w:rPr>
          <w:lang w:val="nb-NO"/>
        </w:rPr>
        <w:tab/>
      </w:r>
    </w:p>
    <w:p w14:paraId="285820E5" w14:textId="77777777" w:rsidR="0093670F" w:rsidRPr="00F10148" w:rsidRDefault="00244B91" w:rsidP="00BB5DCC">
      <w:pPr>
        <w:pStyle w:val="Heading5"/>
        <w:rPr>
          <w:color w:val="auto"/>
        </w:rPr>
      </w:pPr>
      <w:r w:rsidRPr="00F10148">
        <w:rPr>
          <w:color w:val="auto"/>
        </w:rPr>
        <w:t xml:space="preserve">b. </w:t>
      </w:r>
      <w:r w:rsidR="00654D59" w:rsidRPr="00F10148">
        <w:rPr>
          <w:color w:val="auto"/>
        </w:rPr>
        <w:t>Đánh giá việc lựa chọn công nghệ</w:t>
      </w:r>
      <w:r w:rsidR="008923BD" w:rsidRPr="00F10148">
        <w:rPr>
          <w:color w:val="auto"/>
        </w:rPr>
        <w:t xml:space="preserve"> sản xuất của dự án đầu tư</w:t>
      </w:r>
    </w:p>
    <w:p w14:paraId="57F2AF6B" w14:textId="7A4DF6BE" w:rsidR="008923BD" w:rsidRPr="00F10148" w:rsidRDefault="00201199" w:rsidP="00B42CE6">
      <w:pPr>
        <w:pStyle w:val="-List"/>
        <w:rPr>
          <w:color w:val="auto"/>
        </w:rPr>
      </w:pPr>
      <w:r w:rsidRPr="00F10148">
        <w:rPr>
          <w:color w:val="auto"/>
        </w:rPr>
        <w:t xml:space="preserve">- </w:t>
      </w:r>
      <w:r w:rsidR="00FB3D30" w:rsidRPr="00F10148">
        <w:rPr>
          <w:color w:val="auto"/>
        </w:rPr>
        <w:t>Dự án đ</w:t>
      </w:r>
      <w:r w:rsidR="00654D59" w:rsidRPr="00F10148">
        <w:rPr>
          <w:color w:val="auto"/>
        </w:rPr>
        <w:t>ầu tư mới</w:t>
      </w:r>
      <w:r w:rsidR="008923BD" w:rsidRPr="00F10148">
        <w:rPr>
          <w:color w:val="auto"/>
        </w:rPr>
        <w:t>, đồng bộ các thiết bị, máy móc có xuất xứ từ Nhật Bản</w:t>
      </w:r>
      <w:r w:rsidR="00654D59" w:rsidRPr="00F10148">
        <w:rPr>
          <w:color w:val="auto"/>
        </w:rPr>
        <w:t>, công nghệ sản xuất đạt mức độ tiên tiến so với nước ta hiện nay</w:t>
      </w:r>
      <w:r w:rsidR="008923BD" w:rsidRPr="00F10148">
        <w:rPr>
          <w:color w:val="auto"/>
        </w:rPr>
        <w:t>.</w:t>
      </w:r>
    </w:p>
    <w:p w14:paraId="1440833D" w14:textId="77777777" w:rsidR="008923BD" w:rsidRPr="00F10148" w:rsidRDefault="008923BD" w:rsidP="00B42CE6">
      <w:pPr>
        <w:pStyle w:val="-List"/>
        <w:rPr>
          <w:color w:val="auto"/>
        </w:rPr>
      </w:pPr>
      <w:r w:rsidRPr="00F10148">
        <w:rPr>
          <w:color w:val="auto"/>
        </w:rPr>
        <w:t xml:space="preserve">- Các công đoạn sản xuất đều khép kín, hạn chế được </w:t>
      </w:r>
      <w:r w:rsidR="00FB3D30" w:rsidRPr="00F10148">
        <w:rPr>
          <w:color w:val="auto"/>
        </w:rPr>
        <w:t>lượng</w:t>
      </w:r>
      <w:r w:rsidRPr="00F10148">
        <w:rPr>
          <w:color w:val="auto"/>
        </w:rPr>
        <w:t xml:space="preserve"> chất thải phát sinh ra môi trường bên ngoài.</w:t>
      </w:r>
    </w:p>
    <w:p w14:paraId="2313F58A" w14:textId="32FDB4CF" w:rsidR="00201199" w:rsidRPr="00F10148" w:rsidRDefault="00201199" w:rsidP="00B42CE6">
      <w:pPr>
        <w:pStyle w:val="-List"/>
        <w:rPr>
          <w:color w:val="auto"/>
        </w:rPr>
      </w:pPr>
      <w:r w:rsidRPr="00F10148">
        <w:rPr>
          <w:color w:val="auto"/>
        </w:rPr>
        <w:t>- Dự án chỉ tiến hành phối trộn dựa trên những nguyên liệu có sẵ</w:t>
      </w:r>
      <w:r w:rsidR="00B42CE6" w:rsidRPr="00F10148">
        <w:rPr>
          <w:color w:val="auto"/>
        </w:rPr>
        <w:t>n</w:t>
      </w:r>
      <w:r w:rsidRPr="00F10148">
        <w:rPr>
          <w:color w:val="auto"/>
        </w:rPr>
        <w:t xml:space="preserve"> nhập về của các nhà sản xuất, do đó hạn chế được việc phát sinh các chất ô nhiễm ra môi trường.</w:t>
      </w:r>
    </w:p>
    <w:p w14:paraId="09F77169" w14:textId="77777777" w:rsidR="00550748" w:rsidRPr="00F10148" w:rsidRDefault="008923BD" w:rsidP="005304AE">
      <w:pPr>
        <w:pStyle w:val="Heading3"/>
        <w:rPr>
          <w:color w:val="auto"/>
        </w:rPr>
      </w:pPr>
      <w:bookmarkStart w:id="11" w:name="_Toc103343089"/>
      <w:r w:rsidRPr="00F10148">
        <w:rPr>
          <w:color w:val="auto"/>
        </w:rPr>
        <w:t xml:space="preserve">3.3. </w:t>
      </w:r>
      <w:r w:rsidR="003544F5" w:rsidRPr="00F10148">
        <w:rPr>
          <w:color w:val="auto"/>
        </w:rPr>
        <w:t>Sản phẩm của dự án đầu tư</w:t>
      </w:r>
      <w:bookmarkEnd w:id="11"/>
    </w:p>
    <w:p w14:paraId="74C69019" w14:textId="77777777" w:rsidR="008923BD" w:rsidRPr="00F10148" w:rsidRDefault="008923BD" w:rsidP="00583BE3">
      <w:pPr>
        <w:spacing w:line="312" w:lineRule="auto"/>
        <w:ind w:firstLine="567"/>
        <w:rPr>
          <w:lang w:val="nl-NL"/>
        </w:rPr>
      </w:pPr>
      <w:r w:rsidRPr="00F10148">
        <w:rPr>
          <w:lang w:val="nl-NL"/>
        </w:rPr>
        <w:t>- Sơn chống cháy: 2.100 tấn/năm;</w:t>
      </w:r>
    </w:p>
    <w:p w14:paraId="00930FD0" w14:textId="77777777" w:rsidR="008923BD" w:rsidRPr="00F10148" w:rsidRDefault="008923BD" w:rsidP="00583BE3">
      <w:pPr>
        <w:spacing w:line="312" w:lineRule="auto"/>
        <w:ind w:firstLine="567"/>
        <w:rPr>
          <w:lang w:val="nl-NL"/>
        </w:rPr>
      </w:pPr>
      <w:r w:rsidRPr="00F10148">
        <w:rPr>
          <w:lang w:val="nl-NL"/>
        </w:rPr>
        <w:lastRenderedPageBreak/>
        <w:t>- Dịch thể chống cháy: 400 tấn/năm.</w:t>
      </w:r>
    </w:p>
    <w:p w14:paraId="24D25470" w14:textId="77777777" w:rsidR="000F36FA" w:rsidRPr="00F10148" w:rsidRDefault="008923BD" w:rsidP="005304AE">
      <w:pPr>
        <w:pStyle w:val="Heading2"/>
        <w:ind w:firstLine="0"/>
        <w:rPr>
          <w:lang w:val="nl-NL"/>
        </w:rPr>
      </w:pPr>
      <w:bookmarkStart w:id="12" w:name="_Toc103343090"/>
      <w:r w:rsidRPr="00F10148">
        <w:rPr>
          <w:lang w:val="nl-NL"/>
        </w:rPr>
        <w:t xml:space="preserve">4. </w:t>
      </w:r>
      <w:r w:rsidR="000F36FA" w:rsidRPr="00F10148">
        <w:rPr>
          <w:lang w:val="nl-NL"/>
        </w:rPr>
        <w:t>Nguyên liệu, nhiên liệu, vật liệu, phế liệu, điện năng, hóa chất sử dụng, nguồn cung cấp điện, nước của dự án đầu tư</w:t>
      </w:r>
      <w:bookmarkEnd w:id="12"/>
    </w:p>
    <w:p w14:paraId="33FE172B" w14:textId="77777777" w:rsidR="00CE1211" w:rsidRPr="00F10148" w:rsidRDefault="008923BD" w:rsidP="005304AE">
      <w:pPr>
        <w:pStyle w:val="Heading3"/>
        <w:rPr>
          <w:color w:val="auto"/>
        </w:rPr>
      </w:pPr>
      <w:bookmarkStart w:id="13" w:name="_Toc103343091"/>
      <w:r w:rsidRPr="00F10148">
        <w:rPr>
          <w:color w:val="auto"/>
        </w:rPr>
        <w:t xml:space="preserve">4.1. </w:t>
      </w:r>
      <w:r w:rsidR="00E9239F" w:rsidRPr="00F10148">
        <w:rPr>
          <w:color w:val="auto"/>
        </w:rPr>
        <w:t>Giai đoạn thi công xây dựng</w:t>
      </w:r>
      <w:bookmarkEnd w:id="13"/>
    </w:p>
    <w:p w14:paraId="35CBA0BB" w14:textId="77777777" w:rsidR="00E5531A" w:rsidRPr="00F10148" w:rsidRDefault="00E5531A" w:rsidP="00583BE3">
      <w:pPr>
        <w:spacing w:line="312" w:lineRule="auto"/>
        <w:ind w:firstLine="567"/>
        <w:rPr>
          <w:bCs/>
          <w:iCs/>
          <w:lang w:val="nl-NL"/>
        </w:rPr>
      </w:pPr>
      <w:r w:rsidRPr="00F10148">
        <w:rPr>
          <w:bCs/>
          <w:iCs/>
          <w:lang w:val="nl-NL"/>
        </w:rPr>
        <w:t>Căn cứ vào quy mô công trình, khối lượng thi công các hạng mục thì nhu cầu sử dụng nguyên vật liệu của Dự án như sau:</w:t>
      </w:r>
    </w:p>
    <w:p w14:paraId="5FE1E86E" w14:textId="26EC68DE" w:rsidR="00E5531A" w:rsidRPr="00F10148" w:rsidRDefault="002611B7" w:rsidP="002611B7">
      <w:pPr>
        <w:pStyle w:val="Caption"/>
        <w:jc w:val="center"/>
        <w:rPr>
          <w:b/>
          <w:i w:val="0"/>
          <w:color w:val="auto"/>
          <w:sz w:val="27"/>
          <w:szCs w:val="27"/>
          <w:lang w:val="nl-NL"/>
        </w:rPr>
      </w:pPr>
      <w:bookmarkStart w:id="14" w:name="_Toc10785360"/>
      <w:bookmarkStart w:id="15" w:name="_Toc525740126"/>
      <w:bookmarkStart w:id="16" w:name="_Toc438498101"/>
      <w:bookmarkStart w:id="17" w:name="_Toc396826457"/>
      <w:bookmarkStart w:id="18" w:name="_Toc65824227"/>
      <w:bookmarkStart w:id="19" w:name="_Toc102637255"/>
      <w:r w:rsidRPr="00F10148">
        <w:rPr>
          <w:b/>
          <w:i w:val="0"/>
          <w:noProof/>
          <w:color w:val="auto"/>
          <w:sz w:val="27"/>
          <w:szCs w:val="27"/>
          <w:lang w:val="vi-VN"/>
        </w:rPr>
        <w:t>Bả</w:t>
      </w:r>
      <w:r w:rsidR="00137FBF" w:rsidRPr="00F10148">
        <w:rPr>
          <w:b/>
          <w:i w:val="0"/>
          <w:noProof/>
          <w:color w:val="auto"/>
          <w:sz w:val="27"/>
          <w:szCs w:val="27"/>
          <w:lang w:val="vi-VN"/>
        </w:rPr>
        <w:t>ng 1.</w:t>
      </w:r>
      <w:r w:rsidRPr="00F10148">
        <w:rPr>
          <w:b/>
          <w:i w:val="0"/>
          <w:noProof/>
          <w:color w:val="auto"/>
          <w:sz w:val="27"/>
          <w:szCs w:val="27"/>
          <w:lang w:val="vi-VN"/>
        </w:rPr>
        <w:fldChar w:fldCharType="begin"/>
      </w:r>
      <w:r w:rsidRPr="00F10148">
        <w:rPr>
          <w:b/>
          <w:i w:val="0"/>
          <w:noProof/>
          <w:color w:val="auto"/>
          <w:sz w:val="27"/>
          <w:szCs w:val="27"/>
          <w:lang w:val="vi-VN"/>
        </w:rPr>
        <w:instrText xml:space="preserve"> SEQ Bảng_1. \* ARABIC </w:instrText>
      </w:r>
      <w:r w:rsidRPr="00F10148">
        <w:rPr>
          <w:b/>
          <w:i w:val="0"/>
          <w:noProof/>
          <w:color w:val="auto"/>
          <w:sz w:val="27"/>
          <w:szCs w:val="27"/>
          <w:lang w:val="vi-VN"/>
        </w:rPr>
        <w:fldChar w:fldCharType="separate"/>
      </w:r>
      <w:r w:rsidR="005A6264" w:rsidRPr="00F10148">
        <w:rPr>
          <w:b/>
          <w:i w:val="0"/>
          <w:noProof/>
          <w:color w:val="auto"/>
          <w:sz w:val="27"/>
          <w:szCs w:val="27"/>
          <w:lang w:val="vi-VN"/>
        </w:rPr>
        <w:t>1</w:t>
      </w:r>
      <w:r w:rsidRPr="00F10148">
        <w:rPr>
          <w:b/>
          <w:i w:val="0"/>
          <w:noProof/>
          <w:color w:val="auto"/>
          <w:sz w:val="27"/>
          <w:szCs w:val="27"/>
          <w:lang w:val="vi-VN"/>
        </w:rPr>
        <w:fldChar w:fldCharType="end"/>
      </w:r>
      <w:r w:rsidR="003401BA" w:rsidRPr="00F10148">
        <w:rPr>
          <w:b/>
          <w:i w:val="0"/>
          <w:noProof/>
          <w:color w:val="auto"/>
          <w:sz w:val="27"/>
          <w:szCs w:val="27"/>
          <w:lang w:val="vi-VN"/>
        </w:rPr>
        <w:t>.</w:t>
      </w:r>
      <w:r w:rsidR="003401BA" w:rsidRPr="00F10148">
        <w:rPr>
          <w:color w:val="auto"/>
          <w:lang w:val="nl-NL"/>
        </w:rPr>
        <w:t xml:space="preserve"> </w:t>
      </w:r>
      <w:r w:rsidR="00E5531A" w:rsidRPr="00F10148">
        <w:rPr>
          <w:b/>
          <w:i w:val="0"/>
          <w:noProof/>
          <w:color w:val="auto"/>
          <w:sz w:val="27"/>
          <w:szCs w:val="27"/>
          <w:lang w:val="vi-VN"/>
        </w:rPr>
        <w:t>Khối lượng nguyên, vật liệu cho xây dựng</w:t>
      </w:r>
      <w:bookmarkEnd w:id="14"/>
      <w:bookmarkEnd w:id="15"/>
      <w:bookmarkEnd w:id="16"/>
      <w:bookmarkEnd w:id="17"/>
      <w:bookmarkEnd w:id="18"/>
      <w:bookmarkEnd w:id="19"/>
    </w:p>
    <w:tbl>
      <w:tblPr>
        <w:tblW w:w="48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1761"/>
        <w:gridCol w:w="1700"/>
        <w:gridCol w:w="2835"/>
        <w:gridCol w:w="2223"/>
      </w:tblGrid>
      <w:tr w:rsidR="00F10148" w:rsidRPr="00F10148" w14:paraId="240D60C5" w14:textId="77777777" w:rsidTr="00E4059C">
        <w:trPr>
          <w:trHeight w:val="113"/>
          <w:tblHeader/>
          <w:jc w:val="center"/>
        </w:trPr>
        <w:tc>
          <w:tcPr>
            <w:tcW w:w="259" w:type="pct"/>
            <w:shd w:val="clear" w:color="auto" w:fill="auto"/>
            <w:vAlign w:val="center"/>
          </w:tcPr>
          <w:p w14:paraId="007B6C63" w14:textId="77777777" w:rsidR="00C4577E" w:rsidRPr="00F10148" w:rsidRDefault="00C4577E" w:rsidP="00E4059C">
            <w:pPr>
              <w:spacing w:before="60" w:after="60"/>
              <w:ind w:left="-113" w:right="-63"/>
              <w:jc w:val="center"/>
              <w:rPr>
                <w:rFonts w:eastAsia="Arial"/>
                <w:b/>
                <w:bCs/>
                <w:iCs/>
                <w:sz w:val="26"/>
                <w:szCs w:val="26"/>
              </w:rPr>
            </w:pPr>
            <w:r w:rsidRPr="00F10148">
              <w:rPr>
                <w:rFonts w:eastAsia="Arial"/>
                <w:b/>
                <w:bCs/>
                <w:iCs/>
                <w:sz w:val="26"/>
                <w:szCs w:val="26"/>
              </w:rPr>
              <w:t>TT</w:t>
            </w:r>
          </w:p>
        </w:tc>
        <w:tc>
          <w:tcPr>
            <w:tcW w:w="980" w:type="pct"/>
            <w:shd w:val="clear" w:color="auto" w:fill="auto"/>
            <w:vAlign w:val="center"/>
          </w:tcPr>
          <w:p w14:paraId="19F9C31F" w14:textId="77777777" w:rsidR="00C4577E" w:rsidRPr="00F10148" w:rsidRDefault="00C4577E" w:rsidP="00E4059C">
            <w:pPr>
              <w:spacing w:before="60" w:after="60"/>
              <w:jc w:val="center"/>
              <w:rPr>
                <w:rFonts w:eastAsia="Arial"/>
                <w:b/>
                <w:bCs/>
                <w:iCs/>
                <w:sz w:val="26"/>
                <w:szCs w:val="26"/>
              </w:rPr>
            </w:pPr>
            <w:r w:rsidRPr="00F10148">
              <w:rPr>
                <w:rFonts w:eastAsia="Arial"/>
                <w:b/>
                <w:bCs/>
                <w:iCs/>
                <w:sz w:val="26"/>
                <w:szCs w:val="26"/>
              </w:rPr>
              <w:t>Loại</w:t>
            </w:r>
          </w:p>
        </w:tc>
        <w:tc>
          <w:tcPr>
            <w:tcW w:w="946" w:type="pct"/>
            <w:shd w:val="clear" w:color="auto" w:fill="auto"/>
            <w:vAlign w:val="center"/>
          </w:tcPr>
          <w:p w14:paraId="1DBF35BC" w14:textId="77777777" w:rsidR="00C4577E" w:rsidRPr="00F10148" w:rsidRDefault="00C4577E" w:rsidP="00E4059C">
            <w:pPr>
              <w:spacing w:before="60" w:after="60"/>
              <w:jc w:val="center"/>
              <w:rPr>
                <w:rFonts w:eastAsia="Arial"/>
                <w:b/>
                <w:bCs/>
                <w:iCs/>
                <w:sz w:val="26"/>
                <w:szCs w:val="26"/>
              </w:rPr>
            </w:pPr>
            <w:r w:rsidRPr="00F10148">
              <w:rPr>
                <w:rFonts w:eastAsia="Arial"/>
                <w:b/>
                <w:bCs/>
                <w:iCs/>
                <w:sz w:val="26"/>
                <w:szCs w:val="26"/>
              </w:rPr>
              <w:t>Khối lượng</w:t>
            </w:r>
          </w:p>
        </w:tc>
        <w:tc>
          <w:tcPr>
            <w:tcW w:w="1578" w:type="pct"/>
            <w:shd w:val="clear" w:color="auto" w:fill="auto"/>
            <w:vAlign w:val="center"/>
          </w:tcPr>
          <w:p w14:paraId="4B7D387D" w14:textId="77777777" w:rsidR="00C4577E" w:rsidRPr="00F10148" w:rsidRDefault="00C4577E" w:rsidP="00E4059C">
            <w:pPr>
              <w:spacing w:before="60" w:after="60"/>
              <w:ind w:left="-108" w:right="-108"/>
              <w:jc w:val="center"/>
              <w:rPr>
                <w:rFonts w:eastAsia="Arial"/>
                <w:b/>
                <w:bCs/>
                <w:iCs/>
                <w:sz w:val="26"/>
                <w:szCs w:val="26"/>
              </w:rPr>
            </w:pPr>
            <w:r w:rsidRPr="00F10148">
              <w:rPr>
                <w:rFonts w:eastAsia="Arial"/>
                <w:b/>
                <w:bCs/>
                <w:iCs/>
                <w:sz w:val="26"/>
                <w:szCs w:val="26"/>
              </w:rPr>
              <w:t>Trọng lượng riêng [2]</w:t>
            </w:r>
          </w:p>
        </w:tc>
        <w:tc>
          <w:tcPr>
            <w:tcW w:w="1237" w:type="pct"/>
            <w:shd w:val="clear" w:color="auto" w:fill="auto"/>
            <w:vAlign w:val="center"/>
          </w:tcPr>
          <w:p w14:paraId="1DECE4AC" w14:textId="77777777" w:rsidR="00C4577E" w:rsidRPr="00F10148" w:rsidRDefault="00C4577E" w:rsidP="00E4059C">
            <w:pPr>
              <w:spacing w:before="60" w:after="60"/>
              <w:ind w:left="-108" w:right="-56"/>
              <w:jc w:val="center"/>
              <w:rPr>
                <w:rFonts w:eastAsia="Arial"/>
                <w:b/>
                <w:bCs/>
                <w:iCs/>
                <w:sz w:val="26"/>
                <w:szCs w:val="26"/>
              </w:rPr>
            </w:pPr>
            <w:r w:rsidRPr="00F10148">
              <w:rPr>
                <w:rFonts w:eastAsia="Arial"/>
                <w:b/>
                <w:bCs/>
                <w:iCs/>
                <w:sz w:val="26"/>
                <w:szCs w:val="26"/>
              </w:rPr>
              <w:t>Khối lượng (tấn)</w:t>
            </w:r>
          </w:p>
        </w:tc>
      </w:tr>
      <w:tr w:rsidR="00F10148" w:rsidRPr="00F10148" w14:paraId="36A3ABC8" w14:textId="77777777" w:rsidTr="00E4059C">
        <w:trPr>
          <w:trHeight w:val="113"/>
          <w:jc w:val="center"/>
        </w:trPr>
        <w:tc>
          <w:tcPr>
            <w:tcW w:w="259" w:type="pct"/>
            <w:shd w:val="clear" w:color="auto" w:fill="auto"/>
          </w:tcPr>
          <w:p w14:paraId="30462794" w14:textId="77777777" w:rsidR="00C4577E" w:rsidRPr="00F10148" w:rsidRDefault="00C4577E" w:rsidP="00E4059C">
            <w:pPr>
              <w:spacing w:before="60" w:after="60"/>
              <w:jc w:val="center"/>
              <w:rPr>
                <w:rFonts w:eastAsia="Arial"/>
                <w:bCs/>
                <w:iCs/>
                <w:sz w:val="26"/>
                <w:szCs w:val="26"/>
              </w:rPr>
            </w:pPr>
            <w:r w:rsidRPr="00F10148">
              <w:rPr>
                <w:rFonts w:eastAsia="Arial"/>
                <w:bCs/>
                <w:iCs/>
                <w:sz w:val="26"/>
                <w:szCs w:val="26"/>
              </w:rPr>
              <w:t>1</w:t>
            </w:r>
          </w:p>
        </w:tc>
        <w:tc>
          <w:tcPr>
            <w:tcW w:w="980" w:type="pct"/>
            <w:shd w:val="clear" w:color="auto" w:fill="auto"/>
          </w:tcPr>
          <w:p w14:paraId="0E693395" w14:textId="77777777" w:rsidR="00C4577E" w:rsidRPr="00F10148" w:rsidRDefault="00C4577E" w:rsidP="00E4059C">
            <w:pPr>
              <w:spacing w:before="60" w:after="60"/>
              <w:rPr>
                <w:rFonts w:eastAsia="Arial"/>
                <w:bCs/>
                <w:iCs/>
                <w:sz w:val="26"/>
                <w:szCs w:val="26"/>
              </w:rPr>
            </w:pPr>
            <w:r w:rsidRPr="00F10148">
              <w:rPr>
                <w:rFonts w:eastAsia="Arial"/>
                <w:bCs/>
                <w:iCs/>
                <w:sz w:val="26"/>
                <w:szCs w:val="26"/>
              </w:rPr>
              <w:t>Đất đào</w:t>
            </w:r>
          </w:p>
        </w:tc>
        <w:tc>
          <w:tcPr>
            <w:tcW w:w="946" w:type="pct"/>
            <w:shd w:val="clear" w:color="auto" w:fill="auto"/>
          </w:tcPr>
          <w:p w14:paraId="74EC944C" w14:textId="77777777" w:rsidR="00C4577E" w:rsidRPr="00F10148" w:rsidRDefault="00C4577E" w:rsidP="00E4059C">
            <w:pPr>
              <w:spacing w:before="60" w:after="60"/>
              <w:jc w:val="right"/>
              <w:rPr>
                <w:rFonts w:eastAsia="Arial"/>
                <w:bCs/>
                <w:iCs/>
                <w:sz w:val="26"/>
                <w:szCs w:val="26"/>
              </w:rPr>
            </w:pPr>
            <w:r w:rsidRPr="00F10148">
              <w:rPr>
                <w:rFonts w:eastAsia="Arial"/>
                <w:bCs/>
                <w:iCs/>
                <w:sz w:val="26"/>
                <w:szCs w:val="26"/>
              </w:rPr>
              <w:t>4.680 m</w:t>
            </w:r>
            <w:r w:rsidRPr="00F10148">
              <w:rPr>
                <w:rFonts w:eastAsia="Arial"/>
                <w:bCs/>
                <w:iCs/>
                <w:sz w:val="26"/>
                <w:szCs w:val="26"/>
                <w:vertAlign w:val="superscript"/>
              </w:rPr>
              <w:t>3</w:t>
            </w:r>
          </w:p>
        </w:tc>
        <w:tc>
          <w:tcPr>
            <w:tcW w:w="1578" w:type="pct"/>
            <w:vMerge w:val="restart"/>
            <w:shd w:val="clear" w:color="auto" w:fill="auto"/>
            <w:vAlign w:val="center"/>
          </w:tcPr>
          <w:p w14:paraId="33021827" w14:textId="77777777" w:rsidR="00C4577E" w:rsidRPr="00F10148" w:rsidRDefault="00C4577E" w:rsidP="00E4059C">
            <w:pPr>
              <w:spacing w:before="60" w:after="60"/>
              <w:jc w:val="center"/>
              <w:rPr>
                <w:rFonts w:eastAsia="Arial"/>
                <w:sz w:val="26"/>
                <w:szCs w:val="26"/>
              </w:rPr>
            </w:pPr>
            <w:r w:rsidRPr="00F10148">
              <w:rPr>
                <w:rFonts w:eastAsia="Arial"/>
                <w:sz w:val="26"/>
                <w:szCs w:val="26"/>
              </w:rPr>
              <w:t>1,4 tấn/m</w:t>
            </w:r>
            <w:r w:rsidRPr="00F10148">
              <w:rPr>
                <w:rFonts w:eastAsia="Arial"/>
                <w:sz w:val="26"/>
                <w:szCs w:val="26"/>
                <w:vertAlign w:val="superscript"/>
              </w:rPr>
              <w:t>3</w:t>
            </w:r>
          </w:p>
        </w:tc>
        <w:tc>
          <w:tcPr>
            <w:tcW w:w="1237" w:type="pct"/>
            <w:shd w:val="clear" w:color="auto" w:fill="auto"/>
          </w:tcPr>
          <w:p w14:paraId="72656369" w14:textId="77777777" w:rsidR="00C4577E" w:rsidRPr="00F10148" w:rsidRDefault="00C4577E" w:rsidP="00E4059C">
            <w:pPr>
              <w:spacing w:before="60" w:after="60"/>
              <w:jc w:val="right"/>
              <w:rPr>
                <w:rFonts w:eastAsia="Arial"/>
                <w:sz w:val="26"/>
                <w:szCs w:val="26"/>
              </w:rPr>
            </w:pPr>
            <w:r w:rsidRPr="00F10148">
              <w:rPr>
                <w:rFonts w:eastAsia="Arial"/>
                <w:sz w:val="26"/>
                <w:szCs w:val="26"/>
              </w:rPr>
              <w:t>6.552</w:t>
            </w:r>
          </w:p>
        </w:tc>
      </w:tr>
      <w:tr w:rsidR="00F10148" w:rsidRPr="00F10148" w14:paraId="1E61923A" w14:textId="77777777" w:rsidTr="00E4059C">
        <w:trPr>
          <w:trHeight w:val="113"/>
          <w:jc w:val="center"/>
        </w:trPr>
        <w:tc>
          <w:tcPr>
            <w:tcW w:w="259" w:type="pct"/>
            <w:shd w:val="clear" w:color="auto" w:fill="auto"/>
          </w:tcPr>
          <w:p w14:paraId="4001DC37" w14:textId="77777777" w:rsidR="00C4577E" w:rsidRPr="00F10148" w:rsidRDefault="00C4577E" w:rsidP="00E4059C">
            <w:pPr>
              <w:spacing w:before="60" w:after="60"/>
              <w:contextualSpacing/>
              <w:jc w:val="center"/>
              <w:rPr>
                <w:rFonts w:eastAsia="Arial"/>
                <w:bCs/>
                <w:iCs/>
                <w:sz w:val="26"/>
                <w:szCs w:val="26"/>
              </w:rPr>
            </w:pPr>
            <w:r w:rsidRPr="00F10148">
              <w:rPr>
                <w:rFonts w:eastAsia="Arial"/>
                <w:bCs/>
                <w:iCs/>
                <w:sz w:val="26"/>
                <w:szCs w:val="26"/>
              </w:rPr>
              <w:t>2</w:t>
            </w:r>
          </w:p>
        </w:tc>
        <w:tc>
          <w:tcPr>
            <w:tcW w:w="980" w:type="pct"/>
            <w:shd w:val="clear" w:color="auto" w:fill="auto"/>
          </w:tcPr>
          <w:p w14:paraId="226A0B8A" w14:textId="77777777" w:rsidR="00C4577E" w:rsidRPr="00F10148" w:rsidRDefault="00C4577E" w:rsidP="00E4059C">
            <w:pPr>
              <w:spacing w:before="60" w:after="60"/>
              <w:rPr>
                <w:rFonts w:eastAsia="Arial"/>
                <w:bCs/>
                <w:iCs/>
                <w:sz w:val="26"/>
                <w:szCs w:val="26"/>
              </w:rPr>
            </w:pPr>
            <w:r w:rsidRPr="00F10148">
              <w:rPr>
                <w:rFonts w:eastAsia="Arial"/>
                <w:bCs/>
                <w:iCs/>
                <w:sz w:val="26"/>
                <w:szCs w:val="26"/>
              </w:rPr>
              <w:t>Đất đắp</w:t>
            </w:r>
          </w:p>
        </w:tc>
        <w:tc>
          <w:tcPr>
            <w:tcW w:w="946" w:type="pct"/>
            <w:shd w:val="clear" w:color="auto" w:fill="auto"/>
          </w:tcPr>
          <w:p w14:paraId="594973A4" w14:textId="77777777" w:rsidR="00C4577E" w:rsidRPr="00F10148" w:rsidRDefault="00C4577E" w:rsidP="00E4059C">
            <w:pPr>
              <w:spacing w:before="60" w:after="60"/>
              <w:jc w:val="right"/>
              <w:rPr>
                <w:rFonts w:eastAsia="Arial"/>
                <w:sz w:val="26"/>
                <w:szCs w:val="26"/>
              </w:rPr>
            </w:pPr>
            <w:r w:rsidRPr="00F10148">
              <w:rPr>
                <w:rFonts w:eastAsia="Arial"/>
                <w:sz w:val="26"/>
                <w:szCs w:val="26"/>
              </w:rPr>
              <w:t>7.020 m</w:t>
            </w:r>
            <w:r w:rsidRPr="00F10148">
              <w:rPr>
                <w:rFonts w:eastAsia="Arial"/>
                <w:sz w:val="26"/>
                <w:szCs w:val="26"/>
                <w:vertAlign w:val="superscript"/>
              </w:rPr>
              <w:t>3</w:t>
            </w:r>
          </w:p>
        </w:tc>
        <w:tc>
          <w:tcPr>
            <w:tcW w:w="1578" w:type="pct"/>
            <w:vMerge/>
            <w:shd w:val="clear" w:color="auto" w:fill="auto"/>
            <w:vAlign w:val="center"/>
          </w:tcPr>
          <w:p w14:paraId="71E6317E" w14:textId="77777777" w:rsidR="00C4577E" w:rsidRPr="00F10148" w:rsidRDefault="00C4577E" w:rsidP="00E4059C">
            <w:pPr>
              <w:spacing w:before="60" w:after="60"/>
              <w:jc w:val="center"/>
              <w:rPr>
                <w:rFonts w:eastAsia="Arial"/>
                <w:sz w:val="26"/>
                <w:szCs w:val="26"/>
              </w:rPr>
            </w:pPr>
          </w:p>
        </w:tc>
        <w:tc>
          <w:tcPr>
            <w:tcW w:w="1237" w:type="pct"/>
            <w:shd w:val="clear" w:color="auto" w:fill="auto"/>
          </w:tcPr>
          <w:p w14:paraId="2705A397" w14:textId="77777777" w:rsidR="00C4577E" w:rsidRPr="00F10148" w:rsidRDefault="00C4577E" w:rsidP="00E4059C">
            <w:pPr>
              <w:spacing w:before="60" w:after="60"/>
              <w:jc w:val="right"/>
              <w:rPr>
                <w:rFonts w:eastAsia="Arial"/>
                <w:sz w:val="26"/>
                <w:szCs w:val="26"/>
              </w:rPr>
            </w:pPr>
            <w:r w:rsidRPr="00F10148">
              <w:rPr>
                <w:rFonts w:eastAsia="Arial"/>
                <w:sz w:val="26"/>
                <w:szCs w:val="26"/>
              </w:rPr>
              <w:t>9.828</w:t>
            </w:r>
          </w:p>
        </w:tc>
      </w:tr>
      <w:tr w:rsidR="00F10148" w:rsidRPr="00F10148" w14:paraId="3F2CC1C2" w14:textId="77777777" w:rsidTr="00E4059C">
        <w:trPr>
          <w:trHeight w:val="113"/>
          <w:jc w:val="center"/>
        </w:trPr>
        <w:tc>
          <w:tcPr>
            <w:tcW w:w="259" w:type="pct"/>
            <w:shd w:val="clear" w:color="auto" w:fill="auto"/>
          </w:tcPr>
          <w:p w14:paraId="203381A8" w14:textId="77777777" w:rsidR="00C4577E" w:rsidRPr="00F10148" w:rsidRDefault="00C4577E" w:rsidP="00E4059C">
            <w:pPr>
              <w:spacing w:before="60" w:after="60"/>
              <w:contextualSpacing/>
              <w:jc w:val="center"/>
              <w:rPr>
                <w:rFonts w:eastAsia="Arial"/>
                <w:bCs/>
                <w:iCs/>
                <w:sz w:val="26"/>
                <w:szCs w:val="26"/>
              </w:rPr>
            </w:pPr>
            <w:r w:rsidRPr="00F10148">
              <w:rPr>
                <w:rFonts w:eastAsia="Arial"/>
                <w:bCs/>
                <w:iCs/>
                <w:sz w:val="26"/>
                <w:szCs w:val="26"/>
              </w:rPr>
              <w:t>4</w:t>
            </w:r>
          </w:p>
        </w:tc>
        <w:tc>
          <w:tcPr>
            <w:tcW w:w="980" w:type="pct"/>
            <w:shd w:val="clear" w:color="auto" w:fill="auto"/>
          </w:tcPr>
          <w:p w14:paraId="7301C18D" w14:textId="77777777" w:rsidR="00C4577E" w:rsidRPr="00F10148" w:rsidRDefault="00C4577E" w:rsidP="00E4059C">
            <w:pPr>
              <w:spacing w:before="60" w:after="60"/>
              <w:rPr>
                <w:rFonts w:eastAsia="Arial"/>
                <w:bCs/>
                <w:iCs/>
                <w:sz w:val="26"/>
                <w:szCs w:val="26"/>
              </w:rPr>
            </w:pPr>
            <w:r w:rsidRPr="00F10148">
              <w:rPr>
                <w:rFonts w:eastAsia="Arial"/>
                <w:bCs/>
                <w:iCs/>
                <w:sz w:val="26"/>
                <w:szCs w:val="26"/>
              </w:rPr>
              <w:t>Cát các loại</w:t>
            </w:r>
          </w:p>
        </w:tc>
        <w:tc>
          <w:tcPr>
            <w:tcW w:w="946" w:type="pct"/>
            <w:shd w:val="clear" w:color="auto" w:fill="auto"/>
          </w:tcPr>
          <w:p w14:paraId="256B2EEB" w14:textId="77777777" w:rsidR="00C4577E" w:rsidRPr="00F10148" w:rsidRDefault="00C4577E" w:rsidP="00E4059C">
            <w:pPr>
              <w:spacing w:before="60" w:after="60"/>
              <w:jc w:val="right"/>
              <w:rPr>
                <w:rFonts w:eastAsia="Arial"/>
                <w:sz w:val="26"/>
                <w:szCs w:val="26"/>
              </w:rPr>
            </w:pPr>
            <w:r w:rsidRPr="00F10148">
              <w:rPr>
                <w:rFonts w:eastAsia="Arial"/>
                <w:sz w:val="26"/>
                <w:szCs w:val="26"/>
              </w:rPr>
              <w:t>1.125 m</w:t>
            </w:r>
            <w:r w:rsidRPr="00F10148">
              <w:rPr>
                <w:rFonts w:eastAsia="Arial"/>
                <w:sz w:val="26"/>
                <w:szCs w:val="26"/>
                <w:vertAlign w:val="superscript"/>
              </w:rPr>
              <w:t>3</w:t>
            </w:r>
          </w:p>
        </w:tc>
        <w:tc>
          <w:tcPr>
            <w:tcW w:w="1578" w:type="pct"/>
            <w:shd w:val="clear" w:color="auto" w:fill="auto"/>
            <w:vAlign w:val="center"/>
          </w:tcPr>
          <w:p w14:paraId="1BF3A80B" w14:textId="77777777" w:rsidR="00C4577E" w:rsidRPr="00F10148" w:rsidRDefault="00C4577E" w:rsidP="00E4059C">
            <w:pPr>
              <w:spacing w:before="60" w:after="60"/>
              <w:jc w:val="center"/>
              <w:rPr>
                <w:rFonts w:eastAsia="Arial"/>
                <w:sz w:val="26"/>
                <w:szCs w:val="26"/>
              </w:rPr>
            </w:pPr>
            <w:r w:rsidRPr="00F10148">
              <w:rPr>
                <w:rFonts w:eastAsia="Arial"/>
                <w:sz w:val="26"/>
                <w:szCs w:val="26"/>
              </w:rPr>
              <w:t>1,45 tấn/m</w:t>
            </w:r>
            <w:r w:rsidRPr="00F10148">
              <w:rPr>
                <w:rFonts w:eastAsia="Arial"/>
                <w:sz w:val="26"/>
                <w:szCs w:val="26"/>
                <w:vertAlign w:val="superscript"/>
              </w:rPr>
              <w:t>3</w:t>
            </w:r>
          </w:p>
        </w:tc>
        <w:tc>
          <w:tcPr>
            <w:tcW w:w="1237" w:type="pct"/>
            <w:shd w:val="clear" w:color="auto" w:fill="auto"/>
          </w:tcPr>
          <w:p w14:paraId="6D826A16" w14:textId="77777777" w:rsidR="00C4577E" w:rsidRPr="00F10148" w:rsidRDefault="00C4577E" w:rsidP="00E4059C">
            <w:pPr>
              <w:spacing w:before="60" w:after="60"/>
              <w:jc w:val="right"/>
              <w:rPr>
                <w:rFonts w:eastAsia="Arial"/>
                <w:sz w:val="26"/>
                <w:szCs w:val="26"/>
              </w:rPr>
            </w:pPr>
            <w:r w:rsidRPr="00F10148">
              <w:rPr>
                <w:rFonts w:eastAsia="Arial"/>
                <w:sz w:val="26"/>
                <w:szCs w:val="26"/>
              </w:rPr>
              <w:t>1.631</w:t>
            </w:r>
          </w:p>
        </w:tc>
      </w:tr>
      <w:tr w:rsidR="00F10148" w:rsidRPr="00F10148" w14:paraId="2FA77466" w14:textId="77777777" w:rsidTr="00E4059C">
        <w:trPr>
          <w:trHeight w:val="113"/>
          <w:jc w:val="center"/>
        </w:trPr>
        <w:tc>
          <w:tcPr>
            <w:tcW w:w="259" w:type="pct"/>
            <w:shd w:val="clear" w:color="auto" w:fill="auto"/>
          </w:tcPr>
          <w:p w14:paraId="3311FB61" w14:textId="77777777" w:rsidR="00C4577E" w:rsidRPr="00F10148" w:rsidRDefault="00C4577E" w:rsidP="00E4059C">
            <w:pPr>
              <w:spacing w:before="60" w:after="60"/>
              <w:contextualSpacing/>
              <w:jc w:val="center"/>
              <w:rPr>
                <w:rFonts w:eastAsia="Arial"/>
                <w:bCs/>
                <w:iCs/>
                <w:sz w:val="26"/>
                <w:szCs w:val="26"/>
              </w:rPr>
            </w:pPr>
            <w:r w:rsidRPr="00F10148">
              <w:rPr>
                <w:rFonts w:eastAsia="Arial"/>
                <w:bCs/>
                <w:iCs/>
                <w:sz w:val="26"/>
                <w:szCs w:val="26"/>
              </w:rPr>
              <w:t>5</w:t>
            </w:r>
          </w:p>
        </w:tc>
        <w:tc>
          <w:tcPr>
            <w:tcW w:w="980" w:type="pct"/>
            <w:shd w:val="clear" w:color="auto" w:fill="auto"/>
          </w:tcPr>
          <w:p w14:paraId="53E59227" w14:textId="77777777" w:rsidR="00C4577E" w:rsidRPr="00F10148" w:rsidRDefault="00C4577E" w:rsidP="00E4059C">
            <w:pPr>
              <w:spacing w:before="60" w:after="60"/>
              <w:rPr>
                <w:rFonts w:eastAsia="Arial"/>
                <w:bCs/>
                <w:iCs/>
                <w:sz w:val="26"/>
                <w:szCs w:val="26"/>
              </w:rPr>
            </w:pPr>
            <w:r w:rsidRPr="00F10148">
              <w:rPr>
                <w:rFonts w:eastAsia="Arial"/>
                <w:bCs/>
                <w:iCs/>
                <w:sz w:val="26"/>
                <w:szCs w:val="26"/>
              </w:rPr>
              <w:t>Thép các loại</w:t>
            </w:r>
          </w:p>
        </w:tc>
        <w:tc>
          <w:tcPr>
            <w:tcW w:w="946" w:type="pct"/>
            <w:shd w:val="clear" w:color="auto" w:fill="auto"/>
          </w:tcPr>
          <w:p w14:paraId="2924BACF" w14:textId="77777777" w:rsidR="00C4577E" w:rsidRPr="00F10148" w:rsidRDefault="00C4577E" w:rsidP="00E4059C">
            <w:pPr>
              <w:spacing w:before="60" w:after="60"/>
              <w:jc w:val="right"/>
              <w:rPr>
                <w:rFonts w:eastAsia="Arial"/>
                <w:sz w:val="26"/>
                <w:szCs w:val="26"/>
              </w:rPr>
            </w:pPr>
            <w:r w:rsidRPr="00F10148">
              <w:rPr>
                <w:rFonts w:eastAsia="Arial"/>
                <w:sz w:val="26"/>
                <w:szCs w:val="26"/>
              </w:rPr>
              <w:t>3.550 tấn</w:t>
            </w:r>
          </w:p>
        </w:tc>
        <w:tc>
          <w:tcPr>
            <w:tcW w:w="1578" w:type="pct"/>
            <w:shd w:val="clear" w:color="auto" w:fill="auto"/>
            <w:vAlign w:val="center"/>
          </w:tcPr>
          <w:p w14:paraId="011F6C79" w14:textId="77777777" w:rsidR="00C4577E" w:rsidRPr="00F10148" w:rsidRDefault="00C4577E" w:rsidP="00E4059C">
            <w:pPr>
              <w:spacing w:before="60" w:after="60"/>
              <w:jc w:val="center"/>
              <w:rPr>
                <w:rFonts w:eastAsia="Arial"/>
                <w:sz w:val="26"/>
                <w:szCs w:val="26"/>
              </w:rPr>
            </w:pPr>
            <w:r w:rsidRPr="00F10148">
              <w:rPr>
                <w:rFonts w:eastAsia="Arial"/>
                <w:sz w:val="26"/>
                <w:szCs w:val="26"/>
              </w:rPr>
              <w:t>-</w:t>
            </w:r>
          </w:p>
        </w:tc>
        <w:tc>
          <w:tcPr>
            <w:tcW w:w="1237" w:type="pct"/>
            <w:shd w:val="clear" w:color="auto" w:fill="auto"/>
          </w:tcPr>
          <w:p w14:paraId="2D910632" w14:textId="77777777" w:rsidR="00C4577E" w:rsidRPr="00F10148" w:rsidRDefault="00C4577E" w:rsidP="00E4059C">
            <w:pPr>
              <w:spacing w:before="60" w:after="60"/>
              <w:jc w:val="right"/>
              <w:rPr>
                <w:rFonts w:eastAsia="Arial"/>
                <w:sz w:val="26"/>
                <w:szCs w:val="26"/>
              </w:rPr>
            </w:pPr>
            <w:r w:rsidRPr="00F10148">
              <w:rPr>
                <w:rFonts w:eastAsia="Arial"/>
                <w:sz w:val="26"/>
                <w:szCs w:val="26"/>
              </w:rPr>
              <w:t>3.550</w:t>
            </w:r>
          </w:p>
        </w:tc>
      </w:tr>
      <w:tr w:rsidR="00F10148" w:rsidRPr="00F10148" w14:paraId="06338016" w14:textId="77777777" w:rsidTr="00E4059C">
        <w:trPr>
          <w:trHeight w:val="113"/>
          <w:jc w:val="center"/>
        </w:trPr>
        <w:tc>
          <w:tcPr>
            <w:tcW w:w="259" w:type="pct"/>
            <w:shd w:val="clear" w:color="auto" w:fill="auto"/>
          </w:tcPr>
          <w:p w14:paraId="46292FEE" w14:textId="77777777" w:rsidR="00C4577E" w:rsidRPr="00F10148" w:rsidRDefault="00C4577E" w:rsidP="00E4059C">
            <w:pPr>
              <w:spacing w:before="60" w:after="60"/>
              <w:contextualSpacing/>
              <w:jc w:val="center"/>
              <w:rPr>
                <w:rFonts w:eastAsia="Arial"/>
                <w:bCs/>
                <w:iCs/>
                <w:sz w:val="26"/>
                <w:szCs w:val="26"/>
              </w:rPr>
            </w:pPr>
            <w:r w:rsidRPr="00F10148">
              <w:rPr>
                <w:rFonts w:eastAsia="Arial"/>
                <w:bCs/>
                <w:iCs/>
                <w:sz w:val="26"/>
                <w:szCs w:val="26"/>
              </w:rPr>
              <w:t>6</w:t>
            </w:r>
          </w:p>
        </w:tc>
        <w:tc>
          <w:tcPr>
            <w:tcW w:w="980" w:type="pct"/>
            <w:shd w:val="clear" w:color="auto" w:fill="auto"/>
          </w:tcPr>
          <w:p w14:paraId="35208881" w14:textId="77777777" w:rsidR="00C4577E" w:rsidRPr="00F10148" w:rsidRDefault="00C4577E" w:rsidP="00E4059C">
            <w:pPr>
              <w:spacing w:before="60" w:after="60"/>
              <w:rPr>
                <w:rFonts w:eastAsia="Arial"/>
                <w:bCs/>
                <w:iCs/>
                <w:sz w:val="26"/>
                <w:szCs w:val="26"/>
              </w:rPr>
            </w:pPr>
            <w:r w:rsidRPr="00F10148">
              <w:rPr>
                <w:rFonts w:eastAsia="Arial"/>
                <w:bCs/>
                <w:iCs/>
                <w:sz w:val="26"/>
                <w:szCs w:val="26"/>
              </w:rPr>
              <w:t>Xi măng</w:t>
            </w:r>
          </w:p>
        </w:tc>
        <w:tc>
          <w:tcPr>
            <w:tcW w:w="946" w:type="pct"/>
            <w:shd w:val="clear" w:color="auto" w:fill="auto"/>
          </w:tcPr>
          <w:p w14:paraId="3C218026" w14:textId="77777777" w:rsidR="00C4577E" w:rsidRPr="00F10148" w:rsidRDefault="00C4577E" w:rsidP="00E4059C">
            <w:pPr>
              <w:spacing w:before="60" w:after="60"/>
              <w:jc w:val="right"/>
              <w:rPr>
                <w:rFonts w:eastAsia="Arial"/>
                <w:sz w:val="26"/>
                <w:szCs w:val="26"/>
              </w:rPr>
            </w:pPr>
            <w:r w:rsidRPr="00F10148">
              <w:rPr>
                <w:rFonts w:eastAsia="Arial"/>
                <w:sz w:val="26"/>
                <w:szCs w:val="26"/>
              </w:rPr>
              <w:t>1.500 tấn</w:t>
            </w:r>
          </w:p>
        </w:tc>
        <w:tc>
          <w:tcPr>
            <w:tcW w:w="1578" w:type="pct"/>
            <w:shd w:val="clear" w:color="auto" w:fill="auto"/>
            <w:vAlign w:val="center"/>
          </w:tcPr>
          <w:p w14:paraId="6C3E0FFD" w14:textId="77777777" w:rsidR="00C4577E" w:rsidRPr="00F10148" w:rsidRDefault="00C4577E" w:rsidP="00E4059C">
            <w:pPr>
              <w:spacing w:before="60" w:after="60"/>
              <w:jc w:val="center"/>
              <w:rPr>
                <w:rFonts w:eastAsia="Arial"/>
                <w:sz w:val="26"/>
                <w:szCs w:val="26"/>
              </w:rPr>
            </w:pPr>
            <w:r w:rsidRPr="00F10148">
              <w:rPr>
                <w:rFonts w:eastAsia="Arial"/>
                <w:sz w:val="26"/>
                <w:szCs w:val="26"/>
              </w:rPr>
              <w:t>-</w:t>
            </w:r>
          </w:p>
        </w:tc>
        <w:tc>
          <w:tcPr>
            <w:tcW w:w="1237" w:type="pct"/>
            <w:shd w:val="clear" w:color="auto" w:fill="auto"/>
          </w:tcPr>
          <w:p w14:paraId="23F8431D" w14:textId="77777777" w:rsidR="00C4577E" w:rsidRPr="00F10148" w:rsidRDefault="00C4577E" w:rsidP="00E4059C">
            <w:pPr>
              <w:spacing w:before="60" w:after="60"/>
              <w:jc w:val="right"/>
              <w:rPr>
                <w:rFonts w:eastAsia="Arial"/>
                <w:sz w:val="26"/>
                <w:szCs w:val="26"/>
              </w:rPr>
            </w:pPr>
            <w:r w:rsidRPr="00F10148">
              <w:rPr>
                <w:rFonts w:eastAsia="Arial"/>
                <w:sz w:val="26"/>
                <w:szCs w:val="26"/>
              </w:rPr>
              <w:t>1.500</w:t>
            </w:r>
          </w:p>
        </w:tc>
      </w:tr>
      <w:tr w:rsidR="00F10148" w:rsidRPr="00F10148" w14:paraId="236576AB" w14:textId="77777777" w:rsidTr="00E4059C">
        <w:trPr>
          <w:trHeight w:val="113"/>
          <w:jc w:val="center"/>
        </w:trPr>
        <w:tc>
          <w:tcPr>
            <w:tcW w:w="1239" w:type="pct"/>
            <w:gridSpan w:val="2"/>
            <w:shd w:val="clear" w:color="auto" w:fill="auto"/>
          </w:tcPr>
          <w:p w14:paraId="00C58996" w14:textId="77777777" w:rsidR="00C4577E" w:rsidRPr="00F10148" w:rsidRDefault="00C4577E" w:rsidP="00E4059C">
            <w:pPr>
              <w:spacing w:before="60" w:after="60"/>
              <w:jc w:val="center"/>
              <w:rPr>
                <w:rFonts w:eastAsia="Arial"/>
                <w:b/>
                <w:bCs/>
                <w:iCs/>
                <w:sz w:val="26"/>
                <w:szCs w:val="26"/>
              </w:rPr>
            </w:pPr>
            <w:r w:rsidRPr="00F10148">
              <w:rPr>
                <w:rFonts w:eastAsia="Arial"/>
                <w:b/>
                <w:bCs/>
                <w:iCs/>
                <w:sz w:val="26"/>
                <w:szCs w:val="26"/>
              </w:rPr>
              <w:t>Tổng cộng</w:t>
            </w:r>
          </w:p>
        </w:tc>
        <w:tc>
          <w:tcPr>
            <w:tcW w:w="946" w:type="pct"/>
            <w:shd w:val="clear" w:color="auto" w:fill="auto"/>
          </w:tcPr>
          <w:p w14:paraId="353BFECF" w14:textId="77777777" w:rsidR="00C4577E" w:rsidRPr="00F10148" w:rsidRDefault="00C4577E" w:rsidP="00E4059C">
            <w:pPr>
              <w:spacing w:before="60" w:after="60"/>
              <w:jc w:val="center"/>
              <w:rPr>
                <w:rFonts w:eastAsia="Arial"/>
                <w:b/>
                <w:sz w:val="26"/>
                <w:szCs w:val="26"/>
              </w:rPr>
            </w:pPr>
          </w:p>
        </w:tc>
        <w:tc>
          <w:tcPr>
            <w:tcW w:w="1578" w:type="pct"/>
            <w:shd w:val="clear" w:color="auto" w:fill="auto"/>
          </w:tcPr>
          <w:p w14:paraId="59AB1155" w14:textId="77777777" w:rsidR="00C4577E" w:rsidRPr="00F10148" w:rsidRDefault="00C4577E" w:rsidP="00E4059C">
            <w:pPr>
              <w:spacing w:before="60" w:after="60"/>
              <w:jc w:val="right"/>
              <w:rPr>
                <w:rFonts w:eastAsia="Arial"/>
                <w:b/>
                <w:sz w:val="26"/>
                <w:szCs w:val="26"/>
              </w:rPr>
            </w:pPr>
          </w:p>
        </w:tc>
        <w:tc>
          <w:tcPr>
            <w:tcW w:w="1237" w:type="pct"/>
            <w:shd w:val="clear" w:color="auto" w:fill="auto"/>
          </w:tcPr>
          <w:p w14:paraId="12C4CFD2" w14:textId="77777777" w:rsidR="00C4577E" w:rsidRPr="00F10148" w:rsidRDefault="00C4577E" w:rsidP="00E4059C">
            <w:pPr>
              <w:spacing w:before="60" w:after="60"/>
              <w:jc w:val="right"/>
              <w:rPr>
                <w:rFonts w:eastAsia="Arial"/>
                <w:b/>
                <w:sz w:val="26"/>
                <w:szCs w:val="26"/>
              </w:rPr>
            </w:pPr>
            <w:r w:rsidRPr="00F10148">
              <w:rPr>
                <w:rFonts w:eastAsia="Arial"/>
                <w:b/>
                <w:sz w:val="26"/>
                <w:szCs w:val="26"/>
              </w:rPr>
              <w:t>23.061</w:t>
            </w:r>
          </w:p>
        </w:tc>
      </w:tr>
    </w:tbl>
    <w:p w14:paraId="681A8E14" w14:textId="77777777" w:rsidR="00EA67E5" w:rsidRPr="00F10148" w:rsidRDefault="00EA67E5" w:rsidP="005304AE">
      <w:pPr>
        <w:pStyle w:val="Heading3"/>
        <w:rPr>
          <w:color w:val="auto"/>
        </w:rPr>
      </w:pPr>
      <w:bookmarkStart w:id="20" w:name="_Toc103343092"/>
      <w:r w:rsidRPr="00F10148">
        <w:rPr>
          <w:color w:val="auto"/>
        </w:rPr>
        <w:t xml:space="preserve">4.2. </w:t>
      </w:r>
      <w:r w:rsidR="00E9239F" w:rsidRPr="00F10148">
        <w:rPr>
          <w:color w:val="auto"/>
        </w:rPr>
        <w:t>Giai đoạn vận hành</w:t>
      </w:r>
      <w:bookmarkEnd w:id="20"/>
    </w:p>
    <w:p w14:paraId="5DC9916C" w14:textId="77777777" w:rsidR="00914C87" w:rsidRPr="00F10148" w:rsidRDefault="00EA67E5" w:rsidP="00583BE3">
      <w:pPr>
        <w:spacing w:line="312" w:lineRule="auto"/>
        <w:rPr>
          <w:i/>
        </w:rPr>
      </w:pPr>
      <w:r w:rsidRPr="00F10148">
        <w:rPr>
          <w:i/>
        </w:rPr>
        <w:t xml:space="preserve">a. </w:t>
      </w:r>
      <w:r w:rsidR="00914C87" w:rsidRPr="00F10148">
        <w:rPr>
          <w:i/>
        </w:rPr>
        <w:t xml:space="preserve">Nguyên, </w:t>
      </w:r>
      <w:r w:rsidR="00D16C7C" w:rsidRPr="00F10148">
        <w:rPr>
          <w:i/>
        </w:rPr>
        <w:t xml:space="preserve">nhiên </w:t>
      </w:r>
      <w:r w:rsidR="00914C87" w:rsidRPr="00F10148">
        <w:rPr>
          <w:i/>
        </w:rPr>
        <w:t>vật liệu</w:t>
      </w:r>
    </w:p>
    <w:p w14:paraId="18DCB540" w14:textId="77777777" w:rsidR="00FB3D30" w:rsidRPr="00F10148" w:rsidRDefault="00FB3D30" w:rsidP="00FB3D30">
      <w:pPr>
        <w:spacing w:line="312" w:lineRule="auto"/>
        <w:ind w:firstLine="567"/>
      </w:pPr>
      <w:r w:rsidRPr="00F10148">
        <w:t>Khi đi vào vận hành, nhu cầu sử dụng nguyên liệu của Dự án cho quá trình sản xuất sơn chống cháy và dịch thể chống cháy như sau:</w:t>
      </w:r>
    </w:p>
    <w:p w14:paraId="662229FF" w14:textId="77777777" w:rsidR="00FB3D30" w:rsidRPr="00F10148" w:rsidRDefault="00CC052F" w:rsidP="00FB3D30">
      <w:pPr>
        <w:spacing w:line="312" w:lineRule="auto"/>
        <w:ind w:firstLine="567"/>
      </w:pPr>
      <w:r w:rsidRPr="00F10148">
        <w:t>- Đối với sơn chống cháy:</w:t>
      </w:r>
    </w:p>
    <w:p w14:paraId="47B1FBFF" w14:textId="2505F145" w:rsidR="00CC052F" w:rsidRPr="00F10148" w:rsidRDefault="00CC052F" w:rsidP="00CC052F">
      <w:pPr>
        <w:spacing w:line="312" w:lineRule="auto"/>
        <w:ind w:firstLine="567"/>
      </w:pPr>
      <w:r w:rsidRPr="00F10148">
        <w:t>+ Nhựa tổng hợp chống cháy: 50,00%</w:t>
      </w:r>
      <w:r w:rsidR="0033244B" w:rsidRPr="00F10148">
        <w:t>:  1.070 tấn/năm;</w:t>
      </w:r>
    </w:p>
    <w:p w14:paraId="121D2FBE" w14:textId="7005B7D5" w:rsidR="00CC052F" w:rsidRPr="00F10148" w:rsidRDefault="0033244B" w:rsidP="00CC052F">
      <w:pPr>
        <w:spacing w:line="312" w:lineRule="auto"/>
        <w:ind w:firstLine="567"/>
      </w:pPr>
      <w:r w:rsidRPr="00F10148">
        <w:t>+ Chemical A45: 20,00%: 428 tấn/năm;</w:t>
      </w:r>
    </w:p>
    <w:p w14:paraId="04BD5828" w14:textId="5B5B6EF6" w:rsidR="00CC052F" w:rsidRPr="00F10148" w:rsidRDefault="00CC052F" w:rsidP="00CC052F">
      <w:pPr>
        <w:spacing w:line="312" w:lineRule="auto"/>
        <w:ind w:firstLine="567"/>
      </w:pPr>
      <w:r w:rsidRPr="00F10148">
        <w:t>+ Chemical C36: 10,00%</w:t>
      </w:r>
      <w:r w:rsidR="0033244B" w:rsidRPr="00F10148">
        <w:t>: 214 tấn/năm;</w:t>
      </w:r>
    </w:p>
    <w:p w14:paraId="6EEB989F" w14:textId="1D3AFDDD" w:rsidR="00CC052F" w:rsidRPr="00F10148" w:rsidRDefault="00CC052F" w:rsidP="0033244B">
      <w:pPr>
        <w:spacing w:line="312" w:lineRule="auto"/>
        <w:ind w:firstLine="567"/>
      </w:pPr>
      <w:r w:rsidRPr="00F10148">
        <w:t>+ Titan Oxide: 10,00%</w:t>
      </w:r>
      <w:r w:rsidR="0033244B" w:rsidRPr="00F10148">
        <w:t>: 214 tấn/năm;</w:t>
      </w:r>
    </w:p>
    <w:p w14:paraId="5F4AFE67" w14:textId="691BF526" w:rsidR="00CC052F" w:rsidRPr="00F10148" w:rsidRDefault="00CC052F" w:rsidP="00CC052F">
      <w:pPr>
        <w:spacing w:line="312" w:lineRule="auto"/>
        <w:ind w:firstLine="567"/>
      </w:pPr>
      <w:r w:rsidRPr="00F10148">
        <w:t>+ Polyme: 5,00%</w:t>
      </w:r>
      <w:r w:rsidR="0033244B" w:rsidRPr="00F10148">
        <w:t>: 107 tấn/năm;</w:t>
      </w:r>
    </w:p>
    <w:p w14:paraId="5B0E8BF5" w14:textId="5185F06D" w:rsidR="00CC052F" w:rsidRPr="00F10148" w:rsidRDefault="00CC052F" w:rsidP="00CC052F">
      <w:pPr>
        <w:spacing w:line="312" w:lineRule="auto"/>
        <w:ind w:firstLine="567"/>
      </w:pPr>
      <w:r w:rsidRPr="00F10148">
        <w:t xml:space="preserve">+ Phụ gia khác vừa đủ: </w:t>
      </w:r>
      <w:r w:rsidR="0033244B" w:rsidRPr="00F10148">
        <w:t>107 tấn/năm;</w:t>
      </w:r>
    </w:p>
    <w:p w14:paraId="581C2E56" w14:textId="77777777" w:rsidR="00CC052F" w:rsidRPr="00F10148" w:rsidRDefault="00CC052F" w:rsidP="00CC052F">
      <w:pPr>
        <w:spacing w:line="312" w:lineRule="auto"/>
        <w:ind w:firstLine="567"/>
      </w:pPr>
      <w:r w:rsidRPr="00F10148">
        <w:t>- Đối với dịch thể chống cháy:</w:t>
      </w:r>
    </w:p>
    <w:p w14:paraId="4C2A8E81" w14:textId="6F017813" w:rsidR="00D16C7C" w:rsidRPr="00F10148" w:rsidRDefault="00D16C7C" w:rsidP="00D16C7C">
      <w:pPr>
        <w:spacing w:line="312" w:lineRule="auto"/>
        <w:ind w:firstLine="567"/>
      </w:pPr>
      <w:r w:rsidRPr="00F10148">
        <w:t>+ Nhựa tổng hợp chống cháy: 50,00%</w:t>
      </w:r>
      <w:r w:rsidR="0033244B" w:rsidRPr="00F10148">
        <w:t>: 328 tấn/năm;</w:t>
      </w:r>
    </w:p>
    <w:p w14:paraId="17A9CEF8" w14:textId="650F01E7" w:rsidR="00D16C7C" w:rsidRPr="00F10148" w:rsidRDefault="00D16C7C" w:rsidP="00D16C7C">
      <w:pPr>
        <w:spacing w:line="312" w:lineRule="auto"/>
        <w:ind w:firstLine="567"/>
      </w:pPr>
      <w:r w:rsidRPr="00F10148">
        <w:t>+ Chemical A45: 10,00%</w:t>
      </w:r>
      <w:r w:rsidR="0033244B" w:rsidRPr="00F10148">
        <w:t>: 41 tấn/năm;</w:t>
      </w:r>
    </w:p>
    <w:p w14:paraId="6875CD58" w14:textId="42AC87B9" w:rsidR="00D16C7C" w:rsidRPr="00F10148" w:rsidRDefault="00D16C7C" w:rsidP="00D16C7C">
      <w:pPr>
        <w:spacing w:line="312" w:lineRule="auto"/>
        <w:ind w:firstLine="567"/>
      </w:pPr>
      <w:r w:rsidRPr="00F10148">
        <w:lastRenderedPageBreak/>
        <w:t>+ Chemical C36: 10,00%</w:t>
      </w:r>
      <w:r w:rsidR="0033244B" w:rsidRPr="00F10148">
        <w:t>: 41 tấn/năm;</w:t>
      </w:r>
    </w:p>
    <w:p w14:paraId="425D9EE5" w14:textId="77777777" w:rsidR="00581C59" w:rsidRPr="00F10148" w:rsidRDefault="00D16C7C" w:rsidP="00930F75">
      <w:pPr>
        <w:pStyle w:val="Heading4"/>
      </w:pPr>
      <w:r w:rsidRPr="00F10148">
        <w:t>b</w:t>
      </w:r>
      <w:r w:rsidR="00DE3E4B" w:rsidRPr="00F10148">
        <w:t xml:space="preserve">. </w:t>
      </w:r>
      <w:r w:rsidR="00581C59" w:rsidRPr="00F10148">
        <w:t>Nguồn cung cấp điện, nước</w:t>
      </w:r>
    </w:p>
    <w:p w14:paraId="6842CDA4" w14:textId="77777777" w:rsidR="00930F75" w:rsidRPr="00F10148" w:rsidRDefault="00A809CA" w:rsidP="00930F75">
      <w:pPr>
        <w:spacing w:line="312" w:lineRule="auto"/>
        <w:ind w:firstLine="567"/>
        <w:rPr>
          <w:lang w:val="es-ES"/>
        </w:rPr>
      </w:pPr>
      <w:r w:rsidRPr="00F10148">
        <w:rPr>
          <w:lang w:val="es-ES"/>
        </w:rPr>
        <w:t xml:space="preserve">- </w:t>
      </w:r>
      <w:r w:rsidR="006340BE" w:rsidRPr="00F10148">
        <w:rPr>
          <w:lang w:val="es-ES"/>
        </w:rPr>
        <w:t>Nguồn cung cấp điện</w:t>
      </w:r>
      <w:r w:rsidRPr="00F10148">
        <w:rPr>
          <w:lang w:val="es-ES"/>
        </w:rPr>
        <w:t>:</w:t>
      </w:r>
      <w:r w:rsidRPr="00F10148">
        <w:rPr>
          <w:rFonts w:eastAsia="Times New Roman" w:cs="Times New Roman"/>
          <w:lang w:val="es-ES"/>
        </w:rPr>
        <w:t xml:space="preserve"> Khi đi vào hoạt động, n</w:t>
      </w:r>
      <w:r w:rsidRPr="00F10148">
        <w:rPr>
          <w:lang w:val="es-ES"/>
        </w:rPr>
        <w:t>guồn điện 22kV cấp cho Dự án lấy từ đường dây 110KV chạy qua khu vực và trạm biến áp Quán Ngang xuất tuyế</w:t>
      </w:r>
      <w:r w:rsidR="00930F75" w:rsidRPr="00F10148">
        <w:rPr>
          <w:lang w:val="es-ES"/>
        </w:rPr>
        <w:t>n 478.</w:t>
      </w:r>
    </w:p>
    <w:p w14:paraId="170D0DD5" w14:textId="19C3D66E" w:rsidR="00A809CA" w:rsidRPr="00F10148" w:rsidRDefault="00A809CA" w:rsidP="00930F75">
      <w:pPr>
        <w:spacing w:line="312" w:lineRule="auto"/>
        <w:ind w:firstLine="567"/>
        <w:rPr>
          <w:lang w:val="es-ES"/>
        </w:rPr>
      </w:pPr>
      <w:r w:rsidRPr="00F10148">
        <w:rPr>
          <w:lang w:val="es-ES"/>
        </w:rPr>
        <w:t xml:space="preserve">- </w:t>
      </w:r>
      <w:r w:rsidR="00960042" w:rsidRPr="00F10148">
        <w:rPr>
          <w:lang w:val="es-ES"/>
        </w:rPr>
        <w:t>Nguồn cung cấp nước</w:t>
      </w:r>
      <w:r w:rsidRPr="00F10148">
        <w:rPr>
          <w:lang w:val="es-ES"/>
        </w:rPr>
        <w:t xml:space="preserve">: Nguồn nước cấp cho Dự án được lấy từ </w:t>
      </w:r>
      <w:r w:rsidR="00F36122" w:rsidRPr="00F10148">
        <w:rPr>
          <w:lang w:val="es-ES"/>
        </w:rPr>
        <w:t>Trạm cấp nước sạch Gio Linh thuộc Xí nghiệp cấp nước Bến Hải</w:t>
      </w:r>
      <w:r w:rsidRPr="00F10148">
        <w:rPr>
          <w:lang w:val="es-ES"/>
        </w:rPr>
        <w:t xml:space="preserve"> chạy dọc theo Quốc lộ 1A. Nước dẫn vào các KCN theo tuyến trục đường trung tâm của KCN (tuyến đường RD-02). Sau đó nước sẽ theo các tuyến đường nhánh và dẫn vào khu vực Dự án. Nhu cầu sử dụng nước của Dự án cụ thể như sau: </w:t>
      </w:r>
    </w:p>
    <w:p w14:paraId="6AD852FB" w14:textId="71903F86" w:rsidR="00A809CA" w:rsidRPr="00F10148" w:rsidRDefault="002611B7" w:rsidP="002611B7">
      <w:pPr>
        <w:pStyle w:val="Caption"/>
        <w:jc w:val="center"/>
        <w:rPr>
          <w:b/>
          <w:i w:val="0"/>
          <w:color w:val="auto"/>
          <w:sz w:val="27"/>
          <w:szCs w:val="27"/>
          <w:lang w:val="nl-NL"/>
        </w:rPr>
      </w:pPr>
      <w:bookmarkStart w:id="21" w:name="_Toc102637256"/>
      <w:r w:rsidRPr="00F10148">
        <w:rPr>
          <w:b/>
          <w:i w:val="0"/>
          <w:color w:val="auto"/>
          <w:sz w:val="27"/>
          <w:szCs w:val="27"/>
          <w:lang w:val="nl-NL"/>
        </w:rPr>
        <w:t>Bả</w:t>
      </w:r>
      <w:r w:rsidR="00137FBF" w:rsidRPr="00F10148">
        <w:rPr>
          <w:b/>
          <w:i w:val="0"/>
          <w:color w:val="auto"/>
          <w:sz w:val="27"/>
          <w:szCs w:val="27"/>
          <w:lang w:val="nl-NL"/>
        </w:rPr>
        <w:t>ng 1.</w:t>
      </w:r>
      <w:r w:rsidRPr="00F10148">
        <w:rPr>
          <w:b/>
          <w:i w:val="0"/>
          <w:color w:val="auto"/>
          <w:sz w:val="27"/>
          <w:szCs w:val="27"/>
          <w:lang w:val="nl-NL"/>
        </w:rPr>
        <w:fldChar w:fldCharType="begin"/>
      </w:r>
      <w:r w:rsidRPr="00F10148">
        <w:rPr>
          <w:b/>
          <w:i w:val="0"/>
          <w:color w:val="auto"/>
          <w:sz w:val="27"/>
          <w:szCs w:val="27"/>
          <w:lang w:val="nl-NL"/>
        </w:rPr>
        <w:instrText xml:space="preserve"> SEQ Bảng_1. \* ARABIC </w:instrText>
      </w:r>
      <w:r w:rsidRPr="00F10148">
        <w:rPr>
          <w:b/>
          <w:i w:val="0"/>
          <w:color w:val="auto"/>
          <w:sz w:val="27"/>
          <w:szCs w:val="27"/>
          <w:lang w:val="nl-NL"/>
        </w:rPr>
        <w:fldChar w:fldCharType="separate"/>
      </w:r>
      <w:r w:rsidR="005A6264" w:rsidRPr="00F10148">
        <w:rPr>
          <w:b/>
          <w:i w:val="0"/>
          <w:noProof/>
          <w:color w:val="auto"/>
          <w:sz w:val="27"/>
          <w:szCs w:val="27"/>
          <w:lang w:val="nl-NL"/>
        </w:rPr>
        <w:t>2</w:t>
      </w:r>
      <w:r w:rsidRPr="00F10148">
        <w:rPr>
          <w:b/>
          <w:i w:val="0"/>
          <w:color w:val="auto"/>
          <w:sz w:val="27"/>
          <w:szCs w:val="27"/>
          <w:lang w:val="nl-NL"/>
        </w:rPr>
        <w:fldChar w:fldCharType="end"/>
      </w:r>
      <w:r w:rsidR="003401BA" w:rsidRPr="00F10148">
        <w:rPr>
          <w:b/>
          <w:i w:val="0"/>
          <w:color w:val="auto"/>
          <w:sz w:val="27"/>
          <w:szCs w:val="27"/>
          <w:lang w:val="nl-NL"/>
        </w:rPr>
        <w:t xml:space="preserve">. </w:t>
      </w:r>
      <w:r w:rsidR="00A809CA" w:rsidRPr="00F10148">
        <w:rPr>
          <w:b/>
          <w:i w:val="0"/>
          <w:color w:val="auto"/>
          <w:sz w:val="27"/>
          <w:szCs w:val="27"/>
          <w:lang w:val="nl-NL"/>
        </w:rPr>
        <w:t>Nhu cầu sử dụng nước của Dự án</w:t>
      </w:r>
      <w:bookmarkEnd w:id="21"/>
    </w:p>
    <w:tbl>
      <w:tblPr>
        <w:tblW w:w="48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3406"/>
        <w:gridCol w:w="1418"/>
        <w:gridCol w:w="1985"/>
        <w:gridCol w:w="1537"/>
      </w:tblGrid>
      <w:tr w:rsidR="00F10148" w:rsidRPr="00F10148" w14:paraId="517899F6" w14:textId="77777777" w:rsidTr="00EA3D34">
        <w:trPr>
          <w:trHeight w:val="1286"/>
          <w:tblHeader/>
          <w:jc w:val="center"/>
        </w:trPr>
        <w:tc>
          <w:tcPr>
            <w:tcW w:w="378" w:type="pct"/>
            <w:vAlign w:val="center"/>
          </w:tcPr>
          <w:p w14:paraId="07F466A4" w14:textId="77777777" w:rsidR="00FE19E7" w:rsidRPr="00F10148" w:rsidRDefault="00FE19E7" w:rsidP="001F5D3D">
            <w:pPr>
              <w:widowControl w:val="0"/>
              <w:numPr>
                <w:ilvl w:val="12"/>
                <w:numId w:val="0"/>
              </w:numPr>
              <w:spacing w:before="20" w:after="20" w:line="240" w:lineRule="auto"/>
              <w:jc w:val="center"/>
              <w:rPr>
                <w:rFonts w:eastAsia="Times New Roman" w:cs="Times New Roman"/>
                <w:b/>
                <w:sz w:val="26"/>
                <w:szCs w:val="26"/>
              </w:rPr>
            </w:pPr>
            <w:r w:rsidRPr="00F10148">
              <w:rPr>
                <w:rFonts w:eastAsia="Times New Roman" w:cs="Times New Roman"/>
                <w:b/>
                <w:sz w:val="26"/>
                <w:szCs w:val="26"/>
              </w:rPr>
              <w:t>TT</w:t>
            </w:r>
          </w:p>
        </w:tc>
        <w:tc>
          <w:tcPr>
            <w:tcW w:w="1886" w:type="pct"/>
            <w:vAlign w:val="center"/>
          </w:tcPr>
          <w:p w14:paraId="46125401" w14:textId="77777777" w:rsidR="00FE19E7" w:rsidRPr="00F10148" w:rsidRDefault="00FE19E7" w:rsidP="001F5D3D">
            <w:pPr>
              <w:widowControl w:val="0"/>
              <w:numPr>
                <w:ilvl w:val="12"/>
                <w:numId w:val="0"/>
              </w:numPr>
              <w:spacing w:before="20" w:after="20" w:line="240" w:lineRule="auto"/>
              <w:jc w:val="center"/>
              <w:rPr>
                <w:rFonts w:eastAsia="Times New Roman" w:cs="Times New Roman"/>
                <w:b/>
                <w:sz w:val="26"/>
                <w:szCs w:val="26"/>
              </w:rPr>
            </w:pPr>
            <w:r w:rsidRPr="00F10148">
              <w:rPr>
                <w:rFonts w:eastAsia="Times New Roman" w:cs="Times New Roman"/>
                <w:b/>
                <w:sz w:val="26"/>
                <w:szCs w:val="26"/>
              </w:rPr>
              <w:t>Đối tượng sử dụng nước</w:t>
            </w:r>
          </w:p>
        </w:tc>
        <w:tc>
          <w:tcPr>
            <w:tcW w:w="785" w:type="pct"/>
            <w:vAlign w:val="center"/>
          </w:tcPr>
          <w:p w14:paraId="482D8D91" w14:textId="77777777" w:rsidR="00FE19E7" w:rsidRPr="00F10148" w:rsidRDefault="00FE19E7" w:rsidP="001F5D3D">
            <w:pPr>
              <w:widowControl w:val="0"/>
              <w:numPr>
                <w:ilvl w:val="12"/>
                <w:numId w:val="0"/>
              </w:numPr>
              <w:spacing w:before="20" w:after="20" w:line="240" w:lineRule="auto"/>
              <w:jc w:val="center"/>
              <w:rPr>
                <w:rFonts w:eastAsia="Times New Roman" w:cs="Times New Roman"/>
                <w:b/>
                <w:sz w:val="26"/>
                <w:szCs w:val="26"/>
              </w:rPr>
            </w:pPr>
            <w:r w:rsidRPr="00F10148">
              <w:rPr>
                <w:rFonts w:eastAsia="Times New Roman" w:cs="Times New Roman"/>
                <w:b/>
                <w:sz w:val="26"/>
                <w:szCs w:val="26"/>
              </w:rPr>
              <w:t>Quy mô</w:t>
            </w:r>
          </w:p>
        </w:tc>
        <w:tc>
          <w:tcPr>
            <w:tcW w:w="1099" w:type="pct"/>
            <w:vAlign w:val="center"/>
          </w:tcPr>
          <w:p w14:paraId="169CE066" w14:textId="77777777" w:rsidR="00FE19E7" w:rsidRPr="00F10148" w:rsidRDefault="00FE19E7" w:rsidP="00D9383E">
            <w:pPr>
              <w:widowControl w:val="0"/>
              <w:numPr>
                <w:ilvl w:val="12"/>
                <w:numId w:val="0"/>
              </w:numPr>
              <w:spacing w:before="20" w:after="20" w:line="240" w:lineRule="auto"/>
              <w:jc w:val="center"/>
              <w:rPr>
                <w:rFonts w:eastAsia="Times New Roman" w:cs="Times New Roman"/>
                <w:b/>
                <w:sz w:val="26"/>
                <w:szCs w:val="26"/>
              </w:rPr>
            </w:pPr>
            <w:r w:rsidRPr="00F10148">
              <w:rPr>
                <w:rFonts w:eastAsia="Times New Roman" w:cs="Times New Roman"/>
                <w:b/>
                <w:sz w:val="26"/>
                <w:szCs w:val="26"/>
              </w:rPr>
              <w:t xml:space="preserve">Tiêu chuẩn cấp nước  </w:t>
            </w:r>
            <w:sdt>
              <w:sdtPr>
                <w:rPr>
                  <w:rFonts w:eastAsia="Times New Roman" w:cs="Times New Roman"/>
                  <w:b/>
                  <w:sz w:val="26"/>
                  <w:szCs w:val="26"/>
                </w:rPr>
                <w:id w:val="945044923"/>
                <w:citation/>
              </w:sdtPr>
              <w:sdtEndPr/>
              <w:sdtContent>
                <w:r w:rsidRPr="00F10148">
                  <w:rPr>
                    <w:rFonts w:eastAsia="Times New Roman" w:cs="Times New Roman"/>
                    <w:b/>
                    <w:sz w:val="26"/>
                    <w:szCs w:val="26"/>
                  </w:rPr>
                  <w:fldChar w:fldCharType="begin"/>
                </w:r>
                <w:r w:rsidRPr="00F10148">
                  <w:rPr>
                    <w:rFonts w:eastAsia="Times New Roman" w:cs="Times New Roman"/>
                    <w:b/>
                    <w:sz w:val="26"/>
                    <w:szCs w:val="26"/>
                  </w:rPr>
                  <w:instrText xml:space="preserve"> CITATION TCX \l 1033 </w:instrText>
                </w:r>
                <w:r w:rsidRPr="00F10148">
                  <w:rPr>
                    <w:rFonts w:eastAsia="Times New Roman" w:cs="Times New Roman"/>
                    <w:b/>
                    <w:sz w:val="26"/>
                    <w:szCs w:val="26"/>
                  </w:rPr>
                  <w:fldChar w:fldCharType="separate"/>
                </w:r>
                <w:r w:rsidRPr="00F10148">
                  <w:rPr>
                    <w:rFonts w:eastAsia="Times New Roman" w:cs="Times New Roman"/>
                    <w:noProof/>
                    <w:sz w:val="26"/>
                    <w:szCs w:val="26"/>
                  </w:rPr>
                  <w:t>[1]</w:t>
                </w:r>
                <w:r w:rsidRPr="00F10148">
                  <w:rPr>
                    <w:rFonts w:eastAsia="Times New Roman" w:cs="Times New Roman"/>
                    <w:b/>
                    <w:sz w:val="26"/>
                    <w:szCs w:val="26"/>
                  </w:rPr>
                  <w:fldChar w:fldCharType="end"/>
                </w:r>
              </w:sdtContent>
            </w:sdt>
          </w:p>
        </w:tc>
        <w:tc>
          <w:tcPr>
            <w:tcW w:w="851" w:type="pct"/>
            <w:vAlign w:val="center"/>
          </w:tcPr>
          <w:p w14:paraId="1B59720A" w14:textId="77777777" w:rsidR="00FE19E7" w:rsidRPr="00F10148" w:rsidRDefault="00FE19E7" w:rsidP="00FE19E7">
            <w:pPr>
              <w:widowControl w:val="0"/>
              <w:numPr>
                <w:ilvl w:val="12"/>
                <w:numId w:val="0"/>
              </w:numPr>
              <w:spacing w:before="20" w:after="20" w:line="240" w:lineRule="auto"/>
              <w:jc w:val="center"/>
              <w:rPr>
                <w:rFonts w:eastAsia="Times New Roman" w:cs="Times New Roman"/>
                <w:b/>
                <w:sz w:val="26"/>
                <w:szCs w:val="26"/>
              </w:rPr>
            </w:pPr>
            <w:r w:rsidRPr="00F10148">
              <w:rPr>
                <w:rFonts w:eastAsia="Times New Roman" w:cs="Times New Roman"/>
                <w:b/>
                <w:sz w:val="26"/>
                <w:szCs w:val="26"/>
              </w:rPr>
              <w:t>Tổng khối lượng nước (m</w:t>
            </w:r>
            <w:r w:rsidRPr="00F10148">
              <w:rPr>
                <w:rFonts w:eastAsia="Times New Roman" w:cs="Times New Roman"/>
                <w:b/>
                <w:sz w:val="26"/>
                <w:szCs w:val="26"/>
                <w:vertAlign w:val="superscript"/>
              </w:rPr>
              <w:t>3</w:t>
            </w:r>
            <w:r w:rsidRPr="00F10148">
              <w:rPr>
                <w:rFonts w:eastAsia="Times New Roman" w:cs="Times New Roman"/>
                <w:b/>
                <w:sz w:val="26"/>
                <w:szCs w:val="26"/>
              </w:rPr>
              <w:t>/ng.đ)</w:t>
            </w:r>
          </w:p>
        </w:tc>
      </w:tr>
      <w:tr w:rsidR="00F10148" w:rsidRPr="00F10148" w14:paraId="5E68795D" w14:textId="77777777" w:rsidTr="00EA3D34">
        <w:trPr>
          <w:jc w:val="center"/>
        </w:trPr>
        <w:tc>
          <w:tcPr>
            <w:tcW w:w="378" w:type="pct"/>
            <w:vAlign w:val="center"/>
          </w:tcPr>
          <w:p w14:paraId="1AB75247" w14:textId="77777777" w:rsidR="00FE19E7" w:rsidRPr="00F10148" w:rsidRDefault="00FE19E7" w:rsidP="001F5D3D">
            <w:pPr>
              <w:widowControl w:val="0"/>
              <w:numPr>
                <w:ilvl w:val="12"/>
                <w:numId w:val="0"/>
              </w:numPr>
              <w:spacing w:before="20" w:after="20" w:line="240" w:lineRule="auto"/>
              <w:jc w:val="center"/>
              <w:rPr>
                <w:rFonts w:eastAsia="Times New Roman" w:cs="Times New Roman"/>
                <w:sz w:val="26"/>
                <w:szCs w:val="26"/>
              </w:rPr>
            </w:pPr>
            <w:r w:rsidRPr="00F10148">
              <w:rPr>
                <w:rFonts w:eastAsia="Times New Roman" w:cs="Times New Roman"/>
                <w:sz w:val="26"/>
                <w:szCs w:val="26"/>
              </w:rPr>
              <w:t>1</w:t>
            </w:r>
          </w:p>
        </w:tc>
        <w:tc>
          <w:tcPr>
            <w:tcW w:w="1886" w:type="pct"/>
            <w:vAlign w:val="center"/>
          </w:tcPr>
          <w:p w14:paraId="05DC3474" w14:textId="77777777" w:rsidR="00FE19E7" w:rsidRPr="00F10148" w:rsidRDefault="00FE19E7" w:rsidP="001F5D3D">
            <w:pPr>
              <w:widowControl w:val="0"/>
              <w:numPr>
                <w:ilvl w:val="12"/>
                <w:numId w:val="0"/>
              </w:numPr>
              <w:spacing w:before="20" w:after="20" w:line="240" w:lineRule="auto"/>
              <w:rPr>
                <w:rFonts w:eastAsia="Times New Roman" w:cs="Times New Roman"/>
                <w:sz w:val="26"/>
                <w:szCs w:val="26"/>
              </w:rPr>
            </w:pPr>
            <w:r w:rsidRPr="00F10148">
              <w:rPr>
                <w:rFonts w:eastAsia="Arial"/>
                <w:sz w:val="26"/>
                <w:szCs w:val="26"/>
                <w:lang w:eastAsia="vi-VN"/>
              </w:rPr>
              <w:t>Nhu cầu cấp nước sinh hoạt</w:t>
            </w:r>
          </w:p>
        </w:tc>
        <w:tc>
          <w:tcPr>
            <w:tcW w:w="785" w:type="pct"/>
            <w:vAlign w:val="center"/>
          </w:tcPr>
          <w:p w14:paraId="6BD504A1" w14:textId="77777777" w:rsidR="00FE19E7" w:rsidRPr="00F10148" w:rsidRDefault="00FE19E7" w:rsidP="00117E6F">
            <w:pPr>
              <w:widowControl w:val="0"/>
              <w:numPr>
                <w:ilvl w:val="12"/>
                <w:numId w:val="0"/>
              </w:numPr>
              <w:spacing w:before="20" w:after="20" w:line="240" w:lineRule="auto"/>
              <w:jc w:val="center"/>
              <w:rPr>
                <w:rFonts w:eastAsia="Times New Roman" w:cs="Times New Roman"/>
                <w:sz w:val="26"/>
                <w:szCs w:val="26"/>
              </w:rPr>
            </w:pPr>
            <w:r w:rsidRPr="00F10148">
              <w:rPr>
                <w:rFonts w:eastAsia="Times New Roman" w:cs="Times New Roman"/>
                <w:sz w:val="26"/>
                <w:szCs w:val="26"/>
              </w:rPr>
              <w:t>90 người</w:t>
            </w:r>
          </w:p>
        </w:tc>
        <w:tc>
          <w:tcPr>
            <w:tcW w:w="1099" w:type="pct"/>
            <w:vAlign w:val="center"/>
          </w:tcPr>
          <w:p w14:paraId="661F810F" w14:textId="77777777" w:rsidR="00FE19E7" w:rsidRPr="00F10148" w:rsidRDefault="00FE19E7" w:rsidP="001F5D3D">
            <w:pPr>
              <w:widowControl w:val="0"/>
              <w:numPr>
                <w:ilvl w:val="12"/>
                <w:numId w:val="0"/>
              </w:numPr>
              <w:spacing w:before="20" w:after="20" w:line="240" w:lineRule="auto"/>
              <w:jc w:val="center"/>
              <w:rPr>
                <w:rFonts w:eastAsia="Times New Roman" w:cs="Times New Roman"/>
                <w:i/>
                <w:sz w:val="26"/>
                <w:szCs w:val="26"/>
              </w:rPr>
            </w:pPr>
            <w:r w:rsidRPr="00F10148">
              <w:rPr>
                <w:iCs/>
                <w:sz w:val="26"/>
                <w:szCs w:val="26"/>
              </w:rPr>
              <w:t>45 L/người</w:t>
            </w:r>
          </w:p>
        </w:tc>
        <w:tc>
          <w:tcPr>
            <w:tcW w:w="851" w:type="pct"/>
            <w:vAlign w:val="center"/>
          </w:tcPr>
          <w:p w14:paraId="61A6FDEE" w14:textId="77777777" w:rsidR="00FE19E7" w:rsidRPr="00F10148" w:rsidRDefault="00FE19E7" w:rsidP="001F5D3D">
            <w:pPr>
              <w:spacing w:before="20" w:after="20" w:line="240" w:lineRule="auto"/>
              <w:jc w:val="center"/>
              <w:rPr>
                <w:sz w:val="26"/>
                <w:szCs w:val="26"/>
                <w:lang w:eastAsia="zh-CN"/>
              </w:rPr>
            </w:pPr>
            <w:r w:rsidRPr="00F10148">
              <w:rPr>
                <w:sz w:val="26"/>
                <w:szCs w:val="26"/>
                <w:lang w:eastAsia="zh-CN"/>
              </w:rPr>
              <w:t>4,05</w:t>
            </w:r>
          </w:p>
        </w:tc>
      </w:tr>
      <w:tr w:rsidR="00F10148" w:rsidRPr="00F10148" w14:paraId="38288786" w14:textId="77777777" w:rsidTr="00EA3D34">
        <w:trPr>
          <w:jc w:val="center"/>
        </w:trPr>
        <w:tc>
          <w:tcPr>
            <w:tcW w:w="378" w:type="pct"/>
            <w:vAlign w:val="center"/>
          </w:tcPr>
          <w:p w14:paraId="6904BFD2" w14:textId="77777777" w:rsidR="00FE19E7" w:rsidRPr="00F10148" w:rsidRDefault="00FE19E7" w:rsidP="001F5D3D">
            <w:pPr>
              <w:widowControl w:val="0"/>
              <w:numPr>
                <w:ilvl w:val="12"/>
                <w:numId w:val="0"/>
              </w:numPr>
              <w:spacing w:before="20" w:after="20" w:line="240" w:lineRule="auto"/>
              <w:jc w:val="center"/>
              <w:rPr>
                <w:rFonts w:eastAsia="Times New Roman" w:cs="Times New Roman"/>
                <w:sz w:val="26"/>
                <w:szCs w:val="26"/>
              </w:rPr>
            </w:pPr>
            <w:r w:rsidRPr="00F10148">
              <w:rPr>
                <w:rFonts w:eastAsia="Times New Roman" w:cs="Times New Roman"/>
                <w:sz w:val="26"/>
                <w:szCs w:val="26"/>
              </w:rPr>
              <w:t>2</w:t>
            </w:r>
          </w:p>
        </w:tc>
        <w:tc>
          <w:tcPr>
            <w:tcW w:w="1886" w:type="pct"/>
            <w:vAlign w:val="center"/>
          </w:tcPr>
          <w:p w14:paraId="763FCFBA" w14:textId="77777777" w:rsidR="00FE19E7" w:rsidRPr="00F10148" w:rsidRDefault="00FE19E7" w:rsidP="00482637">
            <w:pPr>
              <w:widowControl w:val="0"/>
              <w:numPr>
                <w:ilvl w:val="12"/>
                <w:numId w:val="0"/>
              </w:numPr>
              <w:spacing w:before="20" w:after="20" w:line="240" w:lineRule="auto"/>
              <w:rPr>
                <w:rFonts w:eastAsia="Times New Roman" w:cs="Times New Roman"/>
                <w:sz w:val="26"/>
                <w:szCs w:val="26"/>
              </w:rPr>
            </w:pPr>
            <w:r w:rsidRPr="00F10148">
              <w:rPr>
                <w:rFonts w:eastAsia="Arial"/>
                <w:sz w:val="26"/>
                <w:szCs w:val="26"/>
                <w:lang w:eastAsia="vi-VN"/>
              </w:rPr>
              <w:t>Nhu cầu cấp nước sản xuất</w:t>
            </w:r>
          </w:p>
        </w:tc>
        <w:tc>
          <w:tcPr>
            <w:tcW w:w="785" w:type="pct"/>
            <w:vAlign w:val="center"/>
          </w:tcPr>
          <w:p w14:paraId="0910F6C1" w14:textId="77777777" w:rsidR="00FE19E7" w:rsidRPr="00F10148" w:rsidRDefault="00FE19E7" w:rsidP="001F5D3D">
            <w:pPr>
              <w:widowControl w:val="0"/>
              <w:numPr>
                <w:ilvl w:val="12"/>
                <w:numId w:val="0"/>
              </w:numPr>
              <w:spacing w:before="20" w:after="20" w:line="240" w:lineRule="auto"/>
              <w:jc w:val="center"/>
              <w:rPr>
                <w:rFonts w:eastAsia="Times New Roman" w:cs="Times New Roman"/>
                <w:sz w:val="26"/>
                <w:szCs w:val="26"/>
              </w:rPr>
            </w:pPr>
          </w:p>
        </w:tc>
        <w:tc>
          <w:tcPr>
            <w:tcW w:w="1099" w:type="pct"/>
            <w:vAlign w:val="center"/>
          </w:tcPr>
          <w:p w14:paraId="6AD6F80B" w14:textId="77777777" w:rsidR="00FE19E7" w:rsidRPr="00F10148" w:rsidRDefault="00FE19E7" w:rsidP="001F5D3D">
            <w:pPr>
              <w:widowControl w:val="0"/>
              <w:numPr>
                <w:ilvl w:val="12"/>
                <w:numId w:val="0"/>
              </w:numPr>
              <w:spacing w:before="20" w:after="20" w:line="240" w:lineRule="auto"/>
              <w:jc w:val="center"/>
              <w:rPr>
                <w:rFonts w:eastAsia="Times New Roman" w:cs="Times New Roman"/>
                <w:sz w:val="26"/>
                <w:szCs w:val="26"/>
              </w:rPr>
            </w:pPr>
          </w:p>
        </w:tc>
        <w:tc>
          <w:tcPr>
            <w:tcW w:w="851" w:type="pct"/>
            <w:vAlign w:val="center"/>
          </w:tcPr>
          <w:p w14:paraId="53F6A519" w14:textId="77777777" w:rsidR="00FE19E7" w:rsidRPr="00F10148" w:rsidRDefault="00664073" w:rsidP="001F5D3D">
            <w:pPr>
              <w:spacing w:before="20" w:after="20" w:line="240" w:lineRule="auto"/>
              <w:jc w:val="center"/>
              <w:rPr>
                <w:sz w:val="26"/>
                <w:szCs w:val="26"/>
                <w:lang w:eastAsia="zh-CN"/>
              </w:rPr>
            </w:pPr>
            <w:r w:rsidRPr="00F10148">
              <w:rPr>
                <w:sz w:val="26"/>
                <w:szCs w:val="26"/>
                <w:lang w:eastAsia="zh-CN"/>
              </w:rPr>
              <w:t>4,7</w:t>
            </w:r>
          </w:p>
        </w:tc>
      </w:tr>
      <w:tr w:rsidR="00F10148" w:rsidRPr="00F10148" w14:paraId="6CDF1B38" w14:textId="77777777" w:rsidTr="00EA3D34">
        <w:trPr>
          <w:jc w:val="center"/>
        </w:trPr>
        <w:tc>
          <w:tcPr>
            <w:tcW w:w="378" w:type="pct"/>
            <w:vAlign w:val="center"/>
          </w:tcPr>
          <w:p w14:paraId="05E3F88C" w14:textId="77777777" w:rsidR="00FE19E7" w:rsidRPr="00F10148" w:rsidRDefault="00FE19E7" w:rsidP="001F5D3D">
            <w:pPr>
              <w:widowControl w:val="0"/>
              <w:numPr>
                <w:ilvl w:val="12"/>
                <w:numId w:val="0"/>
              </w:numPr>
              <w:spacing w:before="20" w:after="20" w:line="240" w:lineRule="auto"/>
              <w:jc w:val="center"/>
              <w:rPr>
                <w:rFonts w:eastAsia="Times New Roman" w:cs="Times New Roman"/>
                <w:sz w:val="26"/>
                <w:szCs w:val="26"/>
              </w:rPr>
            </w:pPr>
            <w:r w:rsidRPr="00F10148">
              <w:rPr>
                <w:rFonts w:eastAsia="Times New Roman" w:cs="Times New Roman"/>
                <w:sz w:val="26"/>
                <w:szCs w:val="26"/>
              </w:rPr>
              <w:t>2.1</w:t>
            </w:r>
          </w:p>
        </w:tc>
        <w:tc>
          <w:tcPr>
            <w:tcW w:w="1886" w:type="pct"/>
            <w:vAlign w:val="center"/>
          </w:tcPr>
          <w:p w14:paraId="15C2D6AC" w14:textId="77777777" w:rsidR="00FE19E7" w:rsidRPr="00F10148" w:rsidRDefault="00FE19E7" w:rsidP="00482637">
            <w:pPr>
              <w:widowControl w:val="0"/>
              <w:numPr>
                <w:ilvl w:val="12"/>
                <w:numId w:val="0"/>
              </w:numPr>
              <w:spacing w:before="20" w:after="20" w:line="240" w:lineRule="auto"/>
              <w:rPr>
                <w:iCs/>
                <w:sz w:val="26"/>
                <w:szCs w:val="26"/>
              </w:rPr>
            </w:pPr>
            <w:r w:rsidRPr="00F10148">
              <w:rPr>
                <w:iCs/>
                <w:sz w:val="26"/>
                <w:szCs w:val="26"/>
              </w:rPr>
              <w:t>Sản xuất sơn chống cháy</w:t>
            </w:r>
          </w:p>
        </w:tc>
        <w:tc>
          <w:tcPr>
            <w:tcW w:w="785" w:type="pct"/>
            <w:vAlign w:val="center"/>
          </w:tcPr>
          <w:p w14:paraId="6EB246B8" w14:textId="77777777" w:rsidR="00FE19E7" w:rsidRPr="00F10148" w:rsidRDefault="00FE19E7" w:rsidP="001F5D3D">
            <w:pPr>
              <w:widowControl w:val="0"/>
              <w:numPr>
                <w:ilvl w:val="12"/>
                <w:numId w:val="0"/>
              </w:numPr>
              <w:spacing w:before="20" w:after="20" w:line="240" w:lineRule="auto"/>
              <w:jc w:val="center"/>
              <w:rPr>
                <w:rFonts w:eastAsia="Times New Roman" w:cs="Times New Roman"/>
                <w:sz w:val="26"/>
                <w:szCs w:val="26"/>
              </w:rPr>
            </w:pPr>
            <w:r w:rsidRPr="00F10148">
              <w:rPr>
                <w:rFonts w:eastAsia="Times New Roman" w:cs="Times New Roman"/>
                <w:sz w:val="26"/>
                <w:szCs w:val="26"/>
              </w:rPr>
              <w:t>7 tấn/ngày</w:t>
            </w:r>
          </w:p>
        </w:tc>
        <w:tc>
          <w:tcPr>
            <w:tcW w:w="1099" w:type="pct"/>
            <w:vAlign w:val="center"/>
          </w:tcPr>
          <w:p w14:paraId="484FF090" w14:textId="77777777" w:rsidR="00FE19E7" w:rsidRPr="00F10148" w:rsidRDefault="00FE19E7" w:rsidP="001F5D3D">
            <w:pPr>
              <w:widowControl w:val="0"/>
              <w:numPr>
                <w:ilvl w:val="12"/>
                <w:numId w:val="0"/>
              </w:numPr>
              <w:spacing w:before="20" w:after="20" w:line="240" w:lineRule="auto"/>
              <w:jc w:val="center"/>
              <w:rPr>
                <w:rFonts w:eastAsia="Times New Roman" w:cs="Times New Roman"/>
                <w:sz w:val="26"/>
                <w:szCs w:val="26"/>
              </w:rPr>
            </w:pPr>
            <w:r w:rsidRPr="00F10148">
              <w:rPr>
                <w:rFonts w:eastAsia="Times New Roman" w:cs="Times New Roman"/>
                <w:sz w:val="26"/>
                <w:szCs w:val="26"/>
              </w:rPr>
              <w:t>600L/1 tấn sản phẩm</w:t>
            </w:r>
          </w:p>
        </w:tc>
        <w:tc>
          <w:tcPr>
            <w:tcW w:w="851" w:type="pct"/>
            <w:vAlign w:val="center"/>
          </w:tcPr>
          <w:p w14:paraId="3DCC978F" w14:textId="77777777" w:rsidR="00FE19E7" w:rsidRPr="00F10148" w:rsidRDefault="00FE19E7" w:rsidP="001F5D3D">
            <w:pPr>
              <w:spacing w:before="20" w:after="20" w:line="240" w:lineRule="auto"/>
              <w:jc w:val="center"/>
              <w:rPr>
                <w:sz w:val="26"/>
                <w:szCs w:val="26"/>
                <w:lang w:eastAsia="zh-CN"/>
              </w:rPr>
            </w:pPr>
            <w:r w:rsidRPr="00F10148">
              <w:rPr>
                <w:sz w:val="26"/>
                <w:szCs w:val="26"/>
                <w:lang w:eastAsia="zh-CN"/>
              </w:rPr>
              <w:t>4,2</w:t>
            </w:r>
          </w:p>
        </w:tc>
      </w:tr>
      <w:tr w:rsidR="00F10148" w:rsidRPr="00F10148" w14:paraId="1C4495BE" w14:textId="77777777" w:rsidTr="00EA3D34">
        <w:trPr>
          <w:jc w:val="center"/>
        </w:trPr>
        <w:tc>
          <w:tcPr>
            <w:tcW w:w="378" w:type="pct"/>
            <w:vAlign w:val="center"/>
          </w:tcPr>
          <w:p w14:paraId="46241E1E" w14:textId="77777777" w:rsidR="00FE19E7" w:rsidRPr="00F10148" w:rsidRDefault="00FE19E7" w:rsidP="001F5D3D">
            <w:pPr>
              <w:widowControl w:val="0"/>
              <w:numPr>
                <w:ilvl w:val="12"/>
                <w:numId w:val="0"/>
              </w:numPr>
              <w:spacing w:before="20" w:after="20" w:line="240" w:lineRule="auto"/>
              <w:jc w:val="center"/>
              <w:rPr>
                <w:rFonts w:eastAsia="Times New Roman" w:cs="Times New Roman"/>
                <w:sz w:val="26"/>
                <w:szCs w:val="26"/>
              </w:rPr>
            </w:pPr>
            <w:r w:rsidRPr="00F10148">
              <w:rPr>
                <w:rFonts w:eastAsia="Times New Roman" w:cs="Times New Roman"/>
                <w:sz w:val="26"/>
                <w:szCs w:val="26"/>
              </w:rPr>
              <w:t>2.2</w:t>
            </w:r>
          </w:p>
        </w:tc>
        <w:tc>
          <w:tcPr>
            <w:tcW w:w="1886" w:type="pct"/>
            <w:vAlign w:val="center"/>
          </w:tcPr>
          <w:p w14:paraId="72A43897" w14:textId="77777777" w:rsidR="00FE19E7" w:rsidRPr="00F10148" w:rsidRDefault="00FE19E7" w:rsidP="00482637">
            <w:pPr>
              <w:widowControl w:val="0"/>
              <w:numPr>
                <w:ilvl w:val="12"/>
                <w:numId w:val="0"/>
              </w:numPr>
              <w:spacing w:before="20" w:after="20" w:line="240" w:lineRule="auto"/>
              <w:rPr>
                <w:iCs/>
                <w:sz w:val="26"/>
                <w:szCs w:val="26"/>
              </w:rPr>
            </w:pPr>
            <w:r w:rsidRPr="00F10148">
              <w:rPr>
                <w:iCs/>
                <w:sz w:val="26"/>
                <w:szCs w:val="26"/>
              </w:rPr>
              <w:t>Sản xuất dịch thể chống cháy</w:t>
            </w:r>
          </w:p>
        </w:tc>
        <w:tc>
          <w:tcPr>
            <w:tcW w:w="785" w:type="pct"/>
            <w:vAlign w:val="center"/>
          </w:tcPr>
          <w:p w14:paraId="211BF4F0" w14:textId="77777777" w:rsidR="00FE19E7" w:rsidRPr="00F10148" w:rsidRDefault="00FE19E7" w:rsidP="001F5D3D">
            <w:pPr>
              <w:widowControl w:val="0"/>
              <w:numPr>
                <w:ilvl w:val="12"/>
                <w:numId w:val="0"/>
              </w:numPr>
              <w:spacing w:before="20" w:after="20" w:line="240" w:lineRule="auto"/>
              <w:jc w:val="center"/>
              <w:rPr>
                <w:rFonts w:eastAsia="Times New Roman" w:cs="Times New Roman"/>
                <w:sz w:val="26"/>
                <w:szCs w:val="26"/>
              </w:rPr>
            </w:pPr>
            <w:r w:rsidRPr="00F10148">
              <w:rPr>
                <w:rFonts w:eastAsia="Times New Roman" w:cs="Times New Roman"/>
                <w:sz w:val="26"/>
                <w:szCs w:val="26"/>
              </w:rPr>
              <w:t>1 tấn/ngày</w:t>
            </w:r>
          </w:p>
        </w:tc>
        <w:tc>
          <w:tcPr>
            <w:tcW w:w="1099" w:type="pct"/>
            <w:vAlign w:val="center"/>
          </w:tcPr>
          <w:p w14:paraId="48906D3C" w14:textId="77777777" w:rsidR="00FE19E7" w:rsidRPr="00F10148" w:rsidRDefault="00FE19E7" w:rsidP="001F5D3D">
            <w:pPr>
              <w:widowControl w:val="0"/>
              <w:numPr>
                <w:ilvl w:val="12"/>
                <w:numId w:val="0"/>
              </w:numPr>
              <w:spacing w:before="20" w:after="20" w:line="240" w:lineRule="auto"/>
              <w:jc w:val="center"/>
              <w:rPr>
                <w:rFonts w:eastAsia="Times New Roman" w:cs="Times New Roman"/>
                <w:sz w:val="26"/>
                <w:szCs w:val="26"/>
              </w:rPr>
            </w:pPr>
            <w:r w:rsidRPr="00F10148">
              <w:rPr>
                <w:rFonts w:eastAsia="Times New Roman" w:cs="Times New Roman"/>
                <w:sz w:val="26"/>
                <w:szCs w:val="26"/>
              </w:rPr>
              <w:t>500L/1 tấn sản phẩm</w:t>
            </w:r>
          </w:p>
        </w:tc>
        <w:tc>
          <w:tcPr>
            <w:tcW w:w="851" w:type="pct"/>
            <w:vAlign w:val="center"/>
          </w:tcPr>
          <w:p w14:paraId="67BB6CAA" w14:textId="77777777" w:rsidR="00FE19E7" w:rsidRPr="00F10148" w:rsidRDefault="00FE19E7" w:rsidP="001F5D3D">
            <w:pPr>
              <w:spacing w:before="20" w:after="20" w:line="240" w:lineRule="auto"/>
              <w:jc w:val="center"/>
              <w:rPr>
                <w:sz w:val="26"/>
                <w:szCs w:val="26"/>
                <w:lang w:eastAsia="zh-CN"/>
              </w:rPr>
            </w:pPr>
            <w:r w:rsidRPr="00F10148">
              <w:rPr>
                <w:sz w:val="26"/>
                <w:szCs w:val="26"/>
                <w:lang w:eastAsia="zh-CN"/>
              </w:rPr>
              <w:t>0,5</w:t>
            </w:r>
          </w:p>
        </w:tc>
      </w:tr>
      <w:tr w:rsidR="00F10148" w:rsidRPr="00F10148" w14:paraId="1653EADB" w14:textId="77777777" w:rsidTr="00EA3D34">
        <w:trPr>
          <w:jc w:val="center"/>
        </w:trPr>
        <w:tc>
          <w:tcPr>
            <w:tcW w:w="378" w:type="pct"/>
            <w:vAlign w:val="center"/>
          </w:tcPr>
          <w:p w14:paraId="0E3167A7" w14:textId="77777777" w:rsidR="00FE19E7" w:rsidRPr="00F10148" w:rsidRDefault="00FE19E7" w:rsidP="001F5D3D">
            <w:pPr>
              <w:widowControl w:val="0"/>
              <w:numPr>
                <w:ilvl w:val="12"/>
                <w:numId w:val="0"/>
              </w:numPr>
              <w:spacing w:before="20" w:after="20" w:line="240" w:lineRule="auto"/>
              <w:jc w:val="center"/>
              <w:rPr>
                <w:rFonts w:eastAsia="Times New Roman" w:cs="Times New Roman"/>
                <w:sz w:val="26"/>
                <w:szCs w:val="26"/>
              </w:rPr>
            </w:pPr>
            <w:r w:rsidRPr="00F10148">
              <w:rPr>
                <w:rFonts w:eastAsia="Arial"/>
                <w:sz w:val="26"/>
                <w:szCs w:val="26"/>
                <w:lang w:eastAsia="vi-VN"/>
              </w:rPr>
              <w:t>3</w:t>
            </w:r>
          </w:p>
        </w:tc>
        <w:tc>
          <w:tcPr>
            <w:tcW w:w="1886" w:type="pct"/>
          </w:tcPr>
          <w:p w14:paraId="18622C0A" w14:textId="77777777" w:rsidR="00FE19E7" w:rsidRPr="00F10148" w:rsidRDefault="00FE19E7" w:rsidP="00482637">
            <w:pPr>
              <w:widowControl w:val="0"/>
              <w:numPr>
                <w:ilvl w:val="12"/>
                <w:numId w:val="0"/>
              </w:numPr>
              <w:spacing w:before="20" w:after="20" w:line="240" w:lineRule="auto"/>
              <w:rPr>
                <w:iCs/>
                <w:sz w:val="26"/>
                <w:szCs w:val="26"/>
              </w:rPr>
            </w:pPr>
            <w:r w:rsidRPr="00F10148">
              <w:rPr>
                <w:rFonts w:eastAsia="Arial"/>
                <w:sz w:val="26"/>
                <w:szCs w:val="26"/>
                <w:lang w:eastAsia="vi-VN"/>
              </w:rPr>
              <w:t xml:space="preserve">Nhu cầu cấp nước tưới đường và cây xanh </w:t>
            </w:r>
          </w:p>
        </w:tc>
        <w:tc>
          <w:tcPr>
            <w:tcW w:w="785" w:type="pct"/>
            <w:vAlign w:val="center"/>
          </w:tcPr>
          <w:p w14:paraId="09404238" w14:textId="5011A105" w:rsidR="00FE19E7" w:rsidRPr="00F10148" w:rsidRDefault="00E8011B" w:rsidP="001F5D3D">
            <w:pPr>
              <w:widowControl w:val="0"/>
              <w:numPr>
                <w:ilvl w:val="12"/>
                <w:numId w:val="0"/>
              </w:numPr>
              <w:spacing w:before="20" w:after="20" w:line="240" w:lineRule="auto"/>
              <w:jc w:val="center"/>
              <w:rPr>
                <w:rFonts w:eastAsia="Times New Roman" w:cs="Times New Roman"/>
                <w:sz w:val="26"/>
                <w:szCs w:val="26"/>
              </w:rPr>
            </w:pPr>
            <w:r w:rsidRPr="00F10148">
              <w:rPr>
                <w:rFonts w:eastAsia="Times New Roman" w:cs="Times New Roman"/>
                <w:sz w:val="26"/>
                <w:szCs w:val="26"/>
              </w:rPr>
              <w:t>3.784</w:t>
            </w:r>
            <w:r w:rsidR="00664073" w:rsidRPr="00F10148">
              <w:rPr>
                <w:rFonts w:eastAsia="Times New Roman" w:cs="Times New Roman"/>
                <w:sz w:val="26"/>
                <w:szCs w:val="26"/>
              </w:rPr>
              <w:t>m</w:t>
            </w:r>
            <w:r w:rsidR="00664073" w:rsidRPr="00F10148">
              <w:rPr>
                <w:rFonts w:eastAsia="Times New Roman" w:cs="Times New Roman"/>
                <w:sz w:val="26"/>
                <w:szCs w:val="26"/>
                <w:vertAlign w:val="superscript"/>
              </w:rPr>
              <w:t>2</w:t>
            </w:r>
          </w:p>
        </w:tc>
        <w:tc>
          <w:tcPr>
            <w:tcW w:w="1099" w:type="pct"/>
            <w:vAlign w:val="center"/>
          </w:tcPr>
          <w:p w14:paraId="013915DF" w14:textId="77777777" w:rsidR="00FE19E7" w:rsidRPr="00F10148" w:rsidRDefault="00FE19E7" w:rsidP="001F5D3D">
            <w:pPr>
              <w:widowControl w:val="0"/>
              <w:numPr>
                <w:ilvl w:val="12"/>
                <w:numId w:val="0"/>
              </w:numPr>
              <w:spacing w:before="20" w:after="20" w:line="240" w:lineRule="auto"/>
              <w:jc w:val="center"/>
              <w:rPr>
                <w:rFonts w:eastAsia="Times New Roman" w:cs="Times New Roman"/>
                <w:sz w:val="26"/>
                <w:szCs w:val="26"/>
              </w:rPr>
            </w:pPr>
            <w:r w:rsidRPr="00F10148">
              <w:rPr>
                <w:rFonts w:eastAsia="Arial"/>
                <w:sz w:val="26"/>
                <w:szCs w:val="26"/>
                <w:lang w:eastAsia="vi-VN"/>
              </w:rPr>
              <w:t>5 m</w:t>
            </w:r>
            <w:r w:rsidRPr="00F10148">
              <w:rPr>
                <w:rFonts w:eastAsia="Arial"/>
                <w:sz w:val="26"/>
                <w:szCs w:val="26"/>
                <w:vertAlign w:val="superscript"/>
                <w:lang w:eastAsia="vi-VN"/>
              </w:rPr>
              <w:t>3</w:t>
            </w:r>
            <w:r w:rsidRPr="00F10148">
              <w:rPr>
                <w:rFonts w:eastAsia="Arial"/>
                <w:sz w:val="26"/>
                <w:szCs w:val="26"/>
                <w:lang w:eastAsia="vi-VN"/>
              </w:rPr>
              <w:t>/ha</w:t>
            </w:r>
          </w:p>
        </w:tc>
        <w:tc>
          <w:tcPr>
            <w:tcW w:w="851" w:type="pct"/>
            <w:vAlign w:val="center"/>
          </w:tcPr>
          <w:p w14:paraId="0608AFFB" w14:textId="77777777" w:rsidR="00FE19E7" w:rsidRPr="00F10148" w:rsidRDefault="00FE19E7" w:rsidP="001F5D3D">
            <w:pPr>
              <w:spacing w:before="20" w:after="20" w:line="240" w:lineRule="auto"/>
              <w:jc w:val="center"/>
              <w:rPr>
                <w:sz w:val="26"/>
                <w:szCs w:val="26"/>
                <w:lang w:eastAsia="zh-CN"/>
              </w:rPr>
            </w:pPr>
            <w:r w:rsidRPr="00F10148">
              <w:rPr>
                <w:sz w:val="26"/>
                <w:szCs w:val="26"/>
                <w:lang w:eastAsia="zh-CN"/>
              </w:rPr>
              <w:t>2,013</w:t>
            </w:r>
          </w:p>
        </w:tc>
      </w:tr>
      <w:tr w:rsidR="00F10148" w:rsidRPr="00F10148" w14:paraId="574415D4" w14:textId="77777777" w:rsidTr="00EA3D34">
        <w:trPr>
          <w:jc w:val="center"/>
        </w:trPr>
        <w:tc>
          <w:tcPr>
            <w:tcW w:w="378" w:type="pct"/>
            <w:vAlign w:val="center"/>
          </w:tcPr>
          <w:p w14:paraId="58E25F9C" w14:textId="4C98642C" w:rsidR="00FE19E7" w:rsidRPr="00F10148" w:rsidRDefault="00EA3D34" w:rsidP="001F5D3D">
            <w:pPr>
              <w:widowControl w:val="0"/>
              <w:numPr>
                <w:ilvl w:val="12"/>
                <w:numId w:val="0"/>
              </w:numPr>
              <w:spacing w:before="20" w:after="20" w:line="240" w:lineRule="auto"/>
              <w:jc w:val="center"/>
              <w:rPr>
                <w:rFonts w:eastAsia="Times New Roman" w:cs="Times New Roman"/>
                <w:sz w:val="26"/>
                <w:szCs w:val="26"/>
              </w:rPr>
            </w:pPr>
            <w:r w:rsidRPr="00F10148">
              <w:rPr>
                <w:rFonts w:eastAsia="Arial"/>
                <w:sz w:val="26"/>
                <w:szCs w:val="26"/>
                <w:lang w:val="nl-NL" w:eastAsia="vi-VN"/>
              </w:rPr>
              <w:t>4</w:t>
            </w:r>
          </w:p>
        </w:tc>
        <w:tc>
          <w:tcPr>
            <w:tcW w:w="1886" w:type="pct"/>
          </w:tcPr>
          <w:p w14:paraId="7F7AC7EC" w14:textId="77777777" w:rsidR="00FE19E7" w:rsidRPr="00F10148" w:rsidRDefault="00FE19E7" w:rsidP="00482637">
            <w:pPr>
              <w:widowControl w:val="0"/>
              <w:numPr>
                <w:ilvl w:val="12"/>
                <w:numId w:val="0"/>
              </w:numPr>
              <w:spacing w:before="20" w:after="20" w:line="240" w:lineRule="auto"/>
              <w:rPr>
                <w:iCs/>
                <w:sz w:val="26"/>
                <w:szCs w:val="26"/>
              </w:rPr>
            </w:pPr>
            <w:r w:rsidRPr="00F10148">
              <w:rPr>
                <w:rFonts w:eastAsia="Arial"/>
                <w:sz w:val="26"/>
                <w:szCs w:val="26"/>
                <w:lang w:eastAsia="vi-VN"/>
              </w:rPr>
              <w:t>Nước dự phòng</w:t>
            </w:r>
          </w:p>
        </w:tc>
        <w:tc>
          <w:tcPr>
            <w:tcW w:w="785" w:type="pct"/>
            <w:vAlign w:val="center"/>
          </w:tcPr>
          <w:p w14:paraId="2454AA4A" w14:textId="77777777" w:rsidR="00FE19E7" w:rsidRPr="00F10148" w:rsidRDefault="00FE19E7" w:rsidP="001F5D3D">
            <w:pPr>
              <w:widowControl w:val="0"/>
              <w:numPr>
                <w:ilvl w:val="12"/>
                <w:numId w:val="0"/>
              </w:numPr>
              <w:spacing w:before="20" w:after="20" w:line="240" w:lineRule="auto"/>
              <w:jc w:val="center"/>
              <w:rPr>
                <w:rFonts w:eastAsia="Times New Roman" w:cs="Times New Roman"/>
                <w:sz w:val="26"/>
                <w:szCs w:val="26"/>
              </w:rPr>
            </w:pPr>
          </w:p>
        </w:tc>
        <w:tc>
          <w:tcPr>
            <w:tcW w:w="1099" w:type="pct"/>
            <w:vAlign w:val="center"/>
          </w:tcPr>
          <w:p w14:paraId="5F158E9B" w14:textId="168985F1" w:rsidR="00FE19E7" w:rsidRPr="00F10148" w:rsidRDefault="00FE19E7" w:rsidP="00B42CE6">
            <w:pPr>
              <w:widowControl w:val="0"/>
              <w:numPr>
                <w:ilvl w:val="12"/>
                <w:numId w:val="0"/>
              </w:numPr>
              <w:spacing w:before="20" w:after="20" w:line="240" w:lineRule="auto"/>
              <w:jc w:val="center"/>
              <w:rPr>
                <w:rFonts w:eastAsia="Times New Roman" w:cs="Times New Roman"/>
                <w:sz w:val="26"/>
                <w:szCs w:val="26"/>
              </w:rPr>
            </w:pPr>
            <w:r w:rsidRPr="00F10148">
              <w:rPr>
                <w:rFonts w:eastAsia="Arial"/>
                <w:sz w:val="26"/>
                <w:szCs w:val="26"/>
                <w:lang w:val="nl-NL" w:eastAsia="vi-VN"/>
              </w:rPr>
              <w:t>15%(1+2+3)</w:t>
            </w:r>
          </w:p>
        </w:tc>
        <w:tc>
          <w:tcPr>
            <w:tcW w:w="851" w:type="pct"/>
            <w:vAlign w:val="center"/>
          </w:tcPr>
          <w:p w14:paraId="590CB336" w14:textId="77777777" w:rsidR="00FE19E7" w:rsidRPr="00F10148" w:rsidRDefault="00664073" w:rsidP="001F5D3D">
            <w:pPr>
              <w:spacing w:before="20" w:after="20" w:line="240" w:lineRule="auto"/>
              <w:jc w:val="center"/>
              <w:rPr>
                <w:sz w:val="26"/>
                <w:szCs w:val="26"/>
                <w:lang w:eastAsia="zh-CN"/>
              </w:rPr>
            </w:pPr>
            <w:r w:rsidRPr="00F10148">
              <w:rPr>
                <w:sz w:val="26"/>
                <w:szCs w:val="26"/>
                <w:lang w:eastAsia="zh-CN"/>
              </w:rPr>
              <w:t>1,73</w:t>
            </w:r>
          </w:p>
        </w:tc>
      </w:tr>
      <w:tr w:rsidR="00F10148" w:rsidRPr="00F10148" w14:paraId="33E77817" w14:textId="77777777" w:rsidTr="00EA3D34">
        <w:trPr>
          <w:jc w:val="center"/>
        </w:trPr>
        <w:tc>
          <w:tcPr>
            <w:tcW w:w="378" w:type="pct"/>
            <w:vAlign w:val="center"/>
          </w:tcPr>
          <w:p w14:paraId="6A063F7A" w14:textId="77777777" w:rsidR="00FE19E7" w:rsidRPr="00F10148" w:rsidRDefault="00FE19E7" w:rsidP="001F5D3D">
            <w:pPr>
              <w:widowControl w:val="0"/>
              <w:numPr>
                <w:ilvl w:val="12"/>
                <w:numId w:val="0"/>
              </w:numPr>
              <w:spacing w:before="20" w:after="20" w:line="240" w:lineRule="auto"/>
              <w:jc w:val="center"/>
              <w:rPr>
                <w:rFonts w:eastAsia="Times New Roman" w:cs="Times New Roman"/>
                <w:b/>
                <w:sz w:val="26"/>
                <w:szCs w:val="26"/>
              </w:rPr>
            </w:pPr>
          </w:p>
        </w:tc>
        <w:tc>
          <w:tcPr>
            <w:tcW w:w="1886" w:type="pct"/>
            <w:vAlign w:val="center"/>
          </w:tcPr>
          <w:p w14:paraId="0CBE26E1" w14:textId="77777777" w:rsidR="00FE19E7" w:rsidRPr="00F10148" w:rsidRDefault="00FE19E7" w:rsidP="00D3012A">
            <w:pPr>
              <w:widowControl w:val="0"/>
              <w:numPr>
                <w:ilvl w:val="12"/>
                <w:numId w:val="0"/>
              </w:numPr>
              <w:spacing w:before="20" w:after="20" w:line="240" w:lineRule="auto"/>
              <w:jc w:val="center"/>
              <w:rPr>
                <w:rFonts w:eastAsia="Times New Roman" w:cs="Times New Roman"/>
                <w:b/>
                <w:sz w:val="26"/>
                <w:szCs w:val="26"/>
              </w:rPr>
            </w:pPr>
            <w:r w:rsidRPr="00F10148">
              <w:rPr>
                <w:rFonts w:eastAsia="Times New Roman" w:cs="Times New Roman"/>
                <w:b/>
                <w:sz w:val="26"/>
                <w:szCs w:val="26"/>
              </w:rPr>
              <w:t>Tổng cộng</w:t>
            </w:r>
          </w:p>
        </w:tc>
        <w:tc>
          <w:tcPr>
            <w:tcW w:w="785" w:type="pct"/>
            <w:vAlign w:val="center"/>
          </w:tcPr>
          <w:p w14:paraId="75E64D5E" w14:textId="77777777" w:rsidR="00FE19E7" w:rsidRPr="00F10148" w:rsidRDefault="00FE19E7" w:rsidP="001F5D3D">
            <w:pPr>
              <w:widowControl w:val="0"/>
              <w:numPr>
                <w:ilvl w:val="12"/>
                <w:numId w:val="0"/>
              </w:numPr>
              <w:spacing w:before="20" w:after="20" w:line="240" w:lineRule="auto"/>
              <w:jc w:val="center"/>
              <w:rPr>
                <w:rFonts w:eastAsia="Times New Roman" w:cs="Times New Roman"/>
                <w:b/>
                <w:sz w:val="26"/>
                <w:szCs w:val="26"/>
              </w:rPr>
            </w:pPr>
          </w:p>
        </w:tc>
        <w:tc>
          <w:tcPr>
            <w:tcW w:w="1099" w:type="pct"/>
            <w:vAlign w:val="center"/>
          </w:tcPr>
          <w:p w14:paraId="1F3301DE" w14:textId="77777777" w:rsidR="00FE19E7" w:rsidRPr="00F10148" w:rsidRDefault="00FE19E7" w:rsidP="001F5D3D">
            <w:pPr>
              <w:widowControl w:val="0"/>
              <w:numPr>
                <w:ilvl w:val="12"/>
                <w:numId w:val="0"/>
              </w:numPr>
              <w:spacing w:before="20" w:after="20" w:line="240" w:lineRule="auto"/>
              <w:jc w:val="center"/>
              <w:rPr>
                <w:rFonts w:eastAsia="Times New Roman" w:cs="Times New Roman"/>
                <w:b/>
                <w:sz w:val="26"/>
                <w:szCs w:val="26"/>
              </w:rPr>
            </w:pPr>
          </w:p>
        </w:tc>
        <w:tc>
          <w:tcPr>
            <w:tcW w:w="851" w:type="pct"/>
            <w:vAlign w:val="center"/>
          </w:tcPr>
          <w:p w14:paraId="02DB58BA" w14:textId="461F32FA" w:rsidR="00FE19E7" w:rsidRPr="00F10148" w:rsidRDefault="00B42CE6" w:rsidP="001F5D3D">
            <w:pPr>
              <w:spacing w:before="20" w:after="20" w:line="240" w:lineRule="auto"/>
              <w:jc w:val="center"/>
              <w:rPr>
                <w:b/>
                <w:sz w:val="26"/>
                <w:szCs w:val="26"/>
                <w:lang w:eastAsia="zh-CN"/>
              </w:rPr>
            </w:pPr>
            <w:r w:rsidRPr="00F10148">
              <w:rPr>
                <w:b/>
                <w:sz w:val="26"/>
                <w:szCs w:val="26"/>
                <w:lang w:eastAsia="zh-CN"/>
              </w:rPr>
              <w:t>12,4</w:t>
            </w:r>
          </w:p>
        </w:tc>
      </w:tr>
    </w:tbl>
    <w:p w14:paraId="51F6DDC1" w14:textId="5A564450" w:rsidR="00DB5100" w:rsidRPr="00F10148" w:rsidRDefault="00DB5100" w:rsidP="00583BE3">
      <w:pPr>
        <w:spacing w:line="312" w:lineRule="auto"/>
        <w:ind w:firstLine="567"/>
      </w:pPr>
      <w:r w:rsidRPr="00F10148">
        <w:rPr>
          <w:rFonts w:cs="Times New Roman"/>
          <w:kern w:val="28"/>
          <w:lang w:val="af-ZA"/>
        </w:rPr>
        <w:t xml:space="preserve">Theo kết quả tính toán ở trên thì tổng lượng nước cấp cần cho hoạt động của </w:t>
      </w:r>
      <w:r w:rsidR="00A37B31" w:rsidRPr="00F10148">
        <w:rPr>
          <w:rFonts w:cs="Times New Roman"/>
          <w:kern w:val="28"/>
          <w:lang w:val="af-ZA"/>
        </w:rPr>
        <w:t>Dự án</w:t>
      </w:r>
      <w:r w:rsidRPr="00F10148">
        <w:rPr>
          <w:rFonts w:cs="Times New Roman"/>
          <w:kern w:val="28"/>
          <w:lang w:val="af-ZA"/>
        </w:rPr>
        <w:t xml:space="preserve"> là </w:t>
      </w:r>
      <w:r w:rsidR="00B42CE6" w:rsidRPr="00F10148">
        <w:rPr>
          <w:rFonts w:cs="Times New Roman"/>
          <w:kern w:val="28"/>
          <w:lang w:val="af-ZA"/>
        </w:rPr>
        <w:t>12,4</w:t>
      </w:r>
      <w:r w:rsidRPr="00F10148">
        <w:rPr>
          <w:rFonts w:cs="Times New Roman"/>
          <w:kern w:val="28"/>
          <w:lang w:val="af-ZA"/>
        </w:rPr>
        <w:t xml:space="preserve"> m</w:t>
      </w:r>
      <w:r w:rsidRPr="00F10148">
        <w:rPr>
          <w:rFonts w:cs="Times New Roman"/>
          <w:kern w:val="28"/>
          <w:vertAlign w:val="superscript"/>
          <w:lang w:val="af-ZA"/>
        </w:rPr>
        <w:t>3</w:t>
      </w:r>
      <w:r w:rsidRPr="00F10148">
        <w:rPr>
          <w:rFonts w:cs="Times New Roman"/>
          <w:kern w:val="28"/>
          <w:lang w:val="af-ZA"/>
        </w:rPr>
        <w:t>/ng.đ</w:t>
      </w:r>
      <w:r w:rsidR="00A37B31" w:rsidRPr="00F10148">
        <w:rPr>
          <w:rFonts w:cs="Times New Roman"/>
          <w:kern w:val="28"/>
          <w:lang w:val="af-ZA"/>
        </w:rPr>
        <w:t>.</w:t>
      </w:r>
    </w:p>
    <w:p w14:paraId="06A605F7" w14:textId="77777777" w:rsidR="000F36FA" w:rsidRPr="00F10148" w:rsidRDefault="00764892" w:rsidP="005304AE">
      <w:pPr>
        <w:pStyle w:val="Heading2"/>
        <w:ind w:firstLine="0"/>
      </w:pPr>
      <w:bookmarkStart w:id="22" w:name="_Toc103343093"/>
      <w:r w:rsidRPr="00F10148">
        <w:t xml:space="preserve">5. </w:t>
      </w:r>
      <w:r w:rsidR="000F36FA" w:rsidRPr="00F10148">
        <w:t>Các thông tin khác liên quan đến dự án đầu tư (nếu có)</w:t>
      </w:r>
      <w:bookmarkEnd w:id="22"/>
    </w:p>
    <w:p w14:paraId="2FDD3C2E" w14:textId="77777777" w:rsidR="004D58C1" w:rsidRPr="00F10148" w:rsidRDefault="004D58C1" w:rsidP="004D58C1">
      <w:pPr>
        <w:spacing w:line="312" w:lineRule="auto"/>
        <w:ind w:firstLine="567"/>
      </w:pPr>
      <w:bookmarkStart w:id="23" w:name="_Toc101624250"/>
      <w:bookmarkStart w:id="24" w:name="_Toc101679035"/>
      <w:r w:rsidRPr="00F10148">
        <w:t>- Số lượng công nhân trong giai đoạn thi công: 50 công nhân;</w:t>
      </w:r>
    </w:p>
    <w:p w14:paraId="555A8B26" w14:textId="77777777" w:rsidR="004D58C1" w:rsidRPr="00F10148" w:rsidRDefault="004D58C1" w:rsidP="004D58C1">
      <w:pPr>
        <w:spacing w:line="312" w:lineRule="auto"/>
        <w:ind w:firstLine="567"/>
      </w:pPr>
      <w:r w:rsidRPr="00F10148">
        <w:t>- Số lượng CBCNV trong gia đoạn hoạt động: 90 người;</w:t>
      </w:r>
    </w:p>
    <w:p w14:paraId="0D9913DD" w14:textId="77777777" w:rsidR="004D58C1" w:rsidRPr="00F10148" w:rsidRDefault="004D58C1" w:rsidP="004D58C1">
      <w:pPr>
        <w:spacing w:line="312" w:lineRule="auto"/>
        <w:ind w:firstLine="567"/>
      </w:pPr>
      <w:r w:rsidRPr="00F10148">
        <w:t>- Tiến độ của Dự án:</w:t>
      </w:r>
    </w:p>
    <w:p w14:paraId="449BBDB5" w14:textId="77777777" w:rsidR="004D58C1" w:rsidRPr="00F10148" w:rsidRDefault="004D58C1" w:rsidP="004D58C1">
      <w:pPr>
        <w:spacing w:line="312" w:lineRule="auto"/>
        <w:ind w:firstLine="567"/>
      </w:pPr>
      <w:r w:rsidRPr="00F10148">
        <w:t>+ Quý II/2022: Khởi công xây dựng;</w:t>
      </w:r>
    </w:p>
    <w:p w14:paraId="25C999FA" w14:textId="33E71E2F" w:rsidR="004D58C1" w:rsidRPr="00F10148" w:rsidRDefault="004D58C1" w:rsidP="004D58C1">
      <w:pPr>
        <w:spacing w:line="312" w:lineRule="auto"/>
        <w:ind w:firstLine="567"/>
      </w:pPr>
      <w:r w:rsidRPr="00F10148">
        <w:t>+ Quý II/2022</w:t>
      </w:r>
      <w:r w:rsidR="00563675" w:rsidRPr="00F10148">
        <w:t xml:space="preserve"> </w:t>
      </w:r>
      <w:r w:rsidRPr="00F10148">
        <w:t>-</w:t>
      </w:r>
      <w:r w:rsidR="00563675" w:rsidRPr="00F10148">
        <w:t xml:space="preserve"> q</w:t>
      </w:r>
      <w:r w:rsidRPr="00F10148">
        <w:t>uý I/2023: lắp đặt dây chuyền công nghê, máy móc thiết bị, vận hành chạy thử;</w:t>
      </w:r>
    </w:p>
    <w:p w14:paraId="4224E1C3" w14:textId="142660DD" w:rsidR="004D58C1" w:rsidRPr="00F10148" w:rsidRDefault="004D58C1" w:rsidP="004D58C1">
      <w:pPr>
        <w:spacing w:line="312" w:lineRule="auto"/>
        <w:ind w:firstLine="567"/>
      </w:pPr>
      <w:r w:rsidRPr="00F10148">
        <w:lastRenderedPageBreak/>
        <w:t>+ Quý II/2023: Hoàn thành Dự án và đưa vào sử dụng, hoạt động sản xuất kinh doanh.</w:t>
      </w:r>
    </w:p>
    <w:p w14:paraId="2A3F87D5" w14:textId="2F2D3747" w:rsidR="0093670F" w:rsidRPr="00F10148" w:rsidRDefault="004D58C1" w:rsidP="00930F75">
      <w:pPr>
        <w:ind w:firstLine="567"/>
      </w:pPr>
      <w:r w:rsidRPr="00F10148">
        <w:t>-</w:t>
      </w:r>
      <w:r w:rsidR="00EE7C72" w:rsidRPr="00F10148">
        <w:t xml:space="preserve"> </w:t>
      </w:r>
      <w:r w:rsidR="00B505D7" w:rsidRPr="00F10148">
        <w:t>Các hạng mục của dự án</w:t>
      </w:r>
      <w:bookmarkEnd w:id="23"/>
      <w:bookmarkEnd w:id="24"/>
      <w:r w:rsidR="00A968C7" w:rsidRPr="00F10148">
        <w:t>:</w:t>
      </w:r>
    </w:p>
    <w:p w14:paraId="7B05BB9E" w14:textId="31B608C8" w:rsidR="00B623F7" w:rsidRPr="00F10148" w:rsidRDefault="002611B7" w:rsidP="002611B7">
      <w:pPr>
        <w:pStyle w:val="Caption"/>
        <w:jc w:val="center"/>
        <w:rPr>
          <w:b/>
          <w:i w:val="0"/>
          <w:color w:val="auto"/>
          <w:sz w:val="27"/>
          <w:szCs w:val="27"/>
        </w:rPr>
      </w:pPr>
      <w:bookmarkStart w:id="25" w:name="_Toc102637257"/>
      <w:r w:rsidRPr="00F10148">
        <w:rPr>
          <w:b/>
          <w:i w:val="0"/>
          <w:color w:val="auto"/>
          <w:sz w:val="27"/>
          <w:szCs w:val="27"/>
        </w:rPr>
        <w:t>Bả</w:t>
      </w:r>
      <w:r w:rsidR="00137FBF" w:rsidRPr="00F10148">
        <w:rPr>
          <w:b/>
          <w:i w:val="0"/>
          <w:color w:val="auto"/>
          <w:sz w:val="27"/>
          <w:szCs w:val="27"/>
        </w:rPr>
        <w:t>ng 1.</w:t>
      </w:r>
      <w:r w:rsidRPr="00F10148">
        <w:rPr>
          <w:b/>
          <w:i w:val="0"/>
          <w:color w:val="auto"/>
          <w:sz w:val="27"/>
          <w:szCs w:val="27"/>
        </w:rPr>
        <w:fldChar w:fldCharType="begin"/>
      </w:r>
      <w:r w:rsidRPr="00F10148">
        <w:rPr>
          <w:b/>
          <w:i w:val="0"/>
          <w:color w:val="auto"/>
          <w:sz w:val="27"/>
          <w:szCs w:val="27"/>
        </w:rPr>
        <w:instrText xml:space="preserve"> SEQ Bảng_1. \* ARABIC </w:instrText>
      </w:r>
      <w:r w:rsidRPr="00F10148">
        <w:rPr>
          <w:b/>
          <w:i w:val="0"/>
          <w:color w:val="auto"/>
          <w:sz w:val="27"/>
          <w:szCs w:val="27"/>
        </w:rPr>
        <w:fldChar w:fldCharType="separate"/>
      </w:r>
      <w:r w:rsidR="005A6264" w:rsidRPr="00F10148">
        <w:rPr>
          <w:b/>
          <w:i w:val="0"/>
          <w:noProof/>
          <w:color w:val="auto"/>
          <w:sz w:val="27"/>
          <w:szCs w:val="27"/>
        </w:rPr>
        <w:t>3</w:t>
      </w:r>
      <w:r w:rsidRPr="00F10148">
        <w:rPr>
          <w:b/>
          <w:i w:val="0"/>
          <w:color w:val="auto"/>
          <w:sz w:val="27"/>
          <w:szCs w:val="27"/>
        </w:rPr>
        <w:fldChar w:fldCharType="end"/>
      </w:r>
      <w:r w:rsidR="006264B3" w:rsidRPr="00F10148">
        <w:rPr>
          <w:b/>
          <w:i w:val="0"/>
          <w:color w:val="auto"/>
          <w:sz w:val="27"/>
          <w:szCs w:val="27"/>
        </w:rPr>
        <w:t xml:space="preserve">. </w:t>
      </w:r>
      <w:r w:rsidR="00B623F7" w:rsidRPr="00F10148">
        <w:rPr>
          <w:b/>
          <w:i w:val="0"/>
          <w:color w:val="auto"/>
          <w:sz w:val="27"/>
          <w:szCs w:val="27"/>
        </w:rPr>
        <w:t>Quy mô sử dụng đất các hạng mục của dự án</w:t>
      </w:r>
      <w:bookmarkEnd w:id="25"/>
    </w:p>
    <w:tbl>
      <w:tblPr>
        <w:tblStyle w:val="TableGrid1"/>
        <w:tblW w:w="4840" w:type="pct"/>
        <w:jc w:val="center"/>
        <w:tblLook w:val="04A0" w:firstRow="1" w:lastRow="0" w:firstColumn="1" w:lastColumn="0" w:noHBand="0" w:noVBand="1"/>
      </w:tblPr>
      <w:tblGrid>
        <w:gridCol w:w="993"/>
        <w:gridCol w:w="6014"/>
        <w:gridCol w:w="1983"/>
      </w:tblGrid>
      <w:tr w:rsidR="00F10148" w:rsidRPr="00F10148" w14:paraId="68ED27EB" w14:textId="77777777" w:rsidTr="00652A60">
        <w:trPr>
          <w:trHeight w:val="390"/>
          <w:tblHeader/>
          <w:jc w:val="center"/>
        </w:trPr>
        <w:tc>
          <w:tcPr>
            <w:tcW w:w="552" w:type="pct"/>
            <w:hideMark/>
          </w:tcPr>
          <w:p w14:paraId="25FBA020" w14:textId="77777777" w:rsidR="000250F0" w:rsidRPr="00F10148" w:rsidRDefault="000250F0" w:rsidP="00077CC5">
            <w:pPr>
              <w:spacing w:before="40" w:after="40"/>
              <w:jc w:val="center"/>
              <w:rPr>
                <w:b/>
                <w:bCs/>
                <w:sz w:val="26"/>
                <w:szCs w:val="26"/>
              </w:rPr>
            </w:pPr>
            <w:r w:rsidRPr="00F10148">
              <w:rPr>
                <w:b/>
                <w:bCs/>
                <w:sz w:val="26"/>
                <w:szCs w:val="26"/>
              </w:rPr>
              <w:t>TT</w:t>
            </w:r>
          </w:p>
        </w:tc>
        <w:tc>
          <w:tcPr>
            <w:tcW w:w="3345" w:type="pct"/>
            <w:hideMark/>
          </w:tcPr>
          <w:p w14:paraId="413AABB0" w14:textId="77777777" w:rsidR="000250F0" w:rsidRPr="00F10148" w:rsidRDefault="000250F0" w:rsidP="00077CC5">
            <w:pPr>
              <w:spacing w:before="40" w:after="40"/>
              <w:jc w:val="center"/>
              <w:rPr>
                <w:b/>
                <w:bCs/>
                <w:sz w:val="26"/>
                <w:szCs w:val="26"/>
              </w:rPr>
            </w:pPr>
            <w:r w:rsidRPr="00F10148">
              <w:rPr>
                <w:b/>
                <w:bCs/>
                <w:sz w:val="26"/>
                <w:szCs w:val="26"/>
              </w:rPr>
              <w:t>Hạng mục</w:t>
            </w:r>
          </w:p>
        </w:tc>
        <w:tc>
          <w:tcPr>
            <w:tcW w:w="1103" w:type="pct"/>
            <w:hideMark/>
          </w:tcPr>
          <w:p w14:paraId="02D96465" w14:textId="77777777" w:rsidR="000250F0" w:rsidRPr="00F10148" w:rsidRDefault="000250F0" w:rsidP="00077CC5">
            <w:pPr>
              <w:spacing w:before="40" w:after="40"/>
              <w:jc w:val="center"/>
              <w:rPr>
                <w:b/>
                <w:bCs/>
                <w:sz w:val="26"/>
                <w:szCs w:val="26"/>
              </w:rPr>
            </w:pPr>
            <w:r w:rsidRPr="00F10148">
              <w:rPr>
                <w:b/>
                <w:bCs/>
                <w:sz w:val="26"/>
                <w:szCs w:val="26"/>
              </w:rPr>
              <w:t>Diện tích (m</w:t>
            </w:r>
            <w:r w:rsidRPr="00F10148">
              <w:rPr>
                <w:b/>
                <w:bCs/>
                <w:sz w:val="26"/>
                <w:szCs w:val="26"/>
                <w:vertAlign w:val="superscript"/>
              </w:rPr>
              <w:t>2</w:t>
            </w:r>
            <w:r w:rsidRPr="00F10148">
              <w:rPr>
                <w:b/>
                <w:bCs/>
                <w:sz w:val="26"/>
                <w:szCs w:val="26"/>
              </w:rPr>
              <w:t>)</w:t>
            </w:r>
          </w:p>
        </w:tc>
      </w:tr>
      <w:tr w:rsidR="00F10148" w:rsidRPr="00F10148" w14:paraId="106887E9" w14:textId="77777777" w:rsidTr="00652A60">
        <w:trPr>
          <w:trHeight w:val="390"/>
          <w:jc w:val="center"/>
        </w:trPr>
        <w:tc>
          <w:tcPr>
            <w:tcW w:w="552" w:type="pct"/>
          </w:tcPr>
          <w:p w14:paraId="6D21492C" w14:textId="77777777" w:rsidR="000250F0" w:rsidRPr="00F10148" w:rsidRDefault="000250F0" w:rsidP="00077CC5">
            <w:pPr>
              <w:spacing w:before="40" w:after="40"/>
              <w:jc w:val="center"/>
              <w:rPr>
                <w:b/>
                <w:bCs/>
                <w:sz w:val="26"/>
                <w:szCs w:val="26"/>
              </w:rPr>
            </w:pPr>
            <w:r w:rsidRPr="00F10148">
              <w:rPr>
                <w:b/>
                <w:bCs/>
                <w:sz w:val="26"/>
                <w:szCs w:val="26"/>
              </w:rPr>
              <w:t>I</w:t>
            </w:r>
          </w:p>
        </w:tc>
        <w:tc>
          <w:tcPr>
            <w:tcW w:w="3345" w:type="pct"/>
          </w:tcPr>
          <w:p w14:paraId="310115EB" w14:textId="77777777" w:rsidR="000250F0" w:rsidRPr="00F10148" w:rsidRDefault="000250F0" w:rsidP="00077CC5">
            <w:pPr>
              <w:spacing w:before="40" w:after="40"/>
              <w:jc w:val="left"/>
              <w:rPr>
                <w:b/>
                <w:bCs/>
                <w:sz w:val="26"/>
                <w:szCs w:val="26"/>
              </w:rPr>
            </w:pPr>
            <w:r w:rsidRPr="00F10148">
              <w:rPr>
                <w:b/>
                <w:sz w:val="26"/>
                <w:szCs w:val="26"/>
              </w:rPr>
              <w:t>Hạng mục công trình chính</w:t>
            </w:r>
          </w:p>
        </w:tc>
        <w:tc>
          <w:tcPr>
            <w:tcW w:w="1103" w:type="pct"/>
          </w:tcPr>
          <w:p w14:paraId="11B2B8CF" w14:textId="3C5440E9" w:rsidR="000250F0" w:rsidRPr="00F10148" w:rsidRDefault="00E017AD" w:rsidP="00077CC5">
            <w:pPr>
              <w:spacing w:before="40" w:after="40"/>
              <w:jc w:val="right"/>
              <w:rPr>
                <w:b/>
                <w:bCs/>
                <w:sz w:val="26"/>
                <w:szCs w:val="26"/>
              </w:rPr>
            </w:pPr>
            <w:r w:rsidRPr="00F10148">
              <w:rPr>
                <w:b/>
                <w:bCs/>
                <w:sz w:val="26"/>
                <w:szCs w:val="26"/>
              </w:rPr>
              <w:t>8.368</w:t>
            </w:r>
          </w:p>
        </w:tc>
      </w:tr>
      <w:tr w:rsidR="00F10148" w:rsidRPr="00F10148" w14:paraId="348598C4" w14:textId="77777777" w:rsidTr="00652A60">
        <w:trPr>
          <w:trHeight w:val="330"/>
          <w:jc w:val="center"/>
        </w:trPr>
        <w:tc>
          <w:tcPr>
            <w:tcW w:w="552" w:type="pct"/>
          </w:tcPr>
          <w:p w14:paraId="1532BDA7" w14:textId="77777777" w:rsidR="000250F0" w:rsidRPr="00F10148" w:rsidRDefault="000250F0" w:rsidP="00077CC5">
            <w:pPr>
              <w:spacing w:before="40" w:after="40"/>
              <w:jc w:val="center"/>
              <w:rPr>
                <w:sz w:val="26"/>
                <w:szCs w:val="26"/>
              </w:rPr>
            </w:pPr>
            <w:r w:rsidRPr="00F10148">
              <w:rPr>
                <w:sz w:val="26"/>
                <w:szCs w:val="26"/>
              </w:rPr>
              <w:t>1</w:t>
            </w:r>
          </w:p>
        </w:tc>
        <w:tc>
          <w:tcPr>
            <w:tcW w:w="3345" w:type="pct"/>
            <w:vAlign w:val="center"/>
          </w:tcPr>
          <w:p w14:paraId="56A2787F" w14:textId="77777777" w:rsidR="000250F0" w:rsidRPr="00F10148" w:rsidRDefault="000250F0" w:rsidP="00077CC5">
            <w:pPr>
              <w:spacing w:before="40" w:after="40"/>
              <w:jc w:val="left"/>
              <w:rPr>
                <w:sz w:val="26"/>
                <w:szCs w:val="26"/>
              </w:rPr>
            </w:pPr>
            <w:r w:rsidRPr="00F10148">
              <w:rPr>
                <w:rFonts w:eastAsia="Calibri"/>
                <w:sz w:val="26"/>
                <w:szCs w:val="26"/>
              </w:rPr>
              <w:t>Nhà xưởng sản xuất sơn chống cháy số 1</w:t>
            </w:r>
          </w:p>
        </w:tc>
        <w:tc>
          <w:tcPr>
            <w:tcW w:w="1103" w:type="pct"/>
            <w:vAlign w:val="center"/>
          </w:tcPr>
          <w:p w14:paraId="31F58F42" w14:textId="75099DBD" w:rsidR="000250F0" w:rsidRPr="00F10148" w:rsidRDefault="00E017AD" w:rsidP="00077CC5">
            <w:pPr>
              <w:spacing w:before="40" w:after="40"/>
              <w:jc w:val="right"/>
              <w:rPr>
                <w:rFonts w:eastAsia="Calibri"/>
                <w:sz w:val="26"/>
                <w:szCs w:val="26"/>
              </w:rPr>
            </w:pPr>
            <w:r w:rsidRPr="00F10148">
              <w:rPr>
                <w:rFonts w:eastAsia="Calibri"/>
                <w:sz w:val="26"/>
                <w:szCs w:val="26"/>
              </w:rPr>
              <w:t>2.007</w:t>
            </w:r>
          </w:p>
        </w:tc>
      </w:tr>
      <w:tr w:rsidR="00F10148" w:rsidRPr="00F10148" w14:paraId="168FB2E2" w14:textId="77777777" w:rsidTr="00652A60">
        <w:trPr>
          <w:trHeight w:val="330"/>
          <w:jc w:val="center"/>
        </w:trPr>
        <w:tc>
          <w:tcPr>
            <w:tcW w:w="552" w:type="pct"/>
          </w:tcPr>
          <w:p w14:paraId="04425D1D" w14:textId="77777777" w:rsidR="000250F0" w:rsidRPr="00F10148" w:rsidRDefault="000250F0" w:rsidP="00077CC5">
            <w:pPr>
              <w:spacing w:before="40" w:after="40"/>
              <w:jc w:val="center"/>
              <w:rPr>
                <w:sz w:val="26"/>
                <w:szCs w:val="26"/>
              </w:rPr>
            </w:pPr>
            <w:r w:rsidRPr="00F10148">
              <w:rPr>
                <w:sz w:val="26"/>
                <w:szCs w:val="26"/>
              </w:rPr>
              <w:t>2</w:t>
            </w:r>
          </w:p>
        </w:tc>
        <w:tc>
          <w:tcPr>
            <w:tcW w:w="3345" w:type="pct"/>
            <w:vAlign w:val="center"/>
          </w:tcPr>
          <w:p w14:paraId="00FAE713" w14:textId="77777777" w:rsidR="000250F0" w:rsidRPr="00F10148" w:rsidRDefault="000250F0" w:rsidP="00077CC5">
            <w:pPr>
              <w:spacing w:before="40" w:after="40"/>
              <w:jc w:val="left"/>
              <w:rPr>
                <w:sz w:val="26"/>
                <w:szCs w:val="26"/>
              </w:rPr>
            </w:pPr>
            <w:r w:rsidRPr="00F10148">
              <w:rPr>
                <w:rFonts w:eastAsia="Calibri"/>
                <w:sz w:val="26"/>
                <w:szCs w:val="26"/>
              </w:rPr>
              <w:t>Nhà xưởng sản xuất sơn chống cháy số 2</w:t>
            </w:r>
          </w:p>
        </w:tc>
        <w:tc>
          <w:tcPr>
            <w:tcW w:w="1103" w:type="pct"/>
            <w:vAlign w:val="center"/>
          </w:tcPr>
          <w:p w14:paraId="347F6698" w14:textId="3890648A" w:rsidR="000250F0" w:rsidRPr="00F10148" w:rsidRDefault="00E017AD" w:rsidP="00077CC5">
            <w:pPr>
              <w:spacing w:before="40" w:after="40"/>
              <w:jc w:val="right"/>
              <w:rPr>
                <w:rFonts w:eastAsia="Calibri"/>
                <w:sz w:val="26"/>
                <w:szCs w:val="26"/>
              </w:rPr>
            </w:pPr>
            <w:r w:rsidRPr="00F10148">
              <w:rPr>
                <w:rFonts w:eastAsia="Calibri"/>
                <w:sz w:val="26"/>
                <w:szCs w:val="26"/>
              </w:rPr>
              <w:t xml:space="preserve">2.007 </w:t>
            </w:r>
          </w:p>
        </w:tc>
      </w:tr>
      <w:tr w:rsidR="00F10148" w:rsidRPr="00F10148" w14:paraId="38BE41E4" w14:textId="77777777" w:rsidTr="00652A60">
        <w:trPr>
          <w:trHeight w:val="330"/>
          <w:jc w:val="center"/>
        </w:trPr>
        <w:tc>
          <w:tcPr>
            <w:tcW w:w="552" w:type="pct"/>
          </w:tcPr>
          <w:p w14:paraId="21CE4907" w14:textId="77777777" w:rsidR="00E017AD" w:rsidRPr="00F10148" w:rsidRDefault="00E017AD" w:rsidP="00077CC5">
            <w:pPr>
              <w:spacing w:before="40" w:after="40"/>
              <w:jc w:val="center"/>
              <w:rPr>
                <w:sz w:val="26"/>
                <w:szCs w:val="26"/>
              </w:rPr>
            </w:pPr>
            <w:r w:rsidRPr="00F10148">
              <w:rPr>
                <w:sz w:val="26"/>
                <w:szCs w:val="26"/>
              </w:rPr>
              <w:t>3</w:t>
            </w:r>
          </w:p>
        </w:tc>
        <w:tc>
          <w:tcPr>
            <w:tcW w:w="3345" w:type="pct"/>
            <w:vAlign w:val="center"/>
          </w:tcPr>
          <w:p w14:paraId="01D4673A" w14:textId="166DC1F9" w:rsidR="00E017AD" w:rsidRPr="00F10148" w:rsidRDefault="00E017AD" w:rsidP="00077CC5">
            <w:pPr>
              <w:spacing w:before="40" w:after="40"/>
              <w:jc w:val="left"/>
              <w:rPr>
                <w:sz w:val="26"/>
                <w:szCs w:val="26"/>
              </w:rPr>
            </w:pPr>
            <w:r w:rsidRPr="00F10148">
              <w:rPr>
                <w:rFonts w:eastAsia="Calibri"/>
                <w:sz w:val="26"/>
                <w:szCs w:val="26"/>
              </w:rPr>
              <w:t>Nhà xưởng sản xuất dịch thể chống cháy số 1</w:t>
            </w:r>
          </w:p>
        </w:tc>
        <w:tc>
          <w:tcPr>
            <w:tcW w:w="1103" w:type="pct"/>
            <w:vAlign w:val="center"/>
          </w:tcPr>
          <w:p w14:paraId="4C88D773" w14:textId="5C23BD9F" w:rsidR="00E017AD" w:rsidRPr="00F10148" w:rsidRDefault="00E017AD" w:rsidP="00077CC5">
            <w:pPr>
              <w:spacing w:before="40" w:after="40"/>
              <w:jc w:val="right"/>
              <w:rPr>
                <w:rFonts w:eastAsia="Calibri"/>
                <w:sz w:val="26"/>
                <w:szCs w:val="26"/>
              </w:rPr>
            </w:pPr>
            <w:r w:rsidRPr="00F10148">
              <w:rPr>
                <w:rFonts w:eastAsia="Calibri"/>
                <w:sz w:val="26"/>
                <w:szCs w:val="26"/>
              </w:rPr>
              <w:t>2.007</w:t>
            </w:r>
          </w:p>
        </w:tc>
      </w:tr>
      <w:tr w:rsidR="00F10148" w:rsidRPr="00F10148" w14:paraId="37188B63" w14:textId="77777777" w:rsidTr="00652A60">
        <w:trPr>
          <w:trHeight w:val="330"/>
          <w:jc w:val="center"/>
        </w:trPr>
        <w:tc>
          <w:tcPr>
            <w:tcW w:w="552" w:type="pct"/>
          </w:tcPr>
          <w:p w14:paraId="7B2226F0" w14:textId="51AD610D" w:rsidR="00E017AD" w:rsidRPr="00F10148" w:rsidRDefault="00E017AD" w:rsidP="00077CC5">
            <w:pPr>
              <w:spacing w:before="40" w:after="40"/>
              <w:jc w:val="center"/>
              <w:rPr>
                <w:sz w:val="26"/>
                <w:szCs w:val="26"/>
              </w:rPr>
            </w:pPr>
            <w:r w:rsidRPr="00F10148">
              <w:rPr>
                <w:sz w:val="26"/>
                <w:szCs w:val="26"/>
              </w:rPr>
              <w:t>4</w:t>
            </w:r>
          </w:p>
        </w:tc>
        <w:tc>
          <w:tcPr>
            <w:tcW w:w="3345" w:type="pct"/>
            <w:vAlign w:val="center"/>
          </w:tcPr>
          <w:p w14:paraId="683CC5FD" w14:textId="1EBC7390" w:rsidR="00E017AD" w:rsidRPr="00F10148" w:rsidRDefault="00E017AD" w:rsidP="00077CC5">
            <w:pPr>
              <w:spacing w:before="40" w:after="40"/>
              <w:jc w:val="left"/>
              <w:rPr>
                <w:rFonts w:eastAsia="Calibri"/>
                <w:sz w:val="26"/>
                <w:szCs w:val="26"/>
              </w:rPr>
            </w:pPr>
            <w:r w:rsidRPr="00F10148">
              <w:rPr>
                <w:rFonts w:eastAsia="Calibri"/>
                <w:sz w:val="26"/>
                <w:szCs w:val="26"/>
              </w:rPr>
              <w:t>Nhà xưởng sản xuất dịch thể chống cháy số 2</w:t>
            </w:r>
          </w:p>
        </w:tc>
        <w:tc>
          <w:tcPr>
            <w:tcW w:w="1103" w:type="pct"/>
            <w:vAlign w:val="center"/>
          </w:tcPr>
          <w:p w14:paraId="7E845E09" w14:textId="622E5254" w:rsidR="00E017AD" w:rsidRPr="00F10148" w:rsidRDefault="00E017AD" w:rsidP="00077CC5">
            <w:pPr>
              <w:spacing w:before="40" w:after="40"/>
              <w:jc w:val="right"/>
              <w:rPr>
                <w:rFonts w:eastAsia="Calibri"/>
                <w:sz w:val="26"/>
                <w:szCs w:val="26"/>
              </w:rPr>
            </w:pPr>
            <w:r w:rsidRPr="00F10148">
              <w:rPr>
                <w:rFonts w:eastAsia="Calibri"/>
                <w:sz w:val="26"/>
                <w:szCs w:val="26"/>
              </w:rPr>
              <w:t xml:space="preserve">2.007 </w:t>
            </w:r>
          </w:p>
        </w:tc>
      </w:tr>
      <w:tr w:rsidR="00F10148" w:rsidRPr="00F10148" w14:paraId="56998277" w14:textId="77777777" w:rsidTr="00652A60">
        <w:trPr>
          <w:trHeight w:val="330"/>
          <w:jc w:val="center"/>
        </w:trPr>
        <w:tc>
          <w:tcPr>
            <w:tcW w:w="552" w:type="pct"/>
          </w:tcPr>
          <w:p w14:paraId="75F29839" w14:textId="21C253E9" w:rsidR="000250F0" w:rsidRPr="00F10148" w:rsidRDefault="00E017AD" w:rsidP="00077CC5">
            <w:pPr>
              <w:spacing w:before="40" w:after="40"/>
              <w:jc w:val="center"/>
              <w:rPr>
                <w:sz w:val="26"/>
                <w:szCs w:val="26"/>
              </w:rPr>
            </w:pPr>
            <w:r w:rsidRPr="00F10148">
              <w:rPr>
                <w:sz w:val="26"/>
                <w:szCs w:val="26"/>
              </w:rPr>
              <w:t>5</w:t>
            </w:r>
          </w:p>
        </w:tc>
        <w:tc>
          <w:tcPr>
            <w:tcW w:w="3345" w:type="pct"/>
            <w:vAlign w:val="center"/>
          </w:tcPr>
          <w:p w14:paraId="76C6BF16" w14:textId="77777777" w:rsidR="000250F0" w:rsidRPr="00F10148" w:rsidRDefault="000250F0" w:rsidP="00077CC5">
            <w:pPr>
              <w:spacing w:before="40" w:after="40"/>
              <w:jc w:val="left"/>
              <w:rPr>
                <w:sz w:val="26"/>
                <w:szCs w:val="26"/>
              </w:rPr>
            </w:pPr>
            <w:r w:rsidRPr="00F10148">
              <w:rPr>
                <w:rFonts w:eastAsia="Calibri"/>
                <w:sz w:val="26"/>
                <w:szCs w:val="26"/>
              </w:rPr>
              <w:t>Nhà động lực</w:t>
            </w:r>
          </w:p>
        </w:tc>
        <w:tc>
          <w:tcPr>
            <w:tcW w:w="1103" w:type="pct"/>
            <w:vAlign w:val="center"/>
          </w:tcPr>
          <w:p w14:paraId="419D9CEA" w14:textId="335EAA05" w:rsidR="000250F0" w:rsidRPr="00F10148" w:rsidRDefault="00E017AD" w:rsidP="00077CC5">
            <w:pPr>
              <w:spacing w:before="40" w:after="40"/>
              <w:jc w:val="right"/>
              <w:rPr>
                <w:rFonts w:eastAsia="Calibri"/>
                <w:sz w:val="26"/>
                <w:szCs w:val="26"/>
              </w:rPr>
            </w:pPr>
            <w:r w:rsidRPr="00F10148">
              <w:rPr>
                <w:rFonts w:eastAsia="Calibri"/>
                <w:sz w:val="26"/>
                <w:szCs w:val="26"/>
              </w:rPr>
              <w:t>340</w:t>
            </w:r>
          </w:p>
        </w:tc>
      </w:tr>
      <w:tr w:rsidR="00F10148" w:rsidRPr="00F10148" w14:paraId="3424F07E" w14:textId="77777777" w:rsidTr="00652A60">
        <w:trPr>
          <w:trHeight w:val="330"/>
          <w:jc w:val="center"/>
        </w:trPr>
        <w:tc>
          <w:tcPr>
            <w:tcW w:w="552" w:type="pct"/>
          </w:tcPr>
          <w:p w14:paraId="5A2EF7AE" w14:textId="77777777" w:rsidR="000250F0" w:rsidRPr="00F10148" w:rsidRDefault="000250F0" w:rsidP="00077CC5">
            <w:pPr>
              <w:spacing w:before="40" w:after="40"/>
              <w:jc w:val="center"/>
              <w:rPr>
                <w:b/>
                <w:sz w:val="26"/>
                <w:szCs w:val="26"/>
              </w:rPr>
            </w:pPr>
            <w:r w:rsidRPr="00F10148">
              <w:rPr>
                <w:b/>
                <w:sz w:val="26"/>
                <w:szCs w:val="26"/>
              </w:rPr>
              <w:t>II</w:t>
            </w:r>
          </w:p>
        </w:tc>
        <w:tc>
          <w:tcPr>
            <w:tcW w:w="3345" w:type="pct"/>
          </w:tcPr>
          <w:p w14:paraId="56E0AFFE" w14:textId="77777777" w:rsidR="000250F0" w:rsidRPr="00F10148" w:rsidRDefault="000250F0" w:rsidP="00077CC5">
            <w:pPr>
              <w:spacing w:before="40" w:after="40"/>
              <w:jc w:val="left"/>
              <w:rPr>
                <w:b/>
                <w:sz w:val="26"/>
                <w:szCs w:val="26"/>
              </w:rPr>
            </w:pPr>
            <w:r w:rsidRPr="00F10148">
              <w:rPr>
                <w:b/>
                <w:sz w:val="26"/>
                <w:szCs w:val="26"/>
              </w:rPr>
              <w:t>Hạng mục công trình phụ trợ</w:t>
            </w:r>
          </w:p>
        </w:tc>
        <w:tc>
          <w:tcPr>
            <w:tcW w:w="1103" w:type="pct"/>
            <w:vAlign w:val="center"/>
          </w:tcPr>
          <w:p w14:paraId="04CC7EB1" w14:textId="1874D13E" w:rsidR="000250F0" w:rsidRPr="00F10148" w:rsidRDefault="00E017AD" w:rsidP="00077CC5">
            <w:pPr>
              <w:spacing w:before="40" w:after="40"/>
              <w:jc w:val="right"/>
              <w:rPr>
                <w:b/>
                <w:sz w:val="26"/>
                <w:szCs w:val="26"/>
              </w:rPr>
            </w:pPr>
            <w:r w:rsidRPr="00F10148">
              <w:rPr>
                <w:b/>
                <w:sz w:val="26"/>
                <w:szCs w:val="26"/>
              </w:rPr>
              <w:t>6.447</w:t>
            </w:r>
          </w:p>
        </w:tc>
      </w:tr>
      <w:tr w:rsidR="00F10148" w:rsidRPr="00F10148" w14:paraId="0C4A49B2" w14:textId="77777777" w:rsidTr="00652A60">
        <w:trPr>
          <w:trHeight w:val="330"/>
          <w:jc w:val="center"/>
        </w:trPr>
        <w:tc>
          <w:tcPr>
            <w:tcW w:w="552" w:type="pct"/>
          </w:tcPr>
          <w:p w14:paraId="7E379351" w14:textId="714EAAD8" w:rsidR="00FD21E6" w:rsidRPr="00F10148" w:rsidRDefault="00FD21E6" w:rsidP="00077CC5">
            <w:pPr>
              <w:spacing w:before="40" w:after="40"/>
              <w:jc w:val="center"/>
              <w:rPr>
                <w:sz w:val="26"/>
                <w:szCs w:val="26"/>
              </w:rPr>
            </w:pPr>
            <w:r w:rsidRPr="00F10148">
              <w:rPr>
                <w:sz w:val="26"/>
                <w:szCs w:val="26"/>
              </w:rPr>
              <w:t>1</w:t>
            </w:r>
          </w:p>
        </w:tc>
        <w:tc>
          <w:tcPr>
            <w:tcW w:w="3345" w:type="pct"/>
            <w:vAlign w:val="center"/>
          </w:tcPr>
          <w:p w14:paraId="351B932C" w14:textId="77777777" w:rsidR="00FD21E6" w:rsidRPr="00F10148" w:rsidRDefault="00FD21E6" w:rsidP="00077CC5">
            <w:pPr>
              <w:spacing w:before="40" w:after="40"/>
              <w:jc w:val="left"/>
              <w:rPr>
                <w:rFonts w:eastAsia="Calibri"/>
                <w:sz w:val="26"/>
                <w:szCs w:val="26"/>
              </w:rPr>
            </w:pPr>
            <w:r w:rsidRPr="00F10148">
              <w:rPr>
                <w:rFonts w:eastAsia="Calibri"/>
                <w:sz w:val="26"/>
                <w:szCs w:val="26"/>
              </w:rPr>
              <w:t>Nhà văn phòng 2 tầng</w:t>
            </w:r>
          </w:p>
        </w:tc>
        <w:tc>
          <w:tcPr>
            <w:tcW w:w="1103" w:type="pct"/>
            <w:vAlign w:val="center"/>
          </w:tcPr>
          <w:p w14:paraId="7DE9C57D" w14:textId="74F94D6B" w:rsidR="00FD21E6" w:rsidRPr="00F10148" w:rsidRDefault="00FD21E6" w:rsidP="00077CC5">
            <w:pPr>
              <w:spacing w:before="40" w:after="40"/>
              <w:jc w:val="right"/>
              <w:rPr>
                <w:rFonts w:eastAsia="Calibri"/>
                <w:sz w:val="26"/>
                <w:szCs w:val="26"/>
              </w:rPr>
            </w:pPr>
            <w:r w:rsidRPr="00F10148">
              <w:rPr>
                <w:rFonts w:eastAsia="Calibri"/>
                <w:sz w:val="26"/>
                <w:szCs w:val="26"/>
              </w:rPr>
              <w:t>552</w:t>
            </w:r>
          </w:p>
        </w:tc>
      </w:tr>
      <w:tr w:rsidR="00F10148" w:rsidRPr="00F10148" w14:paraId="256F367C" w14:textId="77777777" w:rsidTr="00652A60">
        <w:trPr>
          <w:trHeight w:val="330"/>
          <w:jc w:val="center"/>
        </w:trPr>
        <w:tc>
          <w:tcPr>
            <w:tcW w:w="552" w:type="pct"/>
          </w:tcPr>
          <w:p w14:paraId="18F9D9C1" w14:textId="16513E71" w:rsidR="00FD21E6" w:rsidRPr="00F10148" w:rsidRDefault="00FD21E6" w:rsidP="00077CC5">
            <w:pPr>
              <w:spacing w:before="40" w:after="40"/>
              <w:jc w:val="center"/>
              <w:rPr>
                <w:sz w:val="26"/>
                <w:szCs w:val="26"/>
              </w:rPr>
            </w:pPr>
            <w:r w:rsidRPr="00F10148">
              <w:rPr>
                <w:sz w:val="26"/>
                <w:szCs w:val="26"/>
              </w:rPr>
              <w:t>2</w:t>
            </w:r>
          </w:p>
        </w:tc>
        <w:tc>
          <w:tcPr>
            <w:tcW w:w="3345" w:type="pct"/>
            <w:vAlign w:val="center"/>
          </w:tcPr>
          <w:p w14:paraId="44237B68" w14:textId="77777777" w:rsidR="00FD21E6" w:rsidRPr="00F10148" w:rsidRDefault="00FD21E6" w:rsidP="00077CC5">
            <w:pPr>
              <w:spacing w:before="40" w:after="40"/>
              <w:jc w:val="left"/>
              <w:rPr>
                <w:rFonts w:eastAsia="Calibri"/>
                <w:sz w:val="26"/>
                <w:szCs w:val="26"/>
              </w:rPr>
            </w:pPr>
            <w:r w:rsidRPr="00F10148">
              <w:rPr>
                <w:rFonts w:eastAsia="Calibri"/>
                <w:sz w:val="26"/>
                <w:szCs w:val="26"/>
              </w:rPr>
              <w:t>Nhà ăn</w:t>
            </w:r>
          </w:p>
        </w:tc>
        <w:tc>
          <w:tcPr>
            <w:tcW w:w="1103" w:type="pct"/>
            <w:vAlign w:val="center"/>
          </w:tcPr>
          <w:p w14:paraId="20422AC3" w14:textId="1C5786ED" w:rsidR="00FD21E6" w:rsidRPr="00F10148" w:rsidRDefault="00FD21E6" w:rsidP="00077CC5">
            <w:pPr>
              <w:spacing w:before="40" w:after="40"/>
              <w:jc w:val="right"/>
              <w:rPr>
                <w:rFonts w:eastAsia="Calibri"/>
                <w:sz w:val="26"/>
                <w:szCs w:val="26"/>
              </w:rPr>
            </w:pPr>
            <w:r w:rsidRPr="00F10148">
              <w:rPr>
                <w:rFonts w:eastAsia="Calibri"/>
                <w:sz w:val="26"/>
                <w:szCs w:val="26"/>
              </w:rPr>
              <w:t>293</w:t>
            </w:r>
          </w:p>
        </w:tc>
      </w:tr>
      <w:tr w:rsidR="00F10148" w:rsidRPr="00F10148" w14:paraId="48D7690C" w14:textId="77777777" w:rsidTr="00652A60">
        <w:trPr>
          <w:trHeight w:val="330"/>
          <w:jc w:val="center"/>
        </w:trPr>
        <w:tc>
          <w:tcPr>
            <w:tcW w:w="552" w:type="pct"/>
          </w:tcPr>
          <w:p w14:paraId="3689FD01" w14:textId="1F637EFE" w:rsidR="00FD21E6" w:rsidRPr="00F10148" w:rsidRDefault="00FD21E6" w:rsidP="00077CC5">
            <w:pPr>
              <w:spacing w:before="40" w:after="40"/>
              <w:jc w:val="center"/>
              <w:rPr>
                <w:sz w:val="26"/>
                <w:szCs w:val="26"/>
              </w:rPr>
            </w:pPr>
            <w:r w:rsidRPr="00F10148">
              <w:rPr>
                <w:sz w:val="26"/>
                <w:szCs w:val="26"/>
              </w:rPr>
              <w:t>3</w:t>
            </w:r>
          </w:p>
        </w:tc>
        <w:tc>
          <w:tcPr>
            <w:tcW w:w="3345" w:type="pct"/>
            <w:vAlign w:val="center"/>
          </w:tcPr>
          <w:p w14:paraId="66BBCD8D" w14:textId="77777777" w:rsidR="00FD21E6" w:rsidRPr="00F10148" w:rsidRDefault="00FD21E6" w:rsidP="00077CC5">
            <w:pPr>
              <w:spacing w:before="40" w:after="40"/>
              <w:jc w:val="left"/>
              <w:rPr>
                <w:rFonts w:eastAsia="Calibri"/>
                <w:sz w:val="26"/>
                <w:szCs w:val="26"/>
              </w:rPr>
            </w:pPr>
            <w:r w:rsidRPr="00F10148">
              <w:rPr>
                <w:rFonts w:eastAsia="Calibri"/>
                <w:sz w:val="26"/>
                <w:szCs w:val="26"/>
              </w:rPr>
              <w:t>Nhà xe</w:t>
            </w:r>
          </w:p>
        </w:tc>
        <w:tc>
          <w:tcPr>
            <w:tcW w:w="1103" w:type="pct"/>
            <w:vAlign w:val="center"/>
          </w:tcPr>
          <w:p w14:paraId="4DC99148" w14:textId="77777777" w:rsidR="00FD21E6" w:rsidRPr="00F10148" w:rsidRDefault="00FD21E6" w:rsidP="00077CC5">
            <w:pPr>
              <w:spacing w:before="40" w:after="40"/>
              <w:jc w:val="right"/>
              <w:rPr>
                <w:rFonts w:eastAsia="Calibri"/>
                <w:sz w:val="26"/>
                <w:szCs w:val="26"/>
              </w:rPr>
            </w:pPr>
            <w:r w:rsidRPr="00F10148">
              <w:rPr>
                <w:rFonts w:eastAsia="Calibri"/>
                <w:sz w:val="26"/>
                <w:szCs w:val="26"/>
              </w:rPr>
              <w:t>442</w:t>
            </w:r>
          </w:p>
        </w:tc>
      </w:tr>
      <w:tr w:rsidR="00F10148" w:rsidRPr="00F10148" w14:paraId="10C21555" w14:textId="77777777" w:rsidTr="00652A60">
        <w:trPr>
          <w:trHeight w:val="330"/>
          <w:jc w:val="center"/>
        </w:trPr>
        <w:tc>
          <w:tcPr>
            <w:tcW w:w="552" w:type="pct"/>
          </w:tcPr>
          <w:p w14:paraId="0AE5CECC" w14:textId="205A204E" w:rsidR="00FD21E6" w:rsidRPr="00F10148" w:rsidRDefault="00FD21E6" w:rsidP="00077CC5">
            <w:pPr>
              <w:spacing w:before="40" w:after="40"/>
              <w:jc w:val="center"/>
              <w:rPr>
                <w:sz w:val="26"/>
                <w:szCs w:val="26"/>
              </w:rPr>
            </w:pPr>
            <w:r w:rsidRPr="00F10148">
              <w:rPr>
                <w:sz w:val="26"/>
                <w:szCs w:val="26"/>
              </w:rPr>
              <w:t>4</w:t>
            </w:r>
          </w:p>
        </w:tc>
        <w:tc>
          <w:tcPr>
            <w:tcW w:w="3345" w:type="pct"/>
            <w:vAlign w:val="center"/>
          </w:tcPr>
          <w:p w14:paraId="2D3B2EFE" w14:textId="77777777" w:rsidR="00FD21E6" w:rsidRPr="00F10148" w:rsidRDefault="00FD21E6" w:rsidP="00077CC5">
            <w:pPr>
              <w:spacing w:before="40" w:after="40"/>
              <w:jc w:val="left"/>
              <w:rPr>
                <w:rFonts w:eastAsia="Calibri"/>
                <w:sz w:val="26"/>
                <w:szCs w:val="26"/>
              </w:rPr>
            </w:pPr>
            <w:r w:rsidRPr="00F10148">
              <w:rPr>
                <w:rFonts w:eastAsia="Calibri"/>
                <w:sz w:val="26"/>
                <w:szCs w:val="26"/>
              </w:rPr>
              <w:t>Nhà trưng bày</w:t>
            </w:r>
          </w:p>
        </w:tc>
        <w:tc>
          <w:tcPr>
            <w:tcW w:w="1103" w:type="pct"/>
            <w:vAlign w:val="center"/>
          </w:tcPr>
          <w:p w14:paraId="528699AB" w14:textId="7D7C9E4D" w:rsidR="00FD21E6" w:rsidRPr="00F10148" w:rsidRDefault="00FD21E6" w:rsidP="00077CC5">
            <w:pPr>
              <w:spacing w:before="40" w:after="40"/>
              <w:jc w:val="right"/>
              <w:rPr>
                <w:rFonts w:eastAsia="Calibri"/>
                <w:sz w:val="26"/>
                <w:szCs w:val="26"/>
              </w:rPr>
            </w:pPr>
            <w:r w:rsidRPr="00F10148">
              <w:rPr>
                <w:rFonts w:eastAsia="Calibri"/>
                <w:sz w:val="26"/>
                <w:szCs w:val="26"/>
              </w:rPr>
              <w:t>860</w:t>
            </w:r>
          </w:p>
        </w:tc>
      </w:tr>
      <w:tr w:rsidR="00F10148" w:rsidRPr="00F10148" w14:paraId="7FEF0D5C" w14:textId="77777777" w:rsidTr="00652A60">
        <w:trPr>
          <w:trHeight w:val="330"/>
          <w:jc w:val="center"/>
        </w:trPr>
        <w:tc>
          <w:tcPr>
            <w:tcW w:w="552" w:type="pct"/>
          </w:tcPr>
          <w:p w14:paraId="00B91A0D" w14:textId="63538644" w:rsidR="00FD21E6" w:rsidRPr="00F10148" w:rsidRDefault="00FD21E6" w:rsidP="00077CC5">
            <w:pPr>
              <w:spacing w:before="40" w:after="40"/>
              <w:jc w:val="center"/>
              <w:rPr>
                <w:sz w:val="26"/>
                <w:szCs w:val="26"/>
              </w:rPr>
            </w:pPr>
            <w:r w:rsidRPr="00F10148">
              <w:rPr>
                <w:sz w:val="26"/>
                <w:szCs w:val="26"/>
              </w:rPr>
              <w:t>5</w:t>
            </w:r>
          </w:p>
        </w:tc>
        <w:tc>
          <w:tcPr>
            <w:tcW w:w="3345" w:type="pct"/>
            <w:vAlign w:val="center"/>
          </w:tcPr>
          <w:p w14:paraId="582912BA" w14:textId="77777777" w:rsidR="00FD21E6" w:rsidRPr="00F10148" w:rsidRDefault="00FD21E6" w:rsidP="00077CC5">
            <w:pPr>
              <w:spacing w:before="40" w:after="40"/>
              <w:jc w:val="left"/>
              <w:rPr>
                <w:rFonts w:eastAsia="Calibri"/>
                <w:sz w:val="26"/>
                <w:szCs w:val="26"/>
              </w:rPr>
            </w:pPr>
            <w:r w:rsidRPr="00F10148">
              <w:rPr>
                <w:rFonts w:eastAsia="Calibri"/>
                <w:sz w:val="26"/>
                <w:szCs w:val="26"/>
              </w:rPr>
              <w:t>Nhà bảo vệ, nhà vệ sinh</w:t>
            </w:r>
          </w:p>
        </w:tc>
        <w:tc>
          <w:tcPr>
            <w:tcW w:w="1103" w:type="pct"/>
            <w:vAlign w:val="center"/>
          </w:tcPr>
          <w:p w14:paraId="3AC057A4" w14:textId="023111ED" w:rsidR="00FD21E6" w:rsidRPr="00F10148" w:rsidRDefault="00FD21E6" w:rsidP="00077CC5">
            <w:pPr>
              <w:spacing w:before="40" w:after="40"/>
              <w:jc w:val="right"/>
              <w:rPr>
                <w:rFonts w:eastAsia="Calibri"/>
                <w:sz w:val="26"/>
                <w:szCs w:val="26"/>
              </w:rPr>
            </w:pPr>
            <w:r w:rsidRPr="00F10148">
              <w:rPr>
                <w:rFonts w:eastAsia="Calibri"/>
                <w:sz w:val="26"/>
                <w:szCs w:val="26"/>
              </w:rPr>
              <w:t>36</w:t>
            </w:r>
          </w:p>
        </w:tc>
      </w:tr>
      <w:tr w:rsidR="00F10148" w:rsidRPr="00F10148" w14:paraId="3F34C168" w14:textId="77777777" w:rsidTr="00652A60">
        <w:trPr>
          <w:trHeight w:val="330"/>
          <w:jc w:val="center"/>
        </w:trPr>
        <w:tc>
          <w:tcPr>
            <w:tcW w:w="552" w:type="pct"/>
          </w:tcPr>
          <w:p w14:paraId="10E07A03" w14:textId="118E7678" w:rsidR="00FD21E6" w:rsidRPr="00F10148" w:rsidRDefault="00FD21E6" w:rsidP="00077CC5">
            <w:pPr>
              <w:spacing w:before="40" w:after="40"/>
              <w:jc w:val="center"/>
              <w:rPr>
                <w:sz w:val="26"/>
                <w:szCs w:val="26"/>
              </w:rPr>
            </w:pPr>
            <w:r w:rsidRPr="00F10148">
              <w:rPr>
                <w:sz w:val="26"/>
                <w:szCs w:val="26"/>
              </w:rPr>
              <w:t>6</w:t>
            </w:r>
          </w:p>
        </w:tc>
        <w:tc>
          <w:tcPr>
            <w:tcW w:w="3345" w:type="pct"/>
            <w:vAlign w:val="center"/>
          </w:tcPr>
          <w:p w14:paraId="0EB574AC" w14:textId="77777777" w:rsidR="00FD21E6" w:rsidRPr="00F10148" w:rsidRDefault="00FD21E6" w:rsidP="00077CC5">
            <w:pPr>
              <w:spacing w:before="40" w:after="40"/>
              <w:jc w:val="left"/>
              <w:rPr>
                <w:rFonts w:eastAsia="Calibri"/>
                <w:sz w:val="26"/>
                <w:szCs w:val="26"/>
              </w:rPr>
            </w:pPr>
            <w:r w:rsidRPr="00F10148">
              <w:rPr>
                <w:rFonts w:eastAsia="Calibri"/>
                <w:sz w:val="26"/>
                <w:szCs w:val="26"/>
              </w:rPr>
              <w:t>Hệ thống đường giao thông nội bộ và hạ tầng phụ trợ</w:t>
            </w:r>
          </w:p>
        </w:tc>
        <w:tc>
          <w:tcPr>
            <w:tcW w:w="1103" w:type="pct"/>
            <w:vAlign w:val="center"/>
          </w:tcPr>
          <w:p w14:paraId="6249AB12" w14:textId="6A96056F" w:rsidR="00FD21E6" w:rsidRPr="00F10148" w:rsidRDefault="00FD21E6" w:rsidP="00077CC5">
            <w:pPr>
              <w:spacing w:before="40" w:after="40"/>
              <w:jc w:val="right"/>
              <w:rPr>
                <w:rFonts w:eastAsia="Calibri"/>
                <w:sz w:val="26"/>
                <w:szCs w:val="26"/>
              </w:rPr>
            </w:pPr>
            <w:r w:rsidRPr="00F10148">
              <w:rPr>
                <w:rFonts w:eastAsia="Calibri"/>
                <w:sz w:val="26"/>
                <w:szCs w:val="26"/>
              </w:rPr>
              <w:t>3.865</w:t>
            </w:r>
          </w:p>
        </w:tc>
      </w:tr>
      <w:tr w:rsidR="00F10148" w:rsidRPr="00F10148" w14:paraId="3C9F9660" w14:textId="77777777" w:rsidTr="00652A60">
        <w:trPr>
          <w:trHeight w:val="330"/>
          <w:jc w:val="center"/>
        </w:trPr>
        <w:tc>
          <w:tcPr>
            <w:tcW w:w="552" w:type="pct"/>
          </w:tcPr>
          <w:p w14:paraId="65EC93E3" w14:textId="77777777" w:rsidR="000250F0" w:rsidRPr="00F10148" w:rsidRDefault="000250F0" w:rsidP="00077CC5">
            <w:pPr>
              <w:spacing w:before="40" w:after="40"/>
              <w:jc w:val="center"/>
              <w:rPr>
                <w:b/>
                <w:sz w:val="26"/>
                <w:szCs w:val="26"/>
              </w:rPr>
            </w:pPr>
            <w:r w:rsidRPr="00F10148">
              <w:rPr>
                <w:b/>
                <w:sz w:val="26"/>
                <w:szCs w:val="26"/>
              </w:rPr>
              <w:t>III</w:t>
            </w:r>
          </w:p>
        </w:tc>
        <w:tc>
          <w:tcPr>
            <w:tcW w:w="3345" w:type="pct"/>
            <w:vAlign w:val="center"/>
          </w:tcPr>
          <w:p w14:paraId="3FF254E4" w14:textId="77777777" w:rsidR="000250F0" w:rsidRPr="00F10148" w:rsidRDefault="000250F0" w:rsidP="00077CC5">
            <w:pPr>
              <w:spacing w:before="40" w:after="40"/>
              <w:jc w:val="left"/>
              <w:rPr>
                <w:rFonts w:eastAsia="Calibri"/>
                <w:b/>
                <w:sz w:val="26"/>
                <w:szCs w:val="26"/>
              </w:rPr>
            </w:pPr>
            <w:r w:rsidRPr="00F10148">
              <w:rPr>
                <w:rFonts w:eastAsia="Calibri"/>
                <w:b/>
                <w:sz w:val="26"/>
                <w:szCs w:val="26"/>
              </w:rPr>
              <w:t>Các hạng mục bảo vệ môi trường</w:t>
            </w:r>
          </w:p>
        </w:tc>
        <w:tc>
          <w:tcPr>
            <w:tcW w:w="1103" w:type="pct"/>
            <w:vAlign w:val="center"/>
          </w:tcPr>
          <w:p w14:paraId="4EAF781C" w14:textId="4DBA915A" w:rsidR="000250F0" w:rsidRPr="00F10148" w:rsidRDefault="00E017AD" w:rsidP="00077CC5">
            <w:pPr>
              <w:spacing w:before="40" w:after="40"/>
              <w:jc w:val="right"/>
              <w:rPr>
                <w:rFonts w:eastAsia="Calibri"/>
                <w:b/>
                <w:sz w:val="26"/>
                <w:szCs w:val="26"/>
              </w:rPr>
            </w:pPr>
            <w:r w:rsidRPr="00F10148">
              <w:rPr>
                <w:rFonts w:eastAsia="Calibri"/>
                <w:b/>
                <w:sz w:val="26"/>
                <w:szCs w:val="26"/>
              </w:rPr>
              <w:t>4.126</w:t>
            </w:r>
          </w:p>
        </w:tc>
      </w:tr>
      <w:tr w:rsidR="00F10148" w:rsidRPr="00F10148" w14:paraId="6D2D4CFD" w14:textId="77777777" w:rsidTr="00652A60">
        <w:trPr>
          <w:trHeight w:val="330"/>
          <w:jc w:val="center"/>
        </w:trPr>
        <w:tc>
          <w:tcPr>
            <w:tcW w:w="552" w:type="pct"/>
          </w:tcPr>
          <w:p w14:paraId="5158B04C" w14:textId="77777777" w:rsidR="000250F0" w:rsidRPr="00F10148" w:rsidRDefault="000250F0" w:rsidP="00077CC5">
            <w:pPr>
              <w:spacing w:before="40" w:after="40"/>
              <w:jc w:val="center"/>
              <w:rPr>
                <w:sz w:val="26"/>
                <w:szCs w:val="26"/>
              </w:rPr>
            </w:pPr>
            <w:r w:rsidRPr="00F10148">
              <w:rPr>
                <w:sz w:val="26"/>
                <w:szCs w:val="26"/>
              </w:rPr>
              <w:t>1</w:t>
            </w:r>
          </w:p>
        </w:tc>
        <w:tc>
          <w:tcPr>
            <w:tcW w:w="3345" w:type="pct"/>
            <w:vAlign w:val="center"/>
          </w:tcPr>
          <w:p w14:paraId="52704221" w14:textId="77777777" w:rsidR="000250F0" w:rsidRPr="00F10148" w:rsidRDefault="000250F0" w:rsidP="00077CC5">
            <w:pPr>
              <w:spacing w:before="40" w:after="40"/>
              <w:jc w:val="left"/>
              <w:rPr>
                <w:rFonts w:eastAsia="Calibri"/>
                <w:sz w:val="26"/>
                <w:szCs w:val="26"/>
              </w:rPr>
            </w:pPr>
            <w:r w:rsidRPr="00F10148">
              <w:rPr>
                <w:rFonts w:eastAsia="Calibri"/>
                <w:sz w:val="26"/>
                <w:szCs w:val="26"/>
              </w:rPr>
              <w:t>Hệ thống cây xanh</w:t>
            </w:r>
          </w:p>
        </w:tc>
        <w:tc>
          <w:tcPr>
            <w:tcW w:w="1103" w:type="pct"/>
            <w:vAlign w:val="center"/>
          </w:tcPr>
          <w:p w14:paraId="37A5C2C2" w14:textId="651A2DA8" w:rsidR="000250F0" w:rsidRPr="00F10148" w:rsidRDefault="00E017AD" w:rsidP="00077CC5">
            <w:pPr>
              <w:spacing w:before="40" w:after="40"/>
              <w:jc w:val="right"/>
              <w:rPr>
                <w:rFonts w:eastAsia="Calibri"/>
                <w:sz w:val="26"/>
                <w:szCs w:val="26"/>
              </w:rPr>
            </w:pPr>
            <w:r w:rsidRPr="00F10148">
              <w:rPr>
                <w:rFonts w:eastAsia="Calibri"/>
                <w:sz w:val="26"/>
                <w:szCs w:val="26"/>
              </w:rPr>
              <w:t>3.784</w:t>
            </w:r>
          </w:p>
        </w:tc>
      </w:tr>
      <w:tr w:rsidR="00F10148" w:rsidRPr="00F10148" w14:paraId="50D5F2FA" w14:textId="77777777" w:rsidTr="00652A60">
        <w:trPr>
          <w:trHeight w:val="330"/>
          <w:jc w:val="center"/>
        </w:trPr>
        <w:tc>
          <w:tcPr>
            <w:tcW w:w="552" w:type="pct"/>
          </w:tcPr>
          <w:p w14:paraId="7DEF6ECE" w14:textId="77777777" w:rsidR="000250F0" w:rsidRPr="00F10148" w:rsidRDefault="000250F0" w:rsidP="00077CC5">
            <w:pPr>
              <w:spacing w:before="40" w:after="40"/>
              <w:jc w:val="center"/>
              <w:rPr>
                <w:sz w:val="26"/>
                <w:szCs w:val="26"/>
              </w:rPr>
            </w:pPr>
            <w:r w:rsidRPr="00F10148">
              <w:rPr>
                <w:sz w:val="26"/>
                <w:szCs w:val="26"/>
              </w:rPr>
              <w:t>2</w:t>
            </w:r>
          </w:p>
        </w:tc>
        <w:tc>
          <w:tcPr>
            <w:tcW w:w="3345" w:type="pct"/>
            <w:vAlign w:val="center"/>
          </w:tcPr>
          <w:p w14:paraId="657AE06D" w14:textId="77777777" w:rsidR="000250F0" w:rsidRPr="00F10148" w:rsidRDefault="000250F0" w:rsidP="00077CC5">
            <w:pPr>
              <w:spacing w:before="40" w:after="40"/>
              <w:jc w:val="left"/>
              <w:rPr>
                <w:rFonts w:eastAsia="Calibri"/>
                <w:sz w:val="26"/>
                <w:szCs w:val="26"/>
              </w:rPr>
            </w:pPr>
            <w:r w:rsidRPr="00F10148">
              <w:rPr>
                <w:rFonts w:eastAsia="Calibri"/>
                <w:sz w:val="26"/>
                <w:szCs w:val="26"/>
              </w:rPr>
              <w:t>Kho CTR và CTNH</w:t>
            </w:r>
          </w:p>
        </w:tc>
        <w:tc>
          <w:tcPr>
            <w:tcW w:w="1103" w:type="pct"/>
            <w:vAlign w:val="center"/>
          </w:tcPr>
          <w:p w14:paraId="36009EB9" w14:textId="77777777" w:rsidR="000250F0" w:rsidRPr="00F10148" w:rsidRDefault="000250F0" w:rsidP="00077CC5">
            <w:pPr>
              <w:spacing w:before="40" w:after="40"/>
              <w:jc w:val="right"/>
              <w:rPr>
                <w:rFonts w:eastAsia="Calibri"/>
                <w:sz w:val="26"/>
                <w:szCs w:val="26"/>
              </w:rPr>
            </w:pPr>
            <w:r w:rsidRPr="00F10148">
              <w:rPr>
                <w:rFonts w:eastAsia="Calibri"/>
                <w:sz w:val="26"/>
                <w:szCs w:val="26"/>
              </w:rPr>
              <w:t>100</w:t>
            </w:r>
          </w:p>
        </w:tc>
      </w:tr>
      <w:tr w:rsidR="00F10148" w:rsidRPr="00F10148" w14:paraId="2926A6B8" w14:textId="77777777" w:rsidTr="00652A60">
        <w:trPr>
          <w:trHeight w:val="330"/>
          <w:jc w:val="center"/>
        </w:trPr>
        <w:tc>
          <w:tcPr>
            <w:tcW w:w="552" w:type="pct"/>
            <w:hideMark/>
          </w:tcPr>
          <w:p w14:paraId="40280990" w14:textId="77777777" w:rsidR="000250F0" w:rsidRPr="00F10148" w:rsidRDefault="000250F0" w:rsidP="00077CC5">
            <w:pPr>
              <w:spacing w:before="40" w:after="40"/>
              <w:jc w:val="center"/>
              <w:rPr>
                <w:b/>
                <w:bCs/>
                <w:sz w:val="26"/>
                <w:szCs w:val="26"/>
              </w:rPr>
            </w:pPr>
            <w:r w:rsidRPr="00F10148">
              <w:rPr>
                <w:b/>
                <w:bCs/>
                <w:sz w:val="26"/>
                <w:szCs w:val="26"/>
              </w:rPr>
              <w:t> </w:t>
            </w:r>
          </w:p>
        </w:tc>
        <w:tc>
          <w:tcPr>
            <w:tcW w:w="3345" w:type="pct"/>
            <w:hideMark/>
          </w:tcPr>
          <w:p w14:paraId="5B03B7CC" w14:textId="77777777" w:rsidR="000250F0" w:rsidRPr="00F10148" w:rsidRDefault="000250F0" w:rsidP="00077CC5">
            <w:pPr>
              <w:spacing w:before="40" w:after="40"/>
              <w:jc w:val="center"/>
              <w:rPr>
                <w:b/>
                <w:bCs/>
                <w:sz w:val="26"/>
                <w:szCs w:val="26"/>
              </w:rPr>
            </w:pPr>
            <w:r w:rsidRPr="00F10148">
              <w:rPr>
                <w:b/>
                <w:bCs/>
                <w:sz w:val="26"/>
                <w:szCs w:val="26"/>
              </w:rPr>
              <w:t>Tổng cộng</w:t>
            </w:r>
          </w:p>
        </w:tc>
        <w:tc>
          <w:tcPr>
            <w:tcW w:w="1103" w:type="pct"/>
            <w:hideMark/>
          </w:tcPr>
          <w:p w14:paraId="38AEE8D3" w14:textId="77777777" w:rsidR="000250F0" w:rsidRPr="00F10148" w:rsidRDefault="000250F0" w:rsidP="00077CC5">
            <w:pPr>
              <w:spacing w:before="40" w:after="40"/>
              <w:jc w:val="right"/>
              <w:rPr>
                <w:b/>
                <w:bCs/>
                <w:sz w:val="26"/>
                <w:szCs w:val="26"/>
              </w:rPr>
            </w:pPr>
            <w:r w:rsidRPr="00F10148">
              <w:rPr>
                <w:b/>
                <w:bCs/>
                <w:noProof/>
                <w:sz w:val="26"/>
                <w:szCs w:val="26"/>
              </w:rPr>
              <w:t>18.300</w:t>
            </w:r>
          </w:p>
        </w:tc>
      </w:tr>
    </w:tbl>
    <w:p w14:paraId="26C26B6B" w14:textId="77777777" w:rsidR="00B505D7" w:rsidRPr="00F10148" w:rsidRDefault="00B505D7">
      <w:r w:rsidRPr="00F10148">
        <w:br w:type="page"/>
      </w:r>
    </w:p>
    <w:p w14:paraId="0B9FA850" w14:textId="77777777" w:rsidR="0093670F" w:rsidRPr="00F10148" w:rsidRDefault="0093670F" w:rsidP="009E01C4">
      <w:pPr>
        <w:pStyle w:val="Tiugia"/>
        <w:rPr>
          <w:color w:val="auto"/>
        </w:rPr>
      </w:pPr>
      <w:bookmarkStart w:id="26" w:name="_Toc103343094"/>
      <w:r w:rsidRPr="00F10148">
        <w:rPr>
          <w:color w:val="auto"/>
        </w:rPr>
        <w:lastRenderedPageBreak/>
        <w:t>CHƯƠNG II. SỰ PHÙ HỢP CỦA DỰ ÁN ĐẦU TƯ VỚI QUY HOẠCH, KHẢ NĂNG CHỊU TẢI CỦA MÔI TRƯỜNG</w:t>
      </w:r>
      <w:bookmarkEnd w:id="26"/>
    </w:p>
    <w:p w14:paraId="0708C0A2" w14:textId="6F3D9510" w:rsidR="0093670F" w:rsidRPr="00F10148" w:rsidRDefault="00557BFD" w:rsidP="00557BFD">
      <w:pPr>
        <w:tabs>
          <w:tab w:val="left" w:pos="3973"/>
        </w:tabs>
      </w:pPr>
      <w:r w:rsidRPr="00F10148">
        <w:tab/>
      </w:r>
    </w:p>
    <w:p w14:paraId="75D2C9D6" w14:textId="77777777" w:rsidR="0093670F" w:rsidRPr="00F10148" w:rsidRDefault="0093670F" w:rsidP="0093670F">
      <w:pPr>
        <w:pStyle w:val="ListParagraph"/>
        <w:keepNext/>
        <w:keepLines/>
        <w:numPr>
          <w:ilvl w:val="0"/>
          <w:numId w:val="1"/>
        </w:numPr>
        <w:contextualSpacing w:val="0"/>
        <w:outlineLvl w:val="0"/>
        <w:rPr>
          <w:rFonts w:eastAsiaTheme="majorEastAsia" w:cstheme="majorBidi"/>
          <w:b/>
          <w:vanish/>
          <w:szCs w:val="28"/>
        </w:rPr>
      </w:pPr>
    </w:p>
    <w:p w14:paraId="3295FF6B" w14:textId="16A8A3EE" w:rsidR="0093670F" w:rsidRPr="00F10148" w:rsidRDefault="008559F9" w:rsidP="005304AE">
      <w:pPr>
        <w:pStyle w:val="Heading2"/>
        <w:ind w:firstLine="0"/>
      </w:pPr>
      <w:bookmarkStart w:id="27" w:name="_Toc103343095"/>
      <w:r w:rsidRPr="00F10148">
        <w:rPr>
          <w:szCs w:val="28"/>
        </w:rPr>
        <w:t xml:space="preserve">1. </w:t>
      </w:r>
      <w:r w:rsidR="0093670F" w:rsidRPr="00F10148">
        <w:rPr>
          <w:szCs w:val="28"/>
        </w:rPr>
        <w:t xml:space="preserve">Sự phù hợp </w:t>
      </w:r>
      <w:r w:rsidR="0093670F" w:rsidRPr="00F10148">
        <w:t xml:space="preserve">của dự án đầu tư với quy hoạch bảo vệ môi trường quốc gia, quy hoạch tỉnh, phân vùng môi trường </w:t>
      </w:r>
      <w:bookmarkEnd w:id="27"/>
    </w:p>
    <w:p w14:paraId="3F747C45" w14:textId="77777777" w:rsidR="007C1096" w:rsidRPr="00F10148" w:rsidRDefault="008559F9" w:rsidP="005304AE">
      <w:pPr>
        <w:pStyle w:val="Heading3"/>
        <w:rPr>
          <w:color w:val="auto"/>
        </w:rPr>
      </w:pPr>
      <w:bookmarkStart w:id="28" w:name="_Toc103343096"/>
      <w:r w:rsidRPr="00F10148">
        <w:rPr>
          <w:color w:val="auto"/>
        </w:rPr>
        <w:t xml:space="preserve">1.1. </w:t>
      </w:r>
      <w:r w:rsidR="007C1096" w:rsidRPr="00F10148">
        <w:rPr>
          <w:color w:val="auto"/>
        </w:rPr>
        <w:t>Sự phù hợp của Dự án với Quy hoạch phát triển ngành, lĩnh vực</w:t>
      </w:r>
      <w:bookmarkEnd w:id="28"/>
    </w:p>
    <w:p w14:paraId="72D03915" w14:textId="589A4A42" w:rsidR="00B7602F" w:rsidRPr="00F10148" w:rsidRDefault="00B7602F" w:rsidP="00583BE3">
      <w:pPr>
        <w:widowControl w:val="0"/>
        <w:spacing w:line="312" w:lineRule="auto"/>
        <w:ind w:firstLine="567"/>
        <w:rPr>
          <w:rFonts w:eastAsia="Times New Roman" w:cs="Times New Roman"/>
        </w:rPr>
      </w:pPr>
      <w:r w:rsidRPr="00F10148">
        <w:rPr>
          <w:rFonts w:eastAsia="Times New Roman" w:cs="Times New Roman"/>
        </w:rPr>
        <w:t xml:space="preserve">- Dự án phù hợp với </w:t>
      </w:r>
      <w:r w:rsidR="00FD21E6" w:rsidRPr="00F10148">
        <w:rPr>
          <w:rFonts w:eastAsia="Times New Roman" w:cs="Times New Roman"/>
        </w:rPr>
        <w:t xml:space="preserve">Quyết định số 1008/QĐ-BCT ngày 08/2/2014 của Bộ Công thương về </w:t>
      </w:r>
      <w:r w:rsidRPr="00F10148">
        <w:rPr>
          <w:rFonts w:eastAsia="Times New Roman" w:cs="Times New Roman"/>
        </w:rPr>
        <w:t xml:space="preserve">quy hoạch phát triển ngành công nghiệp sơn – mực in Việt Nam đến năm </w:t>
      </w:r>
      <w:r w:rsidR="00FD21E6" w:rsidRPr="00F10148">
        <w:rPr>
          <w:rFonts w:eastAsia="Times New Roman" w:cs="Times New Roman"/>
        </w:rPr>
        <w:t>2020, tầm nhìn đến năm 2030</w:t>
      </w:r>
      <w:r w:rsidRPr="00F10148">
        <w:rPr>
          <w:rFonts w:eastAsia="Times New Roman" w:cs="Times New Roman"/>
        </w:rPr>
        <w:t>;</w:t>
      </w:r>
    </w:p>
    <w:p w14:paraId="392AC88D" w14:textId="321FA1C4" w:rsidR="00B7602F" w:rsidRPr="00F10148" w:rsidRDefault="005F5F03" w:rsidP="00583BE3">
      <w:pPr>
        <w:widowControl w:val="0"/>
        <w:spacing w:line="312" w:lineRule="auto"/>
        <w:ind w:firstLine="567"/>
        <w:rPr>
          <w:rFonts w:eastAsia="Times New Roman" w:cs="Times New Roman"/>
        </w:rPr>
      </w:pPr>
      <w:r w:rsidRPr="00F10148">
        <w:rPr>
          <w:rFonts w:eastAsia="Times New Roman" w:cs="Times New Roman"/>
        </w:rPr>
        <w:t xml:space="preserve">- </w:t>
      </w:r>
      <w:r w:rsidR="00B7602F" w:rsidRPr="00F10148">
        <w:rPr>
          <w:rFonts w:eastAsia="Times New Roman" w:cs="Times New Roman"/>
        </w:rPr>
        <w:t>P</w:t>
      </w:r>
      <w:r w:rsidR="001E3D64" w:rsidRPr="00F10148">
        <w:rPr>
          <w:rFonts w:eastAsia="Times New Roman" w:cs="Times New Roman"/>
        </w:rPr>
        <w:t xml:space="preserve">hù hợp với </w:t>
      </w:r>
      <w:r w:rsidR="00FD21E6" w:rsidRPr="00F10148">
        <w:rPr>
          <w:rFonts w:eastAsia="Times New Roman" w:cs="Times New Roman"/>
        </w:rPr>
        <w:t xml:space="preserve">Quyết định số 13/2012/QĐ-UBND ngày 04/10/2012 của UBND tỉnh Quảng Trị về </w:t>
      </w:r>
      <w:r w:rsidR="00B7602F" w:rsidRPr="00F10148">
        <w:rPr>
          <w:rFonts w:eastAsia="Times New Roman" w:cs="Times New Roman"/>
        </w:rPr>
        <w:t>Quy hoạch phát triển công nghiệp tỉnh Quảng Trị năm 2020, định hướng đến năm 2025 theo;</w:t>
      </w:r>
    </w:p>
    <w:p w14:paraId="395C8EAF" w14:textId="6C68D5EC" w:rsidR="007C1096" w:rsidRPr="00F10148" w:rsidRDefault="00D83AB1" w:rsidP="005304AE">
      <w:pPr>
        <w:pStyle w:val="Heading3"/>
        <w:rPr>
          <w:color w:val="auto"/>
        </w:rPr>
      </w:pPr>
      <w:bookmarkStart w:id="29" w:name="_Toc103343097"/>
      <w:r w:rsidRPr="00F10148">
        <w:rPr>
          <w:color w:val="auto"/>
        </w:rPr>
        <w:t xml:space="preserve">1.2. </w:t>
      </w:r>
      <w:r w:rsidR="007C1096" w:rsidRPr="00F10148">
        <w:rPr>
          <w:color w:val="auto"/>
        </w:rPr>
        <w:t xml:space="preserve">Sự phù hợp của Dự án với </w:t>
      </w:r>
      <w:r w:rsidR="00FD21E6" w:rsidRPr="00F10148">
        <w:rPr>
          <w:color w:val="auto"/>
        </w:rPr>
        <w:t>q</w:t>
      </w:r>
      <w:r w:rsidR="007C1096" w:rsidRPr="00F10148">
        <w:rPr>
          <w:color w:val="auto"/>
        </w:rPr>
        <w:t xml:space="preserve">uy hoạch </w:t>
      </w:r>
      <w:r w:rsidR="00FD21E6" w:rsidRPr="00F10148">
        <w:rPr>
          <w:color w:val="auto"/>
        </w:rPr>
        <w:t>của KCN</w:t>
      </w:r>
      <w:bookmarkEnd w:id="29"/>
    </w:p>
    <w:p w14:paraId="2EDA91AA" w14:textId="14E4F42F" w:rsidR="00697622" w:rsidRPr="00F10148" w:rsidRDefault="00D83AB1" w:rsidP="00583BE3">
      <w:pPr>
        <w:widowControl w:val="0"/>
        <w:spacing w:line="312" w:lineRule="auto"/>
        <w:ind w:firstLine="567"/>
        <w:rPr>
          <w:rFonts w:eastAsia="Times New Roman" w:cs="Times New Roman"/>
          <w:highlight w:val="yellow"/>
        </w:rPr>
      </w:pPr>
      <w:r w:rsidRPr="00F10148">
        <w:rPr>
          <w:rFonts w:eastAsia="Times New Roman" w:cs="Times New Roman"/>
        </w:rPr>
        <w:t xml:space="preserve">Dự án có vị trí tại lô VLXD-06 thuộc KCN Quán Ngang, xã Gio Quang, huyện Gio Linh, tỉnh Quảng Trị (Lô đất đã được quy hoạch cho ngành công nghiệp </w:t>
      </w:r>
      <w:r w:rsidR="00697622" w:rsidRPr="00F10148">
        <w:rPr>
          <w:rFonts w:eastAsia="Times New Roman" w:cs="Times New Roman"/>
        </w:rPr>
        <w:t>chế biến gỗ xuất khẩu</w:t>
      </w:r>
      <w:r w:rsidR="00353E16" w:rsidRPr="00F10148">
        <w:rPr>
          <w:rFonts w:eastAsia="Times New Roman" w:cs="Times New Roman"/>
        </w:rPr>
        <w:t xml:space="preserve"> theo</w:t>
      </w:r>
      <w:r w:rsidR="00697622" w:rsidRPr="00F10148">
        <w:rPr>
          <w:rFonts w:eastAsia="Times New Roman" w:cs="Times New Roman"/>
        </w:rPr>
        <w:t xml:space="preserve"> Quyết định số 1309/QĐ-UBND ngày 15/6/2016 của UBND tỉnh Quảng Trị về việc phê duyệt điều chỉnh quy hoạch KCN Quán Ngang)</w:t>
      </w:r>
      <w:r w:rsidRPr="00F10148">
        <w:rPr>
          <w:rFonts w:eastAsia="Times New Roman" w:cs="Times New Roman"/>
        </w:rPr>
        <w:t>.</w:t>
      </w:r>
      <w:r w:rsidR="003F2B22" w:rsidRPr="00F10148">
        <w:rPr>
          <w:rFonts w:eastAsia="Times New Roman" w:cs="Times New Roman"/>
        </w:rPr>
        <w:t xml:space="preserve"> Do đó</w:t>
      </w:r>
      <w:r w:rsidR="00FD21E6" w:rsidRPr="00F10148">
        <w:rPr>
          <w:rFonts w:eastAsia="Times New Roman" w:cs="Times New Roman"/>
        </w:rPr>
        <w:t>,</w:t>
      </w:r>
      <w:r w:rsidR="003F2B22" w:rsidRPr="00F10148">
        <w:rPr>
          <w:rFonts w:eastAsia="Times New Roman" w:cs="Times New Roman"/>
        </w:rPr>
        <w:t xml:space="preserve"> ngày </w:t>
      </w:r>
      <w:r w:rsidR="00697622" w:rsidRPr="00F10148">
        <w:rPr>
          <w:rFonts w:eastAsia="Times New Roman" w:cs="Times New Roman"/>
        </w:rPr>
        <w:t>29/11/2021 Ban Quản lý Khu kinh tế tỉnh đã có tờ trình số 154/TTr-KKT ngày 29/11/2021 về việc thẩm định và phê duyệt điều ch</w:t>
      </w:r>
      <w:r w:rsidR="00B5575B" w:rsidRPr="00F10148">
        <w:rPr>
          <w:rFonts w:eastAsia="Times New Roman" w:cs="Times New Roman"/>
        </w:rPr>
        <w:t>ỉ</w:t>
      </w:r>
      <w:r w:rsidR="00697622" w:rsidRPr="00F10148">
        <w:rPr>
          <w:rFonts w:eastAsia="Times New Roman" w:cs="Times New Roman"/>
        </w:rPr>
        <w:t>nh cục bộ quy hoạch sử dụng đất tại KCN Quán Ngang, huyện Gio Linh, tỉnh Quảng Trị.</w:t>
      </w:r>
      <w:r w:rsidR="00353E16" w:rsidRPr="00F10148">
        <w:rPr>
          <w:rFonts w:eastAsia="Times New Roman" w:cs="Times New Roman"/>
        </w:rPr>
        <w:t xml:space="preserve"> Trong đó nêu rõ: điều chỉnh cục bộ quy hoạch chi tiết xây dựng khu đất với quy mô 1,83 ha từ đất quy hoạch Công nghiệp và chế biến gỗ</w:t>
      </w:r>
      <w:r w:rsidR="0026411F" w:rsidRPr="00F10148">
        <w:rPr>
          <w:rFonts w:eastAsia="Times New Roman" w:cs="Times New Roman"/>
        </w:rPr>
        <w:t xml:space="preserve"> xuất khẩu sang quy hoạch đất Công nghiệp sản xuất hóa chất và sản phẩm từ hóa chất.</w:t>
      </w:r>
      <w:r w:rsidR="00722E33" w:rsidRPr="00F10148">
        <w:rPr>
          <w:rFonts w:eastAsia="Times New Roman" w:cs="Times New Roman"/>
        </w:rPr>
        <w:t xml:space="preserve"> Tr</w:t>
      </w:r>
      <w:r w:rsidR="004D58C1" w:rsidRPr="00F10148">
        <w:rPr>
          <w:rFonts w:eastAsia="Times New Roman" w:cs="Times New Roman"/>
        </w:rPr>
        <w:t>ê</w:t>
      </w:r>
      <w:r w:rsidR="00722E33" w:rsidRPr="00F10148">
        <w:rPr>
          <w:rFonts w:eastAsia="Times New Roman" w:cs="Times New Roman"/>
        </w:rPr>
        <w:t>n cơ sở đó</w:t>
      </w:r>
      <w:r w:rsidR="00FD21E6" w:rsidRPr="00F10148">
        <w:rPr>
          <w:rFonts w:eastAsia="Times New Roman" w:cs="Times New Roman"/>
        </w:rPr>
        <w:t>,</w:t>
      </w:r>
      <w:r w:rsidR="00722E33" w:rsidRPr="00F10148">
        <w:rPr>
          <w:rFonts w:eastAsia="Times New Roman" w:cs="Times New Roman"/>
        </w:rPr>
        <w:t xml:space="preserve"> ngày 13/12/2021 UBND huyện Gio Linh đ</w:t>
      </w:r>
      <w:r w:rsidR="00A968C7" w:rsidRPr="00F10148">
        <w:rPr>
          <w:rFonts w:eastAsia="Times New Roman" w:cs="Times New Roman"/>
        </w:rPr>
        <w:t>ã có Quyết định số 5133/QĐ-UBND</w:t>
      </w:r>
      <w:r w:rsidR="00722E33" w:rsidRPr="00F10148">
        <w:rPr>
          <w:rFonts w:eastAsia="Times New Roman" w:cs="Times New Roman"/>
        </w:rPr>
        <w:t xml:space="preserve"> về việc điều chỉnh cục bộ Quy hoạch chi tiết xây dựng KCN Quán Ngang, huyện Gio Linh, tỉn</w:t>
      </w:r>
      <w:r w:rsidR="00FF4574" w:rsidRPr="00F10148">
        <w:rPr>
          <w:rFonts w:eastAsia="Times New Roman" w:cs="Times New Roman"/>
        </w:rPr>
        <w:t>h Quảng Trị.</w:t>
      </w:r>
    </w:p>
    <w:p w14:paraId="1212E22E" w14:textId="58301F00" w:rsidR="0093670F" w:rsidRPr="00F10148" w:rsidRDefault="00D83AB1" w:rsidP="005304AE">
      <w:pPr>
        <w:pStyle w:val="Heading2"/>
        <w:ind w:firstLine="0"/>
      </w:pPr>
      <w:bookmarkStart w:id="30" w:name="_Toc103343098"/>
      <w:r w:rsidRPr="00F10148">
        <w:t xml:space="preserve">2. </w:t>
      </w:r>
      <w:r w:rsidR="0093670F" w:rsidRPr="00F10148">
        <w:t xml:space="preserve">Sự phù hợp của dự án đầu tư đối với khả năng chịu tải của môi </w:t>
      </w:r>
      <w:r w:rsidR="009104F8" w:rsidRPr="00F10148">
        <w:t>trường</w:t>
      </w:r>
      <w:bookmarkEnd w:id="30"/>
    </w:p>
    <w:p w14:paraId="797BB3C2" w14:textId="7AA565C7" w:rsidR="00D16C7C" w:rsidRPr="00F10148" w:rsidRDefault="00D16C7C" w:rsidP="00D16C7C">
      <w:pPr>
        <w:spacing w:line="312" w:lineRule="auto"/>
        <w:ind w:firstLine="540"/>
        <w:rPr>
          <w:rFonts w:eastAsia="Arial" w:cs="Times New Roman"/>
        </w:rPr>
      </w:pPr>
      <w:bookmarkStart w:id="31" w:name="_Toc97727127"/>
      <w:r w:rsidRPr="00F10148">
        <w:rPr>
          <w:rFonts w:eastAsia="Arial" w:cs="Times New Roman"/>
        </w:rPr>
        <w:t>Hiện tại, khả năng chịu tải của môi trường tiếp nhận chất thải của khu vực chưa được</w:t>
      </w:r>
      <w:r w:rsidR="0026411F" w:rsidRPr="00F10148">
        <w:rPr>
          <w:rFonts w:eastAsia="Arial" w:cs="Times New Roman"/>
        </w:rPr>
        <w:t xml:space="preserve"> cơ quan có thẩm quyền</w:t>
      </w:r>
      <w:r w:rsidRPr="00F10148">
        <w:rPr>
          <w:rFonts w:eastAsia="Arial" w:cs="Times New Roman"/>
        </w:rPr>
        <w:t xml:space="preserve"> ban hành nên chưa có cơ sở để đánh giá sự phù hợp của Dự án đối với khả năng chịu tải của môi trường tiếp nhận chất thải.</w:t>
      </w:r>
      <w:bookmarkEnd w:id="31"/>
    </w:p>
    <w:p w14:paraId="744921CE" w14:textId="44C56B13" w:rsidR="00126EA5" w:rsidRPr="00F10148" w:rsidRDefault="00D16C7C" w:rsidP="00126EA5">
      <w:pPr>
        <w:spacing w:line="312" w:lineRule="auto"/>
        <w:ind w:firstLine="567"/>
        <w:rPr>
          <w:lang w:val="pl-PL"/>
        </w:rPr>
      </w:pPr>
      <w:r w:rsidRPr="00F10148">
        <w:rPr>
          <w:rFonts w:eastAsia="Arial" w:cs="Times New Roman"/>
        </w:rPr>
        <w:t xml:space="preserve">Việc đánh giá sự phù hợp của Dự án đối với khả năng chịu tải của môi trường tiếp nhận chất thải được thực hiện theo các quy chuẩn kỹ thuật quốc gia hiện hành. </w:t>
      </w:r>
      <w:r w:rsidR="00126EA5" w:rsidRPr="00F10148">
        <w:rPr>
          <w:rFonts w:eastAsia="Arial" w:cs="Times New Roman"/>
        </w:rPr>
        <w:t>Đối với n</w:t>
      </w:r>
      <w:r w:rsidR="001E62A8" w:rsidRPr="00F10148">
        <w:rPr>
          <w:rFonts w:eastAsia="Arial" w:cs="Times New Roman"/>
        </w:rPr>
        <w:t xml:space="preserve">ước thải phát sinh từ hoạt động </w:t>
      </w:r>
      <w:r w:rsidR="00EB3451" w:rsidRPr="00F10148">
        <w:rPr>
          <w:rFonts w:eastAsia="Arial" w:cs="Times New Roman"/>
        </w:rPr>
        <w:t xml:space="preserve">sản xuất, chủ </w:t>
      </w:r>
      <w:r w:rsidR="001E62A8" w:rsidRPr="00F10148">
        <w:rPr>
          <w:rFonts w:eastAsia="Arial" w:cs="Times New Roman"/>
        </w:rPr>
        <w:t>Dự</w:t>
      </w:r>
      <w:r w:rsidR="004F7073" w:rsidRPr="00F10148">
        <w:rPr>
          <w:rFonts w:eastAsia="Arial" w:cs="Times New Roman"/>
        </w:rPr>
        <w:t xml:space="preserve"> án sẽ</w:t>
      </w:r>
      <w:r w:rsidR="001E62A8" w:rsidRPr="00F10148">
        <w:rPr>
          <w:rFonts w:eastAsia="Arial" w:cs="Times New Roman"/>
        </w:rPr>
        <w:t xml:space="preserve"> </w:t>
      </w:r>
      <w:r w:rsidR="00126EA5" w:rsidRPr="00F10148">
        <w:rPr>
          <w:lang w:val="pl-PL"/>
        </w:rPr>
        <w:t xml:space="preserve">hợp đồng với các </w:t>
      </w:r>
      <w:r w:rsidR="00126EA5" w:rsidRPr="00F10148">
        <w:rPr>
          <w:lang w:val="pl-PL"/>
        </w:rPr>
        <w:lastRenderedPageBreak/>
        <w:t>đơn vị có chức năng để thu gom, xử lý thích hợp</w:t>
      </w:r>
      <w:r w:rsidR="00EB3451" w:rsidRPr="00F10148">
        <w:rPr>
          <w:lang w:val="pl-PL"/>
        </w:rPr>
        <w:t>, không làm phát sinh ra môi trường</w:t>
      </w:r>
      <w:r w:rsidR="00126EA5" w:rsidRPr="00F10148">
        <w:rPr>
          <w:lang w:val="pl-PL"/>
        </w:rPr>
        <w:t xml:space="preserve">. </w:t>
      </w:r>
    </w:p>
    <w:p w14:paraId="34A2DFEF" w14:textId="3CF1C41B" w:rsidR="00126EA5" w:rsidRPr="00F10148" w:rsidRDefault="00EB3451" w:rsidP="00126EA5">
      <w:pPr>
        <w:spacing w:line="312" w:lineRule="auto"/>
        <w:ind w:firstLine="567"/>
        <w:rPr>
          <w:lang w:val="pl-PL"/>
        </w:rPr>
      </w:pPr>
      <w:r w:rsidRPr="00F10148">
        <w:rPr>
          <w:lang w:val="pl-PL"/>
        </w:rPr>
        <w:t xml:space="preserve">Nước thải sinh hoạt và nước thải nhà bếp sẽ được dẫn về hệ thống thu gom, tách dầu mỡ để xử lý đạt </w:t>
      </w:r>
      <w:r w:rsidR="00FD21E6" w:rsidRPr="00F10148">
        <w:rPr>
          <w:lang w:val="pl-PL"/>
        </w:rPr>
        <w:t xml:space="preserve">cột B của </w:t>
      </w:r>
      <w:r w:rsidRPr="00F10148">
        <w:rPr>
          <w:noProof/>
          <w:lang w:val="pl-PL"/>
        </w:rPr>
        <w:t xml:space="preserve">QCVN 14:2008/BTNMT - Quy chuẩn kỹ thuật </w:t>
      </w:r>
      <w:r w:rsidR="00557BFD" w:rsidRPr="00F10148">
        <w:rPr>
          <w:noProof/>
          <w:lang w:val="pl-PL"/>
        </w:rPr>
        <w:t>Q</w:t>
      </w:r>
      <w:r w:rsidRPr="00F10148">
        <w:rPr>
          <w:noProof/>
          <w:lang w:val="pl-PL"/>
        </w:rPr>
        <w:t>uốc gia về nước thải sinh hoạt</w:t>
      </w:r>
      <w:r w:rsidR="00FD21E6" w:rsidRPr="00F10148">
        <w:rPr>
          <w:noProof/>
          <w:lang w:val="pl-PL"/>
        </w:rPr>
        <w:t>.</w:t>
      </w:r>
    </w:p>
    <w:p w14:paraId="6F4D1881" w14:textId="4C17ECBE" w:rsidR="00426851" w:rsidRPr="00F10148" w:rsidRDefault="00426851" w:rsidP="00426851">
      <w:pPr>
        <w:spacing w:line="312" w:lineRule="auto"/>
        <w:ind w:firstLine="567"/>
        <w:rPr>
          <w:lang w:val="pl-PL"/>
        </w:rPr>
      </w:pPr>
      <w:bookmarkStart w:id="32" w:name="_Toc99910217"/>
      <w:bookmarkStart w:id="33" w:name="_Toc99918235"/>
      <w:bookmarkStart w:id="34" w:name="_Toc99918426"/>
      <w:bookmarkStart w:id="35" w:name="_Toc99918757"/>
      <w:bookmarkStart w:id="36" w:name="_Toc100062878"/>
      <w:bookmarkStart w:id="37" w:name="_Toc100069947"/>
      <w:r w:rsidRPr="00F10148">
        <w:rPr>
          <w:bCs/>
          <w:lang w:val="pl-PL"/>
        </w:rPr>
        <w:t>Qua số liệu quan trắc, giám sát môi trường không khí, nước mặt sông Thạch Hãn, nước ngầm khu vực triển khai dự án ở Chương III cho thấ</w:t>
      </w:r>
      <w:r w:rsidR="00FD21E6" w:rsidRPr="00F10148">
        <w:rPr>
          <w:bCs/>
          <w:lang w:val="pl-PL"/>
        </w:rPr>
        <w:t>y hiện trạng các thành phần</w:t>
      </w:r>
      <w:r w:rsidRPr="00F10148">
        <w:rPr>
          <w:bCs/>
          <w:lang w:val="pl-PL"/>
        </w:rPr>
        <w:t xml:space="preserve"> môi trường khu vực chưa có dấu hiệu bị ô nhiễm nên đủ khả năng tiếp nhận các chất thải phát sinh khi dự án triển khai thực hiện.</w:t>
      </w:r>
      <w:bookmarkEnd w:id="32"/>
      <w:bookmarkEnd w:id="33"/>
      <w:bookmarkEnd w:id="34"/>
      <w:bookmarkEnd w:id="35"/>
      <w:bookmarkEnd w:id="36"/>
      <w:bookmarkEnd w:id="37"/>
    </w:p>
    <w:p w14:paraId="3BA2AAAB" w14:textId="77777777" w:rsidR="001F3720" w:rsidRPr="00F10148" w:rsidRDefault="001F3720" w:rsidP="00695B1C">
      <w:pPr>
        <w:spacing w:line="276" w:lineRule="auto"/>
        <w:rPr>
          <w:rFonts w:eastAsia="Times New Roman" w:cs="Times New Roman"/>
          <w:lang w:val="pl-PL"/>
        </w:rPr>
      </w:pPr>
      <w:r w:rsidRPr="00F10148">
        <w:rPr>
          <w:rFonts w:eastAsia="Times New Roman" w:cs="Times New Roman"/>
          <w:lang w:val="pl-PL"/>
        </w:rPr>
        <w:br w:type="page"/>
      </w:r>
    </w:p>
    <w:p w14:paraId="6A7A2CAC" w14:textId="77777777" w:rsidR="001F3720" w:rsidRPr="00F10148" w:rsidRDefault="001F3720" w:rsidP="00273471">
      <w:pPr>
        <w:pStyle w:val="Tiugia"/>
        <w:outlineLvl w:val="0"/>
        <w:rPr>
          <w:color w:val="auto"/>
          <w:lang w:val="pl-PL"/>
        </w:rPr>
      </w:pPr>
      <w:bookmarkStart w:id="38" w:name="_Toc103343099"/>
      <w:r w:rsidRPr="00F10148">
        <w:rPr>
          <w:color w:val="auto"/>
          <w:lang w:val="pl-PL"/>
        </w:rPr>
        <w:lastRenderedPageBreak/>
        <w:t>CHƯƠNG III. ĐÁNH GIÁ HIỆN TRẠNG MÔI TRƯỜNG NƠI THỰC HIỆN DỰ ÁN ĐẦU TƯ</w:t>
      </w:r>
      <w:bookmarkEnd w:id="38"/>
    </w:p>
    <w:p w14:paraId="6C10B86B" w14:textId="77777777" w:rsidR="0093670F" w:rsidRPr="00F10148" w:rsidRDefault="0093670F" w:rsidP="00695B1C">
      <w:pPr>
        <w:spacing w:line="276" w:lineRule="auto"/>
        <w:rPr>
          <w:lang w:val="pl-PL"/>
        </w:rPr>
      </w:pPr>
    </w:p>
    <w:p w14:paraId="587FDD53" w14:textId="77777777" w:rsidR="00695B1C" w:rsidRPr="00F10148" w:rsidRDefault="00695B1C" w:rsidP="00695B1C">
      <w:pPr>
        <w:pStyle w:val="ListParagraph"/>
        <w:keepNext/>
        <w:keepLines/>
        <w:numPr>
          <w:ilvl w:val="0"/>
          <w:numId w:val="1"/>
        </w:numPr>
        <w:spacing w:line="276" w:lineRule="auto"/>
        <w:contextualSpacing w:val="0"/>
        <w:outlineLvl w:val="0"/>
        <w:rPr>
          <w:rFonts w:eastAsiaTheme="majorEastAsia" w:cstheme="majorBidi"/>
          <w:b/>
          <w:vanish/>
        </w:rPr>
      </w:pPr>
    </w:p>
    <w:p w14:paraId="3C5AAE1E" w14:textId="77777777" w:rsidR="00695B1C" w:rsidRPr="00F10148" w:rsidRDefault="00647B07" w:rsidP="005304AE">
      <w:pPr>
        <w:pStyle w:val="Heading2"/>
        <w:ind w:firstLine="0"/>
      </w:pPr>
      <w:bookmarkStart w:id="39" w:name="_Toc103343100"/>
      <w:r w:rsidRPr="00F10148">
        <w:t xml:space="preserve">1. </w:t>
      </w:r>
      <w:r w:rsidR="00BF0C60" w:rsidRPr="00F10148">
        <w:t>Dữ liệu về hiện trạng môi trường và tài nguyên sinh vậ</w:t>
      </w:r>
      <w:r w:rsidR="00081F42" w:rsidRPr="00F10148">
        <w:t>t</w:t>
      </w:r>
      <w:bookmarkEnd w:id="39"/>
    </w:p>
    <w:p w14:paraId="7DD67D20" w14:textId="77777777" w:rsidR="00A67B27" w:rsidRPr="00F10148" w:rsidRDefault="00647B07" w:rsidP="005304AE">
      <w:pPr>
        <w:pStyle w:val="Heading3"/>
        <w:rPr>
          <w:color w:val="auto"/>
        </w:rPr>
      </w:pPr>
      <w:bookmarkStart w:id="40" w:name="_Toc103343101"/>
      <w:r w:rsidRPr="00F10148">
        <w:rPr>
          <w:color w:val="auto"/>
        </w:rPr>
        <w:t xml:space="preserve">1.1. </w:t>
      </w:r>
      <w:r w:rsidR="00A67B27" w:rsidRPr="00F10148">
        <w:rPr>
          <w:color w:val="auto"/>
        </w:rPr>
        <w:t>Dữ liệu về hiện trạng môi trường</w:t>
      </w:r>
      <w:bookmarkEnd w:id="40"/>
    </w:p>
    <w:p w14:paraId="288B38BA" w14:textId="187219AC" w:rsidR="00A67B27" w:rsidRPr="00F10148" w:rsidRDefault="00A67B27" w:rsidP="00583BE3">
      <w:pPr>
        <w:spacing w:line="312" w:lineRule="auto"/>
        <w:ind w:firstLine="567"/>
        <w:rPr>
          <w:rFonts w:eastAsia="Times New Roman" w:cs="Times New Roman"/>
        </w:rPr>
      </w:pPr>
      <w:r w:rsidRPr="00F10148">
        <w:rPr>
          <w:rFonts w:eastAsia="Times New Roman" w:cs="Times New Roman"/>
          <w:lang w:val="vi-VN"/>
        </w:rPr>
        <w:t xml:space="preserve">Để đánh giá chất lượng môi trường khu vực Dự án, </w:t>
      </w:r>
      <w:r w:rsidRPr="00F10148">
        <w:rPr>
          <w:rFonts w:eastAsia="Times New Roman" w:cs="Times New Roman"/>
        </w:rPr>
        <w:t xml:space="preserve">Báo cáo tham khảo kết quả </w:t>
      </w:r>
      <w:r w:rsidR="00FD21E6" w:rsidRPr="00F10148">
        <w:rPr>
          <w:rFonts w:eastAsia="Times New Roman" w:cs="Times New Roman"/>
        </w:rPr>
        <w:t>quan trắc</w:t>
      </w:r>
      <w:r w:rsidRPr="00F10148">
        <w:rPr>
          <w:rFonts w:eastAsia="Times New Roman" w:cs="Times New Roman"/>
        </w:rPr>
        <w:t xml:space="preserve"> hiện trạng môi trường </w:t>
      </w:r>
      <w:r w:rsidR="00C3157B" w:rsidRPr="00F10148">
        <w:rPr>
          <w:lang w:val="es-ES"/>
        </w:rPr>
        <w:t xml:space="preserve">KCN Quán Ngang giai đoạn 1, 2 năm 2021 (thời gian lấy mẫu đợt 1 ngày </w:t>
      </w:r>
      <w:r w:rsidR="00F72E4A" w:rsidRPr="00F10148">
        <w:rPr>
          <w:lang w:val="es-ES"/>
        </w:rPr>
        <w:t>26/8</w:t>
      </w:r>
      <w:r w:rsidR="00C3157B" w:rsidRPr="00F10148">
        <w:rPr>
          <w:lang w:val="es-ES"/>
        </w:rPr>
        <w:t>-</w:t>
      </w:r>
      <w:r w:rsidR="00F72E4A" w:rsidRPr="00F10148">
        <w:rPr>
          <w:lang w:val="es-ES"/>
        </w:rPr>
        <w:t>08/9</w:t>
      </w:r>
      <w:r w:rsidR="00C3157B" w:rsidRPr="00F10148">
        <w:rPr>
          <w:lang w:val="es-ES"/>
        </w:rPr>
        <w:t>/202</w:t>
      </w:r>
      <w:r w:rsidR="00F72E4A" w:rsidRPr="00F10148">
        <w:rPr>
          <w:lang w:val="es-ES"/>
        </w:rPr>
        <w:t>1</w:t>
      </w:r>
      <w:r w:rsidR="00C3157B" w:rsidRPr="00F10148">
        <w:rPr>
          <w:lang w:val="es-ES"/>
        </w:rPr>
        <w:t xml:space="preserve"> và đợ</w:t>
      </w:r>
      <w:r w:rsidR="002832CC" w:rsidRPr="00F10148">
        <w:rPr>
          <w:lang w:val="es-ES"/>
        </w:rPr>
        <w:t>t 2 ngày 9-10</w:t>
      </w:r>
      <w:r w:rsidR="00C3157B" w:rsidRPr="00F10148">
        <w:rPr>
          <w:lang w:val="es-ES"/>
        </w:rPr>
        <w:t>/11/202</w:t>
      </w:r>
      <w:r w:rsidR="002832CC" w:rsidRPr="00F10148">
        <w:rPr>
          <w:lang w:val="es-ES"/>
        </w:rPr>
        <w:t>1</w:t>
      </w:r>
      <w:r w:rsidR="00C3157B" w:rsidRPr="00F10148">
        <w:rPr>
          <w:lang w:val="es-ES"/>
        </w:rPr>
        <w:t>)</w:t>
      </w:r>
      <w:r w:rsidR="00426851" w:rsidRPr="00F10148">
        <w:rPr>
          <w:lang w:val="es-ES"/>
        </w:rPr>
        <w:t>,</w:t>
      </w:r>
      <w:r w:rsidR="0079661C" w:rsidRPr="00F10148">
        <w:rPr>
          <w:lang w:val="es-ES"/>
        </w:rPr>
        <w:t xml:space="preserve"> </w:t>
      </w:r>
      <w:r w:rsidR="00C3157B" w:rsidRPr="00F10148">
        <w:rPr>
          <w:lang w:val="es-ES"/>
        </w:rPr>
        <w:t xml:space="preserve">Báo cáo tổng hợp kết quả quan trắc </w:t>
      </w:r>
      <w:r w:rsidR="00557BFD" w:rsidRPr="00F10148">
        <w:rPr>
          <w:lang w:val="es-ES"/>
        </w:rPr>
        <w:t>T</w:t>
      </w:r>
      <w:r w:rsidR="00C3157B" w:rsidRPr="00F10148">
        <w:rPr>
          <w:lang w:val="es-ES"/>
        </w:rPr>
        <w:t xml:space="preserve">ài nguyên và </w:t>
      </w:r>
      <w:r w:rsidR="00557BFD" w:rsidRPr="00F10148">
        <w:rPr>
          <w:lang w:val="es-ES"/>
        </w:rPr>
        <w:t>M</w:t>
      </w:r>
      <w:r w:rsidR="00C3157B" w:rsidRPr="00F10148">
        <w:rPr>
          <w:lang w:val="es-ES"/>
        </w:rPr>
        <w:t>ôi trường tỉnh Quảng Trị năm 202</w:t>
      </w:r>
      <w:r w:rsidR="003C454D" w:rsidRPr="00F10148">
        <w:rPr>
          <w:lang w:val="es-ES"/>
        </w:rPr>
        <w:t>1</w:t>
      </w:r>
      <w:r w:rsidR="00C3157B" w:rsidRPr="00F10148">
        <w:rPr>
          <w:lang w:val="es-ES"/>
        </w:rPr>
        <w:t xml:space="preserve"> (thời gian lấy mẫu: tháng</w:t>
      </w:r>
      <w:r w:rsidR="00426851" w:rsidRPr="00F10148">
        <w:rPr>
          <w:lang w:val="es-ES"/>
        </w:rPr>
        <w:t xml:space="preserve"> 3, 5,</w:t>
      </w:r>
      <w:r w:rsidR="00C3157B" w:rsidRPr="00F10148">
        <w:rPr>
          <w:lang w:val="es-ES"/>
        </w:rPr>
        <w:t xml:space="preserve"> 6 và tháng 9)</w:t>
      </w:r>
      <w:r w:rsidR="00227BB0" w:rsidRPr="00F10148">
        <w:rPr>
          <w:lang w:val="es-ES"/>
        </w:rPr>
        <w:t xml:space="preserve"> do Trung tâm Quan trắc Tài nguyên và Môi trường thực hiện.</w:t>
      </w:r>
    </w:p>
    <w:p w14:paraId="000BF40B" w14:textId="77777777" w:rsidR="00A67B27" w:rsidRPr="00F10148" w:rsidRDefault="00231507" w:rsidP="005304AE">
      <w:pPr>
        <w:pStyle w:val="Heading3"/>
        <w:rPr>
          <w:color w:val="auto"/>
        </w:rPr>
      </w:pPr>
      <w:bookmarkStart w:id="41" w:name="_Toc103343102"/>
      <w:r w:rsidRPr="00F10148">
        <w:rPr>
          <w:color w:val="auto"/>
        </w:rPr>
        <w:t>1.1.1.</w:t>
      </w:r>
      <w:r w:rsidR="00A67B27" w:rsidRPr="00F10148">
        <w:rPr>
          <w:color w:val="auto"/>
        </w:rPr>
        <w:t>Môi trường không khí và tiếng ồn</w:t>
      </w:r>
      <w:bookmarkEnd w:id="41"/>
    </w:p>
    <w:p w14:paraId="659DED83" w14:textId="77777777" w:rsidR="00A67B27" w:rsidRPr="00F10148" w:rsidRDefault="00A67B27" w:rsidP="00231507">
      <w:pPr>
        <w:spacing w:line="312" w:lineRule="auto"/>
        <w:ind w:firstLine="567"/>
        <w:jc w:val="left"/>
        <w:rPr>
          <w:rFonts w:eastAsia="Times New Roman" w:cs="Times New Roman"/>
          <w:bCs/>
          <w:iCs/>
          <w:lang w:val="vi-VN"/>
        </w:rPr>
      </w:pPr>
      <w:r w:rsidRPr="00F10148">
        <w:rPr>
          <w:rFonts w:eastAsia="Times New Roman" w:cs="Times New Roman"/>
          <w:bCs/>
          <w:iCs/>
          <w:lang w:val="vi-VN"/>
        </w:rPr>
        <w:t>- Vị trí lấy mẫu như sau:</w:t>
      </w:r>
    </w:p>
    <w:p w14:paraId="76AD982C" w14:textId="536A7D82" w:rsidR="00A67B27" w:rsidRPr="00F10148" w:rsidRDefault="00CF0320" w:rsidP="00CF0320">
      <w:pPr>
        <w:pStyle w:val="Caption"/>
        <w:jc w:val="center"/>
        <w:rPr>
          <w:b/>
          <w:i w:val="0"/>
          <w:color w:val="auto"/>
          <w:sz w:val="27"/>
          <w:szCs w:val="27"/>
          <w:lang w:val="vi-VN"/>
        </w:rPr>
      </w:pPr>
      <w:bookmarkStart w:id="42" w:name="_Toc400702382"/>
      <w:bookmarkStart w:id="43" w:name="_Toc402299872"/>
      <w:bookmarkStart w:id="44" w:name="_Toc402303396"/>
      <w:bookmarkStart w:id="45" w:name="_Toc401923323"/>
      <w:bookmarkStart w:id="46" w:name="_Toc411151505"/>
      <w:bookmarkStart w:id="47" w:name="_Toc429147610"/>
      <w:bookmarkStart w:id="48" w:name="_Toc429148098"/>
      <w:bookmarkStart w:id="49" w:name="_Toc430265005"/>
      <w:bookmarkStart w:id="50" w:name="_Toc430593590"/>
      <w:bookmarkStart w:id="51" w:name="_Toc430593807"/>
      <w:bookmarkStart w:id="52" w:name="_Toc432488385"/>
      <w:bookmarkStart w:id="53" w:name="_Toc432488737"/>
      <w:bookmarkStart w:id="54" w:name="_Toc432489539"/>
      <w:bookmarkStart w:id="55" w:name="_Toc437529316"/>
      <w:bookmarkStart w:id="56" w:name="_Toc523842742"/>
      <w:bookmarkStart w:id="57" w:name="_Toc524011471"/>
      <w:bookmarkStart w:id="58" w:name="_Toc524011591"/>
      <w:bookmarkStart w:id="59" w:name="_Toc525286991"/>
      <w:bookmarkStart w:id="60" w:name="_Toc533151819"/>
      <w:bookmarkStart w:id="61" w:name="_Toc533601431"/>
      <w:bookmarkStart w:id="62" w:name="_Toc8288777"/>
      <w:bookmarkStart w:id="63" w:name="_Toc8290396"/>
      <w:bookmarkStart w:id="64" w:name="_Toc9581196"/>
      <w:bookmarkStart w:id="65" w:name="_Toc22911098"/>
      <w:bookmarkStart w:id="66" w:name="_Toc102637242"/>
      <w:r w:rsidRPr="00F10148">
        <w:rPr>
          <w:b/>
          <w:i w:val="0"/>
          <w:color w:val="auto"/>
          <w:sz w:val="27"/>
          <w:szCs w:val="27"/>
          <w:lang w:val="vi-VN"/>
        </w:rPr>
        <w:t>Bả</w:t>
      </w:r>
      <w:r w:rsidR="002952F7" w:rsidRPr="00F10148">
        <w:rPr>
          <w:b/>
          <w:i w:val="0"/>
          <w:color w:val="auto"/>
          <w:sz w:val="27"/>
          <w:szCs w:val="27"/>
          <w:lang w:val="vi-VN"/>
        </w:rPr>
        <w:t>ng 3.</w:t>
      </w:r>
      <w:r w:rsidRPr="00F10148">
        <w:rPr>
          <w:b/>
          <w:i w:val="0"/>
          <w:color w:val="auto"/>
          <w:sz w:val="27"/>
          <w:szCs w:val="27"/>
        </w:rPr>
        <w:fldChar w:fldCharType="begin"/>
      </w:r>
      <w:r w:rsidRPr="00F10148">
        <w:rPr>
          <w:b/>
          <w:i w:val="0"/>
          <w:color w:val="auto"/>
          <w:sz w:val="27"/>
          <w:szCs w:val="27"/>
          <w:lang w:val="vi-VN"/>
        </w:rPr>
        <w:instrText xml:space="preserve"> SEQ Bảng_3. \* ARABIC </w:instrText>
      </w:r>
      <w:r w:rsidRPr="00F10148">
        <w:rPr>
          <w:b/>
          <w:i w:val="0"/>
          <w:color w:val="auto"/>
          <w:sz w:val="27"/>
          <w:szCs w:val="27"/>
        </w:rPr>
        <w:fldChar w:fldCharType="separate"/>
      </w:r>
      <w:r w:rsidR="005A6264" w:rsidRPr="00F10148">
        <w:rPr>
          <w:b/>
          <w:i w:val="0"/>
          <w:noProof/>
          <w:color w:val="auto"/>
          <w:sz w:val="27"/>
          <w:szCs w:val="27"/>
          <w:lang w:val="vi-VN"/>
        </w:rPr>
        <w:t>1</w:t>
      </w:r>
      <w:r w:rsidRPr="00F10148">
        <w:rPr>
          <w:b/>
          <w:i w:val="0"/>
          <w:color w:val="auto"/>
          <w:sz w:val="27"/>
          <w:szCs w:val="27"/>
        </w:rPr>
        <w:fldChar w:fldCharType="end"/>
      </w:r>
      <w:r w:rsidR="006264B3" w:rsidRPr="00F10148">
        <w:rPr>
          <w:b/>
          <w:i w:val="0"/>
          <w:color w:val="auto"/>
          <w:sz w:val="27"/>
          <w:szCs w:val="27"/>
          <w:lang w:val="vi-VN"/>
        </w:rPr>
        <w:t xml:space="preserve">. </w:t>
      </w:r>
      <w:r w:rsidR="00A67B27" w:rsidRPr="00F10148">
        <w:rPr>
          <w:b/>
          <w:i w:val="0"/>
          <w:color w:val="auto"/>
          <w:sz w:val="27"/>
          <w:szCs w:val="27"/>
          <w:lang w:val="vi-VN"/>
        </w:rPr>
        <w:t>Mô tả các vị trí lấy mẫu không khí và tiếng ồn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4"/>
        <w:gridCol w:w="7988"/>
      </w:tblGrid>
      <w:tr w:rsidR="00F10148" w:rsidRPr="00F10148" w14:paraId="4D2DC3CE" w14:textId="77777777" w:rsidTr="002832CC">
        <w:trPr>
          <w:trHeight w:val="419"/>
          <w:tblHeader/>
        </w:trPr>
        <w:tc>
          <w:tcPr>
            <w:tcW w:w="1084" w:type="dxa"/>
            <w:shd w:val="clear" w:color="auto" w:fill="auto"/>
            <w:vAlign w:val="center"/>
          </w:tcPr>
          <w:p w14:paraId="7CB3D8CD" w14:textId="77777777" w:rsidR="00231507" w:rsidRPr="00F10148" w:rsidRDefault="00231507" w:rsidP="002832CC">
            <w:pPr>
              <w:spacing w:before="60" w:after="60"/>
              <w:ind w:left="-29"/>
              <w:jc w:val="center"/>
              <w:rPr>
                <w:rFonts w:eastAsia="Arial"/>
                <w:b/>
                <w:sz w:val="26"/>
                <w:szCs w:val="26"/>
              </w:rPr>
            </w:pPr>
            <w:bookmarkStart w:id="67" w:name="_Toc217880337"/>
            <w:bookmarkStart w:id="68" w:name="_Toc217890663"/>
            <w:bookmarkStart w:id="69" w:name="_Toc217892059"/>
            <w:bookmarkStart w:id="70" w:name="_Toc220076314"/>
            <w:bookmarkStart w:id="71" w:name="_Toc221595681"/>
            <w:bookmarkStart w:id="72" w:name="_Toc221607223"/>
            <w:bookmarkStart w:id="73" w:name="_Toc304216090"/>
            <w:bookmarkStart w:id="74" w:name="_Toc304271063"/>
            <w:bookmarkStart w:id="75" w:name="_Toc304377294"/>
            <w:bookmarkStart w:id="76" w:name="_Toc304490064"/>
            <w:bookmarkStart w:id="77" w:name="_Toc304990998"/>
            <w:bookmarkStart w:id="78" w:name="_Toc304991089"/>
            <w:bookmarkStart w:id="79" w:name="_Toc326743826"/>
            <w:bookmarkStart w:id="80" w:name="_Toc326745360"/>
            <w:bookmarkStart w:id="81" w:name="_Toc326754127"/>
            <w:bookmarkStart w:id="82" w:name="_Toc326870396"/>
            <w:bookmarkStart w:id="83" w:name="_Toc330275055"/>
            <w:bookmarkStart w:id="84" w:name="_Toc330285118"/>
            <w:bookmarkStart w:id="85" w:name="_Toc330298079"/>
            <w:bookmarkStart w:id="86" w:name="_Toc330298176"/>
            <w:bookmarkStart w:id="87" w:name="_Toc330298280"/>
            <w:bookmarkStart w:id="88" w:name="_Toc330299424"/>
            <w:bookmarkStart w:id="89" w:name="_Toc330301781"/>
            <w:bookmarkStart w:id="90" w:name="_Toc331361183"/>
            <w:bookmarkStart w:id="91" w:name="_Toc331361287"/>
            <w:bookmarkStart w:id="92" w:name="_Toc369273733"/>
            <w:r w:rsidRPr="00F10148">
              <w:rPr>
                <w:rFonts w:eastAsia="Arial"/>
                <w:b/>
                <w:sz w:val="26"/>
                <w:szCs w:val="26"/>
              </w:rPr>
              <w:t>Ký hiệu</w:t>
            </w:r>
          </w:p>
        </w:tc>
        <w:tc>
          <w:tcPr>
            <w:tcW w:w="7988" w:type="dxa"/>
            <w:shd w:val="clear" w:color="auto" w:fill="auto"/>
          </w:tcPr>
          <w:p w14:paraId="1A912464" w14:textId="77777777" w:rsidR="00231507" w:rsidRPr="00F10148" w:rsidRDefault="00231507" w:rsidP="002832CC">
            <w:pPr>
              <w:spacing w:before="60" w:after="60"/>
              <w:jc w:val="center"/>
              <w:rPr>
                <w:rFonts w:eastAsia="Arial"/>
                <w:b/>
                <w:sz w:val="26"/>
                <w:szCs w:val="26"/>
              </w:rPr>
            </w:pPr>
            <w:r w:rsidRPr="00F10148">
              <w:rPr>
                <w:rFonts w:eastAsia="Arial"/>
                <w:b/>
                <w:sz w:val="26"/>
                <w:szCs w:val="26"/>
              </w:rPr>
              <w:t>Mô tả vị trí</w:t>
            </w:r>
          </w:p>
        </w:tc>
      </w:tr>
      <w:tr w:rsidR="00F10148" w:rsidRPr="00F10148" w14:paraId="23D4FEB3" w14:textId="77777777" w:rsidTr="002832CC">
        <w:tc>
          <w:tcPr>
            <w:tcW w:w="1084" w:type="dxa"/>
            <w:shd w:val="clear" w:color="auto" w:fill="auto"/>
            <w:vAlign w:val="center"/>
          </w:tcPr>
          <w:p w14:paraId="6FBD8781" w14:textId="77777777" w:rsidR="00231507" w:rsidRPr="00F10148" w:rsidRDefault="00231507" w:rsidP="002832CC">
            <w:pPr>
              <w:spacing w:before="60" w:after="60"/>
              <w:ind w:left="-29"/>
              <w:jc w:val="center"/>
              <w:rPr>
                <w:rFonts w:eastAsia="Arial"/>
                <w:sz w:val="26"/>
                <w:szCs w:val="26"/>
              </w:rPr>
            </w:pPr>
            <w:r w:rsidRPr="00F10148">
              <w:rPr>
                <w:rFonts w:eastAsia="Arial"/>
                <w:sz w:val="26"/>
                <w:szCs w:val="26"/>
              </w:rPr>
              <w:t>KQN1</w:t>
            </w:r>
          </w:p>
        </w:tc>
        <w:tc>
          <w:tcPr>
            <w:tcW w:w="7988" w:type="dxa"/>
            <w:shd w:val="clear" w:color="auto" w:fill="auto"/>
          </w:tcPr>
          <w:p w14:paraId="55045F9D" w14:textId="77777777" w:rsidR="00231507" w:rsidRPr="00F10148" w:rsidRDefault="00231507" w:rsidP="002832CC">
            <w:pPr>
              <w:spacing w:before="60" w:after="60"/>
              <w:rPr>
                <w:rFonts w:eastAsia="Arial"/>
                <w:sz w:val="26"/>
                <w:szCs w:val="26"/>
              </w:rPr>
            </w:pPr>
            <w:r w:rsidRPr="00F10148">
              <w:rPr>
                <w:rFonts w:eastAsia="Arial"/>
                <w:iCs/>
                <w:sz w:val="26"/>
                <w:szCs w:val="26"/>
                <w:lang w:val="it-IT"/>
              </w:rPr>
              <w:t>Điểm tại cổng Khu công nghiệp Quán Ngang</w:t>
            </w:r>
          </w:p>
        </w:tc>
      </w:tr>
      <w:tr w:rsidR="00F10148" w:rsidRPr="00F10148" w14:paraId="49B4D791" w14:textId="77777777" w:rsidTr="002832CC">
        <w:tc>
          <w:tcPr>
            <w:tcW w:w="1084" w:type="dxa"/>
            <w:shd w:val="clear" w:color="auto" w:fill="auto"/>
            <w:vAlign w:val="center"/>
          </w:tcPr>
          <w:p w14:paraId="3D3BEBC0" w14:textId="77777777" w:rsidR="002832CC" w:rsidRPr="00F10148" w:rsidRDefault="002832CC" w:rsidP="002832CC">
            <w:pPr>
              <w:spacing w:before="60" w:after="60"/>
              <w:ind w:left="-29"/>
              <w:jc w:val="center"/>
              <w:rPr>
                <w:rFonts w:eastAsia="Arial"/>
                <w:sz w:val="26"/>
                <w:szCs w:val="26"/>
              </w:rPr>
            </w:pPr>
            <w:r w:rsidRPr="00F10148">
              <w:rPr>
                <w:rFonts w:eastAsia="Arial"/>
                <w:sz w:val="26"/>
                <w:szCs w:val="26"/>
              </w:rPr>
              <w:t>KQN2</w:t>
            </w:r>
          </w:p>
        </w:tc>
        <w:tc>
          <w:tcPr>
            <w:tcW w:w="7988" w:type="dxa"/>
            <w:shd w:val="clear" w:color="auto" w:fill="auto"/>
          </w:tcPr>
          <w:p w14:paraId="3ECFEC9B" w14:textId="77777777" w:rsidR="002832CC" w:rsidRPr="00F10148" w:rsidRDefault="002832CC" w:rsidP="002832CC">
            <w:pPr>
              <w:spacing w:before="60" w:after="60"/>
              <w:rPr>
                <w:rFonts w:eastAsia="Arial"/>
                <w:iCs/>
                <w:sz w:val="26"/>
                <w:szCs w:val="26"/>
                <w:lang w:val="it-IT"/>
              </w:rPr>
            </w:pPr>
            <w:r w:rsidRPr="00F10148">
              <w:rPr>
                <w:iCs/>
                <w:spacing w:val="-2"/>
                <w:sz w:val="26"/>
                <w:szCs w:val="26"/>
                <w:lang w:val="it-IT"/>
              </w:rPr>
              <w:t>Điểm tại ngã ba đường giữa Nhà máy Bia Hà Nội và Nhà máy gỗ MDF</w:t>
            </w:r>
          </w:p>
        </w:tc>
      </w:tr>
      <w:tr w:rsidR="00F10148" w:rsidRPr="00F10148" w14:paraId="2728006B" w14:textId="77777777" w:rsidTr="002832CC">
        <w:tc>
          <w:tcPr>
            <w:tcW w:w="1084" w:type="dxa"/>
            <w:shd w:val="clear" w:color="auto" w:fill="auto"/>
            <w:vAlign w:val="center"/>
          </w:tcPr>
          <w:p w14:paraId="39BEA6AD" w14:textId="77777777" w:rsidR="00231507" w:rsidRPr="00F10148" w:rsidRDefault="00231507" w:rsidP="002832CC">
            <w:pPr>
              <w:spacing w:before="60" w:after="60"/>
              <w:ind w:left="-29"/>
              <w:jc w:val="center"/>
              <w:rPr>
                <w:rFonts w:eastAsia="Arial"/>
                <w:sz w:val="26"/>
                <w:szCs w:val="26"/>
              </w:rPr>
            </w:pPr>
            <w:r w:rsidRPr="00F10148">
              <w:rPr>
                <w:rFonts w:eastAsia="Arial"/>
                <w:iCs/>
                <w:sz w:val="26"/>
                <w:szCs w:val="26"/>
              </w:rPr>
              <w:t>KQN4</w:t>
            </w:r>
          </w:p>
        </w:tc>
        <w:tc>
          <w:tcPr>
            <w:tcW w:w="7988" w:type="dxa"/>
            <w:shd w:val="clear" w:color="auto" w:fill="auto"/>
          </w:tcPr>
          <w:p w14:paraId="620CFBE2" w14:textId="77777777" w:rsidR="00231507" w:rsidRPr="00F10148" w:rsidRDefault="00231507" w:rsidP="002832CC">
            <w:pPr>
              <w:spacing w:before="60" w:after="60"/>
              <w:rPr>
                <w:rFonts w:eastAsia="Arial"/>
                <w:iCs/>
                <w:sz w:val="26"/>
                <w:szCs w:val="26"/>
                <w:lang w:val="it-IT"/>
              </w:rPr>
            </w:pPr>
            <w:r w:rsidRPr="00F10148">
              <w:rPr>
                <w:rFonts w:eastAsia="Arial"/>
                <w:iCs/>
                <w:sz w:val="26"/>
                <w:szCs w:val="26"/>
                <w:lang w:val="it-IT"/>
              </w:rPr>
              <w:t>Khu dân cư phía Đông Nam - KCN Quán Ngang</w:t>
            </w:r>
          </w:p>
        </w:tc>
      </w:tr>
      <w:tr w:rsidR="00F10148" w:rsidRPr="00F10148" w14:paraId="4C5E8B3F" w14:textId="77777777" w:rsidTr="002832CC">
        <w:tc>
          <w:tcPr>
            <w:tcW w:w="1084" w:type="dxa"/>
            <w:shd w:val="clear" w:color="auto" w:fill="auto"/>
            <w:vAlign w:val="center"/>
          </w:tcPr>
          <w:p w14:paraId="44A4D140" w14:textId="77777777" w:rsidR="00231507" w:rsidRPr="00F10148" w:rsidRDefault="00231507" w:rsidP="002832CC">
            <w:pPr>
              <w:spacing w:before="60" w:after="60"/>
              <w:ind w:left="-29"/>
              <w:jc w:val="center"/>
              <w:rPr>
                <w:rFonts w:eastAsia="Arial"/>
                <w:sz w:val="26"/>
                <w:szCs w:val="26"/>
              </w:rPr>
            </w:pPr>
            <w:r w:rsidRPr="00F10148">
              <w:rPr>
                <w:rFonts w:eastAsia="Arial"/>
                <w:iCs/>
                <w:sz w:val="26"/>
                <w:szCs w:val="26"/>
              </w:rPr>
              <w:t>KQN5</w:t>
            </w:r>
          </w:p>
        </w:tc>
        <w:tc>
          <w:tcPr>
            <w:tcW w:w="7988" w:type="dxa"/>
            <w:shd w:val="clear" w:color="auto" w:fill="auto"/>
          </w:tcPr>
          <w:p w14:paraId="01FC6FED" w14:textId="77777777" w:rsidR="00231507" w:rsidRPr="00F10148" w:rsidRDefault="00231507" w:rsidP="002832CC">
            <w:pPr>
              <w:spacing w:before="60" w:after="60"/>
              <w:rPr>
                <w:rFonts w:eastAsia="Arial"/>
                <w:iCs/>
                <w:sz w:val="26"/>
                <w:szCs w:val="26"/>
                <w:lang w:val="it-IT"/>
              </w:rPr>
            </w:pPr>
            <w:r w:rsidRPr="00F10148">
              <w:rPr>
                <w:rFonts w:eastAsia="Arial"/>
                <w:iCs/>
                <w:sz w:val="26"/>
                <w:szCs w:val="26"/>
                <w:lang w:val="it-IT"/>
              </w:rPr>
              <w:t>Khu dân cư phía Nam, cách KCN Quán Ngang khoảng 50m</w:t>
            </w:r>
          </w:p>
        </w:tc>
      </w:tr>
      <w:tr w:rsidR="00F10148" w:rsidRPr="00F10148" w14:paraId="6C931297" w14:textId="77777777" w:rsidTr="002832CC">
        <w:tc>
          <w:tcPr>
            <w:tcW w:w="1084" w:type="dxa"/>
            <w:shd w:val="clear" w:color="auto" w:fill="auto"/>
            <w:vAlign w:val="center"/>
          </w:tcPr>
          <w:p w14:paraId="6210D9E9" w14:textId="77777777" w:rsidR="00231507" w:rsidRPr="00F10148" w:rsidRDefault="00231507" w:rsidP="002832CC">
            <w:pPr>
              <w:spacing w:before="60" w:after="60"/>
              <w:ind w:left="-29"/>
              <w:jc w:val="center"/>
              <w:rPr>
                <w:rFonts w:eastAsia="Arial"/>
                <w:sz w:val="26"/>
                <w:szCs w:val="26"/>
              </w:rPr>
            </w:pPr>
            <w:r w:rsidRPr="00F10148">
              <w:rPr>
                <w:rFonts w:eastAsia="Arial"/>
                <w:iCs/>
                <w:sz w:val="26"/>
                <w:szCs w:val="26"/>
              </w:rPr>
              <w:t>KQN7</w:t>
            </w:r>
          </w:p>
        </w:tc>
        <w:tc>
          <w:tcPr>
            <w:tcW w:w="7988" w:type="dxa"/>
            <w:shd w:val="clear" w:color="auto" w:fill="auto"/>
          </w:tcPr>
          <w:p w14:paraId="3B84B150" w14:textId="77777777" w:rsidR="00231507" w:rsidRPr="00F10148" w:rsidRDefault="00231507" w:rsidP="002832CC">
            <w:pPr>
              <w:spacing w:before="60" w:after="60"/>
              <w:rPr>
                <w:rFonts w:eastAsia="Arial"/>
                <w:iCs/>
                <w:sz w:val="26"/>
                <w:szCs w:val="26"/>
                <w:lang w:val="it-IT"/>
              </w:rPr>
            </w:pPr>
            <w:r w:rsidRPr="00F10148">
              <w:rPr>
                <w:rFonts w:eastAsia="Arial"/>
                <w:iCs/>
                <w:sz w:val="26"/>
                <w:szCs w:val="26"/>
                <w:lang w:val="it-IT"/>
              </w:rPr>
              <w:t>Điểm giao nhau giữa đường RD-07 và đường RD-05</w:t>
            </w:r>
          </w:p>
        </w:tc>
      </w:tr>
      <w:tr w:rsidR="00F10148" w:rsidRPr="00F10148" w14:paraId="5AA4E824" w14:textId="77777777" w:rsidTr="002832CC">
        <w:tc>
          <w:tcPr>
            <w:tcW w:w="1084" w:type="dxa"/>
            <w:shd w:val="clear" w:color="auto" w:fill="auto"/>
            <w:vAlign w:val="center"/>
          </w:tcPr>
          <w:p w14:paraId="613D2476" w14:textId="77777777" w:rsidR="00231507" w:rsidRPr="00F10148" w:rsidRDefault="00231507" w:rsidP="002832CC">
            <w:pPr>
              <w:spacing w:before="60" w:after="60"/>
              <w:ind w:left="-29"/>
              <w:jc w:val="center"/>
              <w:rPr>
                <w:rFonts w:eastAsia="Arial"/>
                <w:sz w:val="26"/>
                <w:szCs w:val="26"/>
              </w:rPr>
            </w:pPr>
            <w:r w:rsidRPr="00F10148">
              <w:rPr>
                <w:rFonts w:eastAsia="Arial"/>
                <w:iCs/>
                <w:sz w:val="26"/>
                <w:szCs w:val="26"/>
              </w:rPr>
              <w:t>KQN9</w:t>
            </w:r>
          </w:p>
        </w:tc>
        <w:tc>
          <w:tcPr>
            <w:tcW w:w="7988" w:type="dxa"/>
            <w:shd w:val="clear" w:color="auto" w:fill="auto"/>
          </w:tcPr>
          <w:p w14:paraId="01ACBB95" w14:textId="77777777" w:rsidR="00231507" w:rsidRPr="00F10148" w:rsidRDefault="00231507" w:rsidP="002832CC">
            <w:pPr>
              <w:spacing w:before="60" w:after="60"/>
              <w:rPr>
                <w:rFonts w:eastAsia="Arial"/>
                <w:iCs/>
                <w:sz w:val="26"/>
                <w:szCs w:val="26"/>
                <w:lang w:val="it-IT"/>
              </w:rPr>
            </w:pPr>
            <w:r w:rsidRPr="00F10148">
              <w:rPr>
                <w:rFonts w:eastAsia="Arial"/>
                <w:iCs/>
                <w:sz w:val="26"/>
                <w:szCs w:val="26"/>
                <w:lang w:val="it-IT"/>
              </w:rPr>
              <w:t>Tại khu dân cư phía Tây Nam - KCN Quán Ngang</w:t>
            </w:r>
          </w:p>
        </w:tc>
      </w:tr>
      <w:tr w:rsidR="00F10148" w:rsidRPr="00F10148" w14:paraId="08BA25CB" w14:textId="77777777" w:rsidTr="002832CC">
        <w:tc>
          <w:tcPr>
            <w:tcW w:w="1084" w:type="dxa"/>
            <w:shd w:val="clear" w:color="auto" w:fill="auto"/>
            <w:vAlign w:val="center"/>
          </w:tcPr>
          <w:p w14:paraId="036AA2F2" w14:textId="77777777" w:rsidR="00231507" w:rsidRPr="00F10148" w:rsidRDefault="00231507" w:rsidP="002832CC">
            <w:pPr>
              <w:spacing w:before="60" w:after="60"/>
              <w:ind w:left="-29"/>
              <w:jc w:val="center"/>
              <w:rPr>
                <w:rFonts w:eastAsia="Arial"/>
                <w:sz w:val="26"/>
                <w:szCs w:val="26"/>
              </w:rPr>
            </w:pPr>
            <w:r w:rsidRPr="00F10148">
              <w:rPr>
                <w:rFonts w:eastAsia="Arial"/>
                <w:iCs/>
                <w:sz w:val="26"/>
                <w:szCs w:val="26"/>
              </w:rPr>
              <w:t>KQN10</w:t>
            </w:r>
          </w:p>
        </w:tc>
        <w:tc>
          <w:tcPr>
            <w:tcW w:w="7988" w:type="dxa"/>
            <w:shd w:val="clear" w:color="auto" w:fill="auto"/>
          </w:tcPr>
          <w:p w14:paraId="2CF9DDAE" w14:textId="77777777" w:rsidR="00231507" w:rsidRPr="00F10148" w:rsidRDefault="00231507" w:rsidP="002832CC">
            <w:pPr>
              <w:spacing w:before="60" w:after="60"/>
              <w:rPr>
                <w:rFonts w:eastAsia="Arial"/>
                <w:iCs/>
                <w:sz w:val="26"/>
                <w:szCs w:val="26"/>
                <w:lang w:val="it-IT"/>
              </w:rPr>
            </w:pPr>
            <w:r w:rsidRPr="00F10148">
              <w:rPr>
                <w:rFonts w:eastAsia="Arial"/>
                <w:iCs/>
                <w:sz w:val="26"/>
                <w:szCs w:val="26"/>
                <w:lang w:val="it-IT"/>
              </w:rPr>
              <w:t>Điểm tại khu dân cư phía Tây - KCN Quán Ngang giao với Quốc lộ 1A</w:t>
            </w:r>
          </w:p>
        </w:tc>
      </w:tr>
    </w:tbl>
    <w:p w14:paraId="68489E75" w14:textId="77777777" w:rsidR="00A67B27" w:rsidRPr="00F10148" w:rsidRDefault="00231507" w:rsidP="002952F7">
      <w:pPr>
        <w:pStyle w:val="Danhmcbng"/>
        <w:numPr>
          <w:ilvl w:val="0"/>
          <w:numId w:val="0"/>
        </w:numPr>
        <w:spacing w:line="312" w:lineRule="auto"/>
        <w:ind w:firstLine="567"/>
        <w:jc w:val="both"/>
        <w:rPr>
          <w:rFonts w:eastAsia="Times New Roman"/>
          <w:b w:val="0"/>
        </w:rPr>
      </w:pPr>
      <w:bookmarkStart w:id="93" w:name="_Toc400702383"/>
      <w:bookmarkStart w:id="94" w:name="_Toc402299873"/>
      <w:bookmarkStart w:id="95" w:name="_Toc402303397"/>
      <w:bookmarkStart w:id="96" w:name="_Toc401923324"/>
      <w:bookmarkStart w:id="97" w:name="_Toc411151506"/>
      <w:bookmarkStart w:id="98" w:name="_Toc429147611"/>
      <w:bookmarkStart w:id="99" w:name="_Toc429148099"/>
      <w:bookmarkStart w:id="100" w:name="_Toc430265006"/>
      <w:bookmarkStart w:id="101" w:name="_Toc430593591"/>
      <w:bookmarkStart w:id="102" w:name="_Toc430593808"/>
      <w:bookmarkStart w:id="103" w:name="_Toc432488386"/>
      <w:bookmarkStart w:id="104" w:name="_Toc432488738"/>
      <w:bookmarkStart w:id="105" w:name="_Toc432489540"/>
      <w:bookmarkStart w:id="106" w:name="_Toc437529317"/>
      <w:bookmarkStart w:id="107" w:name="_Toc523842743"/>
      <w:bookmarkStart w:id="108" w:name="_Toc524011472"/>
      <w:bookmarkStart w:id="109" w:name="_Toc524011592"/>
      <w:bookmarkStart w:id="110" w:name="_Toc525286992"/>
      <w:bookmarkStart w:id="111" w:name="_Toc22911099"/>
      <w:bookmarkStart w:id="112" w:name="_Ref97534644"/>
      <w:bookmarkStart w:id="113" w:name="_Toc533151820"/>
      <w:bookmarkStart w:id="114" w:name="_Toc533601432"/>
      <w:bookmarkStart w:id="115" w:name="_Toc8288778"/>
      <w:bookmarkStart w:id="116" w:name="_Toc8290397"/>
      <w:bookmarkStart w:id="117" w:name="_Toc9581197"/>
      <w:r w:rsidRPr="00F10148">
        <w:rPr>
          <w:rFonts w:eastAsia="Times New Roman"/>
          <w:b w:val="0"/>
          <w:lang w:val="vi-VN"/>
        </w:rPr>
        <w:t>Dữ liệu môi trường không khí xung quanh và tiếng ồn tham khảo tại báo cáo giám sát môi trường KCN Quán Ngang giai đoạn 1, 2 năm 2021  được thể hiện như sau:</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44F3D3CF" w14:textId="77777777" w:rsidR="00231507" w:rsidRPr="00F10148" w:rsidRDefault="00231507">
      <w:pPr>
        <w:rPr>
          <w:rFonts w:cs="Times New Roman"/>
          <w:b/>
        </w:rPr>
      </w:pPr>
      <w:r w:rsidRPr="00F10148">
        <w:br w:type="page"/>
      </w:r>
    </w:p>
    <w:p w14:paraId="591175DA" w14:textId="77777777" w:rsidR="00231507" w:rsidRPr="00F10148" w:rsidRDefault="00231507" w:rsidP="00231507">
      <w:pPr>
        <w:pStyle w:val="Caption"/>
        <w:spacing w:after="120"/>
        <w:jc w:val="center"/>
        <w:rPr>
          <w:b/>
          <w:i w:val="0"/>
          <w:color w:val="auto"/>
          <w:sz w:val="27"/>
          <w:szCs w:val="27"/>
          <w:lang w:val="vi-VN"/>
        </w:rPr>
        <w:sectPr w:rsidR="00231507" w:rsidRPr="00F10148" w:rsidSect="00585AF6">
          <w:headerReference w:type="default" r:id="rId9"/>
          <w:footerReference w:type="default" r:id="rId10"/>
          <w:pgSz w:w="11906" w:h="16838" w:code="9"/>
          <w:pgMar w:top="1134" w:right="1134" w:bottom="1134" w:left="1701" w:header="567" w:footer="567" w:gutter="0"/>
          <w:cols w:space="720"/>
          <w:docGrid w:linePitch="367"/>
        </w:sectPr>
      </w:pPr>
      <w:bookmarkStart w:id="118" w:name="_Toc22130600"/>
      <w:bookmarkStart w:id="119" w:name="_Toc34399961"/>
      <w:bookmarkStart w:id="120" w:name="_Toc44428052"/>
      <w:bookmarkStart w:id="121" w:name="_Toc45093380"/>
      <w:bookmarkStart w:id="122" w:name="_Toc52636701"/>
      <w:bookmarkStart w:id="123" w:name="_Toc52681044"/>
      <w:bookmarkStart w:id="124" w:name="_Toc52852723"/>
      <w:bookmarkStart w:id="125" w:name="_Toc52855149"/>
      <w:bookmarkStart w:id="126" w:name="_Toc54774368"/>
      <w:bookmarkStart w:id="127" w:name="_Toc68370979"/>
      <w:bookmarkStart w:id="128" w:name="_Toc84236175"/>
    </w:p>
    <w:p w14:paraId="0DE31B3E" w14:textId="52FC796F" w:rsidR="00231507" w:rsidRPr="00F10148" w:rsidRDefault="00CF0320" w:rsidP="002611B7">
      <w:pPr>
        <w:pStyle w:val="Caption"/>
        <w:jc w:val="center"/>
        <w:rPr>
          <w:b/>
          <w:i w:val="0"/>
          <w:color w:val="auto"/>
          <w:sz w:val="27"/>
          <w:szCs w:val="27"/>
          <w:lang w:val="vi-VN"/>
        </w:rPr>
      </w:pPr>
      <w:bookmarkStart w:id="129" w:name="_Toc102637243"/>
      <w:r w:rsidRPr="00F10148">
        <w:rPr>
          <w:b/>
          <w:i w:val="0"/>
          <w:color w:val="auto"/>
          <w:sz w:val="27"/>
          <w:szCs w:val="27"/>
          <w:lang w:val="vi-VN"/>
        </w:rPr>
        <w:lastRenderedPageBreak/>
        <w:t>Bảng 3.</w:t>
      </w:r>
      <w:r w:rsidRPr="00F10148">
        <w:rPr>
          <w:b/>
          <w:i w:val="0"/>
          <w:color w:val="auto"/>
          <w:sz w:val="27"/>
          <w:szCs w:val="27"/>
          <w:lang w:val="vi-VN"/>
        </w:rPr>
        <w:fldChar w:fldCharType="begin"/>
      </w:r>
      <w:r w:rsidRPr="00F10148">
        <w:rPr>
          <w:b/>
          <w:i w:val="0"/>
          <w:color w:val="auto"/>
          <w:sz w:val="27"/>
          <w:szCs w:val="27"/>
          <w:lang w:val="vi-VN"/>
        </w:rPr>
        <w:instrText xml:space="preserve"> SEQ Bảng_3. \* ARABIC </w:instrText>
      </w:r>
      <w:r w:rsidRPr="00F10148">
        <w:rPr>
          <w:b/>
          <w:i w:val="0"/>
          <w:color w:val="auto"/>
          <w:sz w:val="27"/>
          <w:szCs w:val="27"/>
          <w:lang w:val="vi-VN"/>
        </w:rPr>
        <w:fldChar w:fldCharType="separate"/>
      </w:r>
      <w:r w:rsidR="005A6264" w:rsidRPr="00F10148">
        <w:rPr>
          <w:b/>
          <w:i w:val="0"/>
          <w:noProof/>
          <w:color w:val="auto"/>
          <w:sz w:val="27"/>
          <w:szCs w:val="27"/>
          <w:lang w:val="vi-VN"/>
        </w:rPr>
        <w:t>2</w:t>
      </w:r>
      <w:r w:rsidRPr="00F10148">
        <w:rPr>
          <w:b/>
          <w:i w:val="0"/>
          <w:color w:val="auto"/>
          <w:sz w:val="27"/>
          <w:szCs w:val="27"/>
          <w:lang w:val="vi-VN"/>
        </w:rPr>
        <w:fldChar w:fldCharType="end"/>
      </w:r>
      <w:r w:rsidR="003401BA" w:rsidRPr="00F10148">
        <w:rPr>
          <w:b/>
          <w:i w:val="0"/>
          <w:color w:val="auto"/>
          <w:sz w:val="27"/>
          <w:szCs w:val="27"/>
          <w:lang w:val="vi-VN"/>
        </w:rPr>
        <w:t xml:space="preserve">. </w:t>
      </w:r>
      <w:r w:rsidR="00231507" w:rsidRPr="00F10148">
        <w:rPr>
          <w:b/>
          <w:i w:val="0"/>
          <w:color w:val="auto"/>
          <w:sz w:val="27"/>
          <w:szCs w:val="27"/>
          <w:lang w:val="vi-VN"/>
        </w:rPr>
        <w:t>Dữ liệu môi trường không khí xung quanh và tiếng ồn</w:t>
      </w:r>
      <w:bookmarkEnd w:id="118"/>
      <w:bookmarkEnd w:id="119"/>
      <w:bookmarkEnd w:id="120"/>
      <w:bookmarkEnd w:id="121"/>
      <w:bookmarkEnd w:id="129"/>
      <w:r w:rsidR="00231507" w:rsidRPr="00F10148">
        <w:rPr>
          <w:b/>
          <w:i w:val="0"/>
          <w:color w:val="auto"/>
          <w:sz w:val="27"/>
          <w:szCs w:val="27"/>
          <w:lang w:val="vi-VN"/>
        </w:rPr>
        <w:t xml:space="preserve"> </w:t>
      </w:r>
      <w:bookmarkEnd w:id="122"/>
      <w:bookmarkEnd w:id="123"/>
      <w:bookmarkEnd w:id="124"/>
      <w:bookmarkEnd w:id="125"/>
      <w:bookmarkEnd w:id="126"/>
      <w:bookmarkEnd w:id="127"/>
      <w:bookmarkEnd w:id="128"/>
    </w:p>
    <w:tbl>
      <w:tblPr>
        <w:tblW w:w="14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2410"/>
        <w:gridCol w:w="1417"/>
        <w:gridCol w:w="1276"/>
        <w:gridCol w:w="1134"/>
        <w:gridCol w:w="1276"/>
        <w:gridCol w:w="1276"/>
        <w:gridCol w:w="1275"/>
        <w:gridCol w:w="1281"/>
        <w:gridCol w:w="2410"/>
      </w:tblGrid>
      <w:tr w:rsidR="00F10148" w:rsidRPr="00F10148" w14:paraId="02FF64E3" w14:textId="77777777" w:rsidTr="00C86EB2">
        <w:trPr>
          <w:trHeight w:val="454"/>
          <w:tblHeader/>
          <w:jc w:val="center"/>
        </w:trPr>
        <w:tc>
          <w:tcPr>
            <w:tcW w:w="603" w:type="dxa"/>
            <w:vMerge w:val="restart"/>
            <w:tcBorders>
              <w:top w:val="single" w:sz="4" w:space="0" w:color="auto"/>
              <w:left w:val="single" w:sz="4" w:space="0" w:color="auto"/>
              <w:right w:val="single" w:sz="4" w:space="0" w:color="auto"/>
            </w:tcBorders>
            <w:vAlign w:val="center"/>
          </w:tcPr>
          <w:p w14:paraId="5C98D457" w14:textId="77777777" w:rsidR="00911C88" w:rsidRPr="00F10148" w:rsidRDefault="00911C88" w:rsidP="002832CC">
            <w:pPr>
              <w:spacing w:before="40" w:after="40"/>
              <w:ind w:left="-144" w:right="-144"/>
              <w:jc w:val="center"/>
              <w:rPr>
                <w:b/>
                <w:bCs/>
                <w:iCs/>
                <w:sz w:val="26"/>
                <w:szCs w:val="26"/>
              </w:rPr>
            </w:pPr>
            <w:bookmarkStart w:id="130" w:name="_Hlk532387986"/>
            <w:r w:rsidRPr="00F10148">
              <w:rPr>
                <w:b/>
                <w:bCs/>
                <w:iCs/>
                <w:sz w:val="26"/>
                <w:szCs w:val="26"/>
              </w:rPr>
              <w:t>TT</w:t>
            </w:r>
          </w:p>
        </w:tc>
        <w:tc>
          <w:tcPr>
            <w:tcW w:w="2410" w:type="dxa"/>
            <w:vMerge w:val="restart"/>
            <w:tcBorders>
              <w:top w:val="single" w:sz="4" w:space="0" w:color="auto"/>
              <w:left w:val="single" w:sz="4" w:space="0" w:color="auto"/>
              <w:right w:val="single" w:sz="4" w:space="0" w:color="auto"/>
            </w:tcBorders>
            <w:vAlign w:val="center"/>
          </w:tcPr>
          <w:p w14:paraId="6E16FDFF" w14:textId="77777777" w:rsidR="00911C88" w:rsidRPr="00F10148" w:rsidRDefault="00911C88" w:rsidP="002832CC">
            <w:pPr>
              <w:spacing w:before="40" w:after="40"/>
              <w:ind w:left="-144" w:right="-144"/>
              <w:jc w:val="center"/>
              <w:rPr>
                <w:b/>
                <w:bCs/>
                <w:iCs/>
                <w:sz w:val="26"/>
                <w:szCs w:val="26"/>
              </w:rPr>
            </w:pPr>
            <w:r w:rsidRPr="00F10148">
              <w:rPr>
                <w:b/>
                <w:sz w:val="26"/>
                <w:szCs w:val="26"/>
              </w:rPr>
              <w:t>Thông số</w:t>
            </w:r>
          </w:p>
        </w:tc>
        <w:tc>
          <w:tcPr>
            <w:tcW w:w="1417" w:type="dxa"/>
            <w:vMerge w:val="restart"/>
            <w:tcBorders>
              <w:top w:val="single" w:sz="4" w:space="0" w:color="auto"/>
              <w:left w:val="single" w:sz="4" w:space="0" w:color="auto"/>
              <w:right w:val="single" w:sz="4" w:space="0" w:color="auto"/>
            </w:tcBorders>
            <w:vAlign w:val="center"/>
          </w:tcPr>
          <w:p w14:paraId="031B0B2A" w14:textId="77777777" w:rsidR="00911C88" w:rsidRPr="00F10148" w:rsidRDefault="00911C88" w:rsidP="002832CC">
            <w:pPr>
              <w:spacing w:before="40" w:after="40"/>
              <w:ind w:left="-144" w:right="-144"/>
              <w:jc w:val="center"/>
              <w:rPr>
                <w:b/>
                <w:bCs/>
                <w:iCs/>
                <w:sz w:val="26"/>
                <w:szCs w:val="26"/>
              </w:rPr>
            </w:pPr>
            <w:r w:rsidRPr="00F10148">
              <w:rPr>
                <w:b/>
                <w:bCs/>
                <w:iCs/>
                <w:sz w:val="26"/>
                <w:szCs w:val="26"/>
              </w:rPr>
              <w:t>Đơn vị</w:t>
            </w:r>
          </w:p>
        </w:tc>
        <w:tc>
          <w:tcPr>
            <w:tcW w:w="7518" w:type="dxa"/>
            <w:gridSpan w:val="6"/>
            <w:tcBorders>
              <w:top w:val="single" w:sz="4" w:space="0" w:color="auto"/>
              <w:left w:val="single" w:sz="4" w:space="0" w:color="auto"/>
              <w:right w:val="single" w:sz="4" w:space="0" w:color="auto"/>
            </w:tcBorders>
            <w:vAlign w:val="center"/>
          </w:tcPr>
          <w:p w14:paraId="3F87F08C" w14:textId="1B9FCB9C" w:rsidR="00911C88" w:rsidRPr="00F10148" w:rsidRDefault="00911C88" w:rsidP="00FD21E6">
            <w:pPr>
              <w:tabs>
                <w:tab w:val="left" w:pos="4320"/>
              </w:tabs>
              <w:spacing w:before="40" w:after="40"/>
              <w:jc w:val="center"/>
              <w:rPr>
                <w:b/>
                <w:sz w:val="26"/>
                <w:szCs w:val="26"/>
              </w:rPr>
            </w:pPr>
            <w:r w:rsidRPr="00F10148">
              <w:rPr>
                <w:b/>
                <w:bCs/>
                <w:iCs/>
                <w:sz w:val="26"/>
                <w:szCs w:val="26"/>
              </w:rPr>
              <w:t xml:space="preserve">Kết quả </w:t>
            </w:r>
            <w:r w:rsidR="00FD21E6" w:rsidRPr="00F10148">
              <w:rPr>
                <w:b/>
                <w:bCs/>
                <w:iCs/>
                <w:sz w:val="26"/>
                <w:szCs w:val="26"/>
              </w:rPr>
              <w:t xml:space="preserve">quan trắc </w:t>
            </w:r>
            <w:r w:rsidRPr="00F10148">
              <w:rPr>
                <w:b/>
                <w:bCs/>
                <w:iCs/>
                <w:sz w:val="26"/>
                <w:szCs w:val="26"/>
              </w:rPr>
              <w:t>(Đợt 1)</w:t>
            </w:r>
          </w:p>
        </w:tc>
        <w:tc>
          <w:tcPr>
            <w:tcW w:w="2410" w:type="dxa"/>
            <w:vMerge w:val="restart"/>
            <w:tcBorders>
              <w:top w:val="single" w:sz="4" w:space="0" w:color="auto"/>
              <w:left w:val="single" w:sz="4" w:space="0" w:color="auto"/>
              <w:right w:val="single" w:sz="4" w:space="0" w:color="auto"/>
            </w:tcBorders>
            <w:vAlign w:val="center"/>
          </w:tcPr>
          <w:p w14:paraId="5D23FDBB" w14:textId="77777777" w:rsidR="00911C88" w:rsidRPr="00F10148" w:rsidRDefault="00911C88" w:rsidP="002832CC">
            <w:pPr>
              <w:tabs>
                <w:tab w:val="left" w:pos="4320"/>
              </w:tabs>
              <w:spacing w:before="40" w:after="40"/>
              <w:jc w:val="center"/>
              <w:rPr>
                <w:b/>
                <w:sz w:val="26"/>
                <w:szCs w:val="26"/>
              </w:rPr>
            </w:pPr>
            <w:r w:rsidRPr="00F10148">
              <w:rPr>
                <w:b/>
                <w:sz w:val="26"/>
                <w:szCs w:val="26"/>
              </w:rPr>
              <w:t>QCVN</w:t>
            </w:r>
          </w:p>
          <w:p w14:paraId="48C9DBBB" w14:textId="77777777" w:rsidR="00911C88" w:rsidRPr="00F10148" w:rsidRDefault="00911C88" w:rsidP="002832CC">
            <w:pPr>
              <w:tabs>
                <w:tab w:val="left" w:pos="4320"/>
              </w:tabs>
              <w:spacing w:before="40" w:after="40"/>
              <w:jc w:val="center"/>
              <w:rPr>
                <w:b/>
                <w:sz w:val="26"/>
                <w:szCs w:val="26"/>
              </w:rPr>
            </w:pPr>
            <w:r w:rsidRPr="00F10148">
              <w:rPr>
                <w:b/>
                <w:sz w:val="26"/>
                <w:szCs w:val="26"/>
              </w:rPr>
              <w:t>05:2013/BTNMT</w:t>
            </w:r>
          </w:p>
        </w:tc>
      </w:tr>
      <w:tr w:rsidR="00F10148" w:rsidRPr="00F10148" w14:paraId="76967AF1" w14:textId="77777777" w:rsidTr="00C86EB2">
        <w:trPr>
          <w:trHeight w:val="454"/>
          <w:tblHeader/>
          <w:jc w:val="center"/>
        </w:trPr>
        <w:tc>
          <w:tcPr>
            <w:tcW w:w="603" w:type="dxa"/>
            <w:vMerge/>
            <w:tcBorders>
              <w:left w:val="single" w:sz="4" w:space="0" w:color="auto"/>
              <w:right w:val="single" w:sz="4" w:space="0" w:color="auto"/>
            </w:tcBorders>
            <w:vAlign w:val="center"/>
          </w:tcPr>
          <w:p w14:paraId="1ACE04AD" w14:textId="77777777" w:rsidR="00911C88" w:rsidRPr="00F10148" w:rsidRDefault="00911C88" w:rsidP="002832CC">
            <w:pPr>
              <w:spacing w:before="40" w:after="40"/>
              <w:ind w:left="-144" w:right="-144"/>
              <w:jc w:val="center"/>
              <w:rPr>
                <w:b/>
                <w:bCs/>
                <w:iCs/>
                <w:sz w:val="26"/>
                <w:szCs w:val="26"/>
              </w:rPr>
            </w:pPr>
          </w:p>
        </w:tc>
        <w:tc>
          <w:tcPr>
            <w:tcW w:w="2410" w:type="dxa"/>
            <w:vMerge/>
            <w:tcBorders>
              <w:left w:val="single" w:sz="4" w:space="0" w:color="auto"/>
              <w:right w:val="single" w:sz="4" w:space="0" w:color="auto"/>
            </w:tcBorders>
            <w:vAlign w:val="center"/>
          </w:tcPr>
          <w:p w14:paraId="6C961AC4" w14:textId="77777777" w:rsidR="00911C88" w:rsidRPr="00F10148" w:rsidRDefault="00911C88" w:rsidP="002832CC">
            <w:pPr>
              <w:spacing w:before="40" w:after="40"/>
              <w:ind w:left="-144" w:right="-144"/>
              <w:jc w:val="center"/>
              <w:rPr>
                <w:b/>
                <w:sz w:val="26"/>
                <w:szCs w:val="26"/>
              </w:rPr>
            </w:pPr>
          </w:p>
        </w:tc>
        <w:tc>
          <w:tcPr>
            <w:tcW w:w="1417" w:type="dxa"/>
            <w:vMerge/>
            <w:tcBorders>
              <w:left w:val="single" w:sz="4" w:space="0" w:color="auto"/>
              <w:right w:val="single" w:sz="4" w:space="0" w:color="auto"/>
            </w:tcBorders>
            <w:vAlign w:val="center"/>
          </w:tcPr>
          <w:p w14:paraId="558DD1B4" w14:textId="77777777" w:rsidR="00911C88" w:rsidRPr="00F10148" w:rsidRDefault="00911C88" w:rsidP="002832CC">
            <w:pPr>
              <w:spacing w:before="40" w:after="40"/>
              <w:ind w:left="-144" w:right="-144"/>
              <w:jc w:val="center"/>
              <w:rPr>
                <w:b/>
                <w:bCs/>
                <w:iCs/>
                <w:sz w:val="26"/>
                <w:szCs w:val="26"/>
              </w:rPr>
            </w:pPr>
          </w:p>
        </w:tc>
        <w:tc>
          <w:tcPr>
            <w:tcW w:w="1276" w:type="dxa"/>
            <w:tcBorders>
              <w:top w:val="single" w:sz="4" w:space="0" w:color="auto"/>
              <w:left w:val="single" w:sz="4" w:space="0" w:color="auto"/>
              <w:right w:val="single" w:sz="4" w:space="0" w:color="auto"/>
            </w:tcBorders>
            <w:vAlign w:val="center"/>
          </w:tcPr>
          <w:p w14:paraId="3CB2D403" w14:textId="77777777" w:rsidR="00911C88" w:rsidRPr="00F10148" w:rsidRDefault="00911C88" w:rsidP="002832CC">
            <w:pPr>
              <w:spacing w:before="40" w:after="40"/>
              <w:jc w:val="center"/>
              <w:rPr>
                <w:b/>
                <w:bCs/>
                <w:sz w:val="26"/>
                <w:szCs w:val="26"/>
              </w:rPr>
            </w:pPr>
            <w:r w:rsidRPr="00F10148">
              <w:rPr>
                <w:b/>
                <w:bCs/>
                <w:sz w:val="26"/>
                <w:szCs w:val="26"/>
              </w:rPr>
              <w:t>KQN1</w:t>
            </w:r>
          </w:p>
        </w:tc>
        <w:tc>
          <w:tcPr>
            <w:tcW w:w="1134" w:type="dxa"/>
            <w:tcBorders>
              <w:left w:val="single" w:sz="4" w:space="0" w:color="auto"/>
              <w:right w:val="single" w:sz="4" w:space="0" w:color="auto"/>
            </w:tcBorders>
            <w:vAlign w:val="center"/>
          </w:tcPr>
          <w:p w14:paraId="337C46F7" w14:textId="77777777" w:rsidR="00911C88" w:rsidRPr="00F10148" w:rsidRDefault="00911C88" w:rsidP="002832CC">
            <w:pPr>
              <w:spacing w:before="40" w:after="40"/>
              <w:jc w:val="center"/>
              <w:rPr>
                <w:b/>
                <w:bCs/>
                <w:sz w:val="26"/>
                <w:szCs w:val="26"/>
              </w:rPr>
            </w:pPr>
            <w:r w:rsidRPr="00F10148">
              <w:rPr>
                <w:b/>
                <w:bCs/>
                <w:sz w:val="26"/>
                <w:szCs w:val="26"/>
              </w:rPr>
              <w:t>KQN2</w:t>
            </w:r>
          </w:p>
        </w:tc>
        <w:tc>
          <w:tcPr>
            <w:tcW w:w="1276" w:type="dxa"/>
            <w:tcBorders>
              <w:left w:val="single" w:sz="4" w:space="0" w:color="auto"/>
              <w:right w:val="single" w:sz="4" w:space="0" w:color="auto"/>
            </w:tcBorders>
            <w:vAlign w:val="center"/>
          </w:tcPr>
          <w:p w14:paraId="41BB3D55" w14:textId="77777777" w:rsidR="00911C88" w:rsidRPr="00F10148" w:rsidRDefault="00911C88" w:rsidP="002832CC">
            <w:pPr>
              <w:spacing w:before="40" w:after="40"/>
              <w:jc w:val="center"/>
              <w:rPr>
                <w:b/>
                <w:bCs/>
                <w:sz w:val="26"/>
                <w:szCs w:val="26"/>
              </w:rPr>
            </w:pPr>
            <w:r w:rsidRPr="00F10148">
              <w:rPr>
                <w:b/>
                <w:bCs/>
                <w:sz w:val="26"/>
                <w:szCs w:val="26"/>
              </w:rPr>
              <w:t>KQN4</w:t>
            </w:r>
          </w:p>
        </w:tc>
        <w:tc>
          <w:tcPr>
            <w:tcW w:w="1276" w:type="dxa"/>
            <w:tcBorders>
              <w:left w:val="single" w:sz="4" w:space="0" w:color="auto"/>
              <w:right w:val="single" w:sz="4" w:space="0" w:color="auto"/>
            </w:tcBorders>
            <w:vAlign w:val="center"/>
          </w:tcPr>
          <w:p w14:paraId="472CCA48" w14:textId="77777777" w:rsidR="00911C88" w:rsidRPr="00F10148" w:rsidRDefault="00911C88" w:rsidP="002832CC">
            <w:pPr>
              <w:spacing w:before="40" w:after="40"/>
              <w:jc w:val="center"/>
              <w:rPr>
                <w:b/>
                <w:bCs/>
                <w:sz w:val="26"/>
                <w:szCs w:val="26"/>
              </w:rPr>
            </w:pPr>
            <w:r w:rsidRPr="00F10148">
              <w:rPr>
                <w:b/>
                <w:bCs/>
                <w:sz w:val="26"/>
                <w:szCs w:val="26"/>
              </w:rPr>
              <w:t>KQN5</w:t>
            </w:r>
          </w:p>
        </w:tc>
        <w:tc>
          <w:tcPr>
            <w:tcW w:w="1275" w:type="dxa"/>
            <w:tcBorders>
              <w:left w:val="single" w:sz="4" w:space="0" w:color="auto"/>
              <w:right w:val="single" w:sz="4" w:space="0" w:color="auto"/>
            </w:tcBorders>
            <w:vAlign w:val="center"/>
          </w:tcPr>
          <w:p w14:paraId="1C591548" w14:textId="77777777" w:rsidR="00911C88" w:rsidRPr="00F10148" w:rsidRDefault="00911C88" w:rsidP="002832CC">
            <w:pPr>
              <w:spacing w:before="40" w:after="40"/>
              <w:jc w:val="center"/>
              <w:rPr>
                <w:b/>
                <w:bCs/>
                <w:sz w:val="26"/>
                <w:szCs w:val="26"/>
              </w:rPr>
            </w:pPr>
            <w:r w:rsidRPr="00F10148">
              <w:rPr>
                <w:b/>
                <w:bCs/>
                <w:sz w:val="26"/>
                <w:szCs w:val="26"/>
              </w:rPr>
              <w:t>KQN7</w:t>
            </w:r>
          </w:p>
        </w:tc>
        <w:tc>
          <w:tcPr>
            <w:tcW w:w="1281" w:type="dxa"/>
            <w:tcBorders>
              <w:left w:val="single" w:sz="4" w:space="0" w:color="auto"/>
              <w:right w:val="single" w:sz="4" w:space="0" w:color="auto"/>
            </w:tcBorders>
            <w:vAlign w:val="center"/>
          </w:tcPr>
          <w:p w14:paraId="20923EEE" w14:textId="77777777" w:rsidR="00911C88" w:rsidRPr="00F10148" w:rsidRDefault="00911C88" w:rsidP="002832CC">
            <w:pPr>
              <w:spacing w:before="40" w:after="40"/>
              <w:jc w:val="center"/>
              <w:rPr>
                <w:b/>
                <w:bCs/>
                <w:sz w:val="26"/>
                <w:szCs w:val="26"/>
              </w:rPr>
            </w:pPr>
            <w:r w:rsidRPr="00F10148">
              <w:rPr>
                <w:b/>
                <w:bCs/>
                <w:sz w:val="26"/>
                <w:szCs w:val="26"/>
              </w:rPr>
              <w:t>KQN9</w:t>
            </w:r>
          </w:p>
        </w:tc>
        <w:tc>
          <w:tcPr>
            <w:tcW w:w="2410" w:type="dxa"/>
            <w:vMerge/>
            <w:tcBorders>
              <w:left w:val="single" w:sz="4" w:space="0" w:color="auto"/>
              <w:right w:val="single" w:sz="4" w:space="0" w:color="auto"/>
            </w:tcBorders>
            <w:vAlign w:val="center"/>
          </w:tcPr>
          <w:p w14:paraId="2584E6C9" w14:textId="77777777" w:rsidR="00911C88" w:rsidRPr="00F10148" w:rsidRDefault="00911C88" w:rsidP="002832CC">
            <w:pPr>
              <w:tabs>
                <w:tab w:val="left" w:pos="4320"/>
              </w:tabs>
              <w:spacing w:before="40" w:after="40"/>
              <w:jc w:val="center"/>
              <w:rPr>
                <w:b/>
                <w:sz w:val="26"/>
                <w:szCs w:val="26"/>
              </w:rPr>
            </w:pPr>
          </w:p>
        </w:tc>
      </w:tr>
      <w:tr w:rsidR="00F10148" w:rsidRPr="00F10148" w14:paraId="602C89D7" w14:textId="77777777" w:rsidTr="00EF1793">
        <w:trPr>
          <w:trHeight w:val="454"/>
          <w:jc w:val="center"/>
        </w:trPr>
        <w:tc>
          <w:tcPr>
            <w:tcW w:w="603" w:type="dxa"/>
            <w:tcBorders>
              <w:top w:val="single" w:sz="4" w:space="0" w:color="auto"/>
              <w:left w:val="single" w:sz="4" w:space="0" w:color="auto"/>
              <w:bottom w:val="single" w:sz="4" w:space="0" w:color="auto"/>
              <w:right w:val="single" w:sz="4" w:space="0" w:color="auto"/>
            </w:tcBorders>
            <w:vAlign w:val="center"/>
          </w:tcPr>
          <w:p w14:paraId="05F76C29" w14:textId="77777777" w:rsidR="003C454D" w:rsidRPr="00F10148" w:rsidRDefault="003C454D" w:rsidP="002832CC">
            <w:pPr>
              <w:spacing w:before="40" w:after="40"/>
              <w:jc w:val="center"/>
              <w:rPr>
                <w:sz w:val="26"/>
                <w:szCs w:val="26"/>
              </w:rPr>
            </w:pPr>
            <w:r w:rsidRPr="00F10148">
              <w:rPr>
                <w:sz w:val="26"/>
                <w:szCs w:val="26"/>
              </w:rPr>
              <w:t>1</w:t>
            </w:r>
          </w:p>
        </w:tc>
        <w:tc>
          <w:tcPr>
            <w:tcW w:w="2410" w:type="dxa"/>
            <w:tcBorders>
              <w:top w:val="single" w:sz="4" w:space="0" w:color="auto"/>
              <w:left w:val="single" w:sz="4" w:space="0" w:color="auto"/>
              <w:bottom w:val="single" w:sz="4" w:space="0" w:color="auto"/>
              <w:right w:val="single" w:sz="4" w:space="0" w:color="auto"/>
            </w:tcBorders>
            <w:vAlign w:val="center"/>
          </w:tcPr>
          <w:p w14:paraId="7FFD1710" w14:textId="77777777" w:rsidR="003C454D" w:rsidRPr="00F10148" w:rsidRDefault="003C454D" w:rsidP="002832CC">
            <w:pPr>
              <w:spacing w:before="40" w:after="40"/>
              <w:rPr>
                <w:sz w:val="26"/>
                <w:szCs w:val="26"/>
              </w:rPr>
            </w:pPr>
            <w:r w:rsidRPr="00F10148">
              <w:rPr>
                <w:sz w:val="26"/>
                <w:szCs w:val="26"/>
              </w:rPr>
              <w:t>Tiếng ồn</w:t>
            </w:r>
          </w:p>
        </w:tc>
        <w:tc>
          <w:tcPr>
            <w:tcW w:w="1417" w:type="dxa"/>
            <w:tcBorders>
              <w:top w:val="single" w:sz="4" w:space="0" w:color="auto"/>
              <w:left w:val="single" w:sz="4" w:space="0" w:color="auto"/>
              <w:bottom w:val="single" w:sz="4" w:space="0" w:color="auto"/>
              <w:right w:val="single" w:sz="4" w:space="0" w:color="auto"/>
            </w:tcBorders>
            <w:vAlign w:val="center"/>
          </w:tcPr>
          <w:p w14:paraId="2B6ACD88" w14:textId="77777777" w:rsidR="003C454D" w:rsidRPr="00F10148" w:rsidRDefault="003C454D" w:rsidP="002832CC">
            <w:pPr>
              <w:spacing w:before="40" w:after="40"/>
              <w:jc w:val="center"/>
              <w:rPr>
                <w:sz w:val="26"/>
                <w:szCs w:val="26"/>
              </w:rPr>
            </w:pPr>
            <w:r w:rsidRPr="00F10148">
              <w:rPr>
                <w:sz w:val="26"/>
                <w:szCs w:val="26"/>
              </w:rPr>
              <w:t>dB(A)</w:t>
            </w:r>
          </w:p>
        </w:tc>
        <w:tc>
          <w:tcPr>
            <w:tcW w:w="1276" w:type="dxa"/>
            <w:tcBorders>
              <w:top w:val="single" w:sz="4" w:space="0" w:color="auto"/>
              <w:left w:val="single" w:sz="4" w:space="0" w:color="auto"/>
              <w:bottom w:val="single" w:sz="4" w:space="0" w:color="auto"/>
              <w:right w:val="single" w:sz="4" w:space="0" w:color="auto"/>
            </w:tcBorders>
            <w:vAlign w:val="center"/>
          </w:tcPr>
          <w:p w14:paraId="3B5B92AE" w14:textId="77777777" w:rsidR="003C454D" w:rsidRPr="00F10148" w:rsidRDefault="003C454D" w:rsidP="00EF1793">
            <w:pPr>
              <w:spacing w:before="40" w:after="40"/>
              <w:jc w:val="center"/>
              <w:rPr>
                <w:sz w:val="26"/>
                <w:szCs w:val="26"/>
              </w:rPr>
            </w:pPr>
            <w:r w:rsidRPr="00F10148">
              <w:rPr>
                <w:sz w:val="26"/>
                <w:szCs w:val="26"/>
              </w:rPr>
              <w:t>68,8</w:t>
            </w:r>
          </w:p>
        </w:tc>
        <w:tc>
          <w:tcPr>
            <w:tcW w:w="1134" w:type="dxa"/>
            <w:tcBorders>
              <w:top w:val="single" w:sz="4" w:space="0" w:color="auto"/>
              <w:left w:val="single" w:sz="4" w:space="0" w:color="auto"/>
              <w:bottom w:val="single" w:sz="4" w:space="0" w:color="auto"/>
              <w:right w:val="single" w:sz="4" w:space="0" w:color="auto"/>
            </w:tcBorders>
            <w:vAlign w:val="center"/>
          </w:tcPr>
          <w:p w14:paraId="4316E07F" w14:textId="77777777" w:rsidR="003C454D" w:rsidRPr="00F10148" w:rsidRDefault="003C454D" w:rsidP="00EF1793">
            <w:pPr>
              <w:spacing w:before="40" w:after="40"/>
              <w:jc w:val="center"/>
              <w:rPr>
                <w:sz w:val="26"/>
                <w:szCs w:val="26"/>
              </w:rPr>
            </w:pPr>
            <w:r w:rsidRPr="00F10148">
              <w:rPr>
                <w:sz w:val="26"/>
                <w:szCs w:val="26"/>
              </w:rPr>
              <w:t>66,1</w:t>
            </w:r>
          </w:p>
        </w:tc>
        <w:tc>
          <w:tcPr>
            <w:tcW w:w="1276" w:type="dxa"/>
            <w:tcBorders>
              <w:top w:val="single" w:sz="4" w:space="0" w:color="auto"/>
              <w:left w:val="single" w:sz="4" w:space="0" w:color="auto"/>
              <w:bottom w:val="single" w:sz="4" w:space="0" w:color="auto"/>
              <w:right w:val="single" w:sz="4" w:space="0" w:color="auto"/>
            </w:tcBorders>
            <w:vAlign w:val="center"/>
          </w:tcPr>
          <w:p w14:paraId="5FAF4652" w14:textId="77777777" w:rsidR="003C454D" w:rsidRPr="00F10148" w:rsidRDefault="003C454D" w:rsidP="00EF1793">
            <w:pPr>
              <w:spacing w:before="40" w:after="40"/>
              <w:jc w:val="center"/>
              <w:rPr>
                <w:sz w:val="26"/>
                <w:szCs w:val="26"/>
              </w:rPr>
            </w:pPr>
            <w:r w:rsidRPr="00F10148">
              <w:rPr>
                <w:sz w:val="26"/>
                <w:szCs w:val="26"/>
              </w:rPr>
              <w:t>66,7</w:t>
            </w:r>
          </w:p>
        </w:tc>
        <w:tc>
          <w:tcPr>
            <w:tcW w:w="1276" w:type="dxa"/>
            <w:tcBorders>
              <w:top w:val="single" w:sz="4" w:space="0" w:color="auto"/>
              <w:left w:val="single" w:sz="4" w:space="0" w:color="auto"/>
              <w:bottom w:val="single" w:sz="4" w:space="0" w:color="auto"/>
              <w:right w:val="single" w:sz="4" w:space="0" w:color="auto"/>
            </w:tcBorders>
            <w:vAlign w:val="center"/>
          </w:tcPr>
          <w:p w14:paraId="62299DFD" w14:textId="77777777" w:rsidR="003C454D" w:rsidRPr="00F10148" w:rsidRDefault="003C454D" w:rsidP="00EF1793">
            <w:pPr>
              <w:spacing w:before="40" w:after="40"/>
              <w:jc w:val="center"/>
              <w:rPr>
                <w:sz w:val="26"/>
                <w:szCs w:val="26"/>
              </w:rPr>
            </w:pPr>
            <w:r w:rsidRPr="00F10148">
              <w:rPr>
                <w:sz w:val="26"/>
                <w:szCs w:val="26"/>
              </w:rPr>
              <w:t>69,0</w:t>
            </w:r>
          </w:p>
        </w:tc>
        <w:tc>
          <w:tcPr>
            <w:tcW w:w="1275" w:type="dxa"/>
            <w:tcBorders>
              <w:top w:val="single" w:sz="4" w:space="0" w:color="auto"/>
              <w:left w:val="single" w:sz="4" w:space="0" w:color="auto"/>
              <w:bottom w:val="single" w:sz="4" w:space="0" w:color="auto"/>
              <w:right w:val="single" w:sz="4" w:space="0" w:color="auto"/>
            </w:tcBorders>
            <w:vAlign w:val="center"/>
          </w:tcPr>
          <w:p w14:paraId="719EE9D2" w14:textId="77777777" w:rsidR="003C454D" w:rsidRPr="00F10148" w:rsidRDefault="003C454D" w:rsidP="00EF1793">
            <w:pPr>
              <w:spacing w:before="40" w:after="40"/>
              <w:jc w:val="center"/>
              <w:rPr>
                <w:sz w:val="26"/>
                <w:szCs w:val="26"/>
              </w:rPr>
            </w:pPr>
            <w:r w:rsidRPr="00F10148">
              <w:rPr>
                <w:sz w:val="26"/>
                <w:szCs w:val="26"/>
              </w:rPr>
              <w:t>68,6</w:t>
            </w:r>
          </w:p>
        </w:tc>
        <w:tc>
          <w:tcPr>
            <w:tcW w:w="1281" w:type="dxa"/>
            <w:tcBorders>
              <w:top w:val="single" w:sz="4" w:space="0" w:color="auto"/>
              <w:left w:val="single" w:sz="4" w:space="0" w:color="auto"/>
              <w:bottom w:val="single" w:sz="4" w:space="0" w:color="auto"/>
              <w:right w:val="single" w:sz="4" w:space="0" w:color="auto"/>
            </w:tcBorders>
            <w:vAlign w:val="center"/>
          </w:tcPr>
          <w:p w14:paraId="787D013E" w14:textId="77777777" w:rsidR="003C454D" w:rsidRPr="00F10148" w:rsidRDefault="003C454D" w:rsidP="00EF1793">
            <w:pPr>
              <w:spacing w:before="40" w:after="40"/>
              <w:ind w:right="-59"/>
              <w:jc w:val="center"/>
              <w:rPr>
                <w:sz w:val="26"/>
                <w:szCs w:val="26"/>
              </w:rPr>
            </w:pPr>
            <w:r w:rsidRPr="00F10148">
              <w:rPr>
                <w:sz w:val="26"/>
                <w:szCs w:val="26"/>
              </w:rPr>
              <w:t>67,3</w:t>
            </w:r>
          </w:p>
        </w:tc>
        <w:tc>
          <w:tcPr>
            <w:tcW w:w="2410" w:type="dxa"/>
            <w:tcBorders>
              <w:top w:val="single" w:sz="4" w:space="0" w:color="auto"/>
              <w:left w:val="single" w:sz="4" w:space="0" w:color="auto"/>
              <w:bottom w:val="single" w:sz="4" w:space="0" w:color="auto"/>
              <w:right w:val="single" w:sz="4" w:space="0" w:color="auto"/>
            </w:tcBorders>
            <w:vAlign w:val="center"/>
          </w:tcPr>
          <w:p w14:paraId="6EA58D59" w14:textId="77777777" w:rsidR="003C454D" w:rsidRPr="00F10148" w:rsidRDefault="003C454D" w:rsidP="002832CC">
            <w:pPr>
              <w:spacing w:before="40" w:after="40"/>
              <w:ind w:left="-144" w:right="-144"/>
              <w:jc w:val="center"/>
              <w:rPr>
                <w:bCs/>
                <w:iCs/>
                <w:sz w:val="26"/>
                <w:szCs w:val="26"/>
              </w:rPr>
            </w:pPr>
            <w:r w:rsidRPr="00F10148">
              <w:rPr>
                <w:bCs/>
                <w:iCs/>
                <w:sz w:val="26"/>
                <w:szCs w:val="26"/>
              </w:rPr>
              <w:t>70</w:t>
            </w:r>
            <w:r w:rsidRPr="00F10148">
              <w:rPr>
                <w:bCs/>
                <w:iCs/>
                <w:sz w:val="26"/>
                <w:szCs w:val="26"/>
                <w:vertAlign w:val="superscript"/>
              </w:rPr>
              <w:t>(1)</w:t>
            </w:r>
          </w:p>
        </w:tc>
      </w:tr>
      <w:tr w:rsidR="00F10148" w:rsidRPr="00F10148" w14:paraId="5D8488FA" w14:textId="77777777" w:rsidTr="00EF1793">
        <w:trPr>
          <w:trHeight w:val="454"/>
          <w:jc w:val="center"/>
        </w:trPr>
        <w:tc>
          <w:tcPr>
            <w:tcW w:w="603" w:type="dxa"/>
            <w:tcBorders>
              <w:top w:val="single" w:sz="4" w:space="0" w:color="auto"/>
              <w:left w:val="single" w:sz="4" w:space="0" w:color="auto"/>
              <w:bottom w:val="single" w:sz="4" w:space="0" w:color="auto"/>
              <w:right w:val="single" w:sz="4" w:space="0" w:color="auto"/>
            </w:tcBorders>
            <w:vAlign w:val="center"/>
          </w:tcPr>
          <w:p w14:paraId="27B0D659" w14:textId="77777777" w:rsidR="003C454D" w:rsidRPr="00F10148" w:rsidRDefault="003C454D" w:rsidP="002832CC">
            <w:pPr>
              <w:spacing w:before="40" w:after="40"/>
              <w:jc w:val="center"/>
              <w:rPr>
                <w:sz w:val="26"/>
                <w:szCs w:val="26"/>
              </w:rPr>
            </w:pPr>
            <w:r w:rsidRPr="00F10148">
              <w:rPr>
                <w:sz w:val="26"/>
                <w:szCs w:val="26"/>
              </w:rPr>
              <w:t>2</w:t>
            </w:r>
          </w:p>
        </w:tc>
        <w:tc>
          <w:tcPr>
            <w:tcW w:w="2410" w:type="dxa"/>
            <w:tcBorders>
              <w:top w:val="single" w:sz="4" w:space="0" w:color="auto"/>
              <w:left w:val="single" w:sz="4" w:space="0" w:color="auto"/>
              <w:bottom w:val="single" w:sz="4" w:space="0" w:color="auto"/>
              <w:right w:val="single" w:sz="4" w:space="0" w:color="auto"/>
            </w:tcBorders>
            <w:vAlign w:val="center"/>
          </w:tcPr>
          <w:p w14:paraId="461BD49F" w14:textId="77777777" w:rsidR="003C454D" w:rsidRPr="00F10148" w:rsidRDefault="003C454D" w:rsidP="002832CC">
            <w:pPr>
              <w:spacing w:before="40" w:after="40"/>
              <w:rPr>
                <w:sz w:val="26"/>
                <w:szCs w:val="26"/>
              </w:rPr>
            </w:pPr>
            <w:r w:rsidRPr="00F10148">
              <w:rPr>
                <w:sz w:val="26"/>
                <w:szCs w:val="26"/>
              </w:rPr>
              <w:t>Tổng bụi lơ lửng</w:t>
            </w:r>
          </w:p>
        </w:tc>
        <w:tc>
          <w:tcPr>
            <w:tcW w:w="1417" w:type="dxa"/>
            <w:tcBorders>
              <w:top w:val="single" w:sz="4" w:space="0" w:color="auto"/>
              <w:left w:val="single" w:sz="4" w:space="0" w:color="auto"/>
              <w:bottom w:val="single" w:sz="4" w:space="0" w:color="auto"/>
              <w:right w:val="single" w:sz="4" w:space="0" w:color="auto"/>
            </w:tcBorders>
            <w:vAlign w:val="center"/>
          </w:tcPr>
          <w:p w14:paraId="34B8ABC2" w14:textId="77777777" w:rsidR="003C454D" w:rsidRPr="00F10148" w:rsidRDefault="003C454D" w:rsidP="002832CC">
            <w:pPr>
              <w:spacing w:before="40" w:after="40"/>
              <w:jc w:val="center"/>
              <w:rPr>
                <w:sz w:val="26"/>
                <w:szCs w:val="26"/>
              </w:rPr>
            </w:pPr>
            <w:r w:rsidRPr="00F10148">
              <w:rPr>
                <w:sz w:val="26"/>
                <w:szCs w:val="26"/>
              </w:rPr>
              <w:t>µg/m³</w:t>
            </w:r>
          </w:p>
        </w:tc>
        <w:tc>
          <w:tcPr>
            <w:tcW w:w="1276" w:type="dxa"/>
            <w:tcBorders>
              <w:top w:val="single" w:sz="4" w:space="0" w:color="auto"/>
              <w:left w:val="single" w:sz="4" w:space="0" w:color="auto"/>
              <w:bottom w:val="single" w:sz="4" w:space="0" w:color="auto"/>
              <w:right w:val="single" w:sz="4" w:space="0" w:color="auto"/>
            </w:tcBorders>
            <w:vAlign w:val="center"/>
          </w:tcPr>
          <w:p w14:paraId="2BA1FCB5" w14:textId="77777777" w:rsidR="003C454D" w:rsidRPr="00F10148" w:rsidRDefault="003C454D" w:rsidP="00EF1793">
            <w:pPr>
              <w:spacing w:before="40" w:after="40"/>
              <w:jc w:val="center"/>
              <w:rPr>
                <w:sz w:val="26"/>
                <w:szCs w:val="26"/>
              </w:rPr>
            </w:pPr>
            <w:r w:rsidRPr="00F10148">
              <w:rPr>
                <w:sz w:val="26"/>
                <w:szCs w:val="26"/>
              </w:rPr>
              <w:t>243</w:t>
            </w:r>
          </w:p>
        </w:tc>
        <w:tc>
          <w:tcPr>
            <w:tcW w:w="1134" w:type="dxa"/>
            <w:tcBorders>
              <w:top w:val="single" w:sz="4" w:space="0" w:color="auto"/>
              <w:left w:val="single" w:sz="4" w:space="0" w:color="auto"/>
              <w:bottom w:val="single" w:sz="4" w:space="0" w:color="auto"/>
              <w:right w:val="single" w:sz="4" w:space="0" w:color="auto"/>
            </w:tcBorders>
            <w:vAlign w:val="center"/>
          </w:tcPr>
          <w:p w14:paraId="00686D52" w14:textId="77777777" w:rsidR="003C454D" w:rsidRPr="00F10148" w:rsidRDefault="003C454D" w:rsidP="00EF1793">
            <w:pPr>
              <w:spacing w:before="40" w:after="40"/>
              <w:jc w:val="center"/>
              <w:rPr>
                <w:sz w:val="26"/>
                <w:szCs w:val="26"/>
              </w:rPr>
            </w:pPr>
            <w:r w:rsidRPr="00F10148">
              <w:rPr>
                <w:sz w:val="26"/>
                <w:szCs w:val="26"/>
              </w:rPr>
              <w:t>175</w:t>
            </w:r>
          </w:p>
        </w:tc>
        <w:tc>
          <w:tcPr>
            <w:tcW w:w="1276" w:type="dxa"/>
            <w:tcBorders>
              <w:top w:val="single" w:sz="4" w:space="0" w:color="auto"/>
              <w:left w:val="single" w:sz="4" w:space="0" w:color="auto"/>
              <w:bottom w:val="single" w:sz="4" w:space="0" w:color="auto"/>
              <w:right w:val="single" w:sz="4" w:space="0" w:color="auto"/>
            </w:tcBorders>
            <w:vAlign w:val="center"/>
          </w:tcPr>
          <w:p w14:paraId="413693CB" w14:textId="77777777" w:rsidR="003C454D" w:rsidRPr="00F10148" w:rsidRDefault="003C454D" w:rsidP="00EF1793">
            <w:pPr>
              <w:spacing w:before="40" w:after="40"/>
              <w:jc w:val="center"/>
              <w:rPr>
                <w:sz w:val="26"/>
                <w:szCs w:val="26"/>
              </w:rPr>
            </w:pPr>
            <w:r w:rsidRPr="00F10148">
              <w:rPr>
                <w:sz w:val="26"/>
                <w:szCs w:val="26"/>
              </w:rPr>
              <w:t>160</w:t>
            </w:r>
          </w:p>
        </w:tc>
        <w:tc>
          <w:tcPr>
            <w:tcW w:w="1276" w:type="dxa"/>
            <w:tcBorders>
              <w:top w:val="single" w:sz="4" w:space="0" w:color="auto"/>
              <w:left w:val="single" w:sz="4" w:space="0" w:color="auto"/>
              <w:bottom w:val="single" w:sz="4" w:space="0" w:color="auto"/>
              <w:right w:val="single" w:sz="4" w:space="0" w:color="auto"/>
            </w:tcBorders>
            <w:vAlign w:val="center"/>
          </w:tcPr>
          <w:p w14:paraId="65D0A4A4" w14:textId="77777777" w:rsidR="003C454D" w:rsidRPr="00F10148" w:rsidRDefault="003C454D" w:rsidP="00EF1793">
            <w:pPr>
              <w:spacing w:before="40" w:after="40"/>
              <w:jc w:val="center"/>
              <w:rPr>
                <w:sz w:val="26"/>
                <w:szCs w:val="26"/>
              </w:rPr>
            </w:pPr>
            <w:r w:rsidRPr="00F10148">
              <w:rPr>
                <w:sz w:val="26"/>
                <w:szCs w:val="26"/>
              </w:rPr>
              <w:t>152</w:t>
            </w:r>
          </w:p>
        </w:tc>
        <w:tc>
          <w:tcPr>
            <w:tcW w:w="1275" w:type="dxa"/>
            <w:tcBorders>
              <w:top w:val="single" w:sz="4" w:space="0" w:color="auto"/>
              <w:left w:val="single" w:sz="4" w:space="0" w:color="auto"/>
              <w:bottom w:val="single" w:sz="4" w:space="0" w:color="auto"/>
              <w:right w:val="single" w:sz="4" w:space="0" w:color="auto"/>
            </w:tcBorders>
            <w:vAlign w:val="center"/>
          </w:tcPr>
          <w:p w14:paraId="10492443" w14:textId="77777777" w:rsidR="003C454D" w:rsidRPr="00F10148" w:rsidRDefault="003C454D" w:rsidP="00EF1793">
            <w:pPr>
              <w:spacing w:before="40" w:after="40"/>
              <w:jc w:val="center"/>
              <w:rPr>
                <w:sz w:val="26"/>
                <w:szCs w:val="26"/>
              </w:rPr>
            </w:pPr>
            <w:r w:rsidRPr="00F10148">
              <w:rPr>
                <w:sz w:val="26"/>
                <w:szCs w:val="26"/>
              </w:rPr>
              <w:t>175</w:t>
            </w:r>
          </w:p>
        </w:tc>
        <w:tc>
          <w:tcPr>
            <w:tcW w:w="1281" w:type="dxa"/>
            <w:tcBorders>
              <w:top w:val="single" w:sz="4" w:space="0" w:color="auto"/>
              <w:left w:val="single" w:sz="4" w:space="0" w:color="auto"/>
              <w:bottom w:val="single" w:sz="4" w:space="0" w:color="auto"/>
              <w:right w:val="single" w:sz="4" w:space="0" w:color="auto"/>
            </w:tcBorders>
            <w:vAlign w:val="center"/>
          </w:tcPr>
          <w:p w14:paraId="6100DB68" w14:textId="77777777" w:rsidR="003C454D" w:rsidRPr="00F10148" w:rsidRDefault="003C454D" w:rsidP="00EF1793">
            <w:pPr>
              <w:spacing w:before="40" w:after="40"/>
              <w:jc w:val="center"/>
              <w:rPr>
                <w:sz w:val="26"/>
                <w:szCs w:val="26"/>
              </w:rPr>
            </w:pPr>
            <w:r w:rsidRPr="00F10148">
              <w:rPr>
                <w:sz w:val="26"/>
                <w:szCs w:val="26"/>
              </w:rPr>
              <w:t>167</w:t>
            </w:r>
          </w:p>
        </w:tc>
        <w:tc>
          <w:tcPr>
            <w:tcW w:w="2410" w:type="dxa"/>
            <w:tcBorders>
              <w:top w:val="single" w:sz="4" w:space="0" w:color="auto"/>
              <w:left w:val="single" w:sz="4" w:space="0" w:color="auto"/>
              <w:bottom w:val="single" w:sz="4" w:space="0" w:color="auto"/>
              <w:right w:val="single" w:sz="4" w:space="0" w:color="auto"/>
            </w:tcBorders>
            <w:vAlign w:val="center"/>
          </w:tcPr>
          <w:p w14:paraId="78EE000A" w14:textId="77777777" w:rsidR="003C454D" w:rsidRPr="00F10148" w:rsidRDefault="003C454D" w:rsidP="002832CC">
            <w:pPr>
              <w:spacing w:before="40" w:after="40"/>
              <w:ind w:left="-144" w:right="-144"/>
              <w:jc w:val="center"/>
              <w:rPr>
                <w:bCs/>
                <w:iCs/>
                <w:sz w:val="26"/>
                <w:szCs w:val="26"/>
              </w:rPr>
            </w:pPr>
            <w:r w:rsidRPr="00F10148">
              <w:rPr>
                <w:bCs/>
                <w:iCs/>
                <w:sz w:val="26"/>
                <w:szCs w:val="26"/>
              </w:rPr>
              <w:t>300</w:t>
            </w:r>
          </w:p>
        </w:tc>
      </w:tr>
      <w:tr w:rsidR="00F10148" w:rsidRPr="00F10148" w14:paraId="20B768FF" w14:textId="77777777" w:rsidTr="00EF1793">
        <w:trPr>
          <w:trHeight w:val="454"/>
          <w:jc w:val="center"/>
        </w:trPr>
        <w:tc>
          <w:tcPr>
            <w:tcW w:w="603" w:type="dxa"/>
            <w:tcBorders>
              <w:top w:val="single" w:sz="4" w:space="0" w:color="auto"/>
              <w:left w:val="single" w:sz="4" w:space="0" w:color="auto"/>
              <w:bottom w:val="single" w:sz="4" w:space="0" w:color="auto"/>
              <w:right w:val="single" w:sz="4" w:space="0" w:color="auto"/>
            </w:tcBorders>
            <w:vAlign w:val="center"/>
          </w:tcPr>
          <w:p w14:paraId="4087B6B6" w14:textId="77777777" w:rsidR="003C454D" w:rsidRPr="00F10148" w:rsidRDefault="003C454D" w:rsidP="002832CC">
            <w:pPr>
              <w:spacing w:before="40" w:after="40"/>
              <w:jc w:val="center"/>
              <w:rPr>
                <w:sz w:val="26"/>
                <w:szCs w:val="26"/>
              </w:rPr>
            </w:pPr>
            <w:r w:rsidRPr="00F10148">
              <w:rPr>
                <w:sz w:val="26"/>
                <w:szCs w:val="26"/>
              </w:rPr>
              <w:t>3</w:t>
            </w:r>
          </w:p>
        </w:tc>
        <w:tc>
          <w:tcPr>
            <w:tcW w:w="2410" w:type="dxa"/>
            <w:tcBorders>
              <w:top w:val="single" w:sz="4" w:space="0" w:color="auto"/>
              <w:left w:val="single" w:sz="4" w:space="0" w:color="auto"/>
              <w:bottom w:val="single" w:sz="4" w:space="0" w:color="auto"/>
              <w:right w:val="single" w:sz="4" w:space="0" w:color="auto"/>
            </w:tcBorders>
            <w:vAlign w:val="center"/>
          </w:tcPr>
          <w:p w14:paraId="3179406E" w14:textId="77777777" w:rsidR="003C454D" w:rsidRPr="00F10148" w:rsidRDefault="003C454D" w:rsidP="002832CC">
            <w:pPr>
              <w:spacing w:before="40" w:after="40"/>
              <w:rPr>
                <w:sz w:val="26"/>
                <w:szCs w:val="26"/>
              </w:rPr>
            </w:pPr>
            <w:r w:rsidRPr="00F10148">
              <w:rPr>
                <w:sz w:val="26"/>
                <w:szCs w:val="26"/>
              </w:rPr>
              <w:t>NO</w:t>
            </w:r>
            <w:r w:rsidRPr="00F10148">
              <w:rPr>
                <w:sz w:val="26"/>
                <w:szCs w:val="26"/>
                <w:vertAlign w:val="subscript"/>
              </w:rPr>
              <w:t>2</w:t>
            </w:r>
          </w:p>
        </w:tc>
        <w:tc>
          <w:tcPr>
            <w:tcW w:w="1417" w:type="dxa"/>
            <w:tcBorders>
              <w:top w:val="single" w:sz="4" w:space="0" w:color="auto"/>
              <w:left w:val="single" w:sz="4" w:space="0" w:color="auto"/>
              <w:bottom w:val="single" w:sz="4" w:space="0" w:color="auto"/>
              <w:right w:val="single" w:sz="4" w:space="0" w:color="auto"/>
            </w:tcBorders>
            <w:vAlign w:val="center"/>
          </w:tcPr>
          <w:p w14:paraId="13A98D69" w14:textId="77777777" w:rsidR="003C454D" w:rsidRPr="00F10148" w:rsidRDefault="003C454D" w:rsidP="002832CC">
            <w:pPr>
              <w:spacing w:before="40" w:after="40"/>
              <w:jc w:val="center"/>
              <w:rPr>
                <w:sz w:val="26"/>
                <w:szCs w:val="26"/>
              </w:rPr>
            </w:pPr>
            <w:r w:rsidRPr="00F10148">
              <w:rPr>
                <w:sz w:val="26"/>
                <w:szCs w:val="26"/>
              </w:rPr>
              <w:t>µg/m³</w:t>
            </w:r>
          </w:p>
        </w:tc>
        <w:tc>
          <w:tcPr>
            <w:tcW w:w="1276" w:type="dxa"/>
            <w:tcBorders>
              <w:top w:val="single" w:sz="4" w:space="0" w:color="auto"/>
              <w:left w:val="single" w:sz="4" w:space="0" w:color="auto"/>
              <w:bottom w:val="single" w:sz="4" w:space="0" w:color="auto"/>
              <w:right w:val="single" w:sz="4" w:space="0" w:color="auto"/>
            </w:tcBorders>
            <w:vAlign w:val="center"/>
          </w:tcPr>
          <w:p w14:paraId="6AA2B9A0" w14:textId="77777777" w:rsidR="003C454D" w:rsidRPr="00F10148" w:rsidRDefault="003C454D" w:rsidP="00EF1793">
            <w:pPr>
              <w:spacing w:before="40" w:after="40"/>
              <w:jc w:val="center"/>
              <w:rPr>
                <w:sz w:val="26"/>
                <w:szCs w:val="26"/>
              </w:rPr>
            </w:pPr>
            <w:r w:rsidRPr="00F10148">
              <w:rPr>
                <w:sz w:val="26"/>
                <w:szCs w:val="26"/>
              </w:rPr>
              <w:t>172</w:t>
            </w:r>
          </w:p>
        </w:tc>
        <w:tc>
          <w:tcPr>
            <w:tcW w:w="1134" w:type="dxa"/>
            <w:tcBorders>
              <w:top w:val="single" w:sz="4" w:space="0" w:color="auto"/>
              <w:left w:val="single" w:sz="4" w:space="0" w:color="auto"/>
              <w:bottom w:val="single" w:sz="4" w:space="0" w:color="auto"/>
              <w:right w:val="single" w:sz="4" w:space="0" w:color="auto"/>
            </w:tcBorders>
            <w:vAlign w:val="center"/>
          </w:tcPr>
          <w:p w14:paraId="7FB83013" w14:textId="77777777" w:rsidR="003C454D" w:rsidRPr="00F10148" w:rsidRDefault="003C454D" w:rsidP="00EF1793">
            <w:pPr>
              <w:spacing w:before="40" w:after="40"/>
              <w:jc w:val="center"/>
              <w:rPr>
                <w:sz w:val="26"/>
                <w:szCs w:val="26"/>
              </w:rPr>
            </w:pPr>
            <w:r w:rsidRPr="00F10148">
              <w:rPr>
                <w:sz w:val="26"/>
                <w:szCs w:val="26"/>
              </w:rPr>
              <w:t>11</w:t>
            </w:r>
          </w:p>
        </w:tc>
        <w:tc>
          <w:tcPr>
            <w:tcW w:w="1276" w:type="dxa"/>
            <w:tcBorders>
              <w:top w:val="single" w:sz="4" w:space="0" w:color="auto"/>
              <w:left w:val="single" w:sz="4" w:space="0" w:color="auto"/>
              <w:bottom w:val="single" w:sz="4" w:space="0" w:color="auto"/>
              <w:right w:val="single" w:sz="4" w:space="0" w:color="auto"/>
            </w:tcBorders>
            <w:vAlign w:val="center"/>
          </w:tcPr>
          <w:p w14:paraId="581939E5" w14:textId="77777777" w:rsidR="003C454D" w:rsidRPr="00F10148" w:rsidRDefault="003C454D" w:rsidP="00EF1793">
            <w:pPr>
              <w:spacing w:before="40" w:after="40"/>
              <w:jc w:val="center"/>
              <w:rPr>
                <w:sz w:val="26"/>
                <w:szCs w:val="26"/>
              </w:rPr>
            </w:pPr>
            <w:r w:rsidRPr="00F10148">
              <w:rPr>
                <w:sz w:val="26"/>
                <w:szCs w:val="26"/>
              </w:rPr>
              <w:t>22</w:t>
            </w:r>
          </w:p>
        </w:tc>
        <w:tc>
          <w:tcPr>
            <w:tcW w:w="1276" w:type="dxa"/>
            <w:tcBorders>
              <w:top w:val="single" w:sz="4" w:space="0" w:color="auto"/>
              <w:left w:val="single" w:sz="4" w:space="0" w:color="auto"/>
              <w:bottom w:val="single" w:sz="4" w:space="0" w:color="auto"/>
              <w:right w:val="single" w:sz="4" w:space="0" w:color="auto"/>
            </w:tcBorders>
            <w:vAlign w:val="center"/>
          </w:tcPr>
          <w:p w14:paraId="5ACEDCBB" w14:textId="77777777" w:rsidR="003C454D" w:rsidRPr="00F10148" w:rsidRDefault="003C454D" w:rsidP="00EF1793">
            <w:pPr>
              <w:spacing w:before="40" w:after="40"/>
              <w:jc w:val="center"/>
              <w:rPr>
                <w:sz w:val="26"/>
                <w:szCs w:val="26"/>
              </w:rPr>
            </w:pPr>
            <w:r w:rsidRPr="00F10148">
              <w:rPr>
                <w:sz w:val="26"/>
                <w:szCs w:val="26"/>
              </w:rPr>
              <w:t>20</w:t>
            </w:r>
          </w:p>
        </w:tc>
        <w:tc>
          <w:tcPr>
            <w:tcW w:w="1275" w:type="dxa"/>
            <w:tcBorders>
              <w:top w:val="single" w:sz="4" w:space="0" w:color="auto"/>
              <w:left w:val="single" w:sz="4" w:space="0" w:color="auto"/>
              <w:bottom w:val="single" w:sz="4" w:space="0" w:color="auto"/>
              <w:right w:val="single" w:sz="4" w:space="0" w:color="auto"/>
            </w:tcBorders>
            <w:vAlign w:val="center"/>
          </w:tcPr>
          <w:p w14:paraId="4CF6EA45" w14:textId="77777777" w:rsidR="003C454D" w:rsidRPr="00F10148" w:rsidRDefault="003C454D" w:rsidP="00EF1793">
            <w:pPr>
              <w:spacing w:before="40" w:after="40"/>
              <w:jc w:val="center"/>
              <w:rPr>
                <w:sz w:val="26"/>
                <w:szCs w:val="26"/>
              </w:rPr>
            </w:pPr>
            <w:r w:rsidRPr="00F10148">
              <w:rPr>
                <w:sz w:val="26"/>
                <w:szCs w:val="26"/>
              </w:rPr>
              <w:t>23</w:t>
            </w:r>
          </w:p>
        </w:tc>
        <w:tc>
          <w:tcPr>
            <w:tcW w:w="1281" w:type="dxa"/>
            <w:tcBorders>
              <w:top w:val="single" w:sz="4" w:space="0" w:color="auto"/>
              <w:left w:val="single" w:sz="4" w:space="0" w:color="auto"/>
              <w:bottom w:val="single" w:sz="4" w:space="0" w:color="auto"/>
              <w:right w:val="single" w:sz="4" w:space="0" w:color="auto"/>
            </w:tcBorders>
            <w:vAlign w:val="center"/>
          </w:tcPr>
          <w:p w14:paraId="378627F7" w14:textId="77777777" w:rsidR="003C454D" w:rsidRPr="00F10148" w:rsidRDefault="003C454D" w:rsidP="00EF1793">
            <w:pPr>
              <w:spacing w:before="40" w:after="40"/>
              <w:jc w:val="center"/>
              <w:rPr>
                <w:sz w:val="26"/>
                <w:szCs w:val="26"/>
              </w:rPr>
            </w:pPr>
            <w:r w:rsidRPr="00F10148">
              <w:rPr>
                <w:sz w:val="26"/>
                <w:szCs w:val="26"/>
              </w:rPr>
              <w:t>18</w:t>
            </w:r>
          </w:p>
        </w:tc>
        <w:tc>
          <w:tcPr>
            <w:tcW w:w="2410" w:type="dxa"/>
            <w:tcBorders>
              <w:top w:val="single" w:sz="4" w:space="0" w:color="auto"/>
              <w:left w:val="single" w:sz="4" w:space="0" w:color="auto"/>
              <w:bottom w:val="single" w:sz="4" w:space="0" w:color="auto"/>
              <w:right w:val="single" w:sz="4" w:space="0" w:color="auto"/>
            </w:tcBorders>
            <w:vAlign w:val="center"/>
          </w:tcPr>
          <w:p w14:paraId="30B812D6" w14:textId="77777777" w:rsidR="003C454D" w:rsidRPr="00F10148" w:rsidRDefault="003C454D" w:rsidP="002832CC">
            <w:pPr>
              <w:spacing w:before="40" w:after="40"/>
              <w:ind w:left="-144" w:right="-144"/>
              <w:jc w:val="center"/>
              <w:rPr>
                <w:bCs/>
                <w:iCs/>
                <w:sz w:val="26"/>
                <w:szCs w:val="26"/>
              </w:rPr>
            </w:pPr>
            <w:r w:rsidRPr="00F10148">
              <w:rPr>
                <w:bCs/>
                <w:iCs/>
                <w:sz w:val="26"/>
                <w:szCs w:val="26"/>
              </w:rPr>
              <w:t>350</w:t>
            </w:r>
          </w:p>
        </w:tc>
      </w:tr>
      <w:tr w:rsidR="00F10148" w:rsidRPr="00F10148" w14:paraId="0E9233AA" w14:textId="77777777" w:rsidTr="00EF1793">
        <w:trPr>
          <w:trHeight w:val="454"/>
          <w:jc w:val="center"/>
        </w:trPr>
        <w:tc>
          <w:tcPr>
            <w:tcW w:w="603" w:type="dxa"/>
            <w:tcBorders>
              <w:top w:val="single" w:sz="4" w:space="0" w:color="auto"/>
              <w:left w:val="single" w:sz="4" w:space="0" w:color="auto"/>
              <w:bottom w:val="single" w:sz="4" w:space="0" w:color="auto"/>
              <w:right w:val="single" w:sz="4" w:space="0" w:color="auto"/>
            </w:tcBorders>
            <w:vAlign w:val="center"/>
          </w:tcPr>
          <w:p w14:paraId="3743BC87" w14:textId="77777777" w:rsidR="006E62D3" w:rsidRPr="00F10148" w:rsidRDefault="006E62D3" w:rsidP="002832CC">
            <w:pPr>
              <w:spacing w:before="40" w:after="40"/>
              <w:jc w:val="center"/>
              <w:rPr>
                <w:sz w:val="26"/>
                <w:szCs w:val="26"/>
              </w:rPr>
            </w:pPr>
            <w:r w:rsidRPr="00F10148">
              <w:rPr>
                <w:sz w:val="26"/>
                <w:szCs w:val="26"/>
              </w:rPr>
              <w:t>4</w:t>
            </w:r>
          </w:p>
        </w:tc>
        <w:tc>
          <w:tcPr>
            <w:tcW w:w="2410" w:type="dxa"/>
            <w:tcBorders>
              <w:top w:val="single" w:sz="4" w:space="0" w:color="auto"/>
              <w:left w:val="single" w:sz="4" w:space="0" w:color="auto"/>
              <w:bottom w:val="single" w:sz="4" w:space="0" w:color="auto"/>
              <w:right w:val="single" w:sz="4" w:space="0" w:color="auto"/>
            </w:tcBorders>
            <w:vAlign w:val="center"/>
          </w:tcPr>
          <w:p w14:paraId="3CA4623B" w14:textId="77777777" w:rsidR="006E62D3" w:rsidRPr="00F10148" w:rsidRDefault="006E62D3" w:rsidP="002832CC">
            <w:pPr>
              <w:spacing w:before="40" w:after="40"/>
              <w:rPr>
                <w:sz w:val="26"/>
                <w:szCs w:val="26"/>
              </w:rPr>
            </w:pPr>
            <w:r w:rsidRPr="00F10148">
              <w:rPr>
                <w:sz w:val="26"/>
                <w:szCs w:val="26"/>
              </w:rPr>
              <w:t>CO</w:t>
            </w:r>
          </w:p>
        </w:tc>
        <w:tc>
          <w:tcPr>
            <w:tcW w:w="1417" w:type="dxa"/>
            <w:tcBorders>
              <w:top w:val="single" w:sz="4" w:space="0" w:color="auto"/>
              <w:left w:val="single" w:sz="4" w:space="0" w:color="auto"/>
              <w:bottom w:val="single" w:sz="4" w:space="0" w:color="auto"/>
              <w:right w:val="single" w:sz="4" w:space="0" w:color="auto"/>
            </w:tcBorders>
            <w:vAlign w:val="center"/>
          </w:tcPr>
          <w:p w14:paraId="09594D73" w14:textId="77777777" w:rsidR="006E62D3" w:rsidRPr="00F10148" w:rsidRDefault="006E62D3" w:rsidP="002832CC">
            <w:pPr>
              <w:spacing w:before="40" w:after="40"/>
              <w:jc w:val="center"/>
              <w:rPr>
                <w:sz w:val="26"/>
                <w:szCs w:val="26"/>
              </w:rPr>
            </w:pPr>
            <w:r w:rsidRPr="00F10148">
              <w:rPr>
                <w:sz w:val="26"/>
                <w:szCs w:val="26"/>
              </w:rPr>
              <w:t>µg/m³</w:t>
            </w:r>
          </w:p>
        </w:tc>
        <w:tc>
          <w:tcPr>
            <w:tcW w:w="1276" w:type="dxa"/>
            <w:tcBorders>
              <w:top w:val="single" w:sz="4" w:space="0" w:color="auto"/>
              <w:left w:val="single" w:sz="4" w:space="0" w:color="auto"/>
              <w:bottom w:val="single" w:sz="4" w:space="0" w:color="auto"/>
              <w:right w:val="single" w:sz="4" w:space="0" w:color="auto"/>
            </w:tcBorders>
            <w:vAlign w:val="center"/>
          </w:tcPr>
          <w:p w14:paraId="41FCEA5A" w14:textId="77777777" w:rsidR="006E62D3" w:rsidRPr="00F10148" w:rsidRDefault="006E62D3" w:rsidP="00EF1793">
            <w:pPr>
              <w:jc w:val="center"/>
              <w:rPr>
                <w:sz w:val="26"/>
                <w:szCs w:val="26"/>
              </w:rPr>
            </w:pPr>
            <w:r w:rsidRPr="00F10148">
              <w:rPr>
                <w:sz w:val="26"/>
                <w:szCs w:val="26"/>
              </w:rPr>
              <w:t>KPH</w:t>
            </w:r>
          </w:p>
        </w:tc>
        <w:tc>
          <w:tcPr>
            <w:tcW w:w="1134" w:type="dxa"/>
            <w:tcBorders>
              <w:top w:val="single" w:sz="4" w:space="0" w:color="auto"/>
              <w:left w:val="single" w:sz="4" w:space="0" w:color="auto"/>
              <w:bottom w:val="single" w:sz="4" w:space="0" w:color="auto"/>
              <w:right w:val="single" w:sz="4" w:space="0" w:color="auto"/>
            </w:tcBorders>
            <w:vAlign w:val="center"/>
          </w:tcPr>
          <w:p w14:paraId="1EB753AB" w14:textId="77777777" w:rsidR="006E62D3" w:rsidRPr="00F10148" w:rsidRDefault="006E62D3" w:rsidP="00EF1793">
            <w:pPr>
              <w:jc w:val="center"/>
              <w:rPr>
                <w:sz w:val="26"/>
                <w:szCs w:val="26"/>
              </w:rPr>
            </w:pPr>
            <w:r w:rsidRPr="00F10148">
              <w:rPr>
                <w:sz w:val="26"/>
                <w:szCs w:val="26"/>
              </w:rPr>
              <w:t>KPH</w:t>
            </w:r>
          </w:p>
        </w:tc>
        <w:tc>
          <w:tcPr>
            <w:tcW w:w="1276" w:type="dxa"/>
            <w:tcBorders>
              <w:top w:val="single" w:sz="4" w:space="0" w:color="auto"/>
              <w:left w:val="single" w:sz="4" w:space="0" w:color="auto"/>
              <w:bottom w:val="single" w:sz="4" w:space="0" w:color="auto"/>
              <w:right w:val="single" w:sz="4" w:space="0" w:color="auto"/>
            </w:tcBorders>
            <w:vAlign w:val="center"/>
          </w:tcPr>
          <w:p w14:paraId="7A1179D8" w14:textId="77777777" w:rsidR="006E62D3" w:rsidRPr="00F10148" w:rsidRDefault="006E62D3" w:rsidP="00EF1793">
            <w:pPr>
              <w:jc w:val="center"/>
              <w:rPr>
                <w:sz w:val="26"/>
                <w:szCs w:val="26"/>
              </w:rPr>
            </w:pPr>
            <w:r w:rsidRPr="00F10148">
              <w:rPr>
                <w:sz w:val="26"/>
                <w:szCs w:val="26"/>
              </w:rPr>
              <w:t>KPH</w:t>
            </w:r>
          </w:p>
        </w:tc>
        <w:tc>
          <w:tcPr>
            <w:tcW w:w="1276" w:type="dxa"/>
            <w:tcBorders>
              <w:top w:val="single" w:sz="4" w:space="0" w:color="auto"/>
              <w:left w:val="single" w:sz="4" w:space="0" w:color="auto"/>
              <w:bottom w:val="single" w:sz="4" w:space="0" w:color="auto"/>
              <w:right w:val="single" w:sz="4" w:space="0" w:color="auto"/>
            </w:tcBorders>
            <w:vAlign w:val="center"/>
          </w:tcPr>
          <w:p w14:paraId="0B7C528D" w14:textId="77777777" w:rsidR="006E62D3" w:rsidRPr="00F10148" w:rsidRDefault="006E62D3" w:rsidP="00EF1793">
            <w:pPr>
              <w:jc w:val="center"/>
              <w:rPr>
                <w:sz w:val="26"/>
                <w:szCs w:val="26"/>
              </w:rPr>
            </w:pPr>
            <w:r w:rsidRPr="00F10148">
              <w:rPr>
                <w:sz w:val="26"/>
                <w:szCs w:val="26"/>
              </w:rPr>
              <w:t>KPH</w:t>
            </w:r>
          </w:p>
        </w:tc>
        <w:tc>
          <w:tcPr>
            <w:tcW w:w="1275" w:type="dxa"/>
            <w:tcBorders>
              <w:top w:val="single" w:sz="4" w:space="0" w:color="auto"/>
              <w:left w:val="single" w:sz="4" w:space="0" w:color="auto"/>
              <w:bottom w:val="single" w:sz="4" w:space="0" w:color="auto"/>
              <w:right w:val="single" w:sz="4" w:space="0" w:color="auto"/>
            </w:tcBorders>
            <w:vAlign w:val="center"/>
          </w:tcPr>
          <w:p w14:paraId="3B77A119" w14:textId="77777777" w:rsidR="006E62D3" w:rsidRPr="00F10148" w:rsidRDefault="006E62D3" w:rsidP="00EF1793">
            <w:pPr>
              <w:jc w:val="center"/>
              <w:rPr>
                <w:sz w:val="26"/>
                <w:szCs w:val="26"/>
              </w:rPr>
            </w:pPr>
            <w:r w:rsidRPr="00F10148">
              <w:rPr>
                <w:sz w:val="26"/>
                <w:szCs w:val="26"/>
              </w:rPr>
              <w:t>KPH</w:t>
            </w:r>
          </w:p>
        </w:tc>
        <w:tc>
          <w:tcPr>
            <w:tcW w:w="1281" w:type="dxa"/>
            <w:tcBorders>
              <w:top w:val="single" w:sz="4" w:space="0" w:color="auto"/>
              <w:left w:val="single" w:sz="4" w:space="0" w:color="auto"/>
              <w:bottom w:val="single" w:sz="4" w:space="0" w:color="auto"/>
              <w:right w:val="single" w:sz="4" w:space="0" w:color="auto"/>
            </w:tcBorders>
            <w:vAlign w:val="center"/>
          </w:tcPr>
          <w:p w14:paraId="776C068F" w14:textId="77777777" w:rsidR="006E62D3" w:rsidRPr="00F10148" w:rsidRDefault="006E62D3" w:rsidP="00EF1793">
            <w:pPr>
              <w:jc w:val="center"/>
              <w:rPr>
                <w:sz w:val="26"/>
                <w:szCs w:val="26"/>
              </w:rPr>
            </w:pPr>
            <w:r w:rsidRPr="00F10148">
              <w:rPr>
                <w:sz w:val="26"/>
                <w:szCs w:val="26"/>
              </w:rPr>
              <w:t>KPH</w:t>
            </w:r>
          </w:p>
        </w:tc>
        <w:tc>
          <w:tcPr>
            <w:tcW w:w="2410" w:type="dxa"/>
            <w:tcBorders>
              <w:top w:val="single" w:sz="4" w:space="0" w:color="auto"/>
              <w:left w:val="single" w:sz="4" w:space="0" w:color="auto"/>
              <w:bottom w:val="single" w:sz="4" w:space="0" w:color="auto"/>
              <w:right w:val="single" w:sz="4" w:space="0" w:color="auto"/>
            </w:tcBorders>
            <w:vAlign w:val="center"/>
          </w:tcPr>
          <w:p w14:paraId="06448AEC" w14:textId="4CDD10A8" w:rsidR="006E62D3" w:rsidRPr="00F10148" w:rsidRDefault="006E62D3" w:rsidP="002832CC">
            <w:pPr>
              <w:spacing w:before="40" w:after="40"/>
              <w:ind w:left="-144" w:right="-144"/>
              <w:jc w:val="center"/>
              <w:rPr>
                <w:bCs/>
                <w:iCs/>
                <w:sz w:val="26"/>
                <w:szCs w:val="26"/>
              </w:rPr>
            </w:pPr>
            <w:r w:rsidRPr="00F10148">
              <w:rPr>
                <w:bCs/>
                <w:iCs/>
                <w:sz w:val="26"/>
                <w:szCs w:val="26"/>
              </w:rPr>
              <w:t>30.000</w:t>
            </w:r>
          </w:p>
        </w:tc>
      </w:tr>
      <w:tr w:rsidR="00F10148" w:rsidRPr="00F10148" w14:paraId="24941B6E" w14:textId="77777777" w:rsidTr="00EF1793">
        <w:trPr>
          <w:trHeight w:val="454"/>
          <w:jc w:val="center"/>
        </w:trPr>
        <w:tc>
          <w:tcPr>
            <w:tcW w:w="603" w:type="dxa"/>
            <w:tcBorders>
              <w:top w:val="single" w:sz="4" w:space="0" w:color="auto"/>
              <w:left w:val="single" w:sz="4" w:space="0" w:color="auto"/>
              <w:bottom w:val="single" w:sz="4" w:space="0" w:color="auto"/>
              <w:right w:val="single" w:sz="4" w:space="0" w:color="auto"/>
            </w:tcBorders>
            <w:vAlign w:val="center"/>
          </w:tcPr>
          <w:p w14:paraId="19D4AF84" w14:textId="77777777" w:rsidR="006E62D3" w:rsidRPr="00F10148" w:rsidRDefault="006E62D3" w:rsidP="002832CC">
            <w:pPr>
              <w:spacing w:before="40" w:after="40"/>
              <w:jc w:val="center"/>
              <w:rPr>
                <w:sz w:val="26"/>
                <w:szCs w:val="26"/>
              </w:rPr>
            </w:pPr>
            <w:r w:rsidRPr="00F10148">
              <w:rPr>
                <w:sz w:val="26"/>
                <w:szCs w:val="26"/>
              </w:rPr>
              <w:t>5</w:t>
            </w:r>
          </w:p>
        </w:tc>
        <w:tc>
          <w:tcPr>
            <w:tcW w:w="2410" w:type="dxa"/>
            <w:tcBorders>
              <w:top w:val="single" w:sz="4" w:space="0" w:color="auto"/>
              <w:left w:val="single" w:sz="4" w:space="0" w:color="auto"/>
              <w:bottom w:val="single" w:sz="4" w:space="0" w:color="auto"/>
              <w:right w:val="single" w:sz="4" w:space="0" w:color="auto"/>
            </w:tcBorders>
            <w:vAlign w:val="center"/>
          </w:tcPr>
          <w:p w14:paraId="0F5E1B9F" w14:textId="77777777" w:rsidR="006E62D3" w:rsidRPr="00F10148" w:rsidRDefault="006E62D3" w:rsidP="002832CC">
            <w:pPr>
              <w:spacing w:before="40" w:after="40"/>
              <w:rPr>
                <w:sz w:val="26"/>
                <w:szCs w:val="26"/>
              </w:rPr>
            </w:pPr>
            <w:r w:rsidRPr="00F10148">
              <w:rPr>
                <w:sz w:val="26"/>
                <w:szCs w:val="26"/>
              </w:rPr>
              <w:t>SO</w:t>
            </w:r>
            <w:r w:rsidRPr="00F10148">
              <w:rPr>
                <w:sz w:val="26"/>
                <w:szCs w:val="26"/>
                <w:vertAlign w:val="subscript"/>
              </w:rPr>
              <w:t>2</w:t>
            </w:r>
          </w:p>
        </w:tc>
        <w:tc>
          <w:tcPr>
            <w:tcW w:w="1417" w:type="dxa"/>
            <w:tcBorders>
              <w:top w:val="single" w:sz="4" w:space="0" w:color="auto"/>
              <w:left w:val="single" w:sz="4" w:space="0" w:color="auto"/>
              <w:bottom w:val="single" w:sz="4" w:space="0" w:color="auto"/>
              <w:right w:val="single" w:sz="4" w:space="0" w:color="auto"/>
            </w:tcBorders>
            <w:vAlign w:val="center"/>
          </w:tcPr>
          <w:p w14:paraId="28564CE0" w14:textId="77777777" w:rsidR="006E62D3" w:rsidRPr="00F10148" w:rsidRDefault="006E62D3" w:rsidP="002832CC">
            <w:pPr>
              <w:spacing w:before="40" w:after="40"/>
              <w:jc w:val="center"/>
              <w:rPr>
                <w:sz w:val="26"/>
                <w:szCs w:val="26"/>
              </w:rPr>
            </w:pPr>
            <w:r w:rsidRPr="00F10148">
              <w:rPr>
                <w:sz w:val="26"/>
                <w:szCs w:val="26"/>
              </w:rPr>
              <w:t>µg/m³</w:t>
            </w:r>
          </w:p>
        </w:tc>
        <w:tc>
          <w:tcPr>
            <w:tcW w:w="1276" w:type="dxa"/>
            <w:tcBorders>
              <w:top w:val="single" w:sz="4" w:space="0" w:color="auto"/>
              <w:left w:val="single" w:sz="4" w:space="0" w:color="auto"/>
              <w:bottom w:val="single" w:sz="4" w:space="0" w:color="auto"/>
              <w:right w:val="single" w:sz="4" w:space="0" w:color="auto"/>
            </w:tcBorders>
            <w:vAlign w:val="center"/>
          </w:tcPr>
          <w:p w14:paraId="11CFE400" w14:textId="77777777" w:rsidR="006E62D3" w:rsidRPr="00F10148" w:rsidRDefault="006E62D3" w:rsidP="00EF1793">
            <w:pPr>
              <w:spacing w:before="40" w:after="40"/>
              <w:jc w:val="center"/>
              <w:rPr>
                <w:sz w:val="26"/>
                <w:szCs w:val="26"/>
              </w:rPr>
            </w:pPr>
            <w:r w:rsidRPr="00F10148">
              <w:rPr>
                <w:sz w:val="26"/>
                <w:szCs w:val="26"/>
              </w:rPr>
              <w:t>16</w:t>
            </w:r>
          </w:p>
        </w:tc>
        <w:tc>
          <w:tcPr>
            <w:tcW w:w="1134" w:type="dxa"/>
            <w:tcBorders>
              <w:top w:val="single" w:sz="4" w:space="0" w:color="auto"/>
              <w:left w:val="single" w:sz="4" w:space="0" w:color="auto"/>
              <w:bottom w:val="single" w:sz="4" w:space="0" w:color="auto"/>
              <w:right w:val="single" w:sz="4" w:space="0" w:color="auto"/>
            </w:tcBorders>
            <w:vAlign w:val="center"/>
          </w:tcPr>
          <w:p w14:paraId="6F6A976F" w14:textId="77777777" w:rsidR="006E62D3" w:rsidRPr="00F10148" w:rsidRDefault="006E62D3" w:rsidP="00EF1793">
            <w:pPr>
              <w:spacing w:before="40" w:after="40"/>
              <w:jc w:val="center"/>
              <w:rPr>
                <w:sz w:val="26"/>
                <w:szCs w:val="26"/>
              </w:rPr>
            </w:pPr>
            <w:r w:rsidRPr="00F10148">
              <w:rPr>
                <w:sz w:val="26"/>
                <w:szCs w:val="26"/>
              </w:rPr>
              <w:t>17</w:t>
            </w:r>
          </w:p>
        </w:tc>
        <w:tc>
          <w:tcPr>
            <w:tcW w:w="1276" w:type="dxa"/>
            <w:tcBorders>
              <w:top w:val="single" w:sz="4" w:space="0" w:color="auto"/>
              <w:left w:val="single" w:sz="4" w:space="0" w:color="auto"/>
              <w:bottom w:val="single" w:sz="4" w:space="0" w:color="auto"/>
              <w:right w:val="single" w:sz="4" w:space="0" w:color="auto"/>
            </w:tcBorders>
            <w:vAlign w:val="center"/>
          </w:tcPr>
          <w:p w14:paraId="67406972" w14:textId="77777777" w:rsidR="006E62D3" w:rsidRPr="00F10148" w:rsidRDefault="006E62D3" w:rsidP="00EF1793">
            <w:pPr>
              <w:spacing w:before="40" w:after="40"/>
              <w:jc w:val="center"/>
              <w:rPr>
                <w:sz w:val="26"/>
                <w:szCs w:val="26"/>
              </w:rPr>
            </w:pPr>
            <w:r w:rsidRPr="00F10148">
              <w:rPr>
                <w:sz w:val="26"/>
                <w:szCs w:val="26"/>
              </w:rPr>
              <w:t>24</w:t>
            </w:r>
          </w:p>
        </w:tc>
        <w:tc>
          <w:tcPr>
            <w:tcW w:w="1276" w:type="dxa"/>
            <w:tcBorders>
              <w:top w:val="single" w:sz="4" w:space="0" w:color="auto"/>
              <w:left w:val="single" w:sz="4" w:space="0" w:color="auto"/>
              <w:bottom w:val="single" w:sz="4" w:space="0" w:color="auto"/>
              <w:right w:val="single" w:sz="4" w:space="0" w:color="auto"/>
            </w:tcBorders>
            <w:vAlign w:val="center"/>
          </w:tcPr>
          <w:p w14:paraId="2D1A1873" w14:textId="77777777" w:rsidR="006E62D3" w:rsidRPr="00F10148" w:rsidRDefault="006E62D3" w:rsidP="00EF1793">
            <w:pPr>
              <w:spacing w:before="40" w:after="40"/>
              <w:jc w:val="center"/>
              <w:rPr>
                <w:sz w:val="26"/>
                <w:szCs w:val="26"/>
              </w:rPr>
            </w:pPr>
            <w:r w:rsidRPr="00F10148">
              <w:rPr>
                <w:sz w:val="26"/>
                <w:szCs w:val="26"/>
              </w:rPr>
              <w:t>19</w:t>
            </w:r>
          </w:p>
        </w:tc>
        <w:tc>
          <w:tcPr>
            <w:tcW w:w="1275" w:type="dxa"/>
            <w:tcBorders>
              <w:top w:val="single" w:sz="4" w:space="0" w:color="auto"/>
              <w:left w:val="single" w:sz="4" w:space="0" w:color="auto"/>
              <w:bottom w:val="single" w:sz="4" w:space="0" w:color="auto"/>
              <w:right w:val="single" w:sz="4" w:space="0" w:color="auto"/>
            </w:tcBorders>
            <w:vAlign w:val="center"/>
          </w:tcPr>
          <w:p w14:paraId="5D28CC0B" w14:textId="77777777" w:rsidR="006E62D3" w:rsidRPr="00F10148" w:rsidRDefault="006E62D3" w:rsidP="00EF1793">
            <w:pPr>
              <w:spacing w:before="40" w:after="40"/>
              <w:jc w:val="center"/>
              <w:rPr>
                <w:sz w:val="26"/>
                <w:szCs w:val="26"/>
              </w:rPr>
            </w:pPr>
            <w:r w:rsidRPr="00F10148">
              <w:rPr>
                <w:sz w:val="26"/>
                <w:szCs w:val="26"/>
              </w:rPr>
              <w:t>21</w:t>
            </w:r>
          </w:p>
        </w:tc>
        <w:tc>
          <w:tcPr>
            <w:tcW w:w="1281" w:type="dxa"/>
            <w:tcBorders>
              <w:top w:val="single" w:sz="4" w:space="0" w:color="auto"/>
              <w:left w:val="single" w:sz="4" w:space="0" w:color="auto"/>
              <w:bottom w:val="single" w:sz="4" w:space="0" w:color="auto"/>
              <w:right w:val="single" w:sz="4" w:space="0" w:color="auto"/>
            </w:tcBorders>
            <w:vAlign w:val="center"/>
          </w:tcPr>
          <w:p w14:paraId="01289ACA" w14:textId="77777777" w:rsidR="006E62D3" w:rsidRPr="00F10148" w:rsidRDefault="006E62D3" w:rsidP="00EF1793">
            <w:pPr>
              <w:spacing w:before="40" w:after="40"/>
              <w:jc w:val="center"/>
              <w:rPr>
                <w:sz w:val="26"/>
                <w:szCs w:val="26"/>
              </w:rPr>
            </w:pPr>
            <w:r w:rsidRPr="00F10148">
              <w:rPr>
                <w:sz w:val="26"/>
                <w:szCs w:val="26"/>
              </w:rPr>
              <w:t>20</w:t>
            </w:r>
          </w:p>
        </w:tc>
        <w:tc>
          <w:tcPr>
            <w:tcW w:w="2410" w:type="dxa"/>
            <w:tcBorders>
              <w:top w:val="single" w:sz="4" w:space="0" w:color="auto"/>
              <w:left w:val="single" w:sz="4" w:space="0" w:color="auto"/>
              <w:bottom w:val="single" w:sz="4" w:space="0" w:color="auto"/>
              <w:right w:val="single" w:sz="4" w:space="0" w:color="auto"/>
            </w:tcBorders>
            <w:vAlign w:val="center"/>
          </w:tcPr>
          <w:p w14:paraId="0DC6F43A" w14:textId="2C2FC253" w:rsidR="006E62D3" w:rsidRPr="00F10148" w:rsidRDefault="006E62D3" w:rsidP="002832CC">
            <w:pPr>
              <w:spacing w:before="40" w:after="40"/>
              <w:ind w:left="-144" w:right="-144"/>
              <w:jc w:val="center"/>
              <w:rPr>
                <w:bCs/>
                <w:iCs/>
                <w:sz w:val="26"/>
                <w:szCs w:val="26"/>
              </w:rPr>
            </w:pPr>
            <w:r w:rsidRPr="00F10148">
              <w:rPr>
                <w:bCs/>
                <w:iCs/>
                <w:sz w:val="26"/>
                <w:szCs w:val="26"/>
              </w:rPr>
              <w:t>200</w:t>
            </w:r>
          </w:p>
        </w:tc>
      </w:tr>
      <w:tr w:rsidR="00F10148" w:rsidRPr="00F10148" w14:paraId="242B7AC5" w14:textId="77777777" w:rsidTr="00EF1793">
        <w:trPr>
          <w:trHeight w:val="454"/>
          <w:jc w:val="center"/>
        </w:trPr>
        <w:tc>
          <w:tcPr>
            <w:tcW w:w="603" w:type="dxa"/>
            <w:tcBorders>
              <w:top w:val="single" w:sz="4" w:space="0" w:color="auto"/>
              <w:left w:val="single" w:sz="4" w:space="0" w:color="auto"/>
              <w:bottom w:val="single" w:sz="4" w:space="0" w:color="auto"/>
              <w:right w:val="single" w:sz="4" w:space="0" w:color="auto"/>
            </w:tcBorders>
            <w:vAlign w:val="center"/>
          </w:tcPr>
          <w:p w14:paraId="60ED1F71" w14:textId="77777777" w:rsidR="006E62D3" w:rsidRPr="00F10148" w:rsidRDefault="006E62D3" w:rsidP="002832CC">
            <w:pPr>
              <w:spacing w:before="40" w:after="40"/>
              <w:jc w:val="center"/>
              <w:rPr>
                <w:sz w:val="26"/>
                <w:szCs w:val="26"/>
              </w:rPr>
            </w:pPr>
            <w:r w:rsidRPr="00F10148">
              <w:rPr>
                <w:sz w:val="26"/>
                <w:szCs w:val="26"/>
              </w:rPr>
              <w:t>6</w:t>
            </w:r>
          </w:p>
        </w:tc>
        <w:tc>
          <w:tcPr>
            <w:tcW w:w="2410" w:type="dxa"/>
            <w:tcBorders>
              <w:top w:val="single" w:sz="4" w:space="0" w:color="auto"/>
              <w:left w:val="single" w:sz="4" w:space="0" w:color="auto"/>
              <w:bottom w:val="single" w:sz="4" w:space="0" w:color="auto"/>
              <w:right w:val="single" w:sz="4" w:space="0" w:color="auto"/>
            </w:tcBorders>
            <w:vAlign w:val="center"/>
          </w:tcPr>
          <w:p w14:paraId="03DC1765" w14:textId="77777777" w:rsidR="006E62D3" w:rsidRPr="00F10148" w:rsidRDefault="006E62D3" w:rsidP="002832CC">
            <w:pPr>
              <w:spacing w:before="40" w:after="40"/>
              <w:rPr>
                <w:sz w:val="26"/>
                <w:szCs w:val="26"/>
              </w:rPr>
            </w:pPr>
            <w:r w:rsidRPr="00F10148">
              <w:rPr>
                <w:sz w:val="26"/>
                <w:szCs w:val="26"/>
              </w:rPr>
              <w:t>NH</w:t>
            </w:r>
            <w:r w:rsidRPr="00F10148">
              <w:rPr>
                <w:sz w:val="26"/>
                <w:szCs w:val="26"/>
                <w:vertAlign w:val="subscript"/>
              </w:rPr>
              <w:t>3</w:t>
            </w:r>
          </w:p>
        </w:tc>
        <w:tc>
          <w:tcPr>
            <w:tcW w:w="1417" w:type="dxa"/>
            <w:tcBorders>
              <w:top w:val="single" w:sz="4" w:space="0" w:color="auto"/>
              <w:left w:val="single" w:sz="4" w:space="0" w:color="auto"/>
              <w:bottom w:val="single" w:sz="4" w:space="0" w:color="auto"/>
              <w:right w:val="single" w:sz="4" w:space="0" w:color="auto"/>
            </w:tcBorders>
            <w:vAlign w:val="center"/>
          </w:tcPr>
          <w:p w14:paraId="2D7A37B0" w14:textId="77777777" w:rsidR="006E62D3" w:rsidRPr="00F10148" w:rsidRDefault="006E62D3" w:rsidP="002832CC">
            <w:pPr>
              <w:spacing w:before="40" w:after="40"/>
              <w:jc w:val="center"/>
              <w:rPr>
                <w:sz w:val="26"/>
                <w:szCs w:val="26"/>
              </w:rPr>
            </w:pPr>
            <w:r w:rsidRPr="00F10148">
              <w:rPr>
                <w:sz w:val="26"/>
                <w:szCs w:val="26"/>
              </w:rPr>
              <w:t>µg/m³</w:t>
            </w:r>
          </w:p>
        </w:tc>
        <w:tc>
          <w:tcPr>
            <w:tcW w:w="1276" w:type="dxa"/>
            <w:tcBorders>
              <w:top w:val="single" w:sz="4" w:space="0" w:color="auto"/>
              <w:left w:val="single" w:sz="4" w:space="0" w:color="auto"/>
              <w:bottom w:val="single" w:sz="4" w:space="0" w:color="auto"/>
              <w:right w:val="single" w:sz="4" w:space="0" w:color="auto"/>
            </w:tcBorders>
            <w:vAlign w:val="center"/>
          </w:tcPr>
          <w:p w14:paraId="44B7250B" w14:textId="77777777" w:rsidR="006E62D3" w:rsidRPr="00F10148" w:rsidRDefault="006E62D3" w:rsidP="00EF1793">
            <w:pPr>
              <w:spacing w:before="40" w:after="40"/>
              <w:jc w:val="center"/>
              <w:rPr>
                <w:sz w:val="26"/>
                <w:szCs w:val="26"/>
              </w:rPr>
            </w:pPr>
            <w:r w:rsidRPr="00F10148">
              <w:rPr>
                <w:sz w:val="26"/>
                <w:szCs w:val="26"/>
              </w:rPr>
              <w:t>KPH</w:t>
            </w:r>
          </w:p>
        </w:tc>
        <w:tc>
          <w:tcPr>
            <w:tcW w:w="1134" w:type="dxa"/>
            <w:tcBorders>
              <w:top w:val="single" w:sz="4" w:space="0" w:color="auto"/>
              <w:left w:val="single" w:sz="4" w:space="0" w:color="auto"/>
              <w:bottom w:val="single" w:sz="4" w:space="0" w:color="auto"/>
              <w:right w:val="single" w:sz="4" w:space="0" w:color="auto"/>
            </w:tcBorders>
            <w:vAlign w:val="center"/>
          </w:tcPr>
          <w:p w14:paraId="4114E320" w14:textId="77777777" w:rsidR="006E62D3" w:rsidRPr="00F10148" w:rsidRDefault="006E62D3" w:rsidP="00EF1793">
            <w:pPr>
              <w:spacing w:before="40" w:after="40"/>
              <w:jc w:val="center"/>
              <w:rPr>
                <w:sz w:val="26"/>
                <w:szCs w:val="26"/>
              </w:rPr>
            </w:pPr>
            <w:r w:rsidRPr="00F10148">
              <w:rPr>
                <w:sz w:val="26"/>
                <w:szCs w:val="26"/>
              </w:rPr>
              <w:t>KPH</w:t>
            </w:r>
          </w:p>
        </w:tc>
        <w:tc>
          <w:tcPr>
            <w:tcW w:w="1276" w:type="dxa"/>
            <w:tcBorders>
              <w:top w:val="single" w:sz="4" w:space="0" w:color="auto"/>
              <w:left w:val="single" w:sz="4" w:space="0" w:color="auto"/>
              <w:bottom w:val="single" w:sz="4" w:space="0" w:color="auto"/>
              <w:right w:val="single" w:sz="4" w:space="0" w:color="auto"/>
            </w:tcBorders>
            <w:vAlign w:val="center"/>
          </w:tcPr>
          <w:p w14:paraId="595A0B14" w14:textId="77777777" w:rsidR="006E62D3" w:rsidRPr="00F10148" w:rsidRDefault="006E62D3" w:rsidP="00EF1793">
            <w:pPr>
              <w:spacing w:before="40" w:after="40"/>
              <w:jc w:val="center"/>
              <w:rPr>
                <w:sz w:val="26"/>
                <w:szCs w:val="26"/>
              </w:rPr>
            </w:pPr>
            <w:r w:rsidRPr="00F10148">
              <w:rPr>
                <w:sz w:val="26"/>
                <w:szCs w:val="26"/>
              </w:rPr>
              <w:t>KPH</w:t>
            </w:r>
          </w:p>
        </w:tc>
        <w:tc>
          <w:tcPr>
            <w:tcW w:w="1276" w:type="dxa"/>
            <w:tcBorders>
              <w:top w:val="single" w:sz="4" w:space="0" w:color="auto"/>
              <w:left w:val="single" w:sz="4" w:space="0" w:color="auto"/>
              <w:bottom w:val="single" w:sz="4" w:space="0" w:color="auto"/>
              <w:right w:val="single" w:sz="4" w:space="0" w:color="auto"/>
            </w:tcBorders>
            <w:vAlign w:val="center"/>
          </w:tcPr>
          <w:p w14:paraId="6E67F0E7" w14:textId="77777777" w:rsidR="006E62D3" w:rsidRPr="00F10148" w:rsidRDefault="006E62D3" w:rsidP="00EF1793">
            <w:pPr>
              <w:spacing w:before="40" w:after="40"/>
              <w:jc w:val="center"/>
              <w:rPr>
                <w:sz w:val="26"/>
                <w:szCs w:val="26"/>
              </w:rPr>
            </w:pPr>
            <w:r w:rsidRPr="00F10148">
              <w:rPr>
                <w:sz w:val="26"/>
                <w:szCs w:val="26"/>
              </w:rPr>
              <w:t>KPH</w:t>
            </w:r>
          </w:p>
        </w:tc>
        <w:tc>
          <w:tcPr>
            <w:tcW w:w="1275" w:type="dxa"/>
            <w:tcBorders>
              <w:top w:val="single" w:sz="4" w:space="0" w:color="auto"/>
              <w:left w:val="single" w:sz="4" w:space="0" w:color="auto"/>
              <w:bottom w:val="single" w:sz="4" w:space="0" w:color="auto"/>
              <w:right w:val="single" w:sz="4" w:space="0" w:color="auto"/>
            </w:tcBorders>
            <w:vAlign w:val="center"/>
          </w:tcPr>
          <w:p w14:paraId="2491CAAD" w14:textId="77777777" w:rsidR="006E62D3" w:rsidRPr="00F10148" w:rsidRDefault="006E62D3" w:rsidP="00EF1793">
            <w:pPr>
              <w:spacing w:before="40" w:after="40"/>
              <w:jc w:val="center"/>
              <w:rPr>
                <w:sz w:val="26"/>
                <w:szCs w:val="26"/>
              </w:rPr>
            </w:pPr>
            <w:r w:rsidRPr="00F10148">
              <w:rPr>
                <w:sz w:val="26"/>
                <w:szCs w:val="26"/>
              </w:rPr>
              <w:t>KPH</w:t>
            </w:r>
          </w:p>
        </w:tc>
        <w:tc>
          <w:tcPr>
            <w:tcW w:w="1281" w:type="dxa"/>
            <w:tcBorders>
              <w:top w:val="single" w:sz="4" w:space="0" w:color="auto"/>
              <w:left w:val="single" w:sz="4" w:space="0" w:color="auto"/>
              <w:bottom w:val="single" w:sz="4" w:space="0" w:color="auto"/>
              <w:right w:val="single" w:sz="4" w:space="0" w:color="auto"/>
            </w:tcBorders>
            <w:vAlign w:val="center"/>
          </w:tcPr>
          <w:p w14:paraId="081912F6" w14:textId="77777777" w:rsidR="006E62D3" w:rsidRPr="00F10148" w:rsidRDefault="006E62D3" w:rsidP="00EF1793">
            <w:pPr>
              <w:spacing w:before="40" w:after="40"/>
              <w:jc w:val="center"/>
              <w:rPr>
                <w:sz w:val="26"/>
                <w:szCs w:val="26"/>
              </w:rPr>
            </w:pPr>
            <w:r w:rsidRPr="00F10148">
              <w:rPr>
                <w:sz w:val="26"/>
                <w:szCs w:val="26"/>
              </w:rPr>
              <w:t>KPH</w:t>
            </w:r>
          </w:p>
        </w:tc>
        <w:tc>
          <w:tcPr>
            <w:tcW w:w="2410" w:type="dxa"/>
            <w:tcBorders>
              <w:top w:val="single" w:sz="4" w:space="0" w:color="auto"/>
              <w:left w:val="single" w:sz="4" w:space="0" w:color="auto"/>
              <w:bottom w:val="single" w:sz="4" w:space="0" w:color="auto"/>
              <w:right w:val="single" w:sz="4" w:space="0" w:color="auto"/>
            </w:tcBorders>
            <w:vAlign w:val="center"/>
          </w:tcPr>
          <w:p w14:paraId="44F91F1D" w14:textId="77777777" w:rsidR="006E62D3" w:rsidRPr="00F10148" w:rsidRDefault="006E62D3" w:rsidP="002832CC">
            <w:pPr>
              <w:spacing w:before="40" w:after="40"/>
              <w:ind w:left="-144" w:right="-144"/>
              <w:jc w:val="center"/>
              <w:rPr>
                <w:bCs/>
                <w:iCs/>
                <w:sz w:val="26"/>
                <w:szCs w:val="26"/>
              </w:rPr>
            </w:pPr>
            <w:r w:rsidRPr="00F10148">
              <w:rPr>
                <w:bCs/>
                <w:iCs/>
                <w:sz w:val="26"/>
                <w:szCs w:val="26"/>
              </w:rPr>
              <w:t>42</w:t>
            </w:r>
            <w:r w:rsidRPr="00F10148">
              <w:rPr>
                <w:bCs/>
                <w:iCs/>
                <w:sz w:val="26"/>
                <w:szCs w:val="26"/>
                <w:vertAlign w:val="superscript"/>
              </w:rPr>
              <w:t>(2)</w:t>
            </w:r>
          </w:p>
        </w:tc>
      </w:tr>
      <w:tr w:rsidR="006E62D3" w:rsidRPr="00F10148" w14:paraId="3733C912" w14:textId="77777777" w:rsidTr="00EF1793">
        <w:trPr>
          <w:trHeight w:val="409"/>
          <w:jc w:val="center"/>
        </w:trPr>
        <w:tc>
          <w:tcPr>
            <w:tcW w:w="603" w:type="dxa"/>
            <w:tcBorders>
              <w:top w:val="single" w:sz="4" w:space="0" w:color="auto"/>
              <w:left w:val="single" w:sz="4" w:space="0" w:color="auto"/>
              <w:bottom w:val="single" w:sz="4" w:space="0" w:color="auto"/>
              <w:right w:val="single" w:sz="4" w:space="0" w:color="auto"/>
            </w:tcBorders>
            <w:vAlign w:val="center"/>
          </w:tcPr>
          <w:p w14:paraId="3311AC3D" w14:textId="77777777" w:rsidR="006E62D3" w:rsidRPr="00F10148" w:rsidRDefault="006E62D3" w:rsidP="002832CC">
            <w:pPr>
              <w:spacing w:before="40" w:after="40"/>
              <w:jc w:val="center"/>
              <w:rPr>
                <w:sz w:val="26"/>
                <w:szCs w:val="26"/>
              </w:rPr>
            </w:pPr>
            <w:r w:rsidRPr="00F10148">
              <w:rPr>
                <w:sz w:val="26"/>
                <w:szCs w:val="26"/>
              </w:rPr>
              <w:t>7</w:t>
            </w:r>
          </w:p>
        </w:tc>
        <w:tc>
          <w:tcPr>
            <w:tcW w:w="2410" w:type="dxa"/>
            <w:tcBorders>
              <w:top w:val="single" w:sz="4" w:space="0" w:color="auto"/>
              <w:left w:val="single" w:sz="4" w:space="0" w:color="auto"/>
              <w:bottom w:val="single" w:sz="4" w:space="0" w:color="auto"/>
              <w:right w:val="single" w:sz="4" w:space="0" w:color="auto"/>
            </w:tcBorders>
            <w:vAlign w:val="center"/>
          </w:tcPr>
          <w:p w14:paraId="48095D60" w14:textId="77777777" w:rsidR="006E62D3" w:rsidRPr="00F10148" w:rsidRDefault="006E62D3" w:rsidP="002832CC">
            <w:pPr>
              <w:spacing w:before="40" w:after="40"/>
              <w:rPr>
                <w:sz w:val="26"/>
                <w:szCs w:val="26"/>
              </w:rPr>
            </w:pPr>
            <w:r w:rsidRPr="00F10148">
              <w:rPr>
                <w:sz w:val="26"/>
                <w:szCs w:val="26"/>
              </w:rPr>
              <w:t>H</w:t>
            </w:r>
            <w:r w:rsidRPr="00F10148">
              <w:rPr>
                <w:sz w:val="26"/>
                <w:szCs w:val="26"/>
                <w:vertAlign w:val="subscript"/>
              </w:rPr>
              <w:t>2</w:t>
            </w:r>
            <w:r w:rsidRPr="00F10148">
              <w:rPr>
                <w:sz w:val="26"/>
                <w:szCs w:val="26"/>
              </w:rPr>
              <w:t>S</w:t>
            </w:r>
          </w:p>
        </w:tc>
        <w:tc>
          <w:tcPr>
            <w:tcW w:w="1417" w:type="dxa"/>
            <w:tcBorders>
              <w:top w:val="single" w:sz="4" w:space="0" w:color="auto"/>
              <w:left w:val="single" w:sz="4" w:space="0" w:color="auto"/>
              <w:bottom w:val="single" w:sz="4" w:space="0" w:color="auto"/>
              <w:right w:val="single" w:sz="4" w:space="0" w:color="auto"/>
            </w:tcBorders>
            <w:vAlign w:val="center"/>
          </w:tcPr>
          <w:p w14:paraId="2A501513" w14:textId="77777777" w:rsidR="006E62D3" w:rsidRPr="00F10148" w:rsidRDefault="006E62D3" w:rsidP="002832CC">
            <w:pPr>
              <w:spacing w:before="40" w:after="40"/>
              <w:jc w:val="center"/>
              <w:rPr>
                <w:sz w:val="26"/>
                <w:szCs w:val="26"/>
              </w:rPr>
            </w:pPr>
            <w:r w:rsidRPr="00F10148">
              <w:rPr>
                <w:sz w:val="26"/>
                <w:szCs w:val="26"/>
              </w:rPr>
              <w:t>µg/m³</w:t>
            </w:r>
          </w:p>
        </w:tc>
        <w:tc>
          <w:tcPr>
            <w:tcW w:w="1276" w:type="dxa"/>
            <w:tcBorders>
              <w:top w:val="single" w:sz="4" w:space="0" w:color="auto"/>
              <w:left w:val="single" w:sz="4" w:space="0" w:color="auto"/>
              <w:bottom w:val="single" w:sz="4" w:space="0" w:color="auto"/>
              <w:right w:val="single" w:sz="4" w:space="0" w:color="auto"/>
            </w:tcBorders>
            <w:vAlign w:val="center"/>
          </w:tcPr>
          <w:p w14:paraId="5D4554A4" w14:textId="77777777" w:rsidR="006E62D3" w:rsidRPr="00F10148" w:rsidRDefault="006E62D3" w:rsidP="00EF1793">
            <w:pPr>
              <w:spacing w:before="40" w:after="40"/>
              <w:jc w:val="center"/>
              <w:rPr>
                <w:sz w:val="26"/>
                <w:szCs w:val="26"/>
              </w:rPr>
            </w:pPr>
            <w:r w:rsidRPr="00F10148">
              <w:rPr>
                <w:sz w:val="26"/>
                <w:szCs w:val="26"/>
              </w:rPr>
              <w:t>KPH</w:t>
            </w:r>
          </w:p>
        </w:tc>
        <w:tc>
          <w:tcPr>
            <w:tcW w:w="1134" w:type="dxa"/>
            <w:tcBorders>
              <w:top w:val="single" w:sz="4" w:space="0" w:color="auto"/>
              <w:left w:val="single" w:sz="4" w:space="0" w:color="auto"/>
              <w:bottom w:val="single" w:sz="4" w:space="0" w:color="auto"/>
              <w:right w:val="single" w:sz="4" w:space="0" w:color="auto"/>
            </w:tcBorders>
            <w:vAlign w:val="center"/>
          </w:tcPr>
          <w:p w14:paraId="47CCF025" w14:textId="77777777" w:rsidR="006E62D3" w:rsidRPr="00F10148" w:rsidRDefault="006E62D3" w:rsidP="00EF1793">
            <w:pPr>
              <w:spacing w:before="40" w:after="40"/>
              <w:jc w:val="center"/>
              <w:rPr>
                <w:sz w:val="26"/>
                <w:szCs w:val="26"/>
              </w:rPr>
            </w:pPr>
            <w:r w:rsidRPr="00F10148">
              <w:rPr>
                <w:sz w:val="26"/>
                <w:szCs w:val="26"/>
              </w:rPr>
              <w:t>KPH</w:t>
            </w:r>
          </w:p>
        </w:tc>
        <w:tc>
          <w:tcPr>
            <w:tcW w:w="1276" w:type="dxa"/>
            <w:tcBorders>
              <w:top w:val="single" w:sz="4" w:space="0" w:color="auto"/>
              <w:left w:val="single" w:sz="4" w:space="0" w:color="auto"/>
              <w:bottom w:val="single" w:sz="4" w:space="0" w:color="auto"/>
              <w:right w:val="single" w:sz="4" w:space="0" w:color="auto"/>
            </w:tcBorders>
            <w:vAlign w:val="center"/>
          </w:tcPr>
          <w:p w14:paraId="1C2589BE" w14:textId="77777777" w:rsidR="006E62D3" w:rsidRPr="00F10148" w:rsidRDefault="006E62D3" w:rsidP="00EF1793">
            <w:pPr>
              <w:spacing w:before="40" w:after="40"/>
              <w:jc w:val="center"/>
              <w:rPr>
                <w:sz w:val="26"/>
                <w:szCs w:val="26"/>
              </w:rPr>
            </w:pPr>
            <w:r w:rsidRPr="00F10148">
              <w:rPr>
                <w:sz w:val="26"/>
                <w:szCs w:val="26"/>
              </w:rPr>
              <w:t>KPH</w:t>
            </w:r>
          </w:p>
        </w:tc>
        <w:tc>
          <w:tcPr>
            <w:tcW w:w="1276" w:type="dxa"/>
            <w:tcBorders>
              <w:top w:val="single" w:sz="4" w:space="0" w:color="auto"/>
              <w:left w:val="single" w:sz="4" w:space="0" w:color="auto"/>
              <w:bottom w:val="single" w:sz="4" w:space="0" w:color="auto"/>
              <w:right w:val="single" w:sz="4" w:space="0" w:color="auto"/>
            </w:tcBorders>
            <w:vAlign w:val="center"/>
          </w:tcPr>
          <w:p w14:paraId="672210BE" w14:textId="77777777" w:rsidR="006E62D3" w:rsidRPr="00F10148" w:rsidRDefault="006E62D3" w:rsidP="00EF1793">
            <w:pPr>
              <w:spacing w:before="40" w:after="40"/>
              <w:jc w:val="center"/>
              <w:rPr>
                <w:sz w:val="26"/>
                <w:szCs w:val="26"/>
              </w:rPr>
            </w:pPr>
            <w:r w:rsidRPr="00F10148">
              <w:rPr>
                <w:sz w:val="26"/>
                <w:szCs w:val="26"/>
              </w:rPr>
              <w:t>KPH</w:t>
            </w:r>
          </w:p>
        </w:tc>
        <w:tc>
          <w:tcPr>
            <w:tcW w:w="1275" w:type="dxa"/>
            <w:tcBorders>
              <w:top w:val="single" w:sz="4" w:space="0" w:color="auto"/>
              <w:left w:val="single" w:sz="4" w:space="0" w:color="auto"/>
              <w:bottom w:val="single" w:sz="4" w:space="0" w:color="auto"/>
              <w:right w:val="single" w:sz="4" w:space="0" w:color="auto"/>
            </w:tcBorders>
            <w:vAlign w:val="center"/>
          </w:tcPr>
          <w:p w14:paraId="20E9373F" w14:textId="77777777" w:rsidR="006E62D3" w:rsidRPr="00F10148" w:rsidRDefault="006E62D3" w:rsidP="00EF1793">
            <w:pPr>
              <w:spacing w:before="40" w:after="40"/>
              <w:jc w:val="center"/>
              <w:rPr>
                <w:sz w:val="26"/>
                <w:szCs w:val="26"/>
              </w:rPr>
            </w:pPr>
            <w:r w:rsidRPr="00F10148">
              <w:rPr>
                <w:sz w:val="26"/>
                <w:szCs w:val="26"/>
              </w:rPr>
              <w:t>KPH</w:t>
            </w:r>
          </w:p>
        </w:tc>
        <w:tc>
          <w:tcPr>
            <w:tcW w:w="1281" w:type="dxa"/>
            <w:tcBorders>
              <w:top w:val="single" w:sz="4" w:space="0" w:color="auto"/>
              <w:left w:val="single" w:sz="4" w:space="0" w:color="auto"/>
              <w:bottom w:val="single" w:sz="4" w:space="0" w:color="auto"/>
              <w:right w:val="single" w:sz="4" w:space="0" w:color="auto"/>
            </w:tcBorders>
            <w:vAlign w:val="center"/>
          </w:tcPr>
          <w:p w14:paraId="2DF926C8" w14:textId="77777777" w:rsidR="006E62D3" w:rsidRPr="00F10148" w:rsidRDefault="006E62D3" w:rsidP="00EF1793">
            <w:pPr>
              <w:jc w:val="center"/>
              <w:rPr>
                <w:sz w:val="26"/>
                <w:szCs w:val="26"/>
              </w:rPr>
            </w:pPr>
            <w:r w:rsidRPr="00F10148">
              <w:rPr>
                <w:sz w:val="26"/>
                <w:szCs w:val="26"/>
              </w:rPr>
              <w:t>KPH</w:t>
            </w:r>
          </w:p>
        </w:tc>
        <w:tc>
          <w:tcPr>
            <w:tcW w:w="2410" w:type="dxa"/>
            <w:tcBorders>
              <w:top w:val="single" w:sz="4" w:space="0" w:color="auto"/>
              <w:left w:val="single" w:sz="4" w:space="0" w:color="auto"/>
              <w:bottom w:val="single" w:sz="4" w:space="0" w:color="auto"/>
              <w:right w:val="single" w:sz="4" w:space="0" w:color="auto"/>
            </w:tcBorders>
            <w:vAlign w:val="center"/>
          </w:tcPr>
          <w:p w14:paraId="4A5197A7" w14:textId="77777777" w:rsidR="006E62D3" w:rsidRPr="00F10148" w:rsidRDefault="006E62D3" w:rsidP="002832CC">
            <w:pPr>
              <w:spacing w:before="40" w:after="40"/>
              <w:ind w:left="-144" w:right="-144"/>
              <w:jc w:val="center"/>
              <w:rPr>
                <w:bCs/>
                <w:iCs/>
                <w:sz w:val="26"/>
                <w:szCs w:val="26"/>
              </w:rPr>
            </w:pPr>
            <w:r w:rsidRPr="00F10148">
              <w:rPr>
                <w:bCs/>
                <w:iCs/>
                <w:sz w:val="26"/>
                <w:szCs w:val="26"/>
              </w:rPr>
              <w:t>200</w:t>
            </w:r>
            <w:r w:rsidRPr="00F10148">
              <w:rPr>
                <w:bCs/>
                <w:iCs/>
                <w:sz w:val="26"/>
                <w:szCs w:val="26"/>
                <w:vertAlign w:val="superscript"/>
              </w:rPr>
              <w:t>(2)</w:t>
            </w:r>
          </w:p>
        </w:tc>
      </w:tr>
      <w:bookmarkEnd w:id="130"/>
    </w:tbl>
    <w:p w14:paraId="58B5847D" w14:textId="77777777" w:rsidR="00231507" w:rsidRPr="00F10148" w:rsidRDefault="00231507" w:rsidP="00231507">
      <w:pPr>
        <w:pStyle w:val="Figure"/>
        <w:numPr>
          <w:ilvl w:val="0"/>
          <w:numId w:val="0"/>
        </w:numPr>
        <w:jc w:val="both"/>
        <w:rPr>
          <w:lang w:val="en-US"/>
        </w:rPr>
      </w:pPr>
    </w:p>
    <w:p w14:paraId="46A89E27" w14:textId="77777777" w:rsidR="00E2541F" w:rsidRPr="00F10148" w:rsidRDefault="00E2541F">
      <w:pPr>
        <w:rPr>
          <w:b/>
          <w:iCs/>
          <w:lang w:val="vi-VN"/>
        </w:rPr>
      </w:pPr>
      <w:r w:rsidRPr="00F10148">
        <w:rPr>
          <w:b/>
          <w:i/>
          <w:lang w:val="vi-VN"/>
        </w:rPr>
        <w:br w:type="page"/>
      </w:r>
    </w:p>
    <w:p w14:paraId="4DC829D7" w14:textId="623E94DE" w:rsidR="00E2541F" w:rsidRPr="00F10148" w:rsidRDefault="00CF0320" w:rsidP="002611B7">
      <w:pPr>
        <w:pStyle w:val="Caption"/>
        <w:jc w:val="center"/>
        <w:rPr>
          <w:b/>
          <w:i w:val="0"/>
          <w:color w:val="auto"/>
          <w:sz w:val="27"/>
          <w:szCs w:val="27"/>
          <w:lang w:val="vi-VN"/>
        </w:rPr>
      </w:pPr>
      <w:bookmarkStart w:id="131" w:name="_Toc102637244"/>
      <w:r w:rsidRPr="00F10148">
        <w:rPr>
          <w:b/>
          <w:i w:val="0"/>
          <w:color w:val="auto"/>
          <w:sz w:val="27"/>
          <w:szCs w:val="27"/>
          <w:lang w:val="vi-VN"/>
        </w:rPr>
        <w:lastRenderedPageBreak/>
        <w:t>Bảng 3.</w:t>
      </w:r>
      <w:r w:rsidRPr="00F10148">
        <w:rPr>
          <w:b/>
          <w:i w:val="0"/>
          <w:color w:val="auto"/>
          <w:sz w:val="27"/>
          <w:szCs w:val="27"/>
          <w:lang w:val="vi-VN"/>
        </w:rPr>
        <w:fldChar w:fldCharType="begin"/>
      </w:r>
      <w:r w:rsidRPr="00F10148">
        <w:rPr>
          <w:b/>
          <w:i w:val="0"/>
          <w:color w:val="auto"/>
          <w:sz w:val="27"/>
          <w:szCs w:val="27"/>
          <w:lang w:val="vi-VN"/>
        </w:rPr>
        <w:instrText xml:space="preserve"> SEQ Bảng_3. \* ARABIC </w:instrText>
      </w:r>
      <w:r w:rsidRPr="00F10148">
        <w:rPr>
          <w:b/>
          <w:i w:val="0"/>
          <w:color w:val="auto"/>
          <w:sz w:val="27"/>
          <w:szCs w:val="27"/>
          <w:lang w:val="vi-VN"/>
        </w:rPr>
        <w:fldChar w:fldCharType="separate"/>
      </w:r>
      <w:r w:rsidR="005A6264" w:rsidRPr="00F10148">
        <w:rPr>
          <w:b/>
          <w:i w:val="0"/>
          <w:noProof/>
          <w:color w:val="auto"/>
          <w:sz w:val="27"/>
          <w:szCs w:val="27"/>
          <w:lang w:val="vi-VN"/>
        </w:rPr>
        <w:t>3</w:t>
      </w:r>
      <w:r w:rsidRPr="00F10148">
        <w:rPr>
          <w:b/>
          <w:i w:val="0"/>
          <w:color w:val="auto"/>
          <w:sz w:val="27"/>
          <w:szCs w:val="27"/>
          <w:lang w:val="vi-VN"/>
        </w:rPr>
        <w:fldChar w:fldCharType="end"/>
      </w:r>
      <w:r w:rsidR="003401BA" w:rsidRPr="00F10148">
        <w:rPr>
          <w:b/>
          <w:i w:val="0"/>
          <w:color w:val="auto"/>
          <w:sz w:val="27"/>
          <w:szCs w:val="27"/>
          <w:lang w:val="vi-VN"/>
        </w:rPr>
        <w:t xml:space="preserve">. </w:t>
      </w:r>
      <w:r w:rsidR="00E2541F" w:rsidRPr="00F10148">
        <w:rPr>
          <w:b/>
          <w:i w:val="0"/>
          <w:color w:val="auto"/>
          <w:sz w:val="27"/>
          <w:szCs w:val="27"/>
          <w:lang w:val="vi-VN"/>
        </w:rPr>
        <w:t>Dữ liệu môi trường không khí xung quanh và tiếng ồn</w:t>
      </w:r>
      <w:bookmarkEnd w:id="131"/>
      <w:r w:rsidR="00E2541F" w:rsidRPr="00F10148">
        <w:rPr>
          <w:b/>
          <w:i w:val="0"/>
          <w:color w:val="auto"/>
          <w:sz w:val="27"/>
          <w:szCs w:val="27"/>
          <w:lang w:val="vi-VN"/>
        </w:rPr>
        <w:t xml:space="preserve"> </w:t>
      </w:r>
    </w:p>
    <w:tbl>
      <w:tblPr>
        <w:tblW w:w="14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
        <w:gridCol w:w="2268"/>
        <w:gridCol w:w="1134"/>
        <w:gridCol w:w="1275"/>
        <w:gridCol w:w="1276"/>
        <w:gridCol w:w="1276"/>
        <w:gridCol w:w="1276"/>
        <w:gridCol w:w="1357"/>
        <w:gridCol w:w="1276"/>
        <w:gridCol w:w="2470"/>
      </w:tblGrid>
      <w:tr w:rsidR="00F10148" w:rsidRPr="00F10148" w14:paraId="16558759" w14:textId="77777777" w:rsidTr="003A1DAD">
        <w:trPr>
          <w:trHeight w:val="454"/>
          <w:tblHeader/>
          <w:jc w:val="center"/>
        </w:trPr>
        <w:tc>
          <w:tcPr>
            <w:tcW w:w="861" w:type="dxa"/>
            <w:vMerge w:val="restart"/>
            <w:tcBorders>
              <w:top w:val="single" w:sz="4" w:space="0" w:color="auto"/>
              <w:left w:val="single" w:sz="4" w:space="0" w:color="auto"/>
              <w:right w:val="single" w:sz="4" w:space="0" w:color="auto"/>
            </w:tcBorders>
            <w:vAlign w:val="center"/>
          </w:tcPr>
          <w:p w14:paraId="12F9F79F" w14:textId="77777777" w:rsidR="003C454D" w:rsidRPr="00F10148" w:rsidRDefault="003C454D" w:rsidP="002832CC">
            <w:pPr>
              <w:spacing w:before="40" w:after="40"/>
              <w:ind w:left="-144" w:right="-144"/>
              <w:jc w:val="center"/>
              <w:rPr>
                <w:b/>
                <w:bCs/>
                <w:iCs/>
                <w:sz w:val="26"/>
                <w:szCs w:val="26"/>
              </w:rPr>
            </w:pPr>
            <w:r w:rsidRPr="00F10148">
              <w:rPr>
                <w:b/>
                <w:bCs/>
                <w:iCs/>
                <w:sz w:val="26"/>
                <w:szCs w:val="26"/>
              </w:rPr>
              <w:t>TT</w:t>
            </w:r>
          </w:p>
        </w:tc>
        <w:tc>
          <w:tcPr>
            <w:tcW w:w="2268" w:type="dxa"/>
            <w:vMerge w:val="restart"/>
            <w:tcBorders>
              <w:top w:val="single" w:sz="4" w:space="0" w:color="auto"/>
              <w:left w:val="single" w:sz="4" w:space="0" w:color="auto"/>
              <w:right w:val="single" w:sz="4" w:space="0" w:color="auto"/>
            </w:tcBorders>
            <w:vAlign w:val="center"/>
          </w:tcPr>
          <w:p w14:paraId="1A9D526D" w14:textId="77777777" w:rsidR="003C454D" w:rsidRPr="00F10148" w:rsidRDefault="003C454D" w:rsidP="002832CC">
            <w:pPr>
              <w:spacing w:before="40" w:after="40"/>
              <w:ind w:left="-144" w:right="-144"/>
              <w:jc w:val="center"/>
              <w:rPr>
                <w:b/>
                <w:bCs/>
                <w:iCs/>
                <w:sz w:val="26"/>
                <w:szCs w:val="26"/>
              </w:rPr>
            </w:pPr>
            <w:r w:rsidRPr="00F10148">
              <w:rPr>
                <w:b/>
                <w:sz w:val="26"/>
                <w:szCs w:val="26"/>
              </w:rPr>
              <w:t>Thông số</w:t>
            </w:r>
          </w:p>
        </w:tc>
        <w:tc>
          <w:tcPr>
            <w:tcW w:w="1134" w:type="dxa"/>
            <w:vMerge w:val="restart"/>
            <w:tcBorders>
              <w:top w:val="single" w:sz="4" w:space="0" w:color="auto"/>
              <w:left w:val="single" w:sz="4" w:space="0" w:color="auto"/>
              <w:right w:val="single" w:sz="4" w:space="0" w:color="auto"/>
            </w:tcBorders>
            <w:vAlign w:val="center"/>
          </w:tcPr>
          <w:p w14:paraId="206FD3E6" w14:textId="77777777" w:rsidR="003C454D" w:rsidRPr="00F10148" w:rsidRDefault="003C454D" w:rsidP="002832CC">
            <w:pPr>
              <w:spacing w:before="40" w:after="40"/>
              <w:ind w:left="-144" w:right="-144"/>
              <w:jc w:val="center"/>
              <w:rPr>
                <w:b/>
                <w:bCs/>
                <w:iCs/>
                <w:sz w:val="26"/>
                <w:szCs w:val="26"/>
              </w:rPr>
            </w:pPr>
            <w:r w:rsidRPr="00F10148">
              <w:rPr>
                <w:b/>
                <w:bCs/>
                <w:iCs/>
                <w:sz w:val="26"/>
                <w:szCs w:val="26"/>
              </w:rPr>
              <w:t>Đơn vị</w:t>
            </w:r>
          </w:p>
        </w:tc>
        <w:tc>
          <w:tcPr>
            <w:tcW w:w="7736" w:type="dxa"/>
            <w:gridSpan w:val="6"/>
            <w:tcBorders>
              <w:top w:val="single" w:sz="4" w:space="0" w:color="auto"/>
              <w:left w:val="single" w:sz="4" w:space="0" w:color="auto"/>
              <w:right w:val="single" w:sz="4" w:space="0" w:color="auto"/>
            </w:tcBorders>
            <w:vAlign w:val="center"/>
          </w:tcPr>
          <w:p w14:paraId="7D20F026" w14:textId="5C52D266" w:rsidR="003C454D" w:rsidRPr="00F10148" w:rsidRDefault="003C454D" w:rsidP="00FD21E6">
            <w:pPr>
              <w:tabs>
                <w:tab w:val="left" w:pos="4320"/>
              </w:tabs>
              <w:spacing w:before="40" w:after="40"/>
              <w:jc w:val="center"/>
              <w:rPr>
                <w:b/>
                <w:sz w:val="26"/>
                <w:szCs w:val="26"/>
              </w:rPr>
            </w:pPr>
            <w:r w:rsidRPr="00F10148">
              <w:rPr>
                <w:b/>
                <w:bCs/>
                <w:iCs/>
                <w:sz w:val="26"/>
                <w:szCs w:val="26"/>
              </w:rPr>
              <w:t xml:space="preserve">Kết quả </w:t>
            </w:r>
            <w:r w:rsidR="00FD21E6" w:rsidRPr="00F10148">
              <w:rPr>
                <w:b/>
                <w:bCs/>
                <w:iCs/>
                <w:sz w:val="26"/>
                <w:szCs w:val="26"/>
              </w:rPr>
              <w:t xml:space="preserve">quan trắc </w:t>
            </w:r>
            <w:r w:rsidRPr="00F10148">
              <w:rPr>
                <w:b/>
                <w:bCs/>
                <w:iCs/>
                <w:sz w:val="26"/>
                <w:szCs w:val="26"/>
              </w:rPr>
              <w:t>(Đợt 2)</w:t>
            </w:r>
          </w:p>
        </w:tc>
        <w:tc>
          <w:tcPr>
            <w:tcW w:w="2470" w:type="dxa"/>
            <w:vMerge w:val="restart"/>
            <w:tcBorders>
              <w:top w:val="single" w:sz="4" w:space="0" w:color="auto"/>
              <w:left w:val="single" w:sz="4" w:space="0" w:color="auto"/>
              <w:right w:val="single" w:sz="4" w:space="0" w:color="auto"/>
            </w:tcBorders>
            <w:vAlign w:val="center"/>
          </w:tcPr>
          <w:p w14:paraId="73A9DA96" w14:textId="77777777" w:rsidR="003C454D" w:rsidRPr="00F10148" w:rsidRDefault="003C454D" w:rsidP="002832CC">
            <w:pPr>
              <w:tabs>
                <w:tab w:val="left" w:pos="4320"/>
              </w:tabs>
              <w:spacing w:before="40" w:after="40"/>
              <w:jc w:val="center"/>
              <w:rPr>
                <w:b/>
                <w:sz w:val="26"/>
                <w:szCs w:val="26"/>
              </w:rPr>
            </w:pPr>
            <w:r w:rsidRPr="00F10148">
              <w:rPr>
                <w:b/>
                <w:sz w:val="26"/>
                <w:szCs w:val="26"/>
              </w:rPr>
              <w:t>QCVN</w:t>
            </w:r>
          </w:p>
          <w:p w14:paraId="5633A533" w14:textId="77777777" w:rsidR="003C454D" w:rsidRPr="00F10148" w:rsidRDefault="003C454D" w:rsidP="002832CC">
            <w:pPr>
              <w:tabs>
                <w:tab w:val="left" w:pos="4320"/>
              </w:tabs>
              <w:spacing w:before="40" w:after="40"/>
              <w:jc w:val="center"/>
              <w:rPr>
                <w:b/>
                <w:sz w:val="26"/>
                <w:szCs w:val="26"/>
              </w:rPr>
            </w:pPr>
            <w:r w:rsidRPr="00F10148">
              <w:rPr>
                <w:b/>
                <w:sz w:val="26"/>
                <w:szCs w:val="26"/>
              </w:rPr>
              <w:t>05:2013/BTNMT</w:t>
            </w:r>
          </w:p>
        </w:tc>
      </w:tr>
      <w:tr w:rsidR="00F10148" w:rsidRPr="00F10148" w14:paraId="43403147" w14:textId="77777777" w:rsidTr="003A1DAD">
        <w:trPr>
          <w:trHeight w:val="454"/>
          <w:tblHeader/>
          <w:jc w:val="center"/>
        </w:trPr>
        <w:tc>
          <w:tcPr>
            <w:tcW w:w="861" w:type="dxa"/>
            <w:vMerge/>
            <w:tcBorders>
              <w:left w:val="single" w:sz="4" w:space="0" w:color="auto"/>
              <w:right w:val="single" w:sz="4" w:space="0" w:color="auto"/>
            </w:tcBorders>
            <w:vAlign w:val="center"/>
          </w:tcPr>
          <w:p w14:paraId="6A36116F" w14:textId="77777777" w:rsidR="003C454D" w:rsidRPr="00F10148" w:rsidRDefault="003C454D" w:rsidP="002832CC">
            <w:pPr>
              <w:spacing w:before="40" w:after="40"/>
              <w:ind w:left="-144" w:right="-144"/>
              <w:jc w:val="center"/>
              <w:rPr>
                <w:bCs/>
                <w:iCs/>
                <w:sz w:val="26"/>
                <w:szCs w:val="26"/>
              </w:rPr>
            </w:pPr>
          </w:p>
        </w:tc>
        <w:tc>
          <w:tcPr>
            <w:tcW w:w="2268" w:type="dxa"/>
            <w:vMerge/>
            <w:tcBorders>
              <w:left w:val="single" w:sz="4" w:space="0" w:color="auto"/>
              <w:right w:val="single" w:sz="4" w:space="0" w:color="auto"/>
            </w:tcBorders>
            <w:vAlign w:val="center"/>
          </w:tcPr>
          <w:p w14:paraId="3747C0B1" w14:textId="77777777" w:rsidR="003C454D" w:rsidRPr="00F10148" w:rsidRDefault="003C454D" w:rsidP="002832CC">
            <w:pPr>
              <w:spacing w:before="40" w:after="40"/>
              <w:ind w:left="-144" w:right="-144"/>
              <w:jc w:val="center"/>
              <w:rPr>
                <w:sz w:val="26"/>
                <w:szCs w:val="26"/>
              </w:rPr>
            </w:pPr>
          </w:p>
        </w:tc>
        <w:tc>
          <w:tcPr>
            <w:tcW w:w="1134" w:type="dxa"/>
            <w:vMerge/>
            <w:tcBorders>
              <w:left w:val="single" w:sz="4" w:space="0" w:color="auto"/>
              <w:right w:val="single" w:sz="4" w:space="0" w:color="auto"/>
            </w:tcBorders>
            <w:vAlign w:val="center"/>
          </w:tcPr>
          <w:p w14:paraId="56B81952" w14:textId="77777777" w:rsidR="003C454D" w:rsidRPr="00F10148" w:rsidRDefault="003C454D" w:rsidP="002832CC">
            <w:pPr>
              <w:spacing w:before="40" w:after="40"/>
              <w:ind w:left="-144" w:right="-144"/>
              <w:jc w:val="center"/>
              <w:rPr>
                <w:bCs/>
                <w:iCs/>
                <w:sz w:val="26"/>
                <w:szCs w:val="26"/>
              </w:rPr>
            </w:pPr>
          </w:p>
        </w:tc>
        <w:tc>
          <w:tcPr>
            <w:tcW w:w="1275" w:type="dxa"/>
            <w:tcBorders>
              <w:top w:val="single" w:sz="4" w:space="0" w:color="auto"/>
              <w:left w:val="single" w:sz="4" w:space="0" w:color="auto"/>
              <w:right w:val="single" w:sz="4" w:space="0" w:color="auto"/>
            </w:tcBorders>
            <w:vAlign w:val="center"/>
          </w:tcPr>
          <w:p w14:paraId="6FB04284" w14:textId="77777777" w:rsidR="003C454D" w:rsidRPr="00F10148" w:rsidRDefault="003C454D" w:rsidP="002832CC">
            <w:pPr>
              <w:spacing w:before="40" w:after="40"/>
              <w:jc w:val="center"/>
              <w:rPr>
                <w:b/>
                <w:bCs/>
                <w:sz w:val="26"/>
                <w:szCs w:val="26"/>
              </w:rPr>
            </w:pPr>
            <w:r w:rsidRPr="00F10148">
              <w:rPr>
                <w:b/>
                <w:bCs/>
                <w:sz w:val="26"/>
                <w:szCs w:val="26"/>
              </w:rPr>
              <w:t>KQN1</w:t>
            </w:r>
          </w:p>
        </w:tc>
        <w:tc>
          <w:tcPr>
            <w:tcW w:w="1276" w:type="dxa"/>
            <w:tcBorders>
              <w:left w:val="single" w:sz="4" w:space="0" w:color="auto"/>
              <w:right w:val="single" w:sz="4" w:space="0" w:color="auto"/>
            </w:tcBorders>
            <w:vAlign w:val="center"/>
          </w:tcPr>
          <w:p w14:paraId="57F4B917" w14:textId="77777777" w:rsidR="003C454D" w:rsidRPr="00F10148" w:rsidRDefault="003C454D" w:rsidP="002832CC">
            <w:pPr>
              <w:spacing w:before="40" w:after="40"/>
              <w:jc w:val="center"/>
              <w:rPr>
                <w:b/>
                <w:bCs/>
                <w:sz w:val="26"/>
                <w:szCs w:val="26"/>
              </w:rPr>
            </w:pPr>
            <w:r w:rsidRPr="00F10148">
              <w:rPr>
                <w:b/>
                <w:bCs/>
                <w:sz w:val="26"/>
                <w:szCs w:val="26"/>
              </w:rPr>
              <w:t>KQN2</w:t>
            </w:r>
          </w:p>
        </w:tc>
        <w:tc>
          <w:tcPr>
            <w:tcW w:w="1276" w:type="dxa"/>
            <w:tcBorders>
              <w:left w:val="single" w:sz="4" w:space="0" w:color="auto"/>
              <w:right w:val="single" w:sz="4" w:space="0" w:color="auto"/>
            </w:tcBorders>
            <w:vAlign w:val="center"/>
          </w:tcPr>
          <w:p w14:paraId="626D7A00" w14:textId="77777777" w:rsidR="003C454D" w:rsidRPr="00F10148" w:rsidRDefault="003C454D" w:rsidP="002832CC">
            <w:pPr>
              <w:spacing w:before="40" w:after="40"/>
              <w:jc w:val="center"/>
              <w:rPr>
                <w:b/>
                <w:bCs/>
                <w:sz w:val="26"/>
                <w:szCs w:val="26"/>
              </w:rPr>
            </w:pPr>
            <w:r w:rsidRPr="00F10148">
              <w:rPr>
                <w:b/>
                <w:bCs/>
                <w:sz w:val="26"/>
                <w:szCs w:val="26"/>
              </w:rPr>
              <w:t>KQN4</w:t>
            </w:r>
          </w:p>
        </w:tc>
        <w:tc>
          <w:tcPr>
            <w:tcW w:w="1276" w:type="dxa"/>
            <w:tcBorders>
              <w:left w:val="single" w:sz="4" w:space="0" w:color="auto"/>
              <w:right w:val="single" w:sz="4" w:space="0" w:color="auto"/>
            </w:tcBorders>
            <w:vAlign w:val="center"/>
          </w:tcPr>
          <w:p w14:paraId="1CEE3941" w14:textId="77777777" w:rsidR="003C454D" w:rsidRPr="00F10148" w:rsidRDefault="003C454D" w:rsidP="002832CC">
            <w:pPr>
              <w:spacing w:before="40" w:after="40"/>
              <w:jc w:val="center"/>
              <w:rPr>
                <w:b/>
                <w:bCs/>
                <w:sz w:val="26"/>
                <w:szCs w:val="26"/>
              </w:rPr>
            </w:pPr>
            <w:r w:rsidRPr="00F10148">
              <w:rPr>
                <w:b/>
                <w:bCs/>
                <w:sz w:val="26"/>
                <w:szCs w:val="26"/>
              </w:rPr>
              <w:t>KQN5</w:t>
            </w:r>
          </w:p>
        </w:tc>
        <w:tc>
          <w:tcPr>
            <w:tcW w:w="1357" w:type="dxa"/>
            <w:tcBorders>
              <w:left w:val="single" w:sz="4" w:space="0" w:color="auto"/>
              <w:right w:val="single" w:sz="4" w:space="0" w:color="auto"/>
            </w:tcBorders>
            <w:vAlign w:val="center"/>
          </w:tcPr>
          <w:p w14:paraId="7A1731A0" w14:textId="77777777" w:rsidR="003C454D" w:rsidRPr="00F10148" w:rsidRDefault="003C454D" w:rsidP="002832CC">
            <w:pPr>
              <w:spacing w:before="40" w:after="40"/>
              <w:jc w:val="center"/>
              <w:rPr>
                <w:b/>
                <w:bCs/>
                <w:sz w:val="26"/>
                <w:szCs w:val="26"/>
              </w:rPr>
            </w:pPr>
            <w:r w:rsidRPr="00F10148">
              <w:rPr>
                <w:b/>
                <w:bCs/>
                <w:sz w:val="26"/>
                <w:szCs w:val="26"/>
              </w:rPr>
              <w:t>KQN7</w:t>
            </w:r>
          </w:p>
        </w:tc>
        <w:tc>
          <w:tcPr>
            <w:tcW w:w="1276" w:type="dxa"/>
            <w:tcBorders>
              <w:left w:val="single" w:sz="4" w:space="0" w:color="auto"/>
              <w:right w:val="single" w:sz="4" w:space="0" w:color="auto"/>
            </w:tcBorders>
            <w:vAlign w:val="center"/>
          </w:tcPr>
          <w:p w14:paraId="66D7BE1C" w14:textId="77777777" w:rsidR="003C454D" w:rsidRPr="00F10148" w:rsidRDefault="003C454D" w:rsidP="002832CC">
            <w:pPr>
              <w:spacing w:before="40" w:after="40"/>
              <w:jc w:val="center"/>
              <w:rPr>
                <w:b/>
                <w:bCs/>
                <w:sz w:val="26"/>
                <w:szCs w:val="26"/>
              </w:rPr>
            </w:pPr>
            <w:r w:rsidRPr="00F10148">
              <w:rPr>
                <w:b/>
                <w:bCs/>
                <w:sz w:val="26"/>
                <w:szCs w:val="26"/>
              </w:rPr>
              <w:t>KQN9</w:t>
            </w:r>
          </w:p>
        </w:tc>
        <w:tc>
          <w:tcPr>
            <w:tcW w:w="2470" w:type="dxa"/>
            <w:vMerge/>
            <w:tcBorders>
              <w:left w:val="single" w:sz="4" w:space="0" w:color="auto"/>
              <w:right w:val="single" w:sz="4" w:space="0" w:color="auto"/>
            </w:tcBorders>
            <w:vAlign w:val="center"/>
          </w:tcPr>
          <w:p w14:paraId="7DA52317" w14:textId="77777777" w:rsidR="003C454D" w:rsidRPr="00F10148" w:rsidRDefault="003C454D" w:rsidP="002832CC">
            <w:pPr>
              <w:tabs>
                <w:tab w:val="left" w:pos="4320"/>
              </w:tabs>
              <w:spacing w:before="40" w:after="40"/>
              <w:jc w:val="center"/>
              <w:rPr>
                <w:sz w:val="26"/>
                <w:szCs w:val="26"/>
              </w:rPr>
            </w:pPr>
          </w:p>
        </w:tc>
      </w:tr>
      <w:tr w:rsidR="00F10148" w:rsidRPr="00F10148" w14:paraId="75D79752" w14:textId="77777777" w:rsidTr="003A1DAD">
        <w:trPr>
          <w:trHeight w:val="454"/>
          <w:jc w:val="center"/>
        </w:trPr>
        <w:tc>
          <w:tcPr>
            <w:tcW w:w="861" w:type="dxa"/>
            <w:tcBorders>
              <w:top w:val="single" w:sz="4" w:space="0" w:color="auto"/>
              <w:left w:val="single" w:sz="4" w:space="0" w:color="auto"/>
              <w:bottom w:val="single" w:sz="4" w:space="0" w:color="auto"/>
              <w:right w:val="single" w:sz="4" w:space="0" w:color="auto"/>
            </w:tcBorders>
            <w:vAlign w:val="center"/>
          </w:tcPr>
          <w:p w14:paraId="10AF3774" w14:textId="77777777" w:rsidR="000D4893" w:rsidRPr="00F10148" w:rsidRDefault="000D4893" w:rsidP="002832CC">
            <w:pPr>
              <w:spacing w:before="40" w:after="40"/>
              <w:jc w:val="center"/>
              <w:rPr>
                <w:sz w:val="26"/>
                <w:szCs w:val="26"/>
              </w:rPr>
            </w:pPr>
            <w:r w:rsidRPr="00F10148">
              <w:rPr>
                <w:sz w:val="26"/>
                <w:szCs w:val="26"/>
              </w:rPr>
              <w:t>1</w:t>
            </w:r>
          </w:p>
        </w:tc>
        <w:tc>
          <w:tcPr>
            <w:tcW w:w="2268" w:type="dxa"/>
            <w:tcBorders>
              <w:top w:val="single" w:sz="4" w:space="0" w:color="auto"/>
              <w:left w:val="single" w:sz="4" w:space="0" w:color="auto"/>
              <w:bottom w:val="single" w:sz="4" w:space="0" w:color="auto"/>
              <w:right w:val="single" w:sz="4" w:space="0" w:color="auto"/>
            </w:tcBorders>
            <w:vAlign w:val="center"/>
          </w:tcPr>
          <w:p w14:paraId="2CEF1BA2" w14:textId="77777777" w:rsidR="000D4893" w:rsidRPr="00F10148" w:rsidRDefault="000D4893" w:rsidP="002832CC">
            <w:pPr>
              <w:spacing w:before="40" w:after="40"/>
              <w:rPr>
                <w:sz w:val="26"/>
                <w:szCs w:val="26"/>
              </w:rPr>
            </w:pPr>
            <w:r w:rsidRPr="00F10148">
              <w:rPr>
                <w:sz w:val="28"/>
                <w:szCs w:val="28"/>
              </w:rPr>
              <w:t>Tiếng ồn</w:t>
            </w:r>
          </w:p>
        </w:tc>
        <w:tc>
          <w:tcPr>
            <w:tcW w:w="1134" w:type="dxa"/>
            <w:tcBorders>
              <w:top w:val="single" w:sz="4" w:space="0" w:color="auto"/>
              <w:left w:val="single" w:sz="4" w:space="0" w:color="auto"/>
              <w:bottom w:val="single" w:sz="4" w:space="0" w:color="auto"/>
              <w:right w:val="single" w:sz="4" w:space="0" w:color="auto"/>
            </w:tcBorders>
            <w:vAlign w:val="center"/>
          </w:tcPr>
          <w:p w14:paraId="6C03DC0F" w14:textId="77777777" w:rsidR="000D4893" w:rsidRPr="00F10148" w:rsidRDefault="000D4893" w:rsidP="002832CC">
            <w:pPr>
              <w:spacing w:before="40" w:after="40"/>
              <w:jc w:val="center"/>
              <w:rPr>
                <w:sz w:val="26"/>
                <w:szCs w:val="26"/>
              </w:rPr>
            </w:pPr>
            <w:r w:rsidRPr="00F10148">
              <w:rPr>
                <w:sz w:val="26"/>
                <w:szCs w:val="26"/>
              </w:rPr>
              <w:t>dB(A)</w:t>
            </w:r>
          </w:p>
        </w:tc>
        <w:tc>
          <w:tcPr>
            <w:tcW w:w="1275" w:type="dxa"/>
            <w:tcBorders>
              <w:top w:val="single" w:sz="4" w:space="0" w:color="auto"/>
              <w:left w:val="single" w:sz="4" w:space="0" w:color="auto"/>
              <w:bottom w:val="single" w:sz="4" w:space="0" w:color="auto"/>
              <w:right w:val="single" w:sz="4" w:space="0" w:color="auto"/>
            </w:tcBorders>
            <w:vAlign w:val="center"/>
          </w:tcPr>
          <w:p w14:paraId="6B1E0CDB" w14:textId="77777777" w:rsidR="000D4893" w:rsidRPr="00F10148" w:rsidRDefault="000D4893" w:rsidP="002832CC">
            <w:pPr>
              <w:spacing w:before="40" w:after="40"/>
              <w:jc w:val="center"/>
              <w:rPr>
                <w:sz w:val="26"/>
                <w:szCs w:val="26"/>
              </w:rPr>
            </w:pPr>
            <w:r w:rsidRPr="00F10148">
              <w:rPr>
                <w:sz w:val="28"/>
                <w:szCs w:val="28"/>
              </w:rPr>
              <w:t>69,2</w:t>
            </w:r>
          </w:p>
        </w:tc>
        <w:tc>
          <w:tcPr>
            <w:tcW w:w="1276" w:type="dxa"/>
            <w:tcBorders>
              <w:top w:val="single" w:sz="4" w:space="0" w:color="auto"/>
              <w:left w:val="single" w:sz="4" w:space="0" w:color="auto"/>
              <w:bottom w:val="single" w:sz="4" w:space="0" w:color="auto"/>
              <w:right w:val="single" w:sz="4" w:space="0" w:color="auto"/>
            </w:tcBorders>
            <w:vAlign w:val="center"/>
          </w:tcPr>
          <w:p w14:paraId="7AE00C7D" w14:textId="77777777" w:rsidR="000D4893" w:rsidRPr="00F10148" w:rsidRDefault="000D4893" w:rsidP="002832CC">
            <w:pPr>
              <w:spacing w:before="40" w:after="40"/>
              <w:jc w:val="center"/>
              <w:rPr>
                <w:sz w:val="26"/>
                <w:szCs w:val="26"/>
              </w:rPr>
            </w:pPr>
            <w:r w:rsidRPr="00F10148">
              <w:rPr>
                <w:sz w:val="28"/>
                <w:szCs w:val="28"/>
              </w:rPr>
              <w:t>66,7</w:t>
            </w:r>
          </w:p>
        </w:tc>
        <w:tc>
          <w:tcPr>
            <w:tcW w:w="1276" w:type="dxa"/>
            <w:tcBorders>
              <w:top w:val="single" w:sz="4" w:space="0" w:color="auto"/>
              <w:left w:val="single" w:sz="4" w:space="0" w:color="auto"/>
              <w:bottom w:val="single" w:sz="4" w:space="0" w:color="auto"/>
              <w:right w:val="single" w:sz="4" w:space="0" w:color="auto"/>
            </w:tcBorders>
            <w:vAlign w:val="center"/>
          </w:tcPr>
          <w:p w14:paraId="004C1D03" w14:textId="77777777" w:rsidR="000D4893" w:rsidRPr="00F10148" w:rsidRDefault="000D4893" w:rsidP="002832CC">
            <w:pPr>
              <w:spacing w:before="40" w:after="40"/>
              <w:jc w:val="center"/>
              <w:rPr>
                <w:sz w:val="26"/>
                <w:szCs w:val="26"/>
              </w:rPr>
            </w:pPr>
            <w:r w:rsidRPr="00F10148">
              <w:rPr>
                <w:sz w:val="28"/>
                <w:szCs w:val="28"/>
              </w:rPr>
              <w:t>60,6</w:t>
            </w:r>
          </w:p>
        </w:tc>
        <w:tc>
          <w:tcPr>
            <w:tcW w:w="1276" w:type="dxa"/>
            <w:tcBorders>
              <w:top w:val="single" w:sz="4" w:space="0" w:color="auto"/>
              <w:left w:val="single" w:sz="4" w:space="0" w:color="auto"/>
              <w:bottom w:val="single" w:sz="4" w:space="0" w:color="auto"/>
              <w:right w:val="single" w:sz="4" w:space="0" w:color="auto"/>
            </w:tcBorders>
            <w:vAlign w:val="center"/>
          </w:tcPr>
          <w:p w14:paraId="0301AA79" w14:textId="77777777" w:rsidR="000D4893" w:rsidRPr="00F10148" w:rsidRDefault="000D4893" w:rsidP="002832CC">
            <w:pPr>
              <w:spacing w:before="40" w:after="40"/>
              <w:jc w:val="center"/>
              <w:rPr>
                <w:sz w:val="26"/>
                <w:szCs w:val="26"/>
              </w:rPr>
            </w:pPr>
            <w:r w:rsidRPr="00F10148">
              <w:rPr>
                <w:sz w:val="28"/>
                <w:szCs w:val="28"/>
              </w:rPr>
              <w:t>62,8</w:t>
            </w:r>
          </w:p>
        </w:tc>
        <w:tc>
          <w:tcPr>
            <w:tcW w:w="1357" w:type="dxa"/>
            <w:tcBorders>
              <w:top w:val="single" w:sz="4" w:space="0" w:color="auto"/>
              <w:left w:val="single" w:sz="4" w:space="0" w:color="auto"/>
              <w:bottom w:val="single" w:sz="4" w:space="0" w:color="auto"/>
              <w:right w:val="single" w:sz="4" w:space="0" w:color="auto"/>
            </w:tcBorders>
            <w:vAlign w:val="center"/>
          </w:tcPr>
          <w:p w14:paraId="71F5A824" w14:textId="77777777" w:rsidR="000D4893" w:rsidRPr="00F10148" w:rsidRDefault="000D4893" w:rsidP="002832CC">
            <w:pPr>
              <w:spacing w:before="40" w:after="40"/>
              <w:jc w:val="center"/>
              <w:rPr>
                <w:sz w:val="26"/>
                <w:szCs w:val="26"/>
              </w:rPr>
            </w:pPr>
            <w:r w:rsidRPr="00F10148">
              <w:rPr>
                <w:sz w:val="28"/>
                <w:szCs w:val="28"/>
              </w:rPr>
              <w:t>69,5</w:t>
            </w:r>
          </w:p>
        </w:tc>
        <w:tc>
          <w:tcPr>
            <w:tcW w:w="1276" w:type="dxa"/>
            <w:tcBorders>
              <w:top w:val="single" w:sz="4" w:space="0" w:color="auto"/>
              <w:left w:val="single" w:sz="4" w:space="0" w:color="auto"/>
              <w:bottom w:val="single" w:sz="4" w:space="0" w:color="auto"/>
              <w:right w:val="single" w:sz="4" w:space="0" w:color="auto"/>
            </w:tcBorders>
            <w:vAlign w:val="center"/>
          </w:tcPr>
          <w:p w14:paraId="78406087" w14:textId="77777777" w:rsidR="000D4893" w:rsidRPr="00F10148" w:rsidRDefault="000D4893" w:rsidP="002832CC">
            <w:pPr>
              <w:spacing w:before="40" w:after="40"/>
              <w:ind w:right="-59"/>
              <w:jc w:val="center"/>
              <w:rPr>
                <w:sz w:val="26"/>
                <w:szCs w:val="26"/>
              </w:rPr>
            </w:pPr>
            <w:r w:rsidRPr="00F10148">
              <w:rPr>
                <w:sz w:val="28"/>
                <w:szCs w:val="28"/>
              </w:rPr>
              <w:t>69,4</w:t>
            </w:r>
          </w:p>
        </w:tc>
        <w:tc>
          <w:tcPr>
            <w:tcW w:w="2470" w:type="dxa"/>
            <w:tcBorders>
              <w:top w:val="single" w:sz="4" w:space="0" w:color="auto"/>
              <w:left w:val="single" w:sz="4" w:space="0" w:color="auto"/>
              <w:bottom w:val="single" w:sz="4" w:space="0" w:color="auto"/>
              <w:right w:val="single" w:sz="4" w:space="0" w:color="auto"/>
            </w:tcBorders>
            <w:vAlign w:val="center"/>
          </w:tcPr>
          <w:p w14:paraId="58C417F2" w14:textId="77777777" w:rsidR="000D4893" w:rsidRPr="00F10148" w:rsidRDefault="000D4893" w:rsidP="002832CC">
            <w:pPr>
              <w:spacing w:before="40" w:after="40"/>
              <w:ind w:left="-144" w:right="-144"/>
              <w:jc w:val="center"/>
              <w:rPr>
                <w:bCs/>
                <w:iCs/>
                <w:sz w:val="26"/>
                <w:szCs w:val="26"/>
              </w:rPr>
            </w:pPr>
            <w:r w:rsidRPr="00F10148">
              <w:rPr>
                <w:bCs/>
                <w:iCs/>
                <w:sz w:val="26"/>
                <w:szCs w:val="26"/>
              </w:rPr>
              <w:t>70</w:t>
            </w:r>
            <w:r w:rsidRPr="00F10148">
              <w:rPr>
                <w:bCs/>
                <w:iCs/>
                <w:sz w:val="26"/>
                <w:szCs w:val="26"/>
                <w:vertAlign w:val="superscript"/>
              </w:rPr>
              <w:t>(1)</w:t>
            </w:r>
          </w:p>
        </w:tc>
      </w:tr>
      <w:tr w:rsidR="00F10148" w:rsidRPr="00F10148" w14:paraId="7C16BDAF" w14:textId="77777777" w:rsidTr="003A1DAD">
        <w:trPr>
          <w:trHeight w:val="454"/>
          <w:jc w:val="center"/>
        </w:trPr>
        <w:tc>
          <w:tcPr>
            <w:tcW w:w="861" w:type="dxa"/>
            <w:tcBorders>
              <w:top w:val="single" w:sz="4" w:space="0" w:color="auto"/>
              <w:left w:val="single" w:sz="4" w:space="0" w:color="auto"/>
              <w:bottom w:val="single" w:sz="4" w:space="0" w:color="auto"/>
              <w:right w:val="single" w:sz="4" w:space="0" w:color="auto"/>
            </w:tcBorders>
            <w:vAlign w:val="center"/>
          </w:tcPr>
          <w:p w14:paraId="6AD52105" w14:textId="77777777" w:rsidR="000D4893" w:rsidRPr="00F10148" w:rsidRDefault="000D4893" w:rsidP="002832CC">
            <w:pPr>
              <w:spacing w:before="40" w:after="40"/>
              <w:jc w:val="center"/>
              <w:rPr>
                <w:sz w:val="26"/>
                <w:szCs w:val="26"/>
              </w:rPr>
            </w:pPr>
            <w:r w:rsidRPr="00F10148">
              <w:rPr>
                <w:sz w:val="26"/>
                <w:szCs w:val="26"/>
              </w:rPr>
              <w:t>2</w:t>
            </w:r>
          </w:p>
        </w:tc>
        <w:tc>
          <w:tcPr>
            <w:tcW w:w="2268" w:type="dxa"/>
            <w:tcBorders>
              <w:top w:val="single" w:sz="4" w:space="0" w:color="auto"/>
              <w:left w:val="single" w:sz="4" w:space="0" w:color="auto"/>
              <w:bottom w:val="single" w:sz="4" w:space="0" w:color="auto"/>
              <w:right w:val="single" w:sz="4" w:space="0" w:color="auto"/>
            </w:tcBorders>
            <w:vAlign w:val="center"/>
          </w:tcPr>
          <w:p w14:paraId="0D609CF4" w14:textId="77777777" w:rsidR="000D4893" w:rsidRPr="00F10148" w:rsidRDefault="000D4893" w:rsidP="002832CC">
            <w:pPr>
              <w:spacing w:before="40" w:after="40"/>
              <w:rPr>
                <w:sz w:val="26"/>
                <w:szCs w:val="26"/>
              </w:rPr>
            </w:pPr>
            <w:r w:rsidRPr="00F10148">
              <w:rPr>
                <w:sz w:val="28"/>
                <w:szCs w:val="28"/>
              </w:rPr>
              <w:t>Tổng bụi lơ lửng</w:t>
            </w:r>
          </w:p>
        </w:tc>
        <w:tc>
          <w:tcPr>
            <w:tcW w:w="1134" w:type="dxa"/>
            <w:tcBorders>
              <w:top w:val="single" w:sz="4" w:space="0" w:color="auto"/>
              <w:left w:val="single" w:sz="4" w:space="0" w:color="auto"/>
              <w:bottom w:val="single" w:sz="4" w:space="0" w:color="auto"/>
              <w:right w:val="single" w:sz="4" w:space="0" w:color="auto"/>
            </w:tcBorders>
            <w:vAlign w:val="center"/>
          </w:tcPr>
          <w:p w14:paraId="4E71F1EA" w14:textId="77777777" w:rsidR="000D4893" w:rsidRPr="00F10148" w:rsidRDefault="000D4893" w:rsidP="002832CC">
            <w:pPr>
              <w:spacing w:before="40" w:after="40"/>
              <w:jc w:val="center"/>
              <w:rPr>
                <w:sz w:val="26"/>
                <w:szCs w:val="26"/>
              </w:rPr>
            </w:pPr>
            <w:r w:rsidRPr="00F10148">
              <w:rPr>
                <w:sz w:val="26"/>
                <w:szCs w:val="26"/>
              </w:rPr>
              <w:t>µg/m³</w:t>
            </w:r>
          </w:p>
        </w:tc>
        <w:tc>
          <w:tcPr>
            <w:tcW w:w="1275" w:type="dxa"/>
            <w:tcBorders>
              <w:top w:val="single" w:sz="4" w:space="0" w:color="auto"/>
              <w:left w:val="single" w:sz="4" w:space="0" w:color="auto"/>
              <w:bottom w:val="single" w:sz="4" w:space="0" w:color="auto"/>
              <w:right w:val="single" w:sz="4" w:space="0" w:color="auto"/>
            </w:tcBorders>
            <w:vAlign w:val="center"/>
          </w:tcPr>
          <w:p w14:paraId="045A7D78" w14:textId="77777777" w:rsidR="000D4893" w:rsidRPr="00F10148" w:rsidRDefault="000D4893" w:rsidP="002832CC">
            <w:pPr>
              <w:spacing w:before="40" w:after="40"/>
              <w:jc w:val="center"/>
              <w:rPr>
                <w:sz w:val="26"/>
                <w:szCs w:val="26"/>
              </w:rPr>
            </w:pPr>
            <w:r w:rsidRPr="00F10148">
              <w:rPr>
                <w:sz w:val="28"/>
                <w:szCs w:val="28"/>
              </w:rPr>
              <w:t>220</w:t>
            </w:r>
          </w:p>
        </w:tc>
        <w:tc>
          <w:tcPr>
            <w:tcW w:w="1276" w:type="dxa"/>
            <w:tcBorders>
              <w:top w:val="single" w:sz="4" w:space="0" w:color="auto"/>
              <w:left w:val="single" w:sz="4" w:space="0" w:color="auto"/>
              <w:bottom w:val="single" w:sz="4" w:space="0" w:color="auto"/>
              <w:right w:val="single" w:sz="4" w:space="0" w:color="auto"/>
            </w:tcBorders>
            <w:vAlign w:val="center"/>
          </w:tcPr>
          <w:p w14:paraId="1E8C27CF" w14:textId="77777777" w:rsidR="000D4893" w:rsidRPr="00F10148" w:rsidRDefault="000D4893" w:rsidP="002832CC">
            <w:pPr>
              <w:spacing w:before="40" w:after="40"/>
              <w:jc w:val="center"/>
              <w:rPr>
                <w:sz w:val="26"/>
                <w:szCs w:val="26"/>
              </w:rPr>
            </w:pPr>
            <w:r w:rsidRPr="00F10148">
              <w:rPr>
                <w:sz w:val="28"/>
                <w:szCs w:val="28"/>
              </w:rPr>
              <w:t>176</w:t>
            </w:r>
          </w:p>
        </w:tc>
        <w:tc>
          <w:tcPr>
            <w:tcW w:w="1276" w:type="dxa"/>
            <w:tcBorders>
              <w:top w:val="single" w:sz="4" w:space="0" w:color="auto"/>
              <w:left w:val="single" w:sz="4" w:space="0" w:color="auto"/>
              <w:bottom w:val="single" w:sz="4" w:space="0" w:color="auto"/>
              <w:right w:val="single" w:sz="4" w:space="0" w:color="auto"/>
            </w:tcBorders>
            <w:vAlign w:val="center"/>
          </w:tcPr>
          <w:p w14:paraId="01DFE10E" w14:textId="77777777" w:rsidR="000D4893" w:rsidRPr="00F10148" w:rsidRDefault="000D4893" w:rsidP="002832CC">
            <w:pPr>
              <w:spacing w:before="40" w:after="40"/>
              <w:jc w:val="center"/>
              <w:rPr>
                <w:sz w:val="26"/>
                <w:szCs w:val="26"/>
              </w:rPr>
            </w:pPr>
            <w:r w:rsidRPr="00F10148">
              <w:rPr>
                <w:sz w:val="28"/>
                <w:szCs w:val="28"/>
              </w:rPr>
              <w:t>158</w:t>
            </w:r>
          </w:p>
        </w:tc>
        <w:tc>
          <w:tcPr>
            <w:tcW w:w="1276" w:type="dxa"/>
            <w:tcBorders>
              <w:top w:val="single" w:sz="4" w:space="0" w:color="auto"/>
              <w:left w:val="single" w:sz="4" w:space="0" w:color="auto"/>
              <w:bottom w:val="single" w:sz="4" w:space="0" w:color="auto"/>
              <w:right w:val="single" w:sz="4" w:space="0" w:color="auto"/>
            </w:tcBorders>
            <w:vAlign w:val="center"/>
          </w:tcPr>
          <w:p w14:paraId="04C99A0D" w14:textId="77777777" w:rsidR="000D4893" w:rsidRPr="00F10148" w:rsidRDefault="000D4893" w:rsidP="002832CC">
            <w:pPr>
              <w:spacing w:before="40" w:after="40"/>
              <w:jc w:val="center"/>
              <w:rPr>
                <w:sz w:val="26"/>
                <w:szCs w:val="26"/>
              </w:rPr>
            </w:pPr>
            <w:r w:rsidRPr="00F10148">
              <w:rPr>
                <w:sz w:val="28"/>
                <w:szCs w:val="28"/>
              </w:rPr>
              <w:t>150</w:t>
            </w:r>
          </w:p>
        </w:tc>
        <w:tc>
          <w:tcPr>
            <w:tcW w:w="1357" w:type="dxa"/>
            <w:tcBorders>
              <w:top w:val="single" w:sz="4" w:space="0" w:color="auto"/>
              <w:left w:val="single" w:sz="4" w:space="0" w:color="auto"/>
              <w:bottom w:val="single" w:sz="4" w:space="0" w:color="auto"/>
              <w:right w:val="single" w:sz="4" w:space="0" w:color="auto"/>
            </w:tcBorders>
            <w:vAlign w:val="center"/>
          </w:tcPr>
          <w:p w14:paraId="45278E89" w14:textId="77777777" w:rsidR="000D4893" w:rsidRPr="00F10148" w:rsidRDefault="000D4893" w:rsidP="002832CC">
            <w:pPr>
              <w:spacing w:before="40" w:after="40"/>
              <w:jc w:val="center"/>
              <w:rPr>
                <w:sz w:val="26"/>
                <w:szCs w:val="26"/>
              </w:rPr>
            </w:pPr>
            <w:r w:rsidRPr="00F10148">
              <w:rPr>
                <w:sz w:val="28"/>
                <w:szCs w:val="28"/>
              </w:rPr>
              <w:t>245</w:t>
            </w:r>
          </w:p>
        </w:tc>
        <w:tc>
          <w:tcPr>
            <w:tcW w:w="1276" w:type="dxa"/>
            <w:tcBorders>
              <w:top w:val="single" w:sz="4" w:space="0" w:color="auto"/>
              <w:left w:val="single" w:sz="4" w:space="0" w:color="auto"/>
              <w:bottom w:val="single" w:sz="4" w:space="0" w:color="auto"/>
              <w:right w:val="single" w:sz="4" w:space="0" w:color="auto"/>
            </w:tcBorders>
            <w:vAlign w:val="center"/>
          </w:tcPr>
          <w:p w14:paraId="1993F5E1" w14:textId="77777777" w:rsidR="000D4893" w:rsidRPr="00F10148" w:rsidRDefault="000D4893" w:rsidP="002832CC">
            <w:pPr>
              <w:spacing w:before="40" w:after="40"/>
              <w:jc w:val="center"/>
              <w:rPr>
                <w:sz w:val="26"/>
                <w:szCs w:val="26"/>
              </w:rPr>
            </w:pPr>
            <w:r w:rsidRPr="00F10148">
              <w:rPr>
                <w:sz w:val="28"/>
                <w:szCs w:val="28"/>
              </w:rPr>
              <w:t>161</w:t>
            </w:r>
          </w:p>
        </w:tc>
        <w:tc>
          <w:tcPr>
            <w:tcW w:w="2470" w:type="dxa"/>
            <w:tcBorders>
              <w:top w:val="single" w:sz="4" w:space="0" w:color="auto"/>
              <w:left w:val="single" w:sz="4" w:space="0" w:color="auto"/>
              <w:bottom w:val="single" w:sz="4" w:space="0" w:color="auto"/>
              <w:right w:val="single" w:sz="4" w:space="0" w:color="auto"/>
            </w:tcBorders>
            <w:vAlign w:val="center"/>
          </w:tcPr>
          <w:p w14:paraId="5C4C744E" w14:textId="77777777" w:rsidR="000D4893" w:rsidRPr="00F10148" w:rsidRDefault="000D4893" w:rsidP="002832CC">
            <w:pPr>
              <w:spacing w:before="40" w:after="40"/>
              <w:ind w:left="-144" w:right="-144"/>
              <w:jc w:val="center"/>
              <w:rPr>
                <w:bCs/>
                <w:iCs/>
                <w:sz w:val="26"/>
                <w:szCs w:val="26"/>
              </w:rPr>
            </w:pPr>
            <w:r w:rsidRPr="00F10148">
              <w:rPr>
                <w:bCs/>
                <w:iCs/>
                <w:sz w:val="26"/>
                <w:szCs w:val="26"/>
              </w:rPr>
              <w:t>300</w:t>
            </w:r>
          </w:p>
        </w:tc>
      </w:tr>
      <w:tr w:rsidR="00F10148" w:rsidRPr="00F10148" w14:paraId="59638654" w14:textId="77777777" w:rsidTr="003A1DAD">
        <w:trPr>
          <w:trHeight w:val="454"/>
          <w:jc w:val="center"/>
        </w:trPr>
        <w:tc>
          <w:tcPr>
            <w:tcW w:w="861" w:type="dxa"/>
            <w:tcBorders>
              <w:top w:val="single" w:sz="4" w:space="0" w:color="auto"/>
              <w:left w:val="single" w:sz="4" w:space="0" w:color="auto"/>
              <w:bottom w:val="single" w:sz="4" w:space="0" w:color="auto"/>
              <w:right w:val="single" w:sz="4" w:space="0" w:color="auto"/>
            </w:tcBorders>
            <w:vAlign w:val="center"/>
          </w:tcPr>
          <w:p w14:paraId="0F77CB41" w14:textId="77777777" w:rsidR="000D4893" w:rsidRPr="00F10148" w:rsidRDefault="000D4893" w:rsidP="002832CC">
            <w:pPr>
              <w:spacing w:before="40" w:after="40"/>
              <w:jc w:val="center"/>
              <w:rPr>
                <w:sz w:val="26"/>
                <w:szCs w:val="26"/>
              </w:rPr>
            </w:pPr>
            <w:r w:rsidRPr="00F10148">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14:paraId="01BD26A7" w14:textId="77777777" w:rsidR="000D4893" w:rsidRPr="00F10148" w:rsidRDefault="000D4893" w:rsidP="002832CC">
            <w:pPr>
              <w:spacing w:before="40" w:after="40"/>
              <w:rPr>
                <w:sz w:val="26"/>
                <w:szCs w:val="26"/>
              </w:rPr>
            </w:pPr>
            <w:r w:rsidRPr="00F10148">
              <w:rPr>
                <w:sz w:val="28"/>
                <w:szCs w:val="28"/>
              </w:rPr>
              <w:t>NO</w:t>
            </w:r>
            <w:r w:rsidRPr="00F10148">
              <w:rPr>
                <w:sz w:val="28"/>
                <w:szCs w:val="28"/>
                <w:vertAlign w:val="sub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50808452" w14:textId="77777777" w:rsidR="000D4893" w:rsidRPr="00F10148" w:rsidRDefault="000D4893" w:rsidP="002832CC">
            <w:pPr>
              <w:spacing w:before="40" w:after="40"/>
              <w:jc w:val="center"/>
              <w:rPr>
                <w:sz w:val="26"/>
                <w:szCs w:val="26"/>
              </w:rPr>
            </w:pPr>
            <w:r w:rsidRPr="00F10148">
              <w:rPr>
                <w:sz w:val="26"/>
                <w:szCs w:val="26"/>
              </w:rPr>
              <w:t>µg/m³</w:t>
            </w:r>
          </w:p>
        </w:tc>
        <w:tc>
          <w:tcPr>
            <w:tcW w:w="1275" w:type="dxa"/>
            <w:tcBorders>
              <w:top w:val="single" w:sz="4" w:space="0" w:color="auto"/>
              <w:left w:val="single" w:sz="4" w:space="0" w:color="auto"/>
              <w:bottom w:val="single" w:sz="4" w:space="0" w:color="auto"/>
              <w:right w:val="single" w:sz="4" w:space="0" w:color="auto"/>
            </w:tcBorders>
            <w:vAlign w:val="center"/>
          </w:tcPr>
          <w:p w14:paraId="6D612BB5" w14:textId="77777777" w:rsidR="000D4893" w:rsidRPr="00F10148" w:rsidRDefault="000D4893" w:rsidP="002832CC">
            <w:pPr>
              <w:spacing w:before="40" w:after="40"/>
              <w:jc w:val="center"/>
              <w:rPr>
                <w:sz w:val="26"/>
                <w:szCs w:val="26"/>
              </w:rPr>
            </w:pPr>
            <w:r w:rsidRPr="00F10148">
              <w:rPr>
                <w:sz w:val="28"/>
                <w:szCs w:val="28"/>
              </w:rPr>
              <w:t>22</w:t>
            </w:r>
          </w:p>
        </w:tc>
        <w:tc>
          <w:tcPr>
            <w:tcW w:w="1276" w:type="dxa"/>
            <w:tcBorders>
              <w:top w:val="single" w:sz="4" w:space="0" w:color="auto"/>
              <w:left w:val="single" w:sz="4" w:space="0" w:color="auto"/>
              <w:bottom w:val="single" w:sz="4" w:space="0" w:color="auto"/>
              <w:right w:val="single" w:sz="4" w:space="0" w:color="auto"/>
            </w:tcBorders>
            <w:vAlign w:val="center"/>
          </w:tcPr>
          <w:p w14:paraId="43D6C181" w14:textId="77777777" w:rsidR="000D4893" w:rsidRPr="00F10148" w:rsidRDefault="000D4893" w:rsidP="002832CC">
            <w:pPr>
              <w:spacing w:before="40" w:after="40"/>
              <w:jc w:val="center"/>
              <w:rPr>
                <w:sz w:val="26"/>
                <w:szCs w:val="26"/>
              </w:rPr>
            </w:pPr>
            <w:r w:rsidRPr="00F10148">
              <w:rPr>
                <w:sz w:val="28"/>
                <w:szCs w:val="2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20CA4A5B" w14:textId="77777777" w:rsidR="000D4893" w:rsidRPr="00F10148" w:rsidRDefault="000D4893" w:rsidP="002832CC">
            <w:pPr>
              <w:spacing w:before="40" w:after="40"/>
              <w:jc w:val="center"/>
              <w:rPr>
                <w:sz w:val="26"/>
                <w:szCs w:val="26"/>
              </w:rPr>
            </w:pPr>
            <w:r w:rsidRPr="00F10148">
              <w:rPr>
                <w:sz w:val="28"/>
                <w:szCs w:val="28"/>
              </w:rPr>
              <w:t>22</w:t>
            </w:r>
          </w:p>
        </w:tc>
        <w:tc>
          <w:tcPr>
            <w:tcW w:w="1276" w:type="dxa"/>
            <w:tcBorders>
              <w:top w:val="single" w:sz="4" w:space="0" w:color="auto"/>
              <w:left w:val="single" w:sz="4" w:space="0" w:color="auto"/>
              <w:bottom w:val="single" w:sz="4" w:space="0" w:color="auto"/>
              <w:right w:val="single" w:sz="4" w:space="0" w:color="auto"/>
            </w:tcBorders>
            <w:vAlign w:val="center"/>
          </w:tcPr>
          <w:p w14:paraId="0B934C65" w14:textId="77777777" w:rsidR="000D4893" w:rsidRPr="00F10148" w:rsidRDefault="000D4893" w:rsidP="002832CC">
            <w:pPr>
              <w:spacing w:before="40" w:after="40"/>
              <w:jc w:val="center"/>
              <w:rPr>
                <w:sz w:val="26"/>
                <w:szCs w:val="26"/>
              </w:rPr>
            </w:pPr>
            <w:r w:rsidRPr="00F10148">
              <w:rPr>
                <w:sz w:val="28"/>
                <w:szCs w:val="28"/>
              </w:rPr>
              <w:t>25</w:t>
            </w:r>
          </w:p>
        </w:tc>
        <w:tc>
          <w:tcPr>
            <w:tcW w:w="1357" w:type="dxa"/>
            <w:tcBorders>
              <w:top w:val="single" w:sz="4" w:space="0" w:color="auto"/>
              <w:left w:val="single" w:sz="4" w:space="0" w:color="auto"/>
              <w:bottom w:val="single" w:sz="4" w:space="0" w:color="auto"/>
              <w:right w:val="single" w:sz="4" w:space="0" w:color="auto"/>
            </w:tcBorders>
            <w:vAlign w:val="center"/>
          </w:tcPr>
          <w:p w14:paraId="2CE66F2C" w14:textId="77777777" w:rsidR="000D4893" w:rsidRPr="00F10148" w:rsidRDefault="000D4893" w:rsidP="002832CC">
            <w:pPr>
              <w:spacing w:before="40" w:after="40"/>
              <w:jc w:val="center"/>
              <w:rPr>
                <w:sz w:val="26"/>
                <w:szCs w:val="26"/>
              </w:rPr>
            </w:pPr>
            <w:r w:rsidRPr="00F10148">
              <w:rPr>
                <w:sz w:val="28"/>
                <w:szCs w:val="28"/>
              </w:rPr>
              <w:t>17</w:t>
            </w:r>
          </w:p>
        </w:tc>
        <w:tc>
          <w:tcPr>
            <w:tcW w:w="1276" w:type="dxa"/>
            <w:tcBorders>
              <w:top w:val="single" w:sz="4" w:space="0" w:color="auto"/>
              <w:left w:val="single" w:sz="4" w:space="0" w:color="auto"/>
              <w:bottom w:val="single" w:sz="4" w:space="0" w:color="auto"/>
              <w:right w:val="single" w:sz="4" w:space="0" w:color="auto"/>
            </w:tcBorders>
            <w:vAlign w:val="center"/>
          </w:tcPr>
          <w:p w14:paraId="1F43B278" w14:textId="77777777" w:rsidR="000D4893" w:rsidRPr="00F10148" w:rsidRDefault="000D4893" w:rsidP="002832CC">
            <w:pPr>
              <w:spacing w:before="40" w:after="40"/>
              <w:jc w:val="center"/>
              <w:rPr>
                <w:sz w:val="26"/>
                <w:szCs w:val="26"/>
              </w:rPr>
            </w:pPr>
            <w:r w:rsidRPr="00F10148">
              <w:rPr>
                <w:sz w:val="28"/>
                <w:szCs w:val="28"/>
              </w:rPr>
              <w:t>25</w:t>
            </w:r>
          </w:p>
        </w:tc>
        <w:tc>
          <w:tcPr>
            <w:tcW w:w="2470" w:type="dxa"/>
            <w:tcBorders>
              <w:top w:val="single" w:sz="4" w:space="0" w:color="auto"/>
              <w:left w:val="single" w:sz="4" w:space="0" w:color="auto"/>
              <w:bottom w:val="single" w:sz="4" w:space="0" w:color="auto"/>
              <w:right w:val="single" w:sz="4" w:space="0" w:color="auto"/>
            </w:tcBorders>
            <w:vAlign w:val="center"/>
          </w:tcPr>
          <w:p w14:paraId="03226403" w14:textId="77777777" w:rsidR="000D4893" w:rsidRPr="00F10148" w:rsidRDefault="000D4893" w:rsidP="002832CC">
            <w:pPr>
              <w:spacing w:before="40" w:after="40"/>
              <w:ind w:left="-144" w:right="-144"/>
              <w:jc w:val="center"/>
              <w:rPr>
                <w:bCs/>
                <w:iCs/>
                <w:sz w:val="26"/>
                <w:szCs w:val="26"/>
              </w:rPr>
            </w:pPr>
            <w:r w:rsidRPr="00F10148">
              <w:rPr>
                <w:bCs/>
                <w:iCs/>
                <w:sz w:val="26"/>
                <w:szCs w:val="26"/>
              </w:rPr>
              <w:t>350</w:t>
            </w:r>
          </w:p>
        </w:tc>
      </w:tr>
      <w:tr w:rsidR="00F10148" w:rsidRPr="00F10148" w14:paraId="08959213" w14:textId="77777777" w:rsidTr="003A1DAD">
        <w:trPr>
          <w:trHeight w:val="454"/>
          <w:jc w:val="center"/>
        </w:trPr>
        <w:tc>
          <w:tcPr>
            <w:tcW w:w="861" w:type="dxa"/>
            <w:tcBorders>
              <w:top w:val="single" w:sz="4" w:space="0" w:color="auto"/>
              <w:left w:val="single" w:sz="4" w:space="0" w:color="auto"/>
              <w:bottom w:val="single" w:sz="4" w:space="0" w:color="auto"/>
              <w:right w:val="single" w:sz="4" w:space="0" w:color="auto"/>
            </w:tcBorders>
            <w:vAlign w:val="center"/>
          </w:tcPr>
          <w:p w14:paraId="5A252A0B" w14:textId="77777777" w:rsidR="006E62D3" w:rsidRPr="00F10148" w:rsidRDefault="006E62D3" w:rsidP="002832CC">
            <w:pPr>
              <w:spacing w:before="40" w:after="40"/>
              <w:jc w:val="center"/>
              <w:rPr>
                <w:sz w:val="26"/>
                <w:szCs w:val="26"/>
              </w:rPr>
            </w:pPr>
            <w:r w:rsidRPr="00F10148">
              <w:rPr>
                <w:sz w:val="26"/>
                <w:szCs w:val="26"/>
              </w:rPr>
              <w:t>4</w:t>
            </w:r>
          </w:p>
        </w:tc>
        <w:tc>
          <w:tcPr>
            <w:tcW w:w="2268" w:type="dxa"/>
            <w:tcBorders>
              <w:top w:val="single" w:sz="4" w:space="0" w:color="auto"/>
              <w:left w:val="single" w:sz="4" w:space="0" w:color="auto"/>
              <w:bottom w:val="single" w:sz="4" w:space="0" w:color="auto"/>
              <w:right w:val="single" w:sz="4" w:space="0" w:color="auto"/>
            </w:tcBorders>
            <w:vAlign w:val="center"/>
          </w:tcPr>
          <w:p w14:paraId="5ECADD8F" w14:textId="77777777" w:rsidR="006E62D3" w:rsidRPr="00F10148" w:rsidRDefault="006E62D3" w:rsidP="002832CC">
            <w:pPr>
              <w:spacing w:before="40" w:after="40"/>
              <w:rPr>
                <w:sz w:val="26"/>
                <w:szCs w:val="26"/>
              </w:rPr>
            </w:pPr>
            <w:r w:rsidRPr="00F10148">
              <w:rPr>
                <w:sz w:val="28"/>
                <w:szCs w:val="28"/>
              </w:rPr>
              <w:t>CO</w:t>
            </w:r>
          </w:p>
        </w:tc>
        <w:tc>
          <w:tcPr>
            <w:tcW w:w="1134" w:type="dxa"/>
            <w:tcBorders>
              <w:top w:val="single" w:sz="4" w:space="0" w:color="auto"/>
              <w:left w:val="single" w:sz="4" w:space="0" w:color="auto"/>
              <w:bottom w:val="single" w:sz="4" w:space="0" w:color="auto"/>
              <w:right w:val="single" w:sz="4" w:space="0" w:color="auto"/>
            </w:tcBorders>
            <w:vAlign w:val="center"/>
          </w:tcPr>
          <w:p w14:paraId="27A29091" w14:textId="77777777" w:rsidR="006E62D3" w:rsidRPr="00F10148" w:rsidRDefault="006E62D3" w:rsidP="002832CC">
            <w:pPr>
              <w:spacing w:before="40" w:after="40"/>
              <w:jc w:val="center"/>
              <w:rPr>
                <w:sz w:val="26"/>
                <w:szCs w:val="26"/>
              </w:rPr>
            </w:pPr>
            <w:r w:rsidRPr="00F10148">
              <w:rPr>
                <w:sz w:val="26"/>
                <w:szCs w:val="26"/>
              </w:rPr>
              <w:t>µg/m³</w:t>
            </w:r>
          </w:p>
        </w:tc>
        <w:tc>
          <w:tcPr>
            <w:tcW w:w="1275" w:type="dxa"/>
            <w:tcBorders>
              <w:top w:val="single" w:sz="4" w:space="0" w:color="auto"/>
              <w:left w:val="single" w:sz="4" w:space="0" w:color="auto"/>
              <w:bottom w:val="single" w:sz="4" w:space="0" w:color="auto"/>
              <w:right w:val="single" w:sz="4" w:space="0" w:color="auto"/>
            </w:tcBorders>
          </w:tcPr>
          <w:p w14:paraId="2290C772" w14:textId="77777777" w:rsidR="006E62D3" w:rsidRPr="00F10148" w:rsidRDefault="006E62D3" w:rsidP="002832CC">
            <w:pPr>
              <w:spacing w:before="40" w:after="40"/>
              <w:jc w:val="center"/>
              <w:rPr>
                <w:sz w:val="26"/>
                <w:szCs w:val="26"/>
              </w:rPr>
            </w:pPr>
            <w:r w:rsidRPr="00F10148">
              <w:rPr>
                <w:sz w:val="26"/>
                <w:szCs w:val="26"/>
              </w:rPr>
              <w:t>KPH</w:t>
            </w:r>
          </w:p>
        </w:tc>
        <w:tc>
          <w:tcPr>
            <w:tcW w:w="1276" w:type="dxa"/>
            <w:tcBorders>
              <w:top w:val="single" w:sz="4" w:space="0" w:color="auto"/>
              <w:left w:val="single" w:sz="4" w:space="0" w:color="auto"/>
              <w:bottom w:val="single" w:sz="4" w:space="0" w:color="auto"/>
              <w:right w:val="single" w:sz="4" w:space="0" w:color="auto"/>
            </w:tcBorders>
          </w:tcPr>
          <w:p w14:paraId="27401FCE" w14:textId="77777777" w:rsidR="006E62D3" w:rsidRPr="00F10148" w:rsidRDefault="006E62D3" w:rsidP="002832CC">
            <w:pPr>
              <w:spacing w:before="40" w:after="40"/>
              <w:jc w:val="center"/>
              <w:rPr>
                <w:sz w:val="26"/>
                <w:szCs w:val="26"/>
              </w:rPr>
            </w:pPr>
            <w:r w:rsidRPr="00F10148">
              <w:rPr>
                <w:sz w:val="26"/>
                <w:szCs w:val="26"/>
              </w:rPr>
              <w:t>KPH</w:t>
            </w:r>
          </w:p>
        </w:tc>
        <w:tc>
          <w:tcPr>
            <w:tcW w:w="1276" w:type="dxa"/>
            <w:tcBorders>
              <w:top w:val="single" w:sz="4" w:space="0" w:color="auto"/>
              <w:left w:val="single" w:sz="4" w:space="0" w:color="auto"/>
              <w:bottom w:val="single" w:sz="4" w:space="0" w:color="auto"/>
              <w:right w:val="single" w:sz="4" w:space="0" w:color="auto"/>
            </w:tcBorders>
          </w:tcPr>
          <w:p w14:paraId="6210EEEF" w14:textId="77777777" w:rsidR="006E62D3" w:rsidRPr="00F10148" w:rsidRDefault="006E62D3" w:rsidP="002832CC">
            <w:pPr>
              <w:spacing w:before="40" w:after="40"/>
              <w:jc w:val="center"/>
              <w:rPr>
                <w:sz w:val="26"/>
                <w:szCs w:val="26"/>
              </w:rPr>
            </w:pPr>
            <w:r w:rsidRPr="00F10148">
              <w:rPr>
                <w:sz w:val="26"/>
                <w:szCs w:val="26"/>
              </w:rPr>
              <w:t>KPH</w:t>
            </w:r>
          </w:p>
        </w:tc>
        <w:tc>
          <w:tcPr>
            <w:tcW w:w="1276" w:type="dxa"/>
            <w:tcBorders>
              <w:top w:val="single" w:sz="4" w:space="0" w:color="auto"/>
              <w:left w:val="single" w:sz="4" w:space="0" w:color="auto"/>
              <w:bottom w:val="single" w:sz="4" w:space="0" w:color="auto"/>
              <w:right w:val="single" w:sz="4" w:space="0" w:color="auto"/>
            </w:tcBorders>
          </w:tcPr>
          <w:p w14:paraId="3EAB4381" w14:textId="77777777" w:rsidR="006E62D3" w:rsidRPr="00F10148" w:rsidRDefault="006E62D3" w:rsidP="002832CC">
            <w:pPr>
              <w:spacing w:before="40" w:after="40"/>
              <w:jc w:val="center"/>
              <w:rPr>
                <w:sz w:val="26"/>
                <w:szCs w:val="26"/>
              </w:rPr>
            </w:pPr>
            <w:r w:rsidRPr="00F10148">
              <w:rPr>
                <w:sz w:val="26"/>
                <w:szCs w:val="26"/>
              </w:rPr>
              <w:t>KPH</w:t>
            </w:r>
          </w:p>
        </w:tc>
        <w:tc>
          <w:tcPr>
            <w:tcW w:w="1357" w:type="dxa"/>
            <w:tcBorders>
              <w:top w:val="single" w:sz="4" w:space="0" w:color="auto"/>
              <w:left w:val="single" w:sz="4" w:space="0" w:color="auto"/>
              <w:bottom w:val="single" w:sz="4" w:space="0" w:color="auto"/>
              <w:right w:val="single" w:sz="4" w:space="0" w:color="auto"/>
            </w:tcBorders>
          </w:tcPr>
          <w:p w14:paraId="4B498F4B" w14:textId="77777777" w:rsidR="006E62D3" w:rsidRPr="00F10148" w:rsidRDefault="006E62D3" w:rsidP="002832CC">
            <w:pPr>
              <w:spacing w:before="40" w:after="40"/>
              <w:jc w:val="center"/>
              <w:rPr>
                <w:sz w:val="26"/>
                <w:szCs w:val="26"/>
              </w:rPr>
            </w:pPr>
            <w:r w:rsidRPr="00F10148">
              <w:rPr>
                <w:sz w:val="26"/>
                <w:szCs w:val="26"/>
              </w:rPr>
              <w:t>KPH</w:t>
            </w:r>
          </w:p>
        </w:tc>
        <w:tc>
          <w:tcPr>
            <w:tcW w:w="1276" w:type="dxa"/>
            <w:tcBorders>
              <w:top w:val="single" w:sz="4" w:space="0" w:color="auto"/>
              <w:left w:val="single" w:sz="4" w:space="0" w:color="auto"/>
              <w:bottom w:val="single" w:sz="4" w:space="0" w:color="auto"/>
              <w:right w:val="single" w:sz="4" w:space="0" w:color="auto"/>
            </w:tcBorders>
          </w:tcPr>
          <w:p w14:paraId="600B0B82" w14:textId="77777777" w:rsidR="006E62D3" w:rsidRPr="00F10148" w:rsidRDefault="006E62D3" w:rsidP="002832CC">
            <w:pPr>
              <w:spacing w:before="40" w:after="40"/>
              <w:jc w:val="center"/>
              <w:rPr>
                <w:sz w:val="26"/>
                <w:szCs w:val="26"/>
              </w:rPr>
            </w:pPr>
            <w:r w:rsidRPr="00F10148">
              <w:rPr>
                <w:sz w:val="26"/>
                <w:szCs w:val="26"/>
              </w:rPr>
              <w:t>KPH</w:t>
            </w:r>
          </w:p>
        </w:tc>
        <w:tc>
          <w:tcPr>
            <w:tcW w:w="2470" w:type="dxa"/>
            <w:tcBorders>
              <w:top w:val="single" w:sz="4" w:space="0" w:color="auto"/>
              <w:left w:val="single" w:sz="4" w:space="0" w:color="auto"/>
              <w:bottom w:val="single" w:sz="4" w:space="0" w:color="auto"/>
              <w:right w:val="single" w:sz="4" w:space="0" w:color="auto"/>
            </w:tcBorders>
            <w:vAlign w:val="center"/>
          </w:tcPr>
          <w:p w14:paraId="22C55D35" w14:textId="7B8F9B35" w:rsidR="006E62D3" w:rsidRPr="00F10148" w:rsidRDefault="006E62D3" w:rsidP="002832CC">
            <w:pPr>
              <w:spacing w:before="40" w:after="40"/>
              <w:ind w:left="-144" w:right="-144"/>
              <w:jc w:val="center"/>
              <w:rPr>
                <w:bCs/>
                <w:iCs/>
                <w:sz w:val="26"/>
                <w:szCs w:val="26"/>
              </w:rPr>
            </w:pPr>
            <w:r w:rsidRPr="00F10148">
              <w:rPr>
                <w:bCs/>
                <w:iCs/>
                <w:sz w:val="26"/>
                <w:szCs w:val="26"/>
              </w:rPr>
              <w:t>30.000</w:t>
            </w:r>
          </w:p>
        </w:tc>
      </w:tr>
      <w:tr w:rsidR="00F10148" w:rsidRPr="00F10148" w14:paraId="34473DC2" w14:textId="77777777" w:rsidTr="003A1DAD">
        <w:trPr>
          <w:trHeight w:val="465"/>
          <w:jc w:val="center"/>
        </w:trPr>
        <w:tc>
          <w:tcPr>
            <w:tcW w:w="861" w:type="dxa"/>
            <w:tcBorders>
              <w:top w:val="single" w:sz="4" w:space="0" w:color="auto"/>
              <w:left w:val="single" w:sz="4" w:space="0" w:color="auto"/>
              <w:bottom w:val="single" w:sz="4" w:space="0" w:color="auto"/>
              <w:right w:val="single" w:sz="4" w:space="0" w:color="auto"/>
            </w:tcBorders>
            <w:vAlign w:val="center"/>
          </w:tcPr>
          <w:p w14:paraId="6D1191E1" w14:textId="77777777" w:rsidR="006E62D3" w:rsidRPr="00F10148" w:rsidRDefault="006E62D3" w:rsidP="002832CC">
            <w:pPr>
              <w:spacing w:before="40" w:after="40"/>
              <w:jc w:val="center"/>
              <w:rPr>
                <w:sz w:val="26"/>
                <w:szCs w:val="26"/>
              </w:rPr>
            </w:pPr>
            <w:r w:rsidRPr="00F10148">
              <w:rPr>
                <w:sz w:val="26"/>
                <w:szCs w:val="26"/>
              </w:rPr>
              <w:t>5</w:t>
            </w:r>
          </w:p>
        </w:tc>
        <w:tc>
          <w:tcPr>
            <w:tcW w:w="2268" w:type="dxa"/>
            <w:tcBorders>
              <w:top w:val="single" w:sz="4" w:space="0" w:color="auto"/>
              <w:left w:val="single" w:sz="4" w:space="0" w:color="auto"/>
              <w:bottom w:val="single" w:sz="4" w:space="0" w:color="auto"/>
              <w:right w:val="single" w:sz="4" w:space="0" w:color="auto"/>
            </w:tcBorders>
            <w:vAlign w:val="center"/>
          </w:tcPr>
          <w:p w14:paraId="561660AB" w14:textId="77777777" w:rsidR="006E62D3" w:rsidRPr="00F10148" w:rsidRDefault="006E62D3" w:rsidP="002832CC">
            <w:pPr>
              <w:spacing w:before="40" w:after="40"/>
              <w:rPr>
                <w:sz w:val="26"/>
                <w:szCs w:val="26"/>
              </w:rPr>
            </w:pPr>
            <w:r w:rsidRPr="00F10148">
              <w:rPr>
                <w:sz w:val="28"/>
                <w:szCs w:val="28"/>
              </w:rPr>
              <w:t>SO</w:t>
            </w:r>
            <w:r w:rsidRPr="00F10148">
              <w:rPr>
                <w:sz w:val="28"/>
                <w:szCs w:val="28"/>
                <w:vertAlign w:val="sub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33876ABF" w14:textId="77777777" w:rsidR="006E62D3" w:rsidRPr="00F10148" w:rsidRDefault="006E62D3" w:rsidP="002832CC">
            <w:pPr>
              <w:spacing w:before="40" w:after="40"/>
              <w:jc w:val="center"/>
              <w:rPr>
                <w:sz w:val="26"/>
                <w:szCs w:val="26"/>
              </w:rPr>
            </w:pPr>
            <w:r w:rsidRPr="00F10148">
              <w:rPr>
                <w:sz w:val="26"/>
                <w:szCs w:val="26"/>
              </w:rPr>
              <w:t>µg/m³</w:t>
            </w:r>
          </w:p>
        </w:tc>
        <w:tc>
          <w:tcPr>
            <w:tcW w:w="1275" w:type="dxa"/>
            <w:tcBorders>
              <w:top w:val="single" w:sz="4" w:space="0" w:color="auto"/>
              <w:left w:val="single" w:sz="4" w:space="0" w:color="auto"/>
              <w:bottom w:val="single" w:sz="4" w:space="0" w:color="auto"/>
              <w:right w:val="single" w:sz="4" w:space="0" w:color="auto"/>
            </w:tcBorders>
            <w:vAlign w:val="center"/>
          </w:tcPr>
          <w:p w14:paraId="6D16E711" w14:textId="77777777" w:rsidR="006E62D3" w:rsidRPr="00F10148" w:rsidRDefault="006E62D3" w:rsidP="002832CC">
            <w:pPr>
              <w:spacing w:before="40" w:after="40"/>
              <w:jc w:val="center"/>
              <w:rPr>
                <w:sz w:val="26"/>
                <w:szCs w:val="26"/>
              </w:rPr>
            </w:pPr>
            <w:r w:rsidRPr="00F10148">
              <w:rPr>
                <w:sz w:val="28"/>
                <w:szCs w:val="28"/>
              </w:rPr>
              <w:t>22</w:t>
            </w:r>
          </w:p>
        </w:tc>
        <w:tc>
          <w:tcPr>
            <w:tcW w:w="1276" w:type="dxa"/>
            <w:tcBorders>
              <w:top w:val="single" w:sz="4" w:space="0" w:color="auto"/>
              <w:left w:val="single" w:sz="4" w:space="0" w:color="auto"/>
              <w:bottom w:val="single" w:sz="4" w:space="0" w:color="auto"/>
              <w:right w:val="single" w:sz="4" w:space="0" w:color="auto"/>
            </w:tcBorders>
            <w:vAlign w:val="center"/>
          </w:tcPr>
          <w:p w14:paraId="22AB7488" w14:textId="77777777" w:rsidR="006E62D3" w:rsidRPr="00F10148" w:rsidRDefault="006E62D3" w:rsidP="002832CC">
            <w:pPr>
              <w:spacing w:before="40" w:after="40"/>
              <w:jc w:val="center"/>
              <w:rPr>
                <w:sz w:val="26"/>
                <w:szCs w:val="26"/>
              </w:rPr>
            </w:pPr>
            <w:r w:rsidRPr="00F10148">
              <w:rPr>
                <w:sz w:val="28"/>
                <w:szCs w:val="28"/>
              </w:rPr>
              <w:t>20</w:t>
            </w:r>
          </w:p>
        </w:tc>
        <w:tc>
          <w:tcPr>
            <w:tcW w:w="1276" w:type="dxa"/>
            <w:tcBorders>
              <w:top w:val="single" w:sz="4" w:space="0" w:color="auto"/>
              <w:left w:val="single" w:sz="4" w:space="0" w:color="auto"/>
              <w:bottom w:val="single" w:sz="4" w:space="0" w:color="auto"/>
              <w:right w:val="single" w:sz="4" w:space="0" w:color="auto"/>
            </w:tcBorders>
            <w:vAlign w:val="center"/>
          </w:tcPr>
          <w:p w14:paraId="26A25AE7" w14:textId="77777777" w:rsidR="006E62D3" w:rsidRPr="00F10148" w:rsidRDefault="006E62D3" w:rsidP="002832CC">
            <w:pPr>
              <w:spacing w:before="40" w:after="40"/>
              <w:jc w:val="center"/>
              <w:rPr>
                <w:sz w:val="26"/>
                <w:szCs w:val="26"/>
              </w:rPr>
            </w:pPr>
            <w:r w:rsidRPr="00F10148">
              <w:rPr>
                <w:sz w:val="28"/>
                <w:szCs w:val="28"/>
              </w:rPr>
              <w:t>17</w:t>
            </w:r>
          </w:p>
        </w:tc>
        <w:tc>
          <w:tcPr>
            <w:tcW w:w="1276" w:type="dxa"/>
            <w:tcBorders>
              <w:top w:val="single" w:sz="4" w:space="0" w:color="auto"/>
              <w:left w:val="single" w:sz="4" w:space="0" w:color="auto"/>
              <w:bottom w:val="single" w:sz="4" w:space="0" w:color="auto"/>
              <w:right w:val="single" w:sz="4" w:space="0" w:color="auto"/>
            </w:tcBorders>
            <w:vAlign w:val="center"/>
          </w:tcPr>
          <w:p w14:paraId="3D860D0F" w14:textId="77777777" w:rsidR="006E62D3" w:rsidRPr="00F10148" w:rsidRDefault="006E62D3" w:rsidP="002832CC">
            <w:pPr>
              <w:spacing w:before="40" w:after="40"/>
              <w:jc w:val="center"/>
              <w:rPr>
                <w:sz w:val="26"/>
                <w:szCs w:val="26"/>
              </w:rPr>
            </w:pPr>
            <w:r w:rsidRPr="00F10148">
              <w:rPr>
                <w:sz w:val="28"/>
                <w:szCs w:val="28"/>
              </w:rPr>
              <w:t>19</w:t>
            </w:r>
          </w:p>
        </w:tc>
        <w:tc>
          <w:tcPr>
            <w:tcW w:w="1357" w:type="dxa"/>
            <w:tcBorders>
              <w:top w:val="single" w:sz="4" w:space="0" w:color="auto"/>
              <w:left w:val="single" w:sz="4" w:space="0" w:color="auto"/>
              <w:bottom w:val="single" w:sz="4" w:space="0" w:color="auto"/>
              <w:right w:val="single" w:sz="4" w:space="0" w:color="auto"/>
            </w:tcBorders>
            <w:vAlign w:val="center"/>
          </w:tcPr>
          <w:p w14:paraId="5AAFDAAE" w14:textId="77777777" w:rsidR="006E62D3" w:rsidRPr="00F10148" w:rsidRDefault="006E62D3" w:rsidP="002832CC">
            <w:pPr>
              <w:spacing w:before="40" w:after="40"/>
              <w:jc w:val="center"/>
              <w:rPr>
                <w:sz w:val="26"/>
                <w:szCs w:val="26"/>
              </w:rPr>
            </w:pPr>
            <w:r w:rsidRPr="00F10148">
              <w:rPr>
                <w:sz w:val="28"/>
                <w:szCs w:val="28"/>
              </w:rPr>
              <w:t>22</w:t>
            </w:r>
          </w:p>
        </w:tc>
        <w:tc>
          <w:tcPr>
            <w:tcW w:w="1276" w:type="dxa"/>
            <w:tcBorders>
              <w:top w:val="single" w:sz="4" w:space="0" w:color="auto"/>
              <w:left w:val="single" w:sz="4" w:space="0" w:color="auto"/>
              <w:bottom w:val="single" w:sz="4" w:space="0" w:color="auto"/>
              <w:right w:val="single" w:sz="4" w:space="0" w:color="auto"/>
            </w:tcBorders>
            <w:vAlign w:val="center"/>
          </w:tcPr>
          <w:p w14:paraId="27652412" w14:textId="77777777" w:rsidR="006E62D3" w:rsidRPr="00F10148" w:rsidRDefault="006E62D3" w:rsidP="002832CC">
            <w:pPr>
              <w:spacing w:before="40" w:after="40"/>
              <w:jc w:val="center"/>
              <w:rPr>
                <w:sz w:val="26"/>
                <w:szCs w:val="26"/>
              </w:rPr>
            </w:pPr>
            <w:r w:rsidRPr="00F10148">
              <w:rPr>
                <w:sz w:val="28"/>
                <w:szCs w:val="28"/>
              </w:rPr>
              <w:t>23</w:t>
            </w:r>
          </w:p>
        </w:tc>
        <w:tc>
          <w:tcPr>
            <w:tcW w:w="2470" w:type="dxa"/>
            <w:tcBorders>
              <w:top w:val="single" w:sz="4" w:space="0" w:color="auto"/>
              <w:left w:val="single" w:sz="4" w:space="0" w:color="auto"/>
              <w:bottom w:val="single" w:sz="4" w:space="0" w:color="auto"/>
              <w:right w:val="single" w:sz="4" w:space="0" w:color="auto"/>
            </w:tcBorders>
            <w:vAlign w:val="center"/>
          </w:tcPr>
          <w:p w14:paraId="6E259EBA" w14:textId="3AB5856E" w:rsidR="006E62D3" w:rsidRPr="00F10148" w:rsidRDefault="006E62D3" w:rsidP="002832CC">
            <w:pPr>
              <w:spacing w:before="40" w:after="40"/>
              <w:ind w:left="-144" w:right="-144"/>
              <w:jc w:val="center"/>
              <w:rPr>
                <w:bCs/>
                <w:iCs/>
                <w:sz w:val="26"/>
                <w:szCs w:val="26"/>
              </w:rPr>
            </w:pPr>
            <w:r w:rsidRPr="00F10148">
              <w:rPr>
                <w:bCs/>
                <w:iCs/>
                <w:sz w:val="26"/>
                <w:szCs w:val="26"/>
              </w:rPr>
              <w:t>200</w:t>
            </w:r>
          </w:p>
        </w:tc>
      </w:tr>
      <w:tr w:rsidR="00F10148" w:rsidRPr="00F10148" w14:paraId="7AAC5DF6" w14:textId="77777777" w:rsidTr="003A1DAD">
        <w:trPr>
          <w:trHeight w:val="454"/>
          <w:jc w:val="center"/>
        </w:trPr>
        <w:tc>
          <w:tcPr>
            <w:tcW w:w="861" w:type="dxa"/>
            <w:tcBorders>
              <w:top w:val="single" w:sz="4" w:space="0" w:color="auto"/>
              <w:left w:val="single" w:sz="4" w:space="0" w:color="auto"/>
              <w:bottom w:val="single" w:sz="4" w:space="0" w:color="auto"/>
              <w:right w:val="single" w:sz="4" w:space="0" w:color="auto"/>
            </w:tcBorders>
            <w:vAlign w:val="center"/>
          </w:tcPr>
          <w:p w14:paraId="2C18FC71" w14:textId="77777777" w:rsidR="000D4893" w:rsidRPr="00F10148" w:rsidRDefault="000D4893" w:rsidP="002832CC">
            <w:pPr>
              <w:spacing w:before="40" w:after="40"/>
              <w:jc w:val="center"/>
              <w:rPr>
                <w:sz w:val="26"/>
                <w:szCs w:val="26"/>
              </w:rPr>
            </w:pPr>
            <w:r w:rsidRPr="00F10148">
              <w:rPr>
                <w:sz w:val="26"/>
                <w:szCs w:val="26"/>
              </w:rPr>
              <w:t>6</w:t>
            </w:r>
          </w:p>
        </w:tc>
        <w:tc>
          <w:tcPr>
            <w:tcW w:w="2268" w:type="dxa"/>
            <w:tcBorders>
              <w:top w:val="single" w:sz="4" w:space="0" w:color="auto"/>
              <w:left w:val="single" w:sz="4" w:space="0" w:color="auto"/>
              <w:bottom w:val="single" w:sz="4" w:space="0" w:color="auto"/>
              <w:right w:val="single" w:sz="4" w:space="0" w:color="auto"/>
            </w:tcBorders>
            <w:vAlign w:val="center"/>
          </w:tcPr>
          <w:p w14:paraId="55994108" w14:textId="77777777" w:rsidR="000D4893" w:rsidRPr="00F10148" w:rsidRDefault="000D4893" w:rsidP="002832CC">
            <w:pPr>
              <w:spacing w:before="40" w:after="40"/>
              <w:rPr>
                <w:sz w:val="26"/>
                <w:szCs w:val="26"/>
              </w:rPr>
            </w:pPr>
            <w:r w:rsidRPr="00F10148">
              <w:rPr>
                <w:sz w:val="28"/>
                <w:szCs w:val="28"/>
              </w:rPr>
              <w:t>NH</w:t>
            </w:r>
            <w:r w:rsidRPr="00F10148">
              <w:rPr>
                <w:sz w:val="28"/>
                <w:szCs w:val="28"/>
                <w:vertAlign w:val="subscript"/>
              </w:rPr>
              <w:t>3</w:t>
            </w:r>
          </w:p>
        </w:tc>
        <w:tc>
          <w:tcPr>
            <w:tcW w:w="1134" w:type="dxa"/>
            <w:tcBorders>
              <w:top w:val="single" w:sz="4" w:space="0" w:color="auto"/>
              <w:left w:val="single" w:sz="4" w:space="0" w:color="auto"/>
              <w:bottom w:val="single" w:sz="4" w:space="0" w:color="auto"/>
              <w:right w:val="single" w:sz="4" w:space="0" w:color="auto"/>
            </w:tcBorders>
            <w:vAlign w:val="center"/>
          </w:tcPr>
          <w:p w14:paraId="7360C2C5" w14:textId="77777777" w:rsidR="000D4893" w:rsidRPr="00F10148" w:rsidRDefault="000D4893" w:rsidP="002832CC">
            <w:pPr>
              <w:spacing w:before="40" w:after="40"/>
              <w:jc w:val="center"/>
              <w:rPr>
                <w:sz w:val="26"/>
                <w:szCs w:val="26"/>
              </w:rPr>
            </w:pPr>
            <w:r w:rsidRPr="00F10148">
              <w:rPr>
                <w:sz w:val="26"/>
                <w:szCs w:val="26"/>
              </w:rPr>
              <w:t>µg/m³</w:t>
            </w:r>
          </w:p>
        </w:tc>
        <w:tc>
          <w:tcPr>
            <w:tcW w:w="1275" w:type="dxa"/>
            <w:tcBorders>
              <w:top w:val="single" w:sz="4" w:space="0" w:color="auto"/>
              <w:left w:val="single" w:sz="4" w:space="0" w:color="auto"/>
              <w:bottom w:val="single" w:sz="4" w:space="0" w:color="auto"/>
              <w:right w:val="single" w:sz="4" w:space="0" w:color="auto"/>
            </w:tcBorders>
          </w:tcPr>
          <w:p w14:paraId="621CEADD" w14:textId="77777777" w:rsidR="000D4893" w:rsidRPr="00F10148" w:rsidRDefault="000D4893" w:rsidP="002832CC">
            <w:pPr>
              <w:spacing w:before="40" w:after="40"/>
              <w:jc w:val="center"/>
              <w:rPr>
                <w:sz w:val="26"/>
                <w:szCs w:val="26"/>
              </w:rPr>
            </w:pPr>
            <w:r w:rsidRPr="00F10148">
              <w:rPr>
                <w:sz w:val="26"/>
                <w:szCs w:val="26"/>
              </w:rPr>
              <w:t>KPH</w:t>
            </w:r>
          </w:p>
        </w:tc>
        <w:tc>
          <w:tcPr>
            <w:tcW w:w="1276" w:type="dxa"/>
            <w:tcBorders>
              <w:top w:val="single" w:sz="4" w:space="0" w:color="auto"/>
              <w:left w:val="single" w:sz="4" w:space="0" w:color="auto"/>
              <w:bottom w:val="single" w:sz="4" w:space="0" w:color="auto"/>
              <w:right w:val="single" w:sz="4" w:space="0" w:color="auto"/>
            </w:tcBorders>
          </w:tcPr>
          <w:p w14:paraId="0A6AFE53" w14:textId="77777777" w:rsidR="000D4893" w:rsidRPr="00F10148" w:rsidRDefault="000D4893" w:rsidP="002832CC">
            <w:pPr>
              <w:spacing w:before="40" w:after="40"/>
              <w:jc w:val="center"/>
              <w:rPr>
                <w:sz w:val="26"/>
                <w:szCs w:val="26"/>
              </w:rPr>
            </w:pPr>
            <w:r w:rsidRPr="00F10148">
              <w:rPr>
                <w:sz w:val="26"/>
                <w:szCs w:val="26"/>
              </w:rPr>
              <w:t>KPH</w:t>
            </w:r>
          </w:p>
        </w:tc>
        <w:tc>
          <w:tcPr>
            <w:tcW w:w="1276" w:type="dxa"/>
            <w:tcBorders>
              <w:top w:val="single" w:sz="4" w:space="0" w:color="auto"/>
              <w:left w:val="single" w:sz="4" w:space="0" w:color="auto"/>
              <w:bottom w:val="single" w:sz="4" w:space="0" w:color="auto"/>
              <w:right w:val="single" w:sz="4" w:space="0" w:color="auto"/>
            </w:tcBorders>
          </w:tcPr>
          <w:p w14:paraId="45AB680E" w14:textId="77777777" w:rsidR="000D4893" w:rsidRPr="00F10148" w:rsidRDefault="000D4893" w:rsidP="002832CC">
            <w:pPr>
              <w:spacing w:before="40" w:after="40"/>
              <w:jc w:val="center"/>
              <w:rPr>
                <w:sz w:val="26"/>
                <w:szCs w:val="26"/>
              </w:rPr>
            </w:pPr>
            <w:r w:rsidRPr="00F10148">
              <w:rPr>
                <w:sz w:val="26"/>
                <w:szCs w:val="26"/>
              </w:rPr>
              <w:t>KPH</w:t>
            </w:r>
          </w:p>
        </w:tc>
        <w:tc>
          <w:tcPr>
            <w:tcW w:w="1276" w:type="dxa"/>
            <w:tcBorders>
              <w:top w:val="single" w:sz="4" w:space="0" w:color="auto"/>
              <w:left w:val="single" w:sz="4" w:space="0" w:color="auto"/>
              <w:bottom w:val="single" w:sz="4" w:space="0" w:color="auto"/>
              <w:right w:val="single" w:sz="4" w:space="0" w:color="auto"/>
            </w:tcBorders>
          </w:tcPr>
          <w:p w14:paraId="5BC3B9E0" w14:textId="77777777" w:rsidR="000D4893" w:rsidRPr="00F10148" w:rsidRDefault="000D4893" w:rsidP="002832CC">
            <w:pPr>
              <w:spacing w:before="40" w:after="40"/>
              <w:jc w:val="center"/>
              <w:rPr>
                <w:sz w:val="26"/>
                <w:szCs w:val="26"/>
              </w:rPr>
            </w:pPr>
            <w:r w:rsidRPr="00F10148">
              <w:rPr>
                <w:sz w:val="26"/>
                <w:szCs w:val="26"/>
              </w:rPr>
              <w:t>KPH</w:t>
            </w:r>
          </w:p>
        </w:tc>
        <w:tc>
          <w:tcPr>
            <w:tcW w:w="1357" w:type="dxa"/>
            <w:tcBorders>
              <w:top w:val="single" w:sz="4" w:space="0" w:color="auto"/>
              <w:left w:val="single" w:sz="4" w:space="0" w:color="auto"/>
              <w:bottom w:val="single" w:sz="4" w:space="0" w:color="auto"/>
              <w:right w:val="single" w:sz="4" w:space="0" w:color="auto"/>
            </w:tcBorders>
          </w:tcPr>
          <w:p w14:paraId="7EBEA994" w14:textId="77777777" w:rsidR="000D4893" w:rsidRPr="00F10148" w:rsidRDefault="000D4893" w:rsidP="002832CC">
            <w:pPr>
              <w:spacing w:before="40" w:after="40"/>
              <w:jc w:val="center"/>
              <w:rPr>
                <w:sz w:val="26"/>
                <w:szCs w:val="26"/>
              </w:rPr>
            </w:pPr>
            <w:r w:rsidRPr="00F10148">
              <w:rPr>
                <w:sz w:val="26"/>
                <w:szCs w:val="26"/>
              </w:rPr>
              <w:t>KPH</w:t>
            </w:r>
          </w:p>
        </w:tc>
        <w:tc>
          <w:tcPr>
            <w:tcW w:w="1276" w:type="dxa"/>
            <w:tcBorders>
              <w:top w:val="single" w:sz="4" w:space="0" w:color="auto"/>
              <w:left w:val="single" w:sz="4" w:space="0" w:color="auto"/>
              <w:bottom w:val="single" w:sz="4" w:space="0" w:color="auto"/>
              <w:right w:val="single" w:sz="4" w:space="0" w:color="auto"/>
            </w:tcBorders>
          </w:tcPr>
          <w:p w14:paraId="737C7F7C" w14:textId="77777777" w:rsidR="000D4893" w:rsidRPr="00F10148" w:rsidRDefault="000D4893" w:rsidP="002832CC">
            <w:pPr>
              <w:spacing w:before="40" w:after="40"/>
              <w:jc w:val="center"/>
              <w:rPr>
                <w:sz w:val="26"/>
                <w:szCs w:val="26"/>
              </w:rPr>
            </w:pPr>
            <w:r w:rsidRPr="00F10148">
              <w:rPr>
                <w:sz w:val="26"/>
                <w:szCs w:val="26"/>
              </w:rPr>
              <w:t>KPH</w:t>
            </w:r>
          </w:p>
        </w:tc>
        <w:tc>
          <w:tcPr>
            <w:tcW w:w="2470" w:type="dxa"/>
            <w:tcBorders>
              <w:top w:val="single" w:sz="4" w:space="0" w:color="auto"/>
              <w:left w:val="single" w:sz="4" w:space="0" w:color="auto"/>
              <w:bottom w:val="single" w:sz="4" w:space="0" w:color="auto"/>
              <w:right w:val="single" w:sz="4" w:space="0" w:color="auto"/>
            </w:tcBorders>
            <w:vAlign w:val="center"/>
          </w:tcPr>
          <w:p w14:paraId="0A33A778" w14:textId="77777777" w:rsidR="000D4893" w:rsidRPr="00F10148" w:rsidRDefault="000D4893" w:rsidP="002832CC">
            <w:pPr>
              <w:spacing w:before="40" w:after="40"/>
              <w:ind w:left="-144" w:right="-144"/>
              <w:jc w:val="center"/>
              <w:rPr>
                <w:bCs/>
                <w:iCs/>
                <w:sz w:val="26"/>
                <w:szCs w:val="26"/>
              </w:rPr>
            </w:pPr>
            <w:r w:rsidRPr="00F10148">
              <w:rPr>
                <w:bCs/>
                <w:iCs/>
                <w:sz w:val="26"/>
                <w:szCs w:val="26"/>
              </w:rPr>
              <w:t>42</w:t>
            </w:r>
            <w:r w:rsidRPr="00F10148">
              <w:rPr>
                <w:bCs/>
                <w:iCs/>
                <w:sz w:val="26"/>
                <w:szCs w:val="26"/>
                <w:vertAlign w:val="superscript"/>
              </w:rPr>
              <w:t>(2)</w:t>
            </w:r>
          </w:p>
        </w:tc>
      </w:tr>
      <w:tr w:rsidR="00F10148" w:rsidRPr="00F10148" w14:paraId="30AF2B67" w14:textId="77777777" w:rsidTr="003A1DAD">
        <w:trPr>
          <w:trHeight w:val="454"/>
          <w:jc w:val="center"/>
        </w:trPr>
        <w:tc>
          <w:tcPr>
            <w:tcW w:w="861" w:type="dxa"/>
            <w:tcBorders>
              <w:top w:val="single" w:sz="4" w:space="0" w:color="auto"/>
              <w:left w:val="single" w:sz="4" w:space="0" w:color="auto"/>
              <w:bottom w:val="single" w:sz="4" w:space="0" w:color="auto"/>
              <w:right w:val="single" w:sz="4" w:space="0" w:color="auto"/>
            </w:tcBorders>
            <w:vAlign w:val="center"/>
          </w:tcPr>
          <w:p w14:paraId="419DAF7C" w14:textId="77777777" w:rsidR="000D4893" w:rsidRPr="00F10148" w:rsidRDefault="000D4893" w:rsidP="002832CC">
            <w:pPr>
              <w:spacing w:before="40" w:after="40"/>
              <w:jc w:val="center"/>
              <w:rPr>
                <w:sz w:val="26"/>
                <w:szCs w:val="26"/>
              </w:rPr>
            </w:pPr>
            <w:r w:rsidRPr="00F10148">
              <w:rPr>
                <w:sz w:val="26"/>
                <w:szCs w:val="26"/>
              </w:rPr>
              <w:t>7</w:t>
            </w:r>
          </w:p>
        </w:tc>
        <w:tc>
          <w:tcPr>
            <w:tcW w:w="2268" w:type="dxa"/>
            <w:tcBorders>
              <w:top w:val="single" w:sz="4" w:space="0" w:color="auto"/>
              <w:left w:val="single" w:sz="4" w:space="0" w:color="auto"/>
              <w:bottom w:val="single" w:sz="4" w:space="0" w:color="auto"/>
              <w:right w:val="single" w:sz="4" w:space="0" w:color="auto"/>
            </w:tcBorders>
            <w:vAlign w:val="center"/>
          </w:tcPr>
          <w:p w14:paraId="59621178" w14:textId="77777777" w:rsidR="000D4893" w:rsidRPr="00F10148" w:rsidRDefault="000D4893" w:rsidP="002832CC">
            <w:pPr>
              <w:spacing w:before="40" w:after="40"/>
              <w:rPr>
                <w:sz w:val="26"/>
                <w:szCs w:val="26"/>
              </w:rPr>
            </w:pPr>
            <w:r w:rsidRPr="00F10148">
              <w:rPr>
                <w:sz w:val="28"/>
                <w:szCs w:val="28"/>
              </w:rPr>
              <w:t>H</w:t>
            </w:r>
            <w:r w:rsidRPr="00F10148">
              <w:rPr>
                <w:sz w:val="28"/>
                <w:szCs w:val="28"/>
                <w:vertAlign w:val="subscript"/>
              </w:rPr>
              <w:t>2</w:t>
            </w:r>
            <w:r w:rsidRPr="00F10148">
              <w:rPr>
                <w:sz w:val="28"/>
                <w:szCs w:val="28"/>
              </w:rPr>
              <w:t>S</w:t>
            </w:r>
          </w:p>
        </w:tc>
        <w:tc>
          <w:tcPr>
            <w:tcW w:w="1134" w:type="dxa"/>
            <w:tcBorders>
              <w:top w:val="single" w:sz="4" w:space="0" w:color="auto"/>
              <w:left w:val="single" w:sz="4" w:space="0" w:color="auto"/>
              <w:bottom w:val="single" w:sz="4" w:space="0" w:color="auto"/>
              <w:right w:val="single" w:sz="4" w:space="0" w:color="auto"/>
            </w:tcBorders>
            <w:vAlign w:val="center"/>
          </w:tcPr>
          <w:p w14:paraId="2245183D" w14:textId="77777777" w:rsidR="000D4893" w:rsidRPr="00F10148" w:rsidRDefault="000D4893" w:rsidP="002832CC">
            <w:pPr>
              <w:spacing w:before="40" w:after="40"/>
              <w:jc w:val="center"/>
              <w:rPr>
                <w:sz w:val="26"/>
                <w:szCs w:val="26"/>
              </w:rPr>
            </w:pPr>
            <w:r w:rsidRPr="00F10148">
              <w:rPr>
                <w:sz w:val="26"/>
                <w:szCs w:val="26"/>
              </w:rPr>
              <w:t>µg/m³</w:t>
            </w:r>
          </w:p>
        </w:tc>
        <w:tc>
          <w:tcPr>
            <w:tcW w:w="1275" w:type="dxa"/>
            <w:tcBorders>
              <w:top w:val="single" w:sz="4" w:space="0" w:color="auto"/>
              <w:left w:val="single" w:sz="4" w:space="0" w:color="auto"/>
              <w:bottom w:val="single" w:sz="4" w:space="0" w:color="auto"/>
              <w:right w:val="single" w:sz="4" w:space="0" w:color="auto"/>
            </w:tcBorders>
          </w:tcPr>
          <w:p w14:paraId="4FBFA85D" w14:textId="77777777" w:rsidR="000D4893" w:rsidRPr="00F10148" w:rsidRDefault="000D4893" w:rsidP="002832CC">
            <w:pPr>
              <w:spacing w:before="40" w:after="40"/>
              <w:jc w:val="center"/>
              <w:rPr>
                <w:sz w:val="26"/>
                <w:szCs w:val="26"/>
              </w:rPr>
            </w:pPr>
            <w:r w:rsidRPr="00F10148">
              <w:rPr>
                <w:sz w:val="26"/>
                <w:szCs w:val="26"/>
              </w:rPr>
              <w:t>KPH</w:t>
            </w:r>
          </w:p>
        </w:tc>
        <w:tc>
          <w:tcPr>
            <w:tcW w:w="1276" w:type="dxa"/>
            <w:tcBorders>
              <w:top w:val="single" w:sz="4" w:space="0" w:color="auto"/>
              <w:left w:val="single" w:sz="4" w:space="0" w:color="auto"/>
              <w:bottom w:val="single" w:sz="4" w:space="0" w:color="auto"/>
              <w:right w:val="single" w:sz="4" w:space="0" w:color="auto"/>
            </w:tcBorders>
          </w:tcPr>
          <w:p w14:paraId="06AAC737" w14:textId="77777777" w:rsidR="000D4893" w:rsidRPr="00F10148" w:rsidRDefault="000D4893" w:rsidP="002832CC">
            <w:pPr>
              <w:spacing w:before="40" w:after="40"/>
              <w:jc w:val="center"/>
              <w:rPr>
                <w:sz w:val="26"/>
                <w:szCs w:val="26"/>
              </w:rPr>
            </w:pPr>
            <w:r w:rsidRPr="00F10148">
              <w:rPr>
                <w:sz w:val="26"/>
                <w:szCs w:val="26"/>
              </w:rPr>
              <w:t>KPH</w:t>
            </w:r>
          </w:p>
        </w:tc>
        <w:tc>
          <w:tcPr>
            <w:tcW w:w="1276" w:type="dxa"/>
            <w:tcBorders>
              <w:top w:val="single" w:sz="4" w:space="0" w:color="auto"/>
              <w:left w:val="single" w:sz="4" w:space="0" w:color="auto"/>
              <w:bottom w:val="single" w:sz="4" w:space="0" w:color="auto"/>
              <w:right w:val="single" w:sz="4" w:space="0" w:color="auto"/>
            </w:tcBorders>
          </w:tcPr>
          <w:p w14:paraId="60A92AC5" w14:textId="77777777" w:rsidR="000D4893" w:rsidRPr="00F10148" w:rsidRDefault="000D4893" w:rsidP="002832CC">
            <w:pPr>
              <w:spacing w:before="40" w:after="40"/>
              <w:jc w:val="center"/>
              <w:rPr>
                <w:sz w:val="26"/>
                <w:szCs w:val="26"/>
              </w:rPr>
            </w:pPr>
            <w:r w:rsidRPr="00F10148">
              <w:rPr>
                <w:sz w:val="26"/>
                <w:szCs w:val="26"/>
              </w:rPr>
              <w:t>KPH</w:t>
            </w:r>
          </w:p>
        </w:tc>
        <w:tc>
          <w:tcPr>
            <w:tcW w:w="1276" w:type="dxa"/>
            <w:tcBorders>
              <w:top w:val="single" w:sz="4" w:space="0" w:color="auto"/>
              <w:left w:val="single" w:sz="4" w:space="0" w:color="auto"/>
              <w:bottom w:val="single" w:sz="4" w:space="0" w:color="auto"/>
              <w:right w:val="single" w:sz="4" w:space="0" w:color="auto"/>
            </w:tcBorders>
          </w:tcPr>
          <w:p w14:paraId="54DAC4B2" w14:textId="77777777" w:rsidR="000D4893" w:rsidRPr="00F10148" w:rsidRDefault="000D4893" w:rsidP="002832CC">
            <w:pPr>
              <w:spacing w:before="40" w:after="40"/>
              <w:jc w:val="center"/>
              <w:rPr>
                <w:sz w:val="26"/>
                <w:szCs w:val="26"/>
              </w:rPr>
            </w:pPr>
            <w:r w:rsidRPr="00F10148">
              <w:rPr>
                <w:sz w:val="26"/>
                <w:szCs w:val="26"/>
              </w:rPr>
              <w:t>KPH</w:t>
            </w:r>
          </w:p>
        </w:tc>
        <w:tc>
          <w:tcPr>
            <w:tcW w:w="1357" w:type="dxa"/>
            <w:tcBorders>
              <w:top w:val="single" w:sz="4" w:space="0" w:color="auto"/>
              <w:left w:val="single" w:sz="4" w:space="0" w:color="auto"/>
              <w:bottom w:val="single" w:sz="4" w:space="0" w:color="auto"/>
              <w:right w:val="single" w:sz="4" w:space="0" w:color="auto"/>
            </w:tcBorders>
          </w:tcPr>
          <w:p w14:paraId="67B8C78A" w14:textId="77777777" w:rsidR="000D4893" w:rsidRPr="00F10148" w:rsidRDefault="000D4893" w:rsidP="002832CC">
            <w:pPr>
              <w:spacing w:before="40" w:after="40"/>
              <w:jc w:val="center"/>
              <w:rPr>
                <w:sz w:val="26"/>
                <w:szCs w:val="26"/>
              </w:rPr>
            </w:pPr>
            <w:r w:rsidRPr="00F10148">
              <w:rPr>
                <w:sz w:val="26"/>
                <w:szCs w:val="26"/>
              </w:rPr>
              <w:t>KPH</w:t>
            </w:r>
          </w:p>
        </w:tc>
        <w:tc>
          <w:tcPr>
            <w:tcW w:w="1276" w:type="dxa"/>
            <w:tcBorders>
              <w:top w:val="single" w:sz="4" w:space="0" w:color="auto"/>
              <w:left w:val="single" w:sz="4" w:space="0" w:color="auto"/>
              <w:bottom w:val="single" w:sz="4" w:space="0" w:color="auto"/>
              <w:right w:val="single" w:sz="4" w:space="0" w:color="auto"/>
            </w:tcBorders>
          </w:tcPr>
          <w:p w14:paraId="36CBE209" w14:textId="77777777" w:rsidR="000D4893" w:rsidRPr="00F10148" w:rsidRDefault="000D4893" w:rsidP="002832CC">
            <w:pPr>
              <w:spacing w:before="40" w:after="40"/>
              <w:jc w:val="center"/>
              <w:rPr>
                <w:sz w:val="26"/>
                <w:szCs w:val="26"/>
              </w:rPr>
            </w:pPr>
            <w:r w:rsidRPr="00F10148">
              <w:rPr>
                <w:sz w:val="26"/>
                <w:szCs w:val="26"/>
              </w:rPr>
              <w:t>KPH</w:t>
            </w:r>
          </w:p>
        </w:tc>
        <w:tc>
          <w:tcPr>
            <w:tcW w:w="2470" w:type="dxa"/>
            <w:tcBorders>
              <w:top w:val="single" w:sz="4" w:space="0" w:color="auto"/>
              <w:left w:val="single" w:sz="4" w:space="0" w:color="auto"/>
              <w:bottom w:val="single" w:sz="4" w:space="0" w:color="auto"/>
              <w:right w:val="single" w:sz="4" w:space="0" w:color="auto"/>
            </w:tcBorders>
            <w:vAlign w:val="center"/>
          </w:tcPr>
          <w:p w14:paraId="46AB3222" w14:textId="77777777" w:rsidR="000D4893" w:rsidRPr="00F10148" w:rsidRDefault="000D4893" w:rsidP="002832CC">
            <w:pPr>
              <w:spacing w:before="40" w:after="40"/>
              <w:ind w:left="-144" w:right="-144"/>
              <w:jc w:val="center"/>
              <w:rPr>
                <w:bCs/>
                <w:iCs/>
                <w:sz w:val="26"/>
                <w:szCs w:val="26"/>
              </w:rPr>
            </w:pPr>
            <w:r w:rsidRPr="00F10148">
              <w:rPr>
                <w:bCs/>
                <w:iCs/>
                <w:sz w:val="26"/>
                <w:szCs w:val="26"/>
              </w:rPr>
              <w:t>200</w:t>
            </w:r>
            <w:r w:rsidRPr="00F10148">
              <w:rPr>
                <w:bCs/>
                <w:iCs/>
                <w:sz w:val="26"/>
                <w:szCs w:val="26"/>
                <w:vertAlign w:val="superscript"/>
              </w:rPr>
              <w:t>(2)</w:t>
            </w:r>
          </w:p>
        </w:tc>
      </w:tr>
    </w:tbl>
    <w:p w14:paraId="4B20DB38" w14:textId="77777777" w:rsidR="00E2541F" w:rsidRPr="00F10148" w:rsidRDefault="00E2541F" w:rsidP="00E2541F">
      <w:pPr>
        <w:spacing w:line="312" w:lineRule="auto"/>
        <w:ind w:firstLine="567"/>
        <w:rPr>
          <w:bCs/>
          <w:i/>
          <w:iCs/>
        </w:rPr>
      </w:pPr>
      <w:r w:rsidRPr="00F10148">
        <w:rPr>
          <w:bCs/>
          <w:i/>
          <w:iCs/>
          <w:u w:val="single"/>
        </w:rPr>
        <w:t>Ghi chú</w:t>
      </w:r>
      <w:r w:rsidRPr="00F10148">
        <w:rPr>
          <w:bCs/>
          <w:i/>
          <w:iCs/>
        </w:rPr>
        <w:t>:</w:t>
      </w:r>
    </w:p>
    <w:p w14:paraId="4686D427" w14:textId="77777777" w:rsidR="00E2541F" w:rsidRPr="00F10148" w:rsidRDefault="00E2541F" w:rsidP="00E2541F">
      <w:pPr>
        <w:spacing w:line="312" w:lineRule="auto"/>
        <w:ind w:firstLine="567"/>
        <w:rPr>
          <w:i/>
        </w:rPr>
      </w:pPr>
      <w:r w:rsidRPr="00F10148">
        <w:rPr>
          <w:i/>
        </w:rPr>
        <w:t>- QCVN 05:2013/BTNMT - Quy chuẩn kỹ thuật Quốc gia về chất lượng không khí xung quanh;</w:t>
      </w:r>
    </w:p>
    <w:p w14:paraId="3D85A9B8" w14:textId="77777777" w:rsidR="00E2541F" w:rsidRPr="00F10148" w:rsidRDefault="00E2541F" w:rsidP="00E2541F">
      <w:pPr>
        <w:spacing w:line="312" w:lineRule="auto"/>
        <w:ind w:firstLine="567"/>
        <w:rPr>
          <w:bCs/>
          <w:i/>
          <w:iCs/>
        </w:rPr>
      </w:pPr>
      <w:r w:rsidRPr="00F10148">
        <w:rPr>
          <w:i/>
        </w:rPr>
        <w:t xml:space="preserve">- </w:t>
      </w:r>
      <w:r w:rsidRPr="00F10148">
        <w:rPr>
          <w:bCs/>
          <w:i/>
          <w:iCs/>
          <w:vertAlign w:val="superscript"/>
        </w:rPr>
        <w:t>(1)</w:t>
      </w:r>
      <w:r w:rsidRPr="00F10148">
        <w:rPr>
          <w:i/>
        </w:rPr>
        <w:t xml:space="preserve">QCVN 26:2010/BTNMT </w:t>
      </w:r>
      <w:r w:rsidRPr="00F10148">
        <w:rPr>
          <w:bCs/>
          <w:i/>
          <w:iCs/>
        </w:rPr>
        <w:t>- Quy chuẩn kỹ thuật Quốc gia về tiếng ồn (tại khu vực thông thường từ 6 - 21 giờ);</w:t>
      </w:r>
    </w:p>
    <w:p w14:paraId="4BCCD19C" w14:textId="77777777" w:rsidR="00E2541F" w:rsidRPr="00F10148" w:rsidRDefault="00E2541F" w:rsidP="00E2541F">
      <w:pPr>
        <w:spacing w:line="312" w:lineRule="auto"/>
        <w:ind w:firstLine="567"/>
        <w:rPr>
          <w:i/>
        </w:rPr>
      </w:pPr>
      <w:r w:rsidRPr="00F10148">
        <w:rPr>
          <w:i/>
        </w:rPr>
        <w:t xml:space="preserve">- </w:t>
      </w:r>
      <w:r w:rsidRPr="00F10148">
        <w:rPr>
          <w:i/>
          <w:vertAlign w:val="superscript"/>
        </w:rPr>
        <w:t>(2)</w:t>
      </w:r>
      <w:r w:rsidRPr="00F10148">
        <w:rPr>
          <w:i/>
        </w:rPr>
        <w:t xml:space="preserve"> QCVN 06:2009/BTNMT Quy chuẩn kỹ thuật Quốc gia về một số chất độc hại trong môi trường không khí xung quanh;</w:t>
      </w:r>
    </w:p>
    <w:p w14:paraId="7EBDF862" w14:textId="77777777" w:rsidR="00E2541F" w:rsidRPr="00F10148" w:rsidRDefault="00E2541F" w:rsidP="00E2541F">
      <w:pPr>
        <w:spacing w:line="312" w:lineRule="auto"/>
        <w:ind w:firstLine="567"/>
        <w:rPr>
          <w:bCs/>
          <w:i/>
          <w:iCs/>
        </w:rPr>
      </w:pPr>
      <w:r w:rsidRPr="00F10148">
        <w:rPr>
          <w:bCs/>
          <w:i/>
          <w:iCs/>
        </w:rPr>
        <w:t>- (-) Quy chuẩn không quy định;</w:t>
      </w:r>
    </w:p>
    <w:p w14:paraId="58EEBBD0" w14:textId="67462A5B" w:rsidR="00E2541F" w:rsidRPr="00F10148" w:rsidRDefault="00E2541F" w:rsidP="00E2541F">
      <w:pPr>
        <w:spacing w:line="312" w:lineRule="auto"/>
        <w:ind w:firstLine="567"/>
      </w:pPr>
      <w:r w:rsidRPr="00F10148">
        <w:t xml:space="preserve">Qua kết quả ở </w:t>
      </w:r>
      <w:r w:rsidR="00FD21E6" w:rsidRPr="00F10148">
        <w:t>các</w:t>
      </w:r>
      <w:r w:rsidR="00217D75" w:rsidRPr="00F10148">
        <w:t xml:space="preserve"> </w:t>
      </w:r>
      <w:r w:rsidRPr="00F10148">
        <w:t>bảng</w:t>
      </w:r>
      <w:r w:rsidR="00FD21E6" w:rsidRPr="00F10148">
        <w:t xml:space="preserve"> 3.2 và 3.3</w:t>
      </w:r>
      <w:r w:rsidRPr="00F10148">
        <w:t xml:space="preserve"> cho thấy: Tất cả các thông số đánh giá chất lượng môi trường xung quanh, tiếng ồn trong không khí đều </w:t>
      </w:r>
      <w:r w:rsidRPr="00F10148">
        <w:rPr>
          <w:bCs/>
          <w:lang w:val="de-DE"/>
        </w:rPr>
        <w:t>nằm trong giới hạn theo QCVN 05:2013/BTNMT, QCVN 26:2010/BTNMT và QCVN 06:2009/BTNMT</w:t>
      </w:r>
      <w:r w:rsidRPr="00F10148">
        <w:t xml:space="preserve">. </w:t>
      </w:r>
    </w:p>
    <w:p w14:paraId="59A81046" w14:textId="77777777" w:rsidR="00231507" w:rsidRPr="00F10148" w:rsidRDefault="00231507" w:rsidP="00C83FC7">
      <w:pPr>
        <w:spacing w:line="276" w:lineRule="auto"/>
        <w:ind w:firstLine="567"/>
        <w:rPr>
          <w:rFonts w:eastAsia="Times New Roman" w:cs="Times New Roman"/>
          <w:b/>
          <w:u w:val="single"/>
        </w:rPr>
        <w:sectPr w:rsidR="00231507" w:rsidRPr="00F10148" w:rsidSect="00231507">
          <w:pgSz w:w="16838" w:h="11906" w:orient="landscape" w:code="9"/>
          <w:pgMar w:top="1701" w:right="1134" w:bottom="1134" w:left="1134" w:header="567" w:footer="567" w:gutter="0"/>
          <w:cols w:space="720"/>
          <w:docGrid w:linePitch="367"/>
        </w:sectPr>
      </w:pPr>
    </w:p>
    <w:p w14:paraId="1F8534FC" w14:textId="77777777" w:rsidR="00A67B27" w:rsidRPr="00F10148" w:rsidRDefault="00217D75" w:rsidP="005304AE">
      <w:pPr>
        <w:pStyle w:val="Heading3"/>
        <w:rPr>
          <w:color w:val="auto"/>
        </w:rPr>
      </w:pPr>
      <w:bookmarkStart w:id="132" w:name="_Toc103343103"/>
      <w:r w:rsidRPr="00F10148">
        <w:rPr>
          <w:color w:val="auto"/>
        </w:rPr>
        <w:lastRenderedPageBreak/>
        <w:t xml:space="preserve">1.1.2. </w:t>
      </w:r>
      <w:r w:rsidR="00A67B27" w:rsidRPr="00F10148">
        <w:rPr>
          <w:color w:val="auto"/>
        </w:rPr>
        <w:t>Môi trường nước mặt</w:t>
      </w:r>
      <w:bookmarkEnd w:id="132"/>
    </w:p>
    <w:p w14:paraId="544E5C12" w14:textId="77777777" w:rsidR="00A67B27" w:rsidRPr="00F10148" w:rsidRDefault="00A67B27" w:rsidP="00A67B27">
      <w:pPr>
        <w:spacing w:before="0" w:after="0" w:line="312" w:lineRule="auto"/>
        <w:ind w:firstLine="567"/>
        <w:rPr>
          <w:rFonts w:eastAsia="Times New Roman" w:cs="Times New Roman"/>
          <w:bCs/>
          <w:iCs/>
        </w:rPr>
      </w:pPr>
      <w:bookmarkStart w:id="133" w:name="OLE_LINK23"/>
      <w:r w:rsidRPr="00F10148">
        <w:rPr>
          <w:rFonts w:eastAsia="Times New Roman" w:cs="Times New Roman"/>
          <w:bCs/>
          <w:iCs/>
        </w:rPr>
        <w:t>- Vị trí lấy mẫu:</w:t>
      </w:r>
    </w:p>
    <w:p w14:paraId="5D2F050A" w14:textId="34EE7770" w:rsidR="00A67B27" w:rsidRPr="00F10148" w:rsidRDefault="00CF0320" w:rsidP="002611B7">
      <w:pPr>
        <w:pStyle w:val="Caption"/>
        <w:jc w:val="center"/>
        <w:rPr>
          <w:b/>
          <w:i w:val="0"/>
          <w:color w:val="auto"/>
          <w:sz w:val="27"/>
          <w:szCs w:val="27"/>
          <w:lang w:val="vi-VN"/>
        </w:rPr>
      </w:pPr>
      <w:bookmarkStart w:id="134" w:name="_Toc400702384"/>
      <w:bookmarkStart w:id="135" w:name="_Toc402299874"/>
      <w:bookmarkStart w:id="136" w:name="_Toc402303398"/>
      <w:bookmarkStart w:id="137" w:name="_Toc401923325"/>
      <w:bookmarkStart w:id="138" w:name="_Toc411151507"/>
      <w:bookmarkStart w:id="139" w:name="_Toc429147612"/>
      <w:bookmarkStart w:id="140" w:name="_Toc429148100"/>
      <w:bookmarkStart w:id="141" w:name="_Toc430265007"/>
      <w:bookmarkStart w:id="142" w:name="_Toc430593592"/>
      <w:bookmarkStart w:id="143" w:name="_Toc430593809"/>
      <w:bookmarkStart w:id="144" w:name="_Toc432488387"/>
      <w:bookmarkStart w:id="145" w:name="_Toc432488739"/>
      <w:bookmarkStart w:id="146" w:name="_Toc432489541"/>
      <w:bookmarkStart w:id="147" w:name="_Toc437529318"/>
      <w:bookmarkStart w:id="148" w:name="_Toc523842744"/>
      <w:bookmarkStart w:id="149" w:name="_Toc524011473"/>
      <w:bookmarkStart w:id="150" w:name="_Toc524011593"/>
      <w:bookmarkStart w:id="151" w:name="_Toc525286993"/>
      <w:bookmarkStart w:id="152" w:name="_Toc533151821"/>
      <w:bookmarkStart w:id="153" w:name="_Toc533601433"/>
      <w:bookmarkStart w:id="154" w:name="_Toc8288780"/>
      <w:bookmarkStart w:id="155" w:name="_Toc8290399"/>
      <w:bookmarkStart w:id="156" w:name="_Toc9581199"/>
      <w:bookmarkStart w:id="157" w:name="_Toc22911100"/>
      <w:bookmarkStart w:id="158" w:name="_Toc102637245"/>
      <w:r w:rsidRPr="00F10148">
        <w:rPr>
          <w:b/>
          <w:i w:val="0"/>
          <w:color w:val="auto"/>
          <w:sz w:val="27"/>
          <w:szCs w:val="27"/>
          <w:lang w:val="vi-VN"/>
        </w:rPr>
        <w:t>Bảng 3.</w:t>
      </w:r>
      <w:r w:rsidRPr="00F10148">
        <w:rPr>
          <w:b/>
          <w:i w:val="0"/>
          <w:color w:val="auto"/>
          <w:sz w:val="27"/>
          <w:szCs w:val="27"/>
          <w:lang w:val="vi-VN"/>
        </w:rPr>
        <w:fldChar w:fldCharType="begin"/>
      </w:r>
      <w:r w:rsidRPr="00F10148">
        <w:rPr>
          <w:b/>
          <w:i w:val="0"/>
          <w:color w:val="auto"/>
          <w:sz w:val="27"/>
          <w:szCs w:val="27"/>
          <w:lang w:val="vi-VN"/>
        </w:rPr>
        <w:instrText xml:space="preserve"> SEQ Bảng_3. \* ARABIC </w:instrText>
      </w:r>
      <w:r w:rsidRPr="00F10148">
        <w:rPr>
          <w:b/>
          <w:i w:val="0"/>
          <w:color w:val="auto"/>
          <w:sz w:val="27"/>
          <w:szCs w:val="27"/>
          <w:lang w:val="vi-VN"/>
        </w:rPr>
        <w:fldChar w:fldCharType="separate"/>
      </w:r>
      <w:r w:rsidR="005A6264" w:rsidRPr="00F10148">
        <w:rPr>
          <w:b/>
          <w:i w:val="0"/>
          <w:noProof/>
          <w:color w:val="auto"/>
          <w:sz w:val="27"/>
          <w:szCs w:val="27"/>
          <w:lang w:val="vi-VN"/>
        </w:rPr>
        <w:t>4</w:t>
      </w:r>
      <w:r w:rsidRPr="00F10148">
        <w:rPr>
          <w:b/>
          <w:i w:val="0"/>
          <w:color w:val="auto"/>
          <w:sz w:val="27"/>
          <w:szCs w:val="27"/>
          <w:lang w:val="vi-VN"/>
        </w:rPr>
        <w:fldChar w:fldCharType="end"/>
      </w:r>
      <w:r w:rsidR="003401BA" w:rsidRPr="00F10148">
        <w:rPr>
          <w:b/>
          <w:i w:val="0"/>
          <w:color w:val="auto"/>
          <w:sz w:val="27"/>
          <w:szCs w:val="27"/>
          <w:lang w:val="vi-VN"/>
        </w:rPr>
        <w:t xml:space="preserve">. </w:t>
      </w:r>
      <w:r w:rsidR="00A67B27" w:rsidRPr="00F10148">
        <w:rPr>
          <w:b/>
          <w:i w:val="0"/>
          <w:color w:val="auto"/>
          <w:sz w:val="27"/>
          <w:szCs w:val="27"/>
          <w:lang w:val="vi-VN"/>
        </w:rPr>
        <w:t>Mô tả vị trí lấy mẫu nước mặt</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7774"/>
      </w:tblGrid>
      <w:tr w:rsidR="00F10148" w:rsidRPr="00F10148" w14:paraId="4B77CFE9" w14:textId="77777777" w:rsidTr="00227BB0">
        <w:trPr>
          <w:trHeight w:val="419"/>
          <w:jc w:val="center"/>
        </w:trPr>
        <w:tc>
          <w:tcPr>
            <w:tcW w:w="1255" w:type="dxa"/>
            <w:vAlign w:val="center"/>
          </w:tcPr>
          <w:p w14:paraId="6FE13D0D" w14:textId="77777777" w:rsidR="00622D9E" w:rsidRPr="00F10148" w:rsidRDefault="00622D9E" w:rsidP="00F6262F">
            <w:pPr>
              <w:spacing w:before="40" w:after="40" w:line="240" w:lineRule="auto"/>
              <w:jc w:val="center"/>
              <w:rPr>
                <w:b/>
                <w:sz w:val="26"/>
                <w:szCs w:val="26"/>
              </w:rPr>
            </w:pPr>
            <w:bookmarkStart w:id="159" w:name="_Toc326743827"/>
            <w:bookmarkStart w:id="160" w:name="_Toc326745361"/>
            <w:bookmarkStart w:id="161" w:name="_Toc326754128"/>
            <w:bookmarkStart w:id="162" w:name="_Toc326870397"/>
            <w:bookmarkStart w:id="163" w:name="_Toc330275056"/>
            <w:bookmarkStart w:id="164" w:name="_Toc330285119"/>
            <w:bookmarkStart w:id="165" w:name="_Toc330298080"/>
            <w:bookmarkStart w:id="166" w:name="_Toc330298177"/>
            <w:bookmarkStart w:id="167" w:name="_Toc330298281"/>
            <w:bookmarkStart w:id="168" w:name="_Toc330299425"/>
            <w:bookmarkStart w:id="169" w:name="_Toc330301782"/>
            <w:bookmarkStart w:id="170" w:name="_Toc331233906"/>
            <w:bookmarkStart w:id="171" w:name="_Toc331336587"/>
            <w:bookmarkStart w:id="172" w:name="_Toc331356975"/>
            <w:bookmarkStart w:id="173" w:name="_Toc331359106"/>
            <w:bookmarkStart w:id="174" w:name="_Toc331359778"/>
            <w:bookmarkStart w:id="175" w:name="_Toc331360462"/>
            <w:bookmarkStart w:id="176" w:name="_Toc331360881"/>
            <w:bookmarkStart w:id="177" w:name="_Toc331361082"/>
            <w:bookmarkStart w:id="178" w:name="_Toc331361184"/>
            <w:bookmarkStart w:id="179" w:name="_Toc331361288"/>
            <w:bookmarkStart w:id="180" w:name="_Toc369273734"/>
            <w:r w:rsidRPr="00F10148">
              <w:rPr>
                <w:b/>
                <w:sz w:val="26"/>
                <w:szCs w:val="26"/>
              </w:rPr>
              <w:t>Ký hiệu</w:t>
            </w:r>
          </w:p>
        </w:tc>
        <w:tc>
          <w:tcPr>
            <w:tcW w:w="7774" w:type="dxa"/>
            <w:vAlign w:val="center"/>
          </w:tcPr>
          <w:p w14:paraId="2EF0158F" w14:textId="77777777" w:rsidR="00622D9E" w:rsidRPr="00F10148" w:rsidRDefault="00622D9E" w:rsidP="00F6262F">
            <w:pPr>
              <w:spacing w:before="40" w:after="40" w:line="240" w:lineRule="auto"/>
              <w:jc w:val="center"/>
              <w:rPr>
                <w:b/>
                <w:sz w:val="26"/>
                <w:szCs w:val="26"/>
              </w:rPr>
            </w:pPr>
            <w:r w:rsidRPr="00F10148">
              <w:rPr>
                <w:b/>
                <w:sz w:val="26"/>
                <w:szCs w:val="26"/>
              </w:rPr>
              <w:t>Mô tả vị trí</w:t>
            </w:r>
          </w:p>
        </w:tc>
      </w:tr>
      <w:tr w:rsidR="00F10148" w:rsidRPr="00F10148" w14:paraId="0CE8943B" w14:textId="77777777" w:rsidTr="00227BB0">
        <w:trPr>
          <w:jc w:val="center"/>
        </w:trPr>
        <w:tc>
          <w:tcPr>
            <w:tcW w:w="1255" w:type="dxa"/>
            <w:vAlign w:val="center"/>
          </w:tcPr>
          <w:p w14:paraId="4E7009FE" w14:textId="76EAF15B" w:rsidR="00622D9E" w:rsidRPr="00F10148" w:rsidRDefault="0013718D" w:rsidP="00227BB0">
            <w:pPr>
              <w:spacing w:before="40" w:after="40" w:line="240" w:lineRule="auto"/>
              <w:jc w:val="center"/>
              <w:rPr>
                <w:sz w:val="26"/>
                <w:szCs w:val="26"/>
              </w:rPr>
            </w:pPr>
            <w:r w:rsidRPr="00F10148">
              <w:rPr>
                <w:iCs/>
                <w:sz w:val="26"/>
                <w:szCs w:val="26"/>
                <w:lang w:val="it-IT"/>
              </w:rPr>
              <w:t>TH6</w:t>
            </w:r>
          </w:p>
        </w:tc>
        <w:tc>
          <w:tcPr>
            <w:tcW w:w="7774" w:type="dxa"/>
            <w:vAlign w:val="center"/>
          </w:tcPr>
          <w:p w14:paraId="3B3C21C7" w14:textId="054C9ADA" w:rsidR="00622D9E" w:rsidRPr="00F10148" w:rsidRDefault="0013718D" w:rsidP="00F6262F">
            <w:pPr>
              <w:spacing w:before="40" w:after="40" w:line="240" w:lineRule="auto"/>
              <w:rPr>
                <w:sz w:val="26"/>
                <w:szCs w:val="26"/>
              </w:rPr>
            </w:pPr>
            <w:r w:rsidRPr="00F10148">
              <w:rPr>
                <w:sz w:val="26"/>
                <w:szCs w:val="26"/>
              </w:rPr>
              <w:t>Nước sông Thạch Hãn, cách ngã ba Gia Độ khoảng 1km về phía hạ lưu</w:t>
            </w:r>
          </w:p>
        </w:tc>
      </w:tr>
    </w:tbl>
    <w:p w14:paraId="48F15A9A" w14:textId="09D3C100" w:rsidR="00622D9E" w:rsidRPr="00F10148" w:rsidRDefault="00622D9E" w:rsidP="00C86EB2">
      <w:pPr>
        <w:pStyle w:val="Danhmcbng"/>
        <w:numPr>
          <w:ilvl w:val="0"/>
          <w:numId w:val="0"/>
        </w:numPr>
        <w:spacing w:line="312" w:lineRule="auto"/>
        <w:ind w:firstLine="567"/>
        <w:jc w:val="both"/>
        <w:rPr>
          <w:rFonts w:eastAsia="Times New Roman"/>
          <w:b w:val="0"/>
          <w:lang w:val="vi-VN"/>
        </w:rPr>
      </w:pPr>
      <w:bookmarkStart w:id="181" w:name="_Toc400702385"/>
      <w:bookmarkStart w:id="182" w:name="_Toc402299875"/>
      <w:bookmarkStart w:id="183" w:name="_Toc402303399"/>
      <w:bookmarkStart w:id="184" w:name="_Toc401923326"/>
      <w:bookmarkStart w:id="185" w:name="_Toc411151508"/>
      <w:bookmarkStart w:id="186" w:name="_Toc429147613"/>
      <w:bookmarkStart w:id="187" w:name="_Toc429148101"/>
      <w:bookmarkStart w:id="188" w:name="_Toc430265008"/>
      <w:bookmarkStart w:id="189" w:name="_Toc430593593"/>
      <w:bookmarkStart w:id="190" w:name="_Toc430593810"/>
      <w:bookmarkStart w:id="191" w:name="_Toc432488388"/>
      <w:bookmarkStart w:id="192" w:name="_Toc432488740"/>
      <w:bookmarkStart w:id="193" w:name="_Toc432489542"/>
      <w:bookmarkStart w:id="194" w:name="_Toc437529319"/>
      <w:bookmarkStart w:id="195" w:name="_Toc523842745"/>
      <w:bookmarkStart w:id="196" w:name="_Toc524011474"/>
      <w:bookmarkStart w:id="197" w:name="_Toc524011594"/>
      <w:bookmarkStart w:id="198" w:name="_Toc525286994"/>
      <w:bookmarkStart w:id="199" w:name="_Toc22911101"/>
      <w:bookmarkStart w:id="200" w:name="_Ref97535961"/>
      <w:bookmarkStart w:id="201" w:name="_Toc533151822"/>
      <w:bookmarkStart w:id="202" w:name="_Toc533601434"/>
      <w:bookmarkStart w:id="203" w:name="_Toc8288781"/>
      <w:bookmarkStart w:id="204" w:name="_Toc8290400"/>
      <w:bookmarkStart w:id="205" w:name="_Toc9581200"/>
      <w:r w:rsidRPr="00F10148">
        <w:rPr>
          <w:rFonts w:eastAsia="Times New Roman"/>
          <w:b w:val="0"/>
          <w:lang w:val="vi-VN"/>
        </w:rPr>
        <w:t xml:space="preserve">Dữ liệu môi trường nước mặt tham khảo tại báo </w:t>
      </w:r>
      <w:r w:rsidR="00FD21E6" w:rsidRPr="00F10148">
        <w:rPr>
          <w:rFonts w:eastAsia="Times New Roman"/>
          <w:b w:val="0"/>
        </w:rPr>
        <w:t xml:space="preserve">cáo </w:t>
      </w:r>
      <w:r w:rsidR="0013718D" w:rsidRPr="00F10148">
        <w:rPr>
          <w:rFonts w:eastAsia="Times New Roman"/>
          <w:b w:val="0"/>
        </w:rPr>
        <w:t xml:space="preserve">quan trắc tài nguyên và môi trưởng tỉnh Quảng Trị năm 2021 </w:t>
      </w:r>
      <w:r w:rsidRPr="00F10148">
        <w:rPr>
          <w:rFonts w:eastAsia="Times New Roman"/>
          <w:b w:val="0"/>
          <w:lang w:val="vi-VN"/>
        </w:rPr>
        <w:t>được thể hiện như sau:</w:t>
      </w:r>
    </w:p>
    <w:p w14:paraId="6E2DB12A" w14:textId="715940CD" w:rsidR="00622D9E" w:rsidRPr="00F10148" w:rsidRDefault="00CF0320" w:rsidP="00C86EB2">
      <w:pPr>
        <w:pStyle w:val="Caption"/>
        <w:spacing w:after="120" w:line="312" w:lineRule="auto"/>
        <w:jc w:val="center"/>
        <w:rPr>
          <w:b/>
          <w:i w:val="0"/>
          <w:color w:val="auto"/>
          <w:sz w:val="27"/>
          <w:szCs w:val="27"/>
          <w:lang w:val="vi-VN"/>
        </w:rPr>
      </w:pPr>
      <w:bookmarkStart w:id="206" w:name="_Toc16774899"/>
      <w:bookmarkStart w:id="207" w:name="_Toc68370982"/>
      <w:bookmarkStart w:id="208" w:name="_Toc84236178"/>
      <w:bookmarkStart w:id="209" w:name="_Toc102637246"/>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F10148">
        <w:rPr>
          <w:b/>
          <w:i w:val="0"/>
          <w:color w:val="auto"/>
          <w:sz w:val="27"/>
          <w:szCs w:val="27"/>
          <w:lang w:val="vi-VN"/>
        </w:rPr>
        <w:t>Bảng 3.</w:t>
      </w:r>
      <w:r w:rsidRPr="00F10148">
        <w:rPr>
          <w:b/>
          <w:i w:val="0"/>
          <w:color w:val="auto"/>
          <w:sz w:val="27"/>
          <w:szCs w:val="27"/>
          <w:lang w:val="vi-VN"/>
        </w:rPr>
        <w:fldChar w:fldCharType="begin"/>
      </w:r>
      <w:r w:rsidRPr="00F10148">
        <w:rPr>
          <w:b/>
          <w:i w:val="0"/>
          <w:color w:val="auto"/>
          <w:sz w:val="27"/>
          <w:szCs w:val="27"/>
          <w:lang w:val="vi-VN"/>
        </w:rPr>
        <w:instrText xml:space="preserve"> SEQ Bảng_3. \* ARABIC </w:instrText>
      </w:r>
      <w:r w:rsidRPr="00F10148">
        <w:rPr>
          <w:b/>
          <w:i w:val="0"/>
          <w:color w:val="auto"/>
          <w:sz w:val="27"/>
          <w:szCs w:val="27"/>
          <w:lang w:val="vi-VN"/>
        </w:rPr>
        <w:fldChar w:fldCharType="separate"/>
      </w:r>
      <w:r w:rsidR="005A6264" w:rsidRPr="00F10148">
        <w:rPr>
          <w:b/>
          <w:i w:val="0"/>
          <w:noProof/>
          <w:color w:val="auto"/>
          <w:sz w:val="27"/>
          <w:szCs w:val="27"/>
          <w:lang w:val="vi-VN"/>
        </w:rPr>
        <w:t>5</w:t>
      </w:r>
      <w:r w:rsidRPr="00F10148">
        <w:rPr>
          <w:b/>
          <w:i w:val="0"/>
          <w:color w:val="auto"/>
          <w:sz w:val="27"/>
          <w:szCs w:val="27"/>
          <w:lang w:val="vi-VN"/>
        </w:rPr>
        <w:fldChar w:fldCharType="end"/>
      </w:r>
      <w:r w:rsidR="003401BA" w:rsidRPr="00F10148">
        <w:rPr>
          <w:b/>
          <w:i w:val="0"/>
          <w:color w:val="auto"/>
          <w:sz w:val="27"/>
          <w:szCs w:val="27"/>
          <w:lang w:val="vi-VN"/>
        </w:rPr>
        <w:t xml:space="preserve">. </w:t>
      </w:r>
      <w:r w:rsidR="00622D9E" w:rsidRPr="00F10148">
        <w:rPr>
          <w:b/>
          <w:i w:val="0"/>
          <w:color w:val="auto"/>
          <w:sz w:val="27"/>
          <w:szCs w:val="27"/>
          <w:lang w:val="vi-VN"/>
        </w:rPr>
        <w:t>Dữ liệu môi trường nước mặt</w:t>
      </w:r>
      <w:bookmarkEnd w:id="206"/>
      <w:r w:rsidR="00622D9E" w:rsidRPr="00F10148">
        <w:rPr>
          <w:b/>
          <w:i w:val="0"/>
          <w:color w:val="auto"/>
          <w:sz w:val="27"/>
          <w:szCs w:val="27"/>
          <w:lang w:val="vi-VN"/>
        </w:rPr>
        <w:t xml:space="preserve"> </w:t>
      </w:r>
      <w:bookmarkEnd w:id="207"/>
      <w:bookmarkEnd w:id="208"/>
      <w:bookmarkEnd w:id="209"/>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1701"/>
        <w:gridCol w:w="1678"/>
        <w:gridCol w:w="1299"/>
        <w:gridCol w:w="1134"/>
        <w:gridCol w:w="2716"/>
      </w:tblGrid>
      <w:tr w:rsidR="00F10148" w:rsidRPr="00F10148" w14:paraId="247EA2DF" w14:textId="77777777" w:rsidTr="001E62A8">
        <w:trPr>
          <w:trHeight w:val="430"/>
          <w:tblHeader/>
          <w:jc w:val="center"/>
        </w:trPr>
        <w:tc>
          <w:tcPr>
            <w:tcW w:w="591" w:type="dxa"/>
            <w:vMerge w:val="restart"/>
            <w:tcBorders>
              <w:top w:val="single" w:sz="4" w:space="0" w:color="auto"/>
              <w:left w:val="single" w:sz="4" w:space="0" w:color="auto"/>
              <w:right w:val="single" w:sz="4" w:space="0" w:color="auto"/>
            </w:tcBorders>
            <w:vAlign w:val="center"/>
          </w:tcPr>
          <w:p w14:paraId="69F295B0" w14:textId="77777777" w:rsidR="0013718D" w:rsidRPr="00F10148" w:rsidRDefault="0013718D" w:rsidP="00F6262F">
            <w:pPr>
              <w:spacing w:before="40" w:after="40" w:line="240" w:lineRule="auto"/>
              <w:ind w:left="-144" w:right="-144"/>
              <w:jc w:val="center"/>
              <w:rPr>
                <w:b/>
                <w:bCs/>
                <w:iCs/>
                <w:sz w:val="26"/>
                <w:szCs w:val="26"/>
              </w:rPr>
            </w:pPr>
            <w:r w:rsidRPr="00F10148">
              <w:rPr>
                <w:b/>
                <w:bCs/>
                <w:iCs/>
                <w:sz w:val="26"/>
                <w:szCs w:val="26"/>
              </w:rPr>
              <w:t>TT</w:t>
            </w:r>
          </w:p>
        </w:tc>
        <w:tc>
          <w:tcPr>
            <w:tcW w:w="1701" w:type="dxa"/>
            <w:vMerge w:val="restart"/>
            <w:tcBorders>
              <w:top w:val="single" w:sz="4" w:space="0" w:color="auto"/>
              <w:left w:val="single" w:sz="4" w:space="0" w:color="auto"/>
              <w:right w:val="single" w:sz="4" w:space="0" w:color="auto"/>
            </w:tcBorders>
            <w:vAlign w:val="center"/>
          </w:tcPr>
          <w:p w14:paraId="1A655D7A" w14:textId="77777777" w:rsidR="0013718D" w:rsidRPr="00F10148" w:rsidRDefault="0013718D" w:rsidP="00F6262F">
            <w:pPr>
              <w:spacing w:before="40" w:after="40" w:line="240" w:lineRule="auto"/>
              <w:ind w:left="-144" w:right="-144"/>
              <w:jc w:val="center"/>
              <w:rPr>
                <w:b/>
                <w:bCs/>
                <w:iCs/>
                <w:sz w:val="26"/>
                <w:szCs w:val="26"/>
              </w:rPr>
            </w:pPr>
            <w:r w:rsidRPr="00F10148">
              <w:rPr>
                <w:b/>
                <w:sz w:val="26"/>
                <w:szCs w:val="26"/>
              </w:rPr>
              <w:t>Thông số</w:t>
            </w:r>
          </w:p>
        </w:tc>
        <w:tc>
          <w:tcPr>
            <w:tcW w:w="1678" w:type="dxa"/>
            <w:vMerge w:val="restart"/>
            <w:tcBorders>
              <w:top w:val="single" w:sz="4" w:space="0" w:color="auto"/>
              <w:left w:val="single" w:sz="4" w:space="0" w:color="auto"/>
              <w:right w:val="single" w:sz="4" w:space="0" w:color="auto"/>
            </w:tcBorders>
            <w:vAlign w:val="center"/>
          </w:tcPr>
          <w:p w14:paraId="3DBFD14F" w14:textId="77777777" w:rsidR="0013718D" w:rsidRPr="00F10148" w:rsidRDefault="0013718D" w:rsidP="00F6262F">
            <w:pPr>
              <w:spacing w:before="40" w:after="40" w:line="240" w:lineRule="auto"/>
              <w:ind w:left="-144" w:right="-144"/>
              <w:jc w:val="center"/>
              <w:rPr>
                <w:b/>
                <w:bCs/>
                <w:iCs/>
                <w:sz w:val="26"/>
                <w:szCs w:val="26"/>
              </w:rPr>
            </w:pPr>
            <w:r w:rsidRPr="00F10148">
              <w:rPr>
                <w:b/>
                <w:bCs/>
                <w:iCs/>
                <w:sz w:val="26"/>
                <w:szCs w:val="26"/>
              </w:rPr>
              <w:t>Đơn vị</w:t>
            </w:r>
          </w:p>
        </w:tc>
        <w:tc>
          <w:tcPr>
            <w:tcW w:w="2433" w:type="dxa"/>
            <w:gridSpan w:val="2"/>
            <w:tcBorders>
              <w:top w:val="single" w:sz="4" w:space="0" w:color="auto"/>
              <w:left w:val="single" w:sz="4" w:space="0" w:color="auto"/>
              <w:right w:val="single" w:sz="4" w:space="0" w:color="auto"/>
            </w:tcBorders>
            <w:vAlign w:val="center"/>
          </w:tcPr>
          <w:p w14:paraId="7B4F1F80" w14:textId="705E6BC4" w:rsidR="0013718D" w:rsidRPr="00F10148" w:rsidRDefault="0013718D" w:rsidP="0013718D">
            <w:pPr>
              <w:tabs>
                <w:tab w:val="left" w:pos="4320"/>
              </w:tabs>
              <w:spacing w:before="40" w:after="40" w:line="240" w:lineRule="auto"/>
              <w:jc w:val="center"/>
              <w:rPr>
                <w:b/>
                <w:sz w:val="26"/>
                <w:szCs w:val="26"/>
              </w:rPr>
            </w:pPr>
            <w:r w:rsidRPr="00F10148">
              <w:rPr>
                <w:b/>
                <w:bCs/>
                <w:iCs/>
                <w:sz w:val="26"/>
                <w:szCs w:val="26"/>
              </w:rPr>
              <w:t xml:space="preserve">Kết quả </w:t>
            </w:r>
            <w:r w:rsidR="00FD21E6" w:rsidRPr="00F10148">
              <w:rPr>
                <w:b/>
                <w:bCs/>
                <w:iCs/>
                <w:sz w:val="26"/>
                <w:szCs w:val="26"/>
              </w:rPr>
              <w:t>quan trắc</w:t>
            </w:r>
          </w:p>
        </w:tc>
        <w:tc>
          <w:tcPr>
            <w:tcW w:w="2716" w:type="dxa"/>
            <w:vMerge w:val="restart"/>
            <w:tcBorders>
              <w:top w:val="single" w:sz="4" w:space="0" w:color="auto"/>
              <w:left w:val="single" w:sz="4" w:space="0" w:color="auto"/>
              <w:right w:val="single" w:sz="4" w:space="0" w:color="auto"/>
            </w:tcBorders>
            <w:vAlign w:val="center"/>
          </w:tcPr>
          <w:p w14:paraId="25D3C0CA" w14:textId="77777777" w:rsidR="0013718D" w:rsidRPr="00F10148" w:rsidRDefault="0013718D" w:rsidP="00F6262F">
            <w:pPr>
              <w:tabs>
                <w:tab w:val="left" w:pos="4320"/>
              </w:tabs>
              <w:spacing w:before="40" w:after="40" w:line="240" w:lineRule="auto"/>
              <w:jc w:val="center"/>
              <w:rPr>
                <w:b/>
                <w:sz w:val="26"/>
                <w:szCs w:val="26"/>
              </w:rPr>
            </w:pPr>
            <w:r w:rsidRPr="00F10148">
              <w:rPr>
                <w:b/>
                <w:sz w:val="26"/>
                <w:szCs w:val="26"/>
              </w:rPr>
              <w:t>QCVN 08-MT:2015/</w:t>
            </w:r>
          </w:p>
          <w:p w14:paraId="4797C573" w14:textId="77777777" w:rsidR="0013718D" w:rsidRPr="00F10148" w:rsidRDefault="0013718D" w:rsidP="00F6262F">
            <w:pPr>
              <w:tabs>
                <w:tab w:val="left" w:pos="4320"/>
              </w:tabs>
              <w:spacing w:before="40" w:after="40" w:line="240" w:lineRule="auto"/>
              <w:jc w:val="center"/>
              <w:rPr>
                <w:b/>
                <w:sz w:val="26"/>
                <w:szCs w:val="26"/>
              </w:rPr>
            </w:pPr>
            <w:r w:rsidRPr="00F10148">
              <w:rPr>
                <w:b/>
                <w:sz w:val="26"/>
                <w:szCs w:val="26"/>
              </w:rPr>
              <w:t>BTNMT (cột B1)</w:t>
            </w:r>
          </w:p>
        </w:tc>
      </w:tr>
      <w:tr w:rsidR="00F10148" w:rsidRPr="00F10148" w14:paraId="0B0FFBE7" w14:textId="77777777" w:rsidTr="001E62A8">
        <w:trPr>
          <w:trHeight w:val="430"/>
          <w:tblHeader/>
          <w:jc w:val="center"/>
        </w:trPr>
        <w:tc>
          <w:tcPr>
            <w:tcW w:w="591" w:type="dxa"/>
            <w:vMerge/>
            <w:tcBorders>
              <w:left w:val="single" w:sz="4" w:space="0" w:color="auto"/>
              <w:right w:val="single" w:sz="4" w:space="0" w:color="auto"/>
            </w:tcBorders>
            <w:vAlign w:val="center"/>
          </w:tcPr>
          <w:p w14:paraId="293B138A" w14:textId="77777777" w:rsidR="0013718D" w:rsidRPr="00F10148" w:rsidRDefault="0013718D" w:rsidP="00F6262F">
            <w:pPr>
              <w:spacing w:before="40" w:after="40" w:line="240" w:lineRule="auto"/>
              <w:ind w:left="-144" w:right="-144"/>
              <w:jc w:val="center"/>
              <w:rPr>
                <w:bCs/>
                <w:iCs/>
                <w:sz w:val="26"/>
                <w:szCs w:val="26"/>
              </w:rPr>
            </w:pPr>
          </w:p>
        </w:tc>
        <w:tc>
          <w:tcPr>
            <w:tcW w:w="1701" w:type="dxa"/>
            <w:vMerge/>
            <w:tcBorders>
              <w:left w:val="single" w:sz="4" w:space="0" w:color="auto"/>
              <w:right w:val="single" w:sz="4" w:space="0" w:color="auto"/>
            </w:tcBorders>
            <w:vAlign w:val="center"/>
          </w:tcPr>
          <w:p w14:paraId="5A695665" w14:textId="77777777" w:rsidR="0013718D" w:rsidRPr="00F10148" w:rsidRDefault="0013718D" w:rsidP="00F6262F">
            <w:pPr>
              <w:spacing w:before="40" w:after="40" w:line="240" w:lineRule="auto"/>
              <w:ind w:left="-144" w:right="-144"/>
              <w:jc w:val="center"/>
              <w:rPr>
                <w:sz w:val="26"/>
                <w:szCs w:val="26"/>
              </w:rPr>
            </w:pPr>
          </w:p>
        </w:tc>
        <w:tc>
          <w:tcPr>
            <w:tcW w:w="1678" w:type="dxa"/>
            <w:vMerge/>
            <w:tcBorders>
              <w:left w:val="single" w:sz="4" w:space="0" w:color="auto"/>
              <w:right w:val="single" w:sz="4" w:space="0" w:color="auto"/>
            </w:tcBorders>
            <w:vAlign w:val="center"/>
          </w:tcPr>
          <w:p w14:paraId="1624428D" w14:textId="77777777" w:rsidR="0013718D" w:rsidRPr="00F10148" w:rsidRDefault="0013718D" w:rsidP="00F6262F">
            <w:pPr>
              <w:spacing w:before="40" w:after="40" w:line="240" w:lineRule="auto"/>
              <w:ind w:left="-144" w:right="-144"/>
              <w:jc w:val="center"/>
              <w:rPr>
                <w:bCs/>
                <w:iCs/>
                <w:sz w:val="26"/>
                <w:szCs w:val="26"/>
              </w:rPr>
            </w:pPr>
          </w:p>
        </w:tc>
        <w:tc>
          <w:tcPr>
            <w:tcW w:w="1299" w:type="dxa"/>
            <w:tcBorders>
              <w:top w:val="single" w:sz="4" w:space="0" w:color="auto"/>
              <w:left w:val="single" w:sz="4" w:space="0" w:color="auto"/>
              <w:right w:val="single" w:sz="4" w:space="0" w:color="auto"/>
            </w:tcBorders>
            <w:vAlign w:val="center"/>
          </w:tcPr>
          <w:p w14:paraId="0819D73E" w14:textId="26E32D6D" w:rsidR="0013718D" w:rsidRPr="00F10148" w:rsidRDefault="0013718D" w:rsidP="00F6262F">
            <w:pPr>
              <w:tabs>
                <w:tab w:val="left" w:pos="4320"/>
              </w:tabs>
              <w:spacing w:before="40" w:after="40" w:line="240" w:lineRule="auto"/>
              <w:jc w:val="center"/>
              <w:rPr>
                <w:b/>
                <w:bCs/>
                <w:iCs/>
                <w:sz w:val="26"/>
                <w:szCs w:val="26"/>
              </w:rPr>
            </w:pPr>
            <w:r w:rsidRPr="00F10148">
              <w:rPr>
                <w:b/>
                <w:bCs/>
                <w:iCs/>
                <w:sz w:val="26"/>
                <w:szCs w:val="26"/>
              </w:rPr>
              <w:t>T3TH6</w:t>
            </w:r>
          </w:p>
        </w:tc>
        <w:tc>
          <w:tcPr>
            <w:tcW w:w="1134" w:type="dxa"/>
            <w:tcBorders>
              <w:top w:val="single" w:sz="4" w:space="0" w:color="auto"/>
              <w:left w:val="single" w:sz="4" w:space="0" w:color="auto"/>
              <w:right w:val="single" w:sz="4" w:space="0" w:color="auto"/>
            </w:tcBorders>
            <w:vAlign w:val="center"/>
          </w:tcPr>
          <w:p w14:paraId="62632BF4" w14:textId="74527C12" w:rsidR="0013718D" w:rsidRPr="00F10148" w:rsidRDefault="0013718D" w:rsidP="00F6262F">
            <w:pPr>
              <w:tabs>
                <w:tab w:val="left" w:pos="4320"/>
              </w:tabs>
              <w:spacing w:before="40" w:after="40" w:line="240" w:lineRule="auto"/>
              <w:jc w:val="center"/>
              <w:rPr>
                <w:b/>
                <w:bCs/>
                <w:iCs/>
                <w:sz w:val="26"/>
                <w:szCs w:val="26"/>
              </w:rPr>
            </w:pPr>
            <w:r w:rsidRPr="00F10148">
              <w:rPr>
                <w:b/>
                <w:bCs/>
                <w:iCs/>
                <w:sz w:val="26"/>
                <w:szCs w:val="26"/>
              </w:rPr>
              <w:t>T5TH6</w:t>
            </w:r>
          </w:p>
        </w:tc>
        <w:tc>
          <w:tcPr>
            <w:tcW w:w="2716" w:type="dxa"/>
            <w:vMerge/>
            <w:tcBorders>
              <w:left w:val="single" w:sz="4" w:space="0" w:color="auto"/>
              <w:right w:val="single" w:sz="4" w:space="0" w:color="auto"/>
            </w:tcBorders>
            <w:vAlign w:val="center"/>
          </w:tcPr>
          <w:p w14:paraId="61AED436" w14:textId="77777777" w:rsidR="0013718D" w:rsidRPr="00F10148" w:rsidRDefault="0013718D" w:rsidP="00F6262F">
            <w:pPr>
              <w:tabs>
                <w:tab w:val="left" w:pos="4320"/>
              </w:tabs>
              <w:spacing w:before="40" w:after="40" w:line="240" w:lineRule="auto"/>
              <w:jc w:val="center"/>
              <w:rPr>
                <w:sz w:val="26"/>
                <w:szCs w:val="26"/>
              </w:rPr>
            </w:pPr>
          </w:p>
        </w:tc>
      </w:tr>
      <w:tr w:rsidR="00F10148" w:rsidRPr="00F10148" w14:paraId="00566355" w14:textId="77777777" w:rsidTr="001E62A8">
        <w:trPr>
          <w:trHeight w:val="397"/>
          <w:jc w:val="center"/>
        </w:trPr>
        <w:tc>
          <w:tcPr>
            <w:tcW w:w="591" w:type="dxa"/>
            <w:tcBorders>
              <w:top w:val="single" w:sz="4" w:space="0" w:color="auto"/>
              <w:left w:val="single" w:sz="4" w:space="0" w:color="auto"/>
              <w:bottom w:val="single" w:sz="4" w:space="0" w:color="auto"/>
              <w:right w:val="single" w:sz="4" w:space="0" w:color="auto"/>
            </w:tcBorders>
            <w:vAlign w:val="center"/>
          </w:tcPr>
          <w:p w14:paraId="539AC695" w14:textId="0C05BA24" w:rsidR="001E62A8" w:rsidRPr="00F10148" w:rsidRDefault="001E62A8" w:rsidP="00F6262F">
            <w:pPr>
              <w:spacing w:before="40" w:after="40" w:line="240" w:lineRule="auto"/>
              <w:jc w:val="center"/>
              <w:rPr>
                <w:sz w:val="26"/>
                <w:szCs w:val="26"/>
              </w:rPr>
            </w:pPr>
            <w:r w:rsidRPr="00F10148">
              <w:rPr>
                <w:sz w:val="26"/>
                <w:szCs w:val="26"/>
              </w:rPr>
              <w:t>1</w:t>
            </w:r>
          </w:p>
        </w:tc>
        <w:tc>
          <w:tcPr>
            <w:tcW w:w="1701" w:type="dxa"/>
            <w:tcBorders>
              <w:top w:val="single" w:sz="4" w:space="0" w:color="auto"/>
              <w:left w:val="single" w:sz="4" w:space="0" w:color="auto"/>
              <w:bottom w:val="single" w:sz="4" w:space="0" w:color="auto"/>
              <w:right w:val="single" w:sz="4" w:space="0" w:color="auto"/>
            </w:tcBorders>
            <w:vAlign w:val="center"/>
          </w:tcPr>
          <w:p w14:paraId="73C12016" w14:textId="14FADCB8" w:rsidR="001E62A8" w:rsidRPr="00F10148" w:rsidRDefault="001E62A8" w:rsidP="00F6262F">
            <w:pPr>
              <w:spacing w:before="40" w:after="40" w:line="240" w:lineRule="auto"/>
              <w:rPr>
                <w:sz w:val="26"/>
                <w:szCs w:val="26"/>
              </w:rPr>
            </w:pPr>
            <w:r w:rsidRPr="00F10148">
              <w:rPr>
                <w:sz w:val="26"/>
                <w:szCs w:val="26"/>
              </w:rPr>
              <w:t>pH</w:t>
            </w:r>
          </w:p>
        </w:tc>
        <w:tc>
          <w:tcPr>
            <w:tcW w:w="1678" w:type="dxa"/>
            <w:tcBorders>
              <w:top w:val="single" w:sz="4" w:space="0" w:color="auto"/>
              <w:left w:val="single" w:sz="4" w:space="0" w:color="auto"/>
              <w:bottom w:val="single" w:sz="4" w:space="0" w:color="auto"/>
              <w:right w:val="single" w:sz="4" w:space="0" w:color="auto"/>
            </w:tcBorders>
            <w:vAlign w:val="center"/>
          </w:tcPr>
          <w:p w14:paraId="52F8E3A7" w14:textId="7B51EA42" w:rsidR="001E62A8" w:rsidRPr="00F10148" w:rsidRDefault="001E62A8" w:rsidP="00F6262F">
            <w:pPr>
              <w:spacing w:before="40" w:after="40" w:line="240" w:lineRule="auto"/>
              <w:jc w:val="center"/>
              <w:rPr>
                <w:sz w:val="26"/>
                <w:szCs w:val="26"/>
              </w:rPr>
            </w:pPr>
            <w:r w:rsidRPr="00F10148">
              <w:rPr>
                <w:sz w:val="26"/>
                <w:szCs w:val="26"/>
              </w:rPr>
              <w:t>-</w:t>
            </w:r>
          </w:p>
        </w:tc>
        <w:tc>
          <w:tcPr>
            <w:tcW w:w="1299" w:type="dxa"/>
            <w:tcBorders>
              <w:left w:val="single" w:sz="4" w:space="0" w:color="auto"/>
              <w:right w:val="single" w:sz="4" w:space="0" w:color="auto"/>
            </w:tcBorders>
            <w:vAlign w:val="center"/>
          </w:tcPr>
          <w:p w14:paraId="31425AA8" w14:textId="03F18082" w:rsidR="001E62A8" w:rsidRPr="00F10148" w:rsidRDefault="001E62A8" w:rsidP="00F6262F">
            <w:pPr>
              <w:spacing w:before="40" w:after="40" w:line="240" w:lineRule="auto"/>
              <w:jc w:val="center"/>
              <w:rPr>
                <w:sz w:val="26"/>
                <w:szCs w:val="26"/>
              </w:rPr>
            </w:pPr>
            <w:r w:rsidRPr="00F10148">
              <w:rPr>
                <w:sz w:val="26"/>
                <w:szCs w:val="26"/>
              </w:rPr>
              <w:t>7,5</w:t>
            </w:r>
          </w:p>
        </w:tc>
        <w:tc>
          <w:tcPr>
            <w:tcW w:w="1134" w:type="dxa"/>
            <w:tcBorders>
              <w:left w:val="single" w:sz="4" w:space="0" w:color="auto"/>
              <w:right w:val="single" w:sz="4" w:space="0" w:color="auto"/>
            </w:tcBorders>
            <w:vAlign w:val="center"/>
          </w:tcPr>
          <w:p w14:paraId="599CA277" w14:textId="4EF63AD3" w:rsidR="001E62A8" w:rsidRPr="00F10148" w:rsidRDefault="001E62A8" w:rsidP="00F6262F">
            <w:pPr>
              <w:spacing w:before="40" w:after="40" w:line="240" w:lineRule="auto"/>
              <w:jc w:val="center"/>
              <w:rPr>
                <w:sz w:val="26"/>
                <w:szCs w:val="26"/>
              </w:rPr>
            </w:pPr>
            <w:r w:rsidRPr="00F10148">
              <w:rPr>
                <w:sz w:val="26"/>
                <w:szCs w:val="26"/>
              </w:rPr>
              <w:t>6,4</w:t>
            </w:r>
          </w:p>
        </w:tc>
        <w:tc>
          <w:tcPr>
            <w:tcW w:w="2716" w:type="dxa"/>
            <w:tcBorders>
              <w:top w:val="single" w:sz="4" w:space="0" w:color="auto"/>
              <w:left w:val="single" w:sz="4" w:space="0" w:color="auto"/>
              <w:bottom w:val="single" w:sz="4" w:space="0" w:color="auto"/>
              <w:right w:val="single" w:sz="4" w:space="0" w:color="auto"/>
            </w:tcBorders>
            <w:vAlign w:val="center"/>
          </w:tcPr>
          <w:p w14:paraId="6381A9A7" w14:textId="6999AF0E" w:rsidR="001E62A8" w:rsidRPr="00F10148" w:rsidRDefault="001E62A8" w:rsidP="00F6262F">
            <w:pPr>
              <w:spacing w:before="40" w:after="40" w:line="240" w:lineRule="auto"/>
              <w:ind w:left="-144" w:right="-144"/>
              <w:jc w:val="center"/>
              <w:rPr>
                <w:bCs/>
                <w:iCs/>
                <w:sz w:val="26"/>
                <w:szCs w:val="26"/>
              </w:rPr>
            </w:pPr>
            <w:r w:rsidRPr="00F10148">
              <w:rPr>
                <w:sz w:val="26"/>
                <w:szCs w:val="26"/>
              </w:rPr>
              <w:t>5,5 - 9</w:t>
            </w:r>
          </w:p>
        </w:tc>
      </w:tr>
      <w:tr w:rsidR="00F10148" w:rsidRPr="00F10148" w14:paraId="7A67A714" w14:textId="77777777" w:rsidTr="001E62A8">
        <w:trPr>
          <w:trHeight w:val="397"/>
          <w:jc w:val="center"/>
        </w:trPr>
        <w:tc>
          <w:tcPr>
            <w:tcW w:w="591" w:type="dxa"/>
            <w:tcBorders>
              <w:top w:val="single" w:sz="4" w:space="0" w:color="auto"/>
              <w:left w:val="single" w:sz="4" w:space="0" w:color="auto"/>
              <w:bottom w:val="single" w:sz="4" w:space="0" w:color="auto"/>
              <w:right w:val="single" w:sz="4" w:space="0" w:color="auto"/>
            </w:tcBorders>
            <w:vAlign w:val="center"/>
          </w:tcPr>
          <w:p w14:paraId="0D2D6A6E" w14:textId="52C2A6A8" w:rsidR="001E62A8" w:rsidRPr="00F10148" w:rsidRDefault="001E62A8" w:rsidP="00F6262F">
            <w:pPr>
              <w:spacing w:before="40" w:after="40" w:line="240" w:lineRule="auto"/>
              <w:jc w:val="center"/>
              <w:rPr>
                <w:sz w:val="26"/>
                <w:szCs w:val="26"/>
              </w:rPr>
            </w:pPr>
            <w:r w:rsidRPr="00F10148">
              <w:rPr>
                <w:sz w:val="26"/>
                <w:szCs w:val="26"/>
              </w:rPr>
              <w:t>2</w:t>
            </w:r>
          </w:p>
        </w:tc>
        <w:tc>
          <w:tcPr>
            <w:tcW w:w="1701" w:type="dxa"/>
            <w:tcBorders>
              <w:top w:val="single" w:sz="4" w:space="0" w:color="auto"/>
              <w:left w:val="single" w:sz="4" w:space="0" w:color="auto"/>
              <w:bottom w:val="single" w:sz="4" w:space="0" w:color="auto"/>
              <w:right w:val="single" w:sz="4" w:space="0" w:color="auto"/>
            </w:tcBorders>
            <w:vAlign w:val="center"/>
          </w:tcPr>
          <w:p w14:paraId="2258BA6F" w14:textId="76F23889" w:rsidR="001E62A8" w:rsidRPr="00F10148" w:rsidRDefault="001E62A8" w:rsidP="00F6262F">
            <w:pPr>
              <w:spacing w:before="40" w:after="40" w:line="240" w:lineRule="auto"/>
              <w:rPr>
                <w:sz w:val="26"/>
                <w:szCs w:val="26"/>
              </w:rPr>
            </w:pPr>
            <w:r w:rsidRPr="00F10148">
              <w:rPr>
                <w:sz w:val="26"/>
                <w:szCs w:val="26"/>
              </w:rPr>
              <w:t>TSS</w:t>
            </w:r>
          </w:p>
        </w:tc>
        <w:tc>
          <w:tcPr>
            <w:tcW w:w="1678" w:type="dxa"/>
            <w:tcBorders>
              <w:top w:val="single" w:sz="4" w:space="0" w:color="auto"/>
              <w:left w:val="single" w:sz="4" w:space="0" w:color="auto"/>
              <w:bottom w:val="single" w:sz="4" w:space="0" w:color="auto"/>
              <w:right w:val="single" w:sz="4" w:space="0" w:color="auto"/>
            </w:tcBorders>
            <w:vAlign w:val="center"/>
          </w:tcPr>
          <w:p w14:paraId="40F4E638" w14:textId="1094EFB3" w:rsidR="001E62A8" w:rsidRPr="00F10148" w:rsidRDefault="001E62A8" w:rsidP="00F6262F">
            <w:pPr>
              <w:spacing w:before="40" w:after="40" w:line="240" w:lineRule="auto"/>
              <w:jc w:val="center"/>
              <w:rPr>
                <w:sz w:val="26"/>
                <w:szCs w:val="26"/>
              </w:rPr>
            </w:pPr>
            <w:r w:rsidRPr="00F10148">
              <w:rPr>
                <w:sz w:val="26"/>
                <w:szCs w:val="26"/>
              </w:rPr>
              <w:t>mg/l</w:t>
            </w:r>
          </w:p>
        </w:tc>
        <w:tc>
          <w:tcPr>
            <w:tcW w:w="1299" w:type="dxa"/>
            <w:tcBorders>
              <w:left w:val="single" w:sz="4" w:space="0" w:color="auto"/>
              <w:right w:val="single" w:sz="4" w:space="0" w:color="auto"/>
            </w:tcBorders>
            <w:vAlign w:val="center"/>
          </w:tcPr>
          <w:p w14:paraId="0E30BBE4" w14:textId="783A0632" w:rsidR="001E62A8" w:rsidRPr="00F10148" w:rsidRDefault="001E62A8" w:rsidP="001E62A8">
            <w:pPr>
              <w:spacing w:before="40" w:after="40" w:line="240" w:lineRule="auto"/>
              <w:jc w:val="center"/>
              <w:rPr>
                <w:sz w:val="26"/>
                <w:szCs w:val="26"/>
              </w:rPr>
            </w:pPr>
            <w:r w:rsidRPr="00F10148">
              <w:rPr>
                <w:sz w:val="26"/>
                <w:szCs w:val="26"/>
              </w:rPr>
              <w:t>KPH</w:t>
            </w:r>
          </w:p>
        </w:tc>
        <w:tc>
          <w:tcPr>
            <w:tcW w:w="1134" w:type="dxa"/>
            <w:tcBorders>
              <w:left w:val="single" w:sz="4" w:space="0" w:color="auto"/>
              <w:right w:val="single" w:sz="4" w:space="0" w:color="auto"/>
            </w:tcBorders>
            <w:vAlign w:val="center"/>
          </w:tcPr>
          <w:p w14:paraId="7EA4C4D5" w14:textId="218D7D56" w:rsidR="001E62A8" w:rsidRPr="00F10148" w:rsidRDefault="001E62A8" w:rsidP="00F6262F">
            <w:pPr>
              <w:spacing w:before="40" w:after="40" w:line="240" w:lineRule="auto"/>
              <w:jc w:val="center"/>
              <w:rPr>
                <w:sz w:val="26"/>
                <w:szCs w:val="26"/>
              </w:rPr>
            </w:pPr>
            <w:r w:rsidRPr="00F10148">
              <w:rPr>
                <w:sz w:val="26"/>
                <w:szCs w:val="26"/>
              </w:rPr>
              <w:t>4,2</w:t>
            </w:r>
          </w:p>
        </w:tc>
        <w:tc>
          <w:tcPr>
            <w:tcW w:w="2716" w:type="dxa"/>
            <w:tcBorders>
              <w:top w:val="single" w:sz="4" w:space="0" w:color="auto"/>
              <w:left w:val="single" w:sz="4" w:space="0" w:color="auto"/>
              <w:bottom w:val="single" w:sz="4" w:space="0" w:color="auto"/>
              <w:right w:val="single" w:sz="4" w:space="0" w:color="auto"/>
            </w:tcBorders>
            <w:vAlign w:val="center"/>
          </w:tcPr>
          <w:p w14:paraId="76E9978B" w14:textId="1DE267A9" w:rsidR="001E62A8" w:rsidRPr="00F10148" w:rsidRDefault="001E62A8" w:rsidP="00F6262F">
            <w:pPr>
              <w:spacing w:before="40" w:after="40" w:line="240" w:lineRule="auto"/>
              <w:ind w:left="-144" w:right="-144"/>
              <w:jc w:val="center"/>
              <w:rPr>
                <w:bCs/>
                <w:iCs/>
                <w:sz w:val="26"/>
                <w:szCs w:val="26"/>
              </w:rPr>
            </w:pPr>
            <w:r w:rsidRPr="00F10148">
              <w:rPr>
                <w:sz w:val="26"/>
                <w:szCs w:val="26"/>
              </w:rPr>
              <w:t>50</w:t>
            </w:r>
          </w:p>
        </w:tc>
      </w:tr>
      <w:tr w:rsidR="00F10148" w:rsidRPr="00F10148" w14:paraId="0012B4B8" w14:textId="77777777" w:rsidTr="001E62A8">
        <w:trPr>
          <w:trHeight w:val="397"/>
          <w:jc w:val="center"/>
        </w:trPr>
        <w:tc>
          <w:tcPr>
            <w:tcW w:w="591" w:type="dxa"/>
            <w:tcBorders>
              <w:top w:val="single" w:sz="4" w:space="0" w:color="auto"/>
              <w:left w:val="single" w:sz="4" w:space="0" w:color="auto"/>
              <w:bottom w:val="single" w:sz="4" w:space="0" w:color="auto"/>
              <w:right w:val="single" w:sz="4" w:space="0" w:color="auto"/>
            </w:tcBorders>
            <w:vAlign w:val="center"/>
          </w:tcPr>
          <w:p w14:paraId="7581A692" w14:textId="108061FC" w:rsidR="001E62A8" w:rsidRPr="00F10148" w:rsidRDefault="001E62A8" w:rsidP="00F6262F">
            <w:pPr>
              <w:spacing w:before="40" w:after="40" w:line="240" w:lineRule="auto"/>
              <w:jc w:val="center"/>
              <w:rPr>
                <w:sz w:val="26"/>
                <w:szCs w:val="26"/>
              </w:rPr>
            </w:pPr>
            <w:r w:rsidRPr="00F10148">
              <w:rPr>
                <w:sz w:val="26"/>
                <w:szCs w:val="26"/>
              </w:rPr>
              <w:t>3</w:t>
            </w:r>
          </w:p>
        </w:tc>
        <w:tc>
          <w:tcPr>
            <w:tcW w:w="1701" w:type="dxa"/>
            <w:tcBorders>
              <w:top w:val="single" w:sz="4" w:space="0" w:color="auto"/>
              <w:left w:val="single" w:sz="4" w:space="0" w:color="auto"/>
              <w:bottom w:val="single" w:sz="4" w:space="0" w:color="auto"/>
              <w:right w:val="single" w:sz="4" w:space="0" w:color="auto"/>
            </w:tcBorders>
            <w:vAlign w:val="center"/>
          </w:tcPr>
          <w:p w14:paraId="09E01612" w14:textId="456FDABA" w:rsidR="001E62A8" w:rsidRPr="00F10148" w:rsidRDefault="001E62A8" w:rsidP="00F6262F">
            <w:pPr>
              <w:spacing w:before="40" w:after="40" w:line="240" w:lineRule="auto"/>
              <w:rPr>
                <w:sz w:val="26"/>
                <w:szCs w:val="26"/>
              </w:rPr>
            </w:pPr>
            <w:r w:rsidRPr="00F10148">
              <w:rPr>
                <w:sz w:val="26"/>
                <w:szCs w:val="26"/>
              </w:rPr>
              <w:t>DO</w:t>
            </w:r>
          </w:p>
        </w:tc>
        <w:tc>
          <w:tcPr>
            <w:tcW w:w="1678" w:type="dxa"/>
            <w:tcBorders>
              <w:top w:val="single" w:sz="4" w:space="0" w:color="auto"/>
              <w:left w:val="single" w:sz="4" w:space="0" w:color="auto"/>
              <w:bottom w:val="single" w:sz="4" w:space="0" w:color="auto"/>
              <w:right w:val="single" w:sz="4" w:space="0" w:color="auto"/>
            </w:tcBorders>
            <w:vAlign w:val="center"/>
          </w:tcPr>
          <w:p w14:paraId="74BB5AB9" w14:textId="3CBC541C" w:rsidR="001E62A8" w:rsidRPr="00F10148" w:rsidRDefault="001E62A8" w:rsidP="00F6262F">
            <w:pPr>
              <w:spacing w:before="40" w:after="40" w:line="240" w:lineRule="auto"/>
              <w:jc w:val="center"/>
              <w:rPr>
                <w:sz w:val="26"/>
                <w:szCs w:val="26"/>
              </w:rPr>
            </w:pPr>
            <w:r w:rsidRPr="00F10148">
              <w:rPr>
                <w:sz w:val="26"/>
                <w:szCs w:val="26"/>
              </w:rPr>
              <w:t>mg/l</w:t>
            </w:r>
          </w:p>
        </w:tc>
        <w:tc>
          <w:tcPr>
            <w:tcW w:w="1299" w:type="dxa"/>
            <w:tcBorders>
              <w:left w:val="single" w:sz="4" w:space="0" w:color="auto"/>
              <w:right w:val="single" w:sz="4" w:space="0" w:color="auto"/>
            </w:tcBorders>
            <w:vAlign w:val="center"/>
          </w:tcPr>
          <w:p w14:paraId="52944F29" w14:textId="229D1C0D" w:rsidR="001E62A8" w:rsidRPr="00F10148" w:rsidRDefault="001E62A8" w:rsidP="00F6262F">
            <w:pPr>
              <w:spacing w:before="40" w:after="40" w:line="240" w:lineRule="auto"/>
              <w:jc w:val="center"/>
              <w:rPr>
                <w:sz w:val="26"/>
                <w:szCs w:val="26"/>
              </w:rPr>
            </w:pPr>
            <w:r w:rsidRPr="00F10148">
              <w:rPr>
                <w:sz w:val="26"/>
                <w:szCs w:val="26"/>
              </w:rPr>
              <w:t>6,3</w:t>
            </w:r>
          </w:p>
        </w:tc>
        <w:tc>
          <w:tcPr>
            <w:tcW w:w="1134" w:type="dxa"/>
            <w:tcBorders>
              <w:left w:val="single" w:sz="4" w:space="0" w:color="auto"/>
              <w:right w:val="single" w:sz="4" w:space="0" w:color="auto"/>
            </w:tcBorders>
            <w:vAlign w:val="center"/>
          </w:tcPr>
          <w:p w14:paraId="1EADBDB9" w14:textId="533443B1" w:rsidR="001E62A8" w:rsidRPr="00F10148" w:rsidRDefault="001E62A8" w:rsidP="00F6262F">
            <w:pPr>
              <w:spacing w:before="40" w:after="40" w:line="240" w:lineRule="auto"/>
              <w:jc w:val="center"/>
              <w:rPr>
                <w:sz w:val="26"/>
                <w:szCs w:val="26"/>
              </w:rPr>
            </w:pPr>
            <w:r w:rsidRPr="00F10148">
              <w:rPr>
                <w:sz w:val="26"/>
                <w:szCs w:val="26"/>
              </w:rPr>
              <w:t>6,6</w:t>
            </w:r>
          </w:p>
        </w:tc>
        <w:tc>
          <w:tcPr>
            <w:tcW w:w="2716" w:type="dxa"/>
            <w:tcBorders>
              <w:top w:val="single" w:sz="4" w:space="0" w:color="auto"/>
              <w:left w:val="single" w:sz="4" w:space="0" w:color="auto"/>
              <w:bottom w:val="single" w:sz="4" w:space="0" w:color="auto"/>
              <w:right w:val="single" w:sz="4" w:space="0" w:color="auto"/>
            </w:tcBorders>
            <w:vAlign w:val="center"/>
          </w:tcPr>
          <w:p w14:paraId="5BB313FD" w14:textId="15F1E42F" w:rsidR="001E62A8" w:rsidRPr="00F10148" w:rsidRDefault="001E62A8" w:rsidP="00F6262F">
            <w:pPr>
              <w:widowControl w:val="0"/>
              <w:autoSpaceDE w:val="0"/>
              <w:autoSpaceDN w:val="0"/>
              <w:adjustRightInd w:val="0"/>
              <w:spacing w:before="40" w:after="40" w:line="240" w:lineRule="auto"/>
              <w:ind w:left="315" w:right="311"/>
              <w:jc w:val="center"/>
              <w:rPr>
                <w:sz w:val="26"/>
                <w:szCs w:val="26"/>
              </w:rPr>
            </w:pPr>
            <w:r w:rsidRPr="00F10148">
              <w:rPr>
                <w:sz w:val="26"/>
                <w:szCs w:val="26"/>
              </w:rPr>
              <w:t>≥4</w:t>
            </w:r>
          </w:p>
        </w:tc>
      </w:tr>
      <w:tr w:rsidR="00F10148" w:rsidRPr="00F10148" w14:paraId="77911B41" w14:textId="77777777" w:rsidTr="001E62A8">
        <w:trPr>
          <w:trHeight w:val="397"/>
          <w:jc w:val="center"/>
        </w:trPr>
        <w:tc>
          <w:tcPr>
            <w:tcW w:w="591" w:type="dxa"/>
            <w:tcBorders>
              <w:top w:val="single" w:sz="4" w:space="0" w:color="auto"/>
              <w:left w:val="single" w:sz="4" w:space="0" w:color="auto"/>
              <w:bottom w:val="single" w:sz="4" w:space="0" w:color="auto"/>
              <w:right w:val="single" w:sz="4" w:space="0" w:color="auto"/>
            </w:tcBorders>
            <w:vAlign w:val="center"/>
          </w:tcPr>
          <w:p w14:paraId="68ABA838" w14:textId="283BCA0E" w:rsidR="001E62A8" w:rsidRPr="00F10148" w:rsidRDefault="001E62A8" w:rsidP="00F6262F">
            <w:pPr>
              <w:spacing w:before="40" w:after="40" w:line="240" w:lineRule="auto"/>
              <w:jc w:val="center"/>
              <w:rPr>
                <w:sz w:val="26"/>
                <w:szCs w:val="26"/>
              </w:rPr>
            </w:pPr>
            <w:r w:rsidRPr="00F10148">
              <w:rPr>
                <w:sz w:val="26"/>
                <w:szCs w:val="26"/>
              </w:rPr>
              <w:t>4</w:t>
            </w:r>
          </w:p>
        </w:tc>
        <w:tc>
          <w:tcPr>
            <w:tcW w:w="1701" w:type="dxa"/>
            <w:tcBorders>
              <w:top w:val="single" w:sz="4" w:space="0" w:color="auto"/>
              <w:left w:val="single" w:sz="4" w:space="0" w:color="auto"/>
              <w:bottom w:val="single" w:sz="4" w:space="0" w:color="auto"/>
              <w:right w:val="single" w:sz="4" w:space="0" w:color="auto"/>
            </w:tcBorders>
            <w:vAlign w:val="center"/>
          </w:tcPr>
          <w:p w14:paraId="1C616116" w14:textId="6F26EE41" w:rsidR="001E62A8" w:rsidRPr="00F10148" w:rsidRDefault="001E62A8" w:rsidP="00F6262F">
            <w:pPr>
              <w:spacing w:before="40" w:after="40" w:line="240" w:lineRule="auto"/>
              <w:rPr>
                <w:sz w:val="26"/>
                <w:szCs w:val="26"/>
              </w:rPr>
            </w:pPr>
            <w:r w:rsidRPr="00F10148">
              <w:rPr>
                <w:sz w:val="26"/>
                <w:szCs w:val="26"/>
              </w:rPr>
              <w:t>BOD</w:t>
            </w:r>
            <w:r w:rsidRPr="00F10148">
              <w:rPr>
                <w:sz w:val="26"/>
                <w:szCs w:val="26"/>
                <w:vertAlign w:val="subscript"/>
              </w:rPr>
              <w:t>5</w:t>
            </w:r>
          </w:p>
        </w:tc>
        <w:tc>
          <w:tcPr>
            <w:tcW w:w="1678" w:type="dxa"/>
            <w:tcBorders>
              <w:top w:val="single" w:sz="4" w:space="0" w:color="auto"/>
              <w:left w:val="single" w:sz="4" w:space="0" w:color="auto"/>
              <w:bottom w:val="single" w:sz="4" w:space="0" w:color="auto"/>
              <w:right w:val="single" w:sz="4" w:space="0" w:color="auto"/>
            </w:tcBorders>
            <w:vAlign w:val="center"/>
          </w:tcPr>
          <w:p w14:paraId="5ED649F4" w14:textId="1FF384D9" w:rsidR="001E62A8" w:rsidRPr="00F10148" w:rsidRDefault="001E62A8" w:rsidP="00F6262F">
            <w:pPr>
              <w:spacing w:before="40" w:after="40" w:line="240" w:lineRule="auto"/>
              <w:jc w:val="center"/>
              <w:rPr>
                <w:sz w:val="26"/>
                <w:szCs w:val="26"/>
              </w:rPr>
            </w:pPr>
            <w:r w:rsidRPr="00F10148">
              <w:rPr>
                <w:sz w:val="26"/>
                <w:szCs w:val="26"/>
              </w:rPr>
              <w:t>mg/l</w:t>
            </w:r>
          </w:p>
        </w:tc>
        <w:tc>
          <w:tcPr>
            <w:tcW w:w="1299" w:type="dxa"/>
            <w:tcBorders>
              <w:left w:val="single" w:sz="4" w:space="0" w:color="auto"/>
              <w:right w:val="single" w:sz="4" w:space="0" w:color="auto"/>
            </w:tcBorders>
            <w:vAlign w:val="center"/>
          </w:tcPr>
          <w:p w14:paraId="5DE001FC" w14:textId="0049D37A" w:rsidR="001E62A8" w:rsidRPr="00F10148" w:rsidRDefault="001E62A8" w:rsidP="00F6262F">
            <w:pPr>
              <w:spacing w:before="40" w:after="40" w:line="240" w:lineRule="auto"/>
              <w:jc w:val="center"/>
              <w:rPr>
                <w:sz w:val="26"/>
                <w:szCs w:val="26"/>
              </w:rPr>
            </w:pPr>
            <w:r w:rsidRPr="00F10148">
              <w:rPr>
                <w:sz w:val="26"/>
                <w:szCs w:val="26"/>
              </w:rPr>
              <w:t>1,2</w:t>
            </w:r>
          </w:p>
        </w:tc>
        <w:tc>
          <w:tcPr>
            <w:tcW w:w="1134" w:type="dxa"/>
            <w:tcBorders>
              <w:left w:val="single" w:sz="4" w:space="0" w:color="auto"/>
              <w:right w:val="single" w:sz="4" w:space="0" w:color="auto"/>
            </w:tcBorders>
            <w:vAlign w:val="center"/>
          </w:tcPr>
          <w:p w14:paraId="75B91369" w14:textId="3875C25C" w:rsidR="001E62A8" w:rsidRPr="00F10148" w:rsidRDefault="001E62A8" w:rsidP="00F6262F">
            <w:pPr>
              <w:spacing w:before="40" w:after="40" w:line="240" w:lineRule="auto"/>
              <w:jc w:val="center"/>
              <w:rPr>
                <w:sz w:val="26"/>
                <w:szCs w:val="26"/>
              </w:rPr>
            </w:pPr>
            <w:r w:rsidRPr="00F10148">
              <w:rPr>
                <w:sz w:val="26"/>
                <w:szCs w:val="26"/>
              </w:rPr>
              <w:t>1,8</w:t>
            </w:r>
          </w:p>
        </w:tc>
        <w:tc>
          <w:tcPr>
            <w:tcW w:w="2716" w:type="dxa"/>
            <w:tcBorders>
              <w:top w:val="single" w:sz="4" w:space="0" w:color="auto"/>
              <w:left w:val="single" w:sz="4" w:space="0" w:color="auto"/>
              <w:bottom w:val="single" w:sz="4" w:space="0" w:color="auto"/>
              <w:right w:val="single" w:sz="4" w:space="0" w:color="auto"/>
            </w:tcBorders>
            <w:vAlign w:val="center"/>
          </w:tcPr>
          <w:p w14:paraId="73A76315" w14:textId="4AD087C2" w:rsidR="001E62A8" w:rsidRPr="00F10148" w:rsidRDefault="001E62A8" w:rsidP="00F6262F">
            <w:pPr>
              <w:widowControl w:val="0"/>
              <w:autoSpaceDE w:val="0"/>
              <w:autoSpaceDN w:val="0"/>
              <w:adjustRightInd w:val="0"/>
              <w:spacing w:before="40" w:after="40" w:line="240" w:lineRule="auto"/>
              <w:ind w:left="315" w:right="311"/>
              <w:jc w:val="center"/>
              <w:rPr>
                <w:sz w:val="26"/>
                <w:szCs w:val="26"/>
              </w:rPr>
            </w:pPr>
            <w:r w:rsidRPr="00F10148">
              <w:rPr>
                <w:sz w:val="26"/>
                <w:szCs w:val="26"/>
              </w:rPr>
              <w:t>15</w:t>
            </w:r>
          </w:p>
        </w:tc>
      </w:tr>
      <w:tr w:rsidR="00F10148" w:rsidRPr="00F10148" w14:paraId="00886D3E" w14:textId="77777777" w:rsidTr="001E62A8">
        <w:trPr>
          <w:trHeight w:val="397"/>
          <w:jc w:val="center"/>
        </w:trPr>
        <w:tc>
          <w:tcPr>
            <w:tcW w:w="591" w:type="dxa"/>
            <w:tcBorders>
              <w:top w:val="single" w:sz="4" w:space="0" w:color="auto"/>
              <w:left w:val="single" w:sz="4" w:space="0" w:color="auto"/>
              <w:bottom w:val="single" w:sz="4" w:space="0" w:color="auto"/>
              <w:right w:val="single" w:sz="4" w:space="0" w:color="auto"/>
            </w:tcBorders>
            <w:vAlign w:val="center"/>
          </w:tcPr>
          <w:p w14:paraId="14CF8BEB" w14:textId="18C335D5" w:rsidR="001E62A8" w:rsidRPr="00F10148" w:rsidRDefault="001E62A8" w:rsidP="00F6262F">
            <w:pPr>
              <w:spacing w:before="40" w:after="40" w:line="240" w:lineRule="auto"/>
              <w:jc w:val="center"/>
              <w:rPr>
                <w:sz w:val="26"/>
                <w:szCs w:val="26"/>
              </w:rPr>
            </w:pPr>
            <w:r w:rsidRPr="00F10148">
              <w:rPr>
                <w:sz w:val="26"/>
                <w:szCs w:val="26"/>
              </w:rPr>
              <w:t>5</w:t>
            </w:r>
          </w:p>
        </w:tc>
        <w:tc>
          <w:tcPr>
            <w:tcW w:w="1701" w:type="dxa"/>
            <w:tcBorders>
              <w:top w:val="single" w:sz="4" w:space="0" w:color="auto"/>
              <w:left w:val="single" w:sz="4" w:space="0" w:color="auto"/>
              <w:bottom w:val="single" w:sz="4" w:space="0" w:color="auto"/>
              <w:right w:val="single" w:sz="4" w:space="0" w:color="auto"/>
            </w:tcBorders>
            <w:vAlign w:val="center"/>
          </w:tcPr>
          <w:p w14:paraId="79378139" w14:textId="438F27E7" w:rsidR="001E62A8" w:rsidRPr="00F10148" w:rsidRDefault="001E62A8" w:rsidP="006E62D3">
            <w:pPr>
              <w:spacing w:before="40" w:after="40" w:line="240" w:lineRule="auto"/>
              <w:rPr>
                <w:sz w:val="26"/>
                <w:szCs w:val="26"/>
              </w:rPr>
            </w:pPr>
            <w:r w:rsidRPr="00F10148">
              <w:rPr>
                <w:sz w:val="26"/>
                <w:szCs w:val="26"/>
              </w:rPr>
              <w:t>COD</w:t>
            </w:r>
          </w:p>
        </w:tc>
        <w:tc>
          <w:tcPr>
            <w:tcW w:w="1678" w:type="dxa"/>
            <w:tcBorders>
              <w:top w:val="single" w:sz="4" w:space="0" w:color="auto"/>
              <w:left w:val="single" w:sz="4" w:space="0" w:color="auto"/>
              <w:bottom w:val="single" w:sz="4" w:space="0" w:color="auto"/>
              <w:right w:val="single" w:sz="4" w:space="0" w:color="auto"/>
            </w:tcBorders>
            <w:vAlign w:val="center"/>
          </w:tcPr>
          <w:p w14:paraId="61655327" w14:textId="5C3C4808" w:rsidR="001E62A8" w:rsidRPr="00F10148" w:rsidRDefault="001E62A8" w:rsidP="00F6262F">
            <w:pPr>
              <w:spacing w:before="40" w:after="40" w:line="240" w:lineRule="auto"/>
              <w:jc w:val="center"/>
              <w:rPr>
                <w:sz w:val="26"/>
                <w:szCs w:val="26"/>
              </w:rPr>
            </w:pPr>
            <w:r w:rsidRPr="00F10148">
              <w:rPr>
                <w:sz w:val="26"/>
                <w:szCs w:val="26"/>
              </w:rPr>
              <w:t>mg/l</w:t>
            </w:r>
          </w:p>
        </w:tc>
        <w:tc>
          <w:tcPr>
            <w:tcW w:w="1299" w:type="dxa"/>
            <w:tcBorders>
              <w:left w:val="single" w:sz="4" w:space="0" w:color="auto"/>
              <w:right w:val="single" w:sz="4" w:space="0" w:color="auto"/>
            </w:tcBorders>
            <w:vAlign w:val="center"/>
          </w:tcPr>
          <w:p w14:paraId="0733EB4B" w14:textId="2B429E01" w:rsidR="001E62A8" w:rsidRPr="00F10148" w:rsidRDefault="001E62A8" w:rsidP="00F6262F">
            <w:pPr>
              <w:spacing w:before="40" w:after="40" w:line="240" w:lineRule="auto"/>
              <w:jc w:val="center"/>
              <w:rPr>
                <w:sz w:val="26"/>
                <w:szCs w:val="26"/>
              </w:rPr>
            </w:pPr>
            <w:r w:rsidRPr="00F10148">
              <w:rPr>
                <w:sz w:val="26"/>
                <w:szCs w:val="26"/>
              </w:rPr>
              <w:t>6</w:t>
            </w:r>
          </w:p>
        </w:tc>
        <w:tc>
          <w:tcPr>
            <w:tcW w:w="1134" w:type="dxa"/>
            <w:tcBorders>
              <w:left w:val="single" w:sz="4" w:space="0" w:color="auto"/>
              <w:right w:val="single" w:sz="4" w:space="0" w:color="auto"/>
            </w:tcBorders>
            <w:vAlign w:val="center"/>
          </w:tcPr>
          <w:p w14:paraId="6DD653D7" w14:textId="6BD3376E" w:rsidR="001E62A8" w:rsidRPr="00F10148" w:rsidRDefault="001E62A8" w:rsidP="00F6262F">
            <w:pPr>
              <w:spacing w:before="40" w:after="40" w:line="240" w:lineRule="auto"/>
              <w:jc w:val="center"/>
              <w:rPr>
                <w:sz w:val="26"/>
                <w:szCs w:val="26"/>
              </w:rPr>
            </w:pPr>
            <w:r w:rsidRPr="00F10148">
              <w:rPr>
                <w:sz w:val="26"/>
                <w:szCs w:val="26"/>
              </w:rPr>
              <w:t>8</w:t>
            </w:r>
          </w:p>
        </w:tc>
        <w:tc>
          <w:tcPr>
            <w:tcW w:w="2716" w:type="dxa"/>
            <w:tcBorders>
              <w:top w:val="single" w:sz="4" w:space="0" w:color="auto"/>
              <w:left w:val="single" w:sz="4" w:space="0" w:color="auto"/>
              <w:bottom w:val="single" w:sz="4" w:space="0" w:color="auto"/>
              <w:right w:val="single" w:sz="4" w:space="0" w:color="auto"/>
            </w:tcBorders>
            <w:vAlign w:val="center"/>
          </w:tcPr>
          <w:p w14:paraId="151C7A31" w14:textId="1CD7AF11" w:rsidR="001E62A8" w:rsidRPr="00F10148" w:rsidRDefault="001E62A8" w:rsidP="00F6262F">
            <w:pPr>
              <w:spacing w:before="40" w:after="40" w:line="240" w:lineRule="auto"/>
              <w:ind w:left="-144" w:right="-144"/>
              <w:jc w:val="center"/>
              <w:rPr>
                <w:bCs/>
                <w:iCs/>
                <w:sz w:val="26"/>
                <w:szCs w:val="26"/>
              </w:rPr>
            </w:pPr>
            <w:r w:rsidRPr="00F10148">
              <w:rPr>
                <w:sz w:val="26"/>
                <w:szCs w:val="26"/>
              </w:rPr>
              <w:t>30</w:t>
            </w:r>
          </w:p>
        </w:tc>
      </w:tr>
      <w:tr w:rsidR="00F10148" w:rsidRPr="00F10148" w14:paraId="46267F0D" w14:textId="77777777" w:rsidTr="001E62A8">
        <w:trPr>
          <w:trHeight w:val="397"/>
          <w:jc w:val="center"/>
        </w:trPr>
        <w:tc>
          <w:tcPr>
            <w:tcW w:w="591" w:type="dxa"/>
            <w:tcBorders>
              <w:top w:val="single" w:sz="4" w:space="0" w:color="auto"/>
              <w:left w:val="single" w:sz="4" w:space="0" w:color="auto"/>
              <w:bottom w:val="single" w:sz="4" w:space="0" w:color="auto"/>
              <w:right w:val="single" w:sz="4" w:space="0" w:color="auto"/>
            </w:tcBorders>
            <w:vAlign w:val="center"/>
          </w:tcPr>
          <w:p w14:paraId="0CD382EC" w14:textId="13F4EF71" w:rsidR="001E62A8" w:rsidRPr="00F10148" w:rsidRDefault="001E62A8" w:rsidP="00F6262F">
            <w:pPr>
              <w:spacing w:before="40" w:after="40" w:line="240" w:lineRule="auto"/>
              <w:jc w:val="center"/>
              <w:rPr>
                <w:sz w:val="26"/>
                <w:szCs w:val="26"/>
              </w:rPr>
            </w:pPr>
            <w:r w:rsidRPr="00F10148">
              <w:rPr>
                <w:sz w:val="26"/>
                <w:szCs w:val="26"/>
              </w:rPr>
              <w:t>6</w:t>
            </w:r>
          </w:p>
        </w:tc>
        <w:tc>
          <w:tcPr>
            <w:tcW w:w="1701" w:type="dxa"/>
            <w:tcBorders>
              <w:top w:val="single" w:sz="4" w:space="0" w:color="auto"/>
              <w:left w:val="single" w:sz="4" w:space="0" w:color="auto"/>
              <w:bottom w:val="single" w:sz="4" w:space="0" w:color="auto"/>
              <w:right w:val="single" w:sz="4" w:space="0" w:color="auto"/>
            </w:tcBorders>
            <w:vAlign w:val="center"/>
          </w:tcPr>
          <w:p w14:paraId="29524F56" w14:textId="65FA9F29" w:rsidR="001E62A8" w:rsidRPr="00F10148" w:rsidRDefault="001E62A8" w:rsidP="00F6262F">
            <w:pPr>
              <w:spacing w:before="40" w:after="40" w:line="240" w:lineRule="auto"/>
              <w:rPr>
                <w:sz w:val="26"/>
                <w:szCs w:val="26"/>
              </w:rPr>
            </w:pPr>
            <w:r w:rsidRPr="00F10148">
              <w:rPr>
                <w:sz w:val="26"/>
                <w:szCs w:val="26"/>
              </w:rPr>
              <w:t>NH</w:t>
            </w:r>
            <w:r w:rsidRPr="00F10148">
              <w:rPr>
                <w:sz w:val="26"/>
                <w:szCs w:val="26"/>
                <w:vertAlign w:val="subscript"/>
              </w:rPr>
              <w:t>4</w:t>
            </w:r>
            <w:r w:rsidRPr="00F10148">
              <w:rPr>
                <w:sz w:val="26"/>
                <w:szCs w:val="26"/>
              </w:rPr>
              <w:t>-N</w:t>
            </w:r>
          </w:p>
        </w:tc>
        <w:tc>
          <w:tcPr>
            <w:tcW w:w="1678" w:type="dxa"/>
            <w:tcBorders>
              <w:top w:val="single" w:sz="4" w:space="0" w:color="auto"/>
              <w:left w:val="single" w:sz="4" w:space="0" w:color="auto"/>
              <w:bottom w:val="single" w:sz="4" w:space="0" w:color="auto"/>
              <w:right w:val="single" w:sz="4" w:space="0" w:color="auto"/>
            </w:tcBorders>
            <w:vAlign w:val="center"/>
          </w:tcPr>
          <w:p w14:paraId="55BA4CAD" w14:textId="0FA43486" w:rsidR="001E62A8" w:rsidRPr="00F10148" w:rsidRDefault="001E62A8" w:rsidP="00F6262F">
            <w:pPr>
              <w:spacing w:before="40" w:after="40" w:line="240" w:lineRule="auto"/>
              <w:jc w:val="center"/>
              <w:rPr>
                <w:sz w:val="26"/>
                <w:szCs w:val="26"/>
              </w:rPr>
            </w:pPr>
            <w:r w:rsidRPr="00F10148">
              <w:rPr>
                <w:sz w:val="26"/>
                <w:szCs w:val="26"/>
              </w:rPr>
              <w:t>mg/l</w:t>
            </w:r>
          </w:p>
        </w:tc>
        <w:tc>
          <w:tcPr>
            <w:tcW w:w="1299" w:type="dxa"/>
            <w:tcBorders>
              <w:left w:val="single" w:sz="4" w:space="0" w:color="auto"/>
              <w:right w:val="single" w:sz="4" w:space="0" w:color="auto"/>
            </w:tcBorders>
            <w:vAlign w:val="center"/>
          </w:tcPr>
          <w:p w14:paraId="671C7468" w14:textId="35B4460F" w:rsidR="001E62A8" w:rsidRPr="00F10148" w:rsidRDefault="001E62A8" w:rsidP="00F6262F">
            <w:pPr>
              <w:spacing w:before="40" w:after="40" w:line="240" w:lineRule="auto"/>
              <w:jc w:val="center"/>
              <w:rPr>
                <w:sz w:val="26"/>
                <w:szCs w:val="26"/>
              </w:rPr>
            </w:pPr>
            <w:r w:rsidRPr="00F10148">
              <w:rPr>
                <w:sz w:val="26"/>
                <w:szCs w:val="26"/>
              </w:rPr>
              <w:t>0,06</w:t>
            </w:r>
          </w:p>
        </w:tc>
        <w:tc>
          <w:tcPr>
            <w:tcW w:w="1134" w:type="dxa"/>
            <w:tcBorders>
              <w:left w:val="single" w:sz="4" w:space="0" w:color="auto"/>
              <w:right w:val="single" w:sz="4" w:space="0" w:color="auto"/>
            </w:tcBorders>
            <w:vAlign w:val="center"/>
          </w:tcPr>
          <w:p w14:paraId="49AA9CFC" w14:textId="74F60B59" w:rsidR="001E62A8" w:rsidRPr="00F10148" w:rsidRDefault="001E62A8" w:rsidP="00F6262F">
            <w:pPr>
              <w:spacing w:before="40" w:after="40" w:line="240" w:lineRule="auto"/>
              <w:jc w:val="center"/>
              <w:rPr>
                <w:sz w:val="26"/>
                <w:szCs w:val="26"/>
              </w:rPr>
            </w:pPr>
            <w:r w:rsidRPr="00F10148">
              <w:rPr>
                <w:sz w:val="26"/>
                <w:szCs w:val="26"/>
              </w:rPr>
              <w:t>0,06</w:t>
            </w:r>
          </w:p>
        </w:tc>
        <w:tc>
          <w:tcPr>
            <w:tcW w:w="2716" w:type="dxa"/>
            <w:tcBorders>
              <w:top w:val="single" w:sz="4" w:space="0" w:color="auto"/>
              <w:left w:val="single" w:sz="4" w:space="0" w:color="auto"/>
              <w:bottom w:val="single" w:sz="4" w:space="0" w:color="auto"/>
              <w:right w:val="single" w:sz="4" w:space="0" w:color="auto"/>
            </w:tcBorders>
            <w:vAlign w:val="center"/>
          </w:tcPr>
          <w:p w14:paraId="32C18C0C" w14:textId="2652D9CE" w:rsidR="001E62A8" w:rsidRPr="00F10148" w:rsidRDefault="001E62A8" w:rsidP="00F6262F">
            <w:pPr>
              <w:spacing w:before="40" w:after="40" w:line="240" w:lineRule="auto"/>
              <w:ind w:left="-144" w:right="-144"/>
              <w:jc w:val="center"/>
              <w:rPr>
                <w:sz w:val="26"/>
                <w:szCs w:val="26"/>
              </w:rPr>
            </w:pPr>
            <w:r w:rsidRPr="00F10148">
              <w:rPr>
                <w:sz w:val="26"/>
                <w:szCs w:val="26"/>
              </w:rPr>
              <w:t>0,9</w:t>
            </w:r>
          </w:p>
        </w:tc>
      </w:tr>
      <w:tr w:rsidR="00F10148" w:rsidRPr="00F10148" w14:paraId="6D2DB515" w14:textId="77777777" w:rsidTr="001E62A8">
        <w:trPr>
          <w:trHeight w:val="397"/>
          <w:jc w:val="center"/>
        </w:trPr>
        <w:tc>
          <w:tcPr>
            <w:tcW w:w="591" w:type="dxa"/>
            <w:tcBorders>
              <w:top w:val="single" w:sz="4" w:space="0" w:color="auto"/>
              <w:left w:val="single" w:sz="4" w:space="0" w:color="auto"/>
              <w:bottom w:val="single" w:sz="4" w:space="0" w:color="auto"/>
              <w:right w:val="single" w:sz="4" w:space="0" w:color="auto"/>
            </w:tcBorders>
            <w:vAlign w:val="center"/>
          </w:tcPr>
          <w:p w14:paraId="4DE4F5A1" w14:textId="36928B55" w:rsidR="001E62A8" w:rsidRPr="00F10148" w:rsidRDefault="001E62A8" w:rsidP="00F6262F">
            <w:pPr>
              <w:spacing w:before="40" w:after="40" w:line="240" w:lineRule="auto"/>
              <w:jc w:val="center"/>
              <w:rPr>
                <w:sz w:val="26"/>
                <w:szCs w:val="26"/>
              </w:rPr>
            </w:pPr>
            <w:r w:rsidRPr="00F10148">
              <w:rPr>
                <w:sz w:val="26"/>
                <w:szCs w:val="26"/>
              </w:rPr>
              <w:t>7</w:t>
            </w:r>
          </w:p>
        </w:tc>
        <w:tc>
          <w:tcPr>
            <w:tcW w:w="1701" w:type="dxa"/>
            <w:tcBorders>
              <w:top w:val="single" w:sz="4" w:space="0" w:color="auto"/>
              <w:left w:val="single" w:sz="4" w:space="0" w:color="auto"/>
              <w:bottom w:val="single" w:sz="4" w:space="0" w:color="auto"/>
              <w:right w:val="single" w:sz="4" w:space="0" w:color="auto"/>
            </w:tcBorders>
            <w:vAlign w:val="center"/>
          </w:tcPr>
          <w:p w14:paraId="63B00E82" w14:textId="5AB8C45B" w:rsidR="001E62A8" w:rsidRPr="00F10148" w:rsidRDefault="001E62A8" w:rsidP="00F6262F">
            <w:pPr>
              <w:spacing w:before="40" w:after="40" w:line="240" w:lineRule="auto"/>
              <w:rPr>
                <w:sz w:val="26"/>
                <w:szCs w:val="26"/>
              </w:rPr>
            </w:pPr>
            <w:r w:rsidRPr="00F10148">
              <w:rPr>
                <w:sz w:val="26"/>
                <w:szCs w:val="26"/>
              </w:rPr>
              <w:t>NO</w:t>
            </w:r>
            <w:r w:rsidRPr="00F10148">
              <w:rPr>
                <w:sz w:val="26"/>
                <w:szCs w:val="26"/>
                <w:vertAlign w:val="subscript"/>
              </w:rPr>
              <w:t>3</w:t>
            </w:r>
            <w:r w:rsidRPr="00F10148">
              <w:rPr>
                <w:sz w:val="26"/>
                <w:szCs w:val="26"/>
              </w:rPr>
              <w:t>-N</w:t>
            </w:r>
          </w:p>
        </w:tc>
        <w:tc>
          <w:tcPr>
            <w:tcW w:w="1678" w:type="dxa"/>
            <w:tcBorders>
              <w:top w:val="single" w:sz="4" w:space="0" w:color="auto"/>
              <w:left w:val="single" w:sz="4" w:space="0" w:color="auto"/>
              <w:bottom w:val="single" w:sz="4" w:space="0" w:color="auto"/>
              <w:right w:val="single" w:sz="4" w:space="0" w:color="auto"/>
            </w:tcBorders>
            <w:vAlign w:val="center"/>
          </w:tcPr>
          <w:p w14:paraId="74297614" w14:textId="297FB573" w:rsidR="001E62A8" w:rsidRPr="00F10148" w:rsidRDefault="001E62A8" w:rsidP="00F6262F">
            <w:pPr>
              <w:spacing w:before="40" w:after="40" w:line="240" w:lineRule="auto"/>
              <w:jc w:val="center"/>
              <w:rPr>
                <w:sz w:val="26"/>
                <w:szCs w:val="26"/>
              </w:rPr>
            </w:pPr>
            <w:r w:rsidRPr="00F10148">
              <w:rPr>
                <w:sz w:val="26"/>
                <w:szCs w:val="26"/>
              </w:rPr>
              <w:t>mg/l</w:t>
            </w:r>
          </w:p>
        </w:tc>
        <w:tc>
          <w:tcPr>
            <w:tcW w:w="1299" w:type="dxa"/>
            <w:tcBorders>
              <w:left w:val="single" w:sz="4" w:space="0" w:color="auto"/>
              <w:right w:val="single" w:sz="4" w:space="0" w:color="auto"/>
            </w:tcBorders>
            <w:vAlign w:val="center"/>
          </w:tcPr>
          <w:p w14:paraId="75A3C9D5" w14:textId="5FF0906E" w:rsidR="001E62A8" w:rsidRPr="00F10148" w:rsidRDefault="001E62A8" w:rsidP="00F6262F">
            <w:pPr>
              <w:spacing w:before="40" w:after="40" w:line="240" w:lineRule="auto"/>
              <w:jc w:val="center"/>
              <w:rPr>
                <w:sz w:val="26"/>
                <w:szCs w:val="26"/>
              </w:rPr>
            </w:pPr>
            <w:r w:rsidRPr="00F10148">
              <w:rPr>
                <w:sz w:val="26"/>
                <w:szCs w:val="26"/>
              </w:rPr>
              <w:t>0,20</w:t>
            </w:r>
          </w:p>
        </w:tc>
        <w:tc>
          <w:tcPr>
            <w:tcW w:w="1134" w:type="dxa"/>
            <w:tcBorders>
              <w:left w:val="single" w:sz="4" w:space="0" w:color="auto"/>
              <w:right w:val="single" w:sz="4" w:space="0" w:color="auto"/>
            </w:tcBorders>
            <w:vAlign w:val="center"/>
          </w:tcPr>
          <w:p w14:paraId="2782F83A" w14:textId="09128525" w:rsidR="001E62A8" w:rsidRPr="00F10148" w:rsidRDefault="001E62A8" w:rsidP="00F6262F">
            <w:pPr>
              <w:spacing w:before="40" w:after="40" w:line="240" w:lineRule="auto"/>
              <w:jc w:val="center"/>
              <w:rPr>
                <w:sz w:val="26"/>
                <w:szCs w:val="26"/>
              </w:rPr>
            </w:pPr>
            <w:r w:rsidRPr="00F10148">
              <w:rPr>
                <w:sz w:val="26"/>
                <w:szCs w:val="26"/>
              </w:rPr>
              <w:t>0,10</w:t>
            </w:r>
          </w:p>
        </w:tc>
        <w:tc>
          <w:tcPr>
            <w:tcW w:w="2716" w:type="dxa"/>
            <w:tcBorders>
              <w:top w:val="single" w:sz="4" w:space="0" w:color="auto"/>
              <w:left w:val="single" w:sz="4" w:space="0" w:color="auto"/>
              <w:bottom w:val="single" w:sz="4" w:space="0" w:color="auto"/>
              <w:right w:val="single" w:sz="4" w:space="0" w:color="auto"/>
            </w:tcBorders>
            <w:vAlign w:val="center"/>
          </w:tcPr>
          <w:p w14:paraId="5F7D8394" w14:textId="1F047E3F" w:rsidR="001E62A8" w:rsidRPr="00F10148" w:rsidRDefault="001E62A8" w:rsidP="00F6262F">
            <w:pPr>
              <w:spacing w:before="40" w:after="40" w:line="240" w:lineRule="auto"/>
              <w:ind w:left="-144" w:right="-144"/>
              <w:jc w:val="center"/>
              <w:rPr>
                <w:sz w:val="26"/>
                <w:szCs w:val="26"/>
              </w:rPr>
            </w:pPr>
            <w:r w:rsidRPr="00F10148">
              <w:rPr>
                <w:sz w:val="26"/>
                <w:szCs w:val="26"/>
              </w:rPr>
              <w:t>10</w:t>
            </w:r>
          </w:p>
        </w:tc>
      </w:tr>
      <w:tr w:rsidR="00F10148" w:rsidRPr="00F10148" w14:paraId="04C467C5" w14:textId="77777777" w:rsidTr="001E62A8">
        <w:trPr>
          <w:trHeight w:val="397"/>
          <w:jc w:val="center"/>
        </w:trPr>
        <w:tc>
          <w:tcPr>
            <w:tcW w:w="591" w:type="dxa"/>
            <w:tcBorders>
              <w:top w:val="single" w:sz="4" w:space="0" w:color="auto"/>
              <w:left w:val="single" w:sz="4" w:space="0" w:color="auto"/>
              <w:bottom w:val="single" w:sz="4" w:space="0" w:color="auto"/>
              <w:right w:val="single" w:sz="4" w:space="0" w:color="auto"/>
            </w:tcBorders>
            <w:vAlign w:val="center"/>
          </w:tcPr>
          <w:p w14:paraId="0D88CB30" w14:textId="2EF80815" w:rsidR="001E62A8" w:rsidRPr="00F10148" w:rsidRDefault="001E62A8" w:rsidP="00F6262F">
            <w:pPr>
              <w:spacing w:before="40" w:after="40" w:line="240" w:lineRule="auto"/>
              <w:jc w:val="center"/>
              <w:rPr>
                <w:sz w:val="26"/>
                <w:szCs w:val="26"/>
              </w:rPr>
            </w:pPr>
            <w:r w:rsidRPr="00F10148">
              <w:rPr>
                <w:sz w:val="26"/>
                <w:szCs w:val="26"/>
              </w:rPr>
              <w:t>8</w:t>
            </w:r>
          </w:p>
        </w:tc>
        <w:tc>
          <w:tcPr>
            <w:tcW w:w="1701" w:type="dxa"/>
            <w:tcBorders>
              <w:top w:val="single" w:sz="4" w:space="0" w:color="auto"/>
              <w:left w:val="single" w:sz="4" w:space="0" w:color="auto"/>
              <w:bottom w:val="single" w:sz="4" w:space="0" w:color="auto"/>
              <w:right w:val="single" w:sz="4" w:space="0" w:color="auto"/>
            </w:tcBorders>
            <w:vAlign w:val="center"/>
          </w:tcPr>
          <w:p w14:paraId="53E79AEC" w14:textId="7D51B670" w:rsidR="001E62A8" w:rsidRPr="00F10148" w:rsidRDefault="001E62A8" w:rsidP="00F6262F">
            <w:pPr>
              <w:spacing w:before="40" w:after="40" w:line="240" w:lineRule="auto"/>
              <w:rPr>
                <w:sz w:val="26"/>
                <w:szCs w:val="26"/>
              </w:rPr>
            </w:pPr>
            <w:r w:rsidRPr="00F10148">
              <w:rPr>
                <w:sz w:val="26"/>
                <w:szCs w:val="26"/>
              </w:rPr>
              <w:t>PO</w:t>
            </w:r>
            <w:r w:rsidRPr="00F10148">
              <w:rPr>
                <w:sz w:val="26"/>
                <w:szCs w:val="26"/>
                <w:vertAlign w:val="subscript"/>
              </w:rPr>
              <w:t>4</w:t>
            </w:r>
            <w:r w:rsidRPr="00F10148">
              <w:rPr>
                <w:sz w:val="26"/>
                <w:szCs w:val="26"/>
              </w:rPr>
              <w:t>-P</w:t>
            </w:r>
          </w:p>
        </w:tc>
        <w:tc>
          <w:tcPr>
            <w:tcW w:w="1678" w:type="dxa"/>
            <w:tcBorders>
              <w:top w:val="single" w:sz="4" w:space="0" w:color="auto"/>
              <w:left w:val="single" w:sz="4" w:space="0" w:color="auto"/>
              <w:bottom w:val="single" w:sz="4" w:space="0" w:color="auto"/>
              <w:right w:val="single" w:sz="4" w:space="0" w:color="auto"/>
            </w:tcBorders>
            <w:vAlign w:val="center"/>
          </w:tcPr>
          <w:p w14:paraId="772F2932" w14:textId="2360BC2B" w:rsidR="001E62A8" w:rsidRPr="00F10148" w:rsidRDefault="001E62A8" w:rsidP="00F6262F">
            <w:pPr>
              <w:spacing w:before="40" w:after="40" w:line="240" w:lineRule="auto"/>
              <w:jc w:val="center"/>
              <w:rPr>
                <w:sz w:val="26"/>
                <w:szCs w:val="26"/>
              </w:rPr>
            </w:pPr>
            <w:r w:rsidRPr="00F10148">
              <w:rPr>
                <w:sz w:val="26"/>
                <w:szCs w:val="26"/>
              </w:rPr>
              <w:t>mg/l</w:t>
            </w:r>
          </w:p>
        </w:tc>
        <w:tc>
          <w:tcPr>
            <w:tcW w:w="1299" w:type="dxa"/>
            <w:tcBorders>
              <w:left w:val="single" w:sz="4" w:space="0" w:color="auto"/>
              <w:right w:val="single" w:sz="4" w:space="0" w:color="auto"/>
            </w:tcBorders>
            <w:vAlign w:val="center"/>
          </w:tcPr>
          <w:p w14:paraId="674C5EB8" w14:textId="4E03860A" w:rsidR="001E62A8" w:rsidRPr="00F10148" w:rsidRDefault="001E62A8" w:rsidP="001E62A8">
            <w:pPr>
              <w:spacing w:before="40" w:after="40" w:line="240" w:lineRule="auto"/>
              <w:jc w:val="center"/>
              <w:rPr>
                <w:sz w:val="26"/>
                <w:szCs w:val="26"/>
              </w:rPr>
            </w:pPr>
            <w:r w:rsidRPr="00F10148">
              <w:rPr>
                <w:sz w:val="26"/>
                <w:szCs w:val="26"/>
              </w:rPr>
              <w:t>KPH</w:t>
            </w:r>
          </w:p>
        </w:tc>
        <w:tc>
          <w:tcPr>
            <w:tcW w:w="1134" w:type="dxa"/>
            <w:tcBorders>
              <w:left w:val="single" w:sz="4" w:space="0" w:color="auto"/>
              <w:right w:val="single" w:sz="4" w:space="0" w:color="auto"/>
            </w:tcBorders>
            <w:vAlign w:val="center"/>
          </w:tcPr>
          <w:p w14:paraId="77DAA6E9" w14:textId="0AE48746" w:rsidR="001E62A8" w:rsidRPr="00F10148" w:rsidRDefault="001E62A8" w:rsidP="001E62A8">
            <w:pPr>
              <w:spacing w:before="40" w:after="40" w:line="240" w:lineRule="auto"/>
              <w:jc w:val="center"/>
              <w:rPr>
                <w:sz w:val="26"/>
                <w:szCs w:val="26"/>
              </w:rPr>
            </w:pPr>
            <w:r w:rsidRPr="00F10148">
              <w:rPr>
                <w:sz w:val="26"/>
                <w:szCs w:val="26"/>
              </w:rPr>
              <w:t>KPH</w:t>
            </w:r>
          </w:p>
        </w:tc>
        <w:tc>
          <w:tcPr>
            <w:tcW w:w="2716" w:type="dxa"/>
            <w:tcBorders>
              <w:top w:val="single" w:sz="4" w:space="0" w:color="auto"/>
              <w:left w:val="single" w:sz="4" w:space="0" w:color="auto"/>
              <w:bottom w:val="single" w:sz="4" w:space="0" w:color="auto"/>
              <w:right w:val="single" w:sz="4" w:space="0" w:color="auto"/>
            </w:tcBorders>
            <w:vAlign w:val="center"/>
          </w:tcPr>
          <w:p w14:paraId="789199C1" w14:textId="6C57DD6F" w:rsidR="001E62A8" w:rsidRPr="00F10148" w:rsidRDefault="001E62A8" w:rsidP="00F6262F">
            <w:pPr>
              <w:spacing w:before="40" w:after="40" w:line="240" w:lineRule="auto"/>
              <w:ind w:left="-144" w:right="-144"/>
              <w:jc w:val="center"/>
              <w:rPr>
                <w:sz w:val="26"/>
                <w:szCs w:val="26"/>
              </w:rPr>
            </w:pPr>
            <w:r w:rsidRPr="00F10148">
              <w:rPr>
                <w:sz w:val="26"/>
                <w:szCs w:val="26"/>
              </w:rPr>
              <w:t>0,3</w:t>
            </w:r>
          </w:p>
        </w:tc>
      </w:tr>
      <w:tr w:rsidR="00F10148" w:rsidRPr="00F10148" w14:paraId="321336F7" w14:textId="77777777" w:rsidTr="001E62A8">
        <w:trPr>
          <w:trHeight w:val="397"/>
          <w:jc w:val="center"/>
        </w:trPr>
        <w:tc>
          <w:tcPr>
            <w:tcW w:w="591" w:type="dxa"/>
            <w:tcBorders>
              <w:top w:val="single" w:sz="4" w:space="0" w:color="auto"/>
              <w:left w:val="single" w:sz="4" w:space="0" w:color="auto"/>
              <w:bottom w:val="single" w:sz="4" w:space="0" w:color="auto"/>
              <w:right w:val="single" w:sz="4" w:space="0" w:color="auto"/>
            </w:tcBorders>
            <w:vAlign w:val="center"/>
          </w:tcPr>
          <w:p w14:paraId="7DCD9E58" w14:textId="7C5ADD0D" w:rsidR="001E62A8" w:rsidRPr="00F10148" w:rsidRDefault="001E62A8" w:rsidP="00F6262F">
            <w:pPr>
              <w:spacing w:before="40" w:after="40" w:line="240" w:lineRule="auto"/>
              <w:jc w:val="center"/>
              <w:rPr>
                <w:sz w:val="26"/>
                <w:szCs w:val="26"/>
              </w:rPr>
            </w:pPr>
            <w:r w:rsidRPr="00F10148">
              <w:rPr>
                <w:sz w:val="26"/>
                <w:szCs w:val="26"/>
              </w:rPr>
              <w:t>9</w:t>
            </w:r>
          </w:p>
        </w:tc>
        <w:tc>
          <w:tcPr>
            <w:tcW w:w="1701" w:type="dxa"/>
            <w:tcBorders>
              <w:top w:val="single" w:sz="4" w:space="0" w:color="auto"/>
              <w:left w:val="single" w:sz="4" w:space="0" w:color="auto"/>
              <w:bottom w:val="single" w:sz="4" w:space="0" w:color="auto"/>
              <w:right w:val="single" w:sz="4" w:space="0" w:color="auto"/>
            </w:tcBorders>
            <w:vAlign w:val="center"/>
          </w:tcPr>
          <w:p w14:paraId="5440957F" w14:textId="42D0EFA8" w:rsidR="001E62A8" w:rsidRPr="00F10148" w:rsidRDefault="001E62A8" w:rsidP="00F6262F">
            <w:pPr>
              <w:spacing w:before="40" w:after="40" w:line="240" w:lineRule="auto"/>
              <w:rPr>
                <w:sz w:val="26"/>
                <w:szCs w:val="26"/>
              </w:rPr>
            </w:pPr>
            <w:r w:rsidRPr="00F10148">
              <w:rPr>
                <w:sz w:val="26"/>
                <w:szCs w:val="26"/>
              </w:rPr>
              <w:t>Fe</w:t>
            </w:r>
          </w:p>
        </w:tc>
        <w:tc>
          <w:tcPr>
            <w:tcW w:w="1678" w:type="dxa"/>
            <w:tcBorders>
              <w:top w:val="single" w:sz="4" w:space="0" w:color="auto"/>
              <w:left w:val="single" w:sz="4" w:space="0" w:color="auto"/>
              <w:bottom w:val="single" w:sz="4" w:space="0" w:color="auto"/>
              <w:right w:val="single" w:sz="4" w:space="0" w:color="auto"/>
            </w:tcBorders>
            <w:vAlign w:val="center"/>
          </w:tcPr>
          <w:p w14:paraId="4CB408F8" w14:textId="511F8AB9" w:rsidR="001E62A8" w:rsidRPr="00F10148" w:rsidRDefault="001E62A8" w:rsidP="00F6262F">
            <w:pPr>
              <w:spacing w:before="40" w:after="40" w:line="240" w:lineRule="auto"/>
              <w:jc w:val="center"/>
              <w:rPr>
                <w:sz w:val="26"/>
                <w:szCs w:val="26"/>
              </w:rPr>
            </w:pPr>
            <w:r w:rsidRPr="00F10148">
              <w:rPr>
                <w:sz w:val="26"/>
                <w:szCs w:val="26"/>
              </w:rPr>
              <w:t>mg/l</w:t>
            </w:r>
          </w:p>
        </w:tc>
        <w:tc>
          <w:tcPr>
            <w:tcW w:w="1299" w:type="dxa"/>
            <w:tcBorders>
              <w:left w:val="single" w:sz="4" w:space="0" w:color="auto"/>
              <w:right w:val="single" w:sz="4" w:space="0" w:color="auto"/>
            </w:tcBorders>
            <w:vAlign w:val="center"/>
          </w:tcPr>
          <w:p w14:paraId="31C8F826" w14:textId="2D54DEA3" w:rsidR="001E62A8" w:rsidRPr="00F10148" w:rsidRDefault="001E62A8" w:rsidP="00F6262F">
            <w:pPr>
              <w:spacing w:before="40" w:after="40" w:line="240" w:lineRule="auto"/>
              <w:jc w:val="center"/>
              <w:rPr>
                <w:sz w:val="26"/>
                <w:szCs w:val="26"/>
              </w:rPr>
            </w:pPr>
            <w:r w:rsidRPr="00F10148">
              <w:rPr>
                <w:sz w:val="26"/>
                <w:szCs w:val="26"/>
              </w:rPr>
              <w:t>0,09</w:t>
            </w:r>
          </w:p>
        </w:tc>
        <w:tc>
          <w:tcPr>
            <w:tcW w:w="1134" w:type="dxa"/>
            <w:tcBorders>
              <w:left w:val="single" w:sz="4" w:space="0" w:color="auto"/>
              <w:right w:val="single" w:sz="4" w:space="0" w:color="auto"/>
            </w:tcBorders>
            <w:vAlign w:val="center"/>
          </w:tcPr>
          <w:p w14:paraId="05E48C6B" w14:textId="7435735A" w:rsidR="001E62A8" w:rsidRPr="00F10148" w:rsidRDefault="001E62A8" w:rsidP="001E62A8">
            <w:pPr>
              <w:spacing w:before="40" w:after="40" w:line="240" w:lineRule="auto"/>
              <w:jc w:val="center"/>
              <w:rPr>
                <w:sz w:val="26"/>
                <w:szCs w:val="26"/>
              </w:rPr>
            </w:pPr>
            <w:r w:rsidRPr="00F10148">
              <w:rPr>
                <w:sz w:val="26"/>
                <w:szCs w:val="26"/>
              </w:rPr>
              <w:t>0,43</w:t>
            </w:r>
          </w:p>
        </w:tc>
        <w:tc>
          <w:tcPr>
            <w:tcW w:w="2716" w:type="dxa"/>
            <w:tcBorders>
              <w:top w:val="single" w:sz="4" w:space="0" w:color="auto"/>
              <w:left w:val="single" w:sz="4" w:space="0" w:color="auto"/>
              <w:bottom w:val="single" w:sz="4" w:space="0" w:color="auto"/>
              <w:right w:val="single" w:sz="4" w:space="0" w:color="auto"/>
            </w:tcBorders>
            <w:vAlign w:val="center"/>
          </w:tcPr>
          <w:p w14:paraId="0B00A053" w14:textId="29AC931B" w:rsidR="001E62A8" w:rsidRPr="00F10148" w:rsidRDefault="001E62A8" w:rsidP="00F6262F">
            <w:pPr>
              <w:spacing w:before="40" w:after="40" w:line="240" w:lineRule="auto"/>
              <w:ind w:left="-144" w:right="-144"/>
              <w:jc w:val="center"/>
              <w:rPr>
                <w:sz w:val="26"/>
                <w:szCs w:val="26"/>
              </w:rPr>
            </w:pPr>
            <w:r w:rsidRPr="00F10148">
              <w:rPr>
                <w:sz w:val="26"/>
                <w:szCs w:val="26"/>
              </w:rPr>
              <w:t>1,5</w:t>
            </w:r>
          </w:p>
        </w:tc>
      </w:tr>
      <w:tr w:rsidR="00F10148" w:rsidRPr="00F10148" w14:paraId="207BD0FF" w14:textId="77777777" w:rsidTr="001E62A8">
        <w:trPr>
          <w:trHeight w:val="397"/>
          <w:jc w:val="center"/>
        </w:trPr>
        <w:tc>
          <w:tcPr>
            <w:tcW w:w="591" w:type="dxa"/>
            <w:tcBorders>
              <w:top w:val="single" w:sz="4" w:space="0" w:color="auto"/>
              <w:left w:val="single" w:sz="4" w:space="0" w:color="auto"/>
              <w:bottom w:val="single" w:sz="4" w:space="0" w:color="auto"/>
              <w:right w:val="single" w:sz="4" w:space="0" w:color="auto"/>
            </w:tcBorders>
            <w:vAlign w:val="center"/>
          </w:tcPr>
          <w:p w14:paraId="26307F05" w14:textId="44DF2A3E" w:rsidR="001E62A8" w:rsidRPr="00F10148" w:rsidRDefault="001E62A8" w:rsidP="00F6262F">
            <w:pPr>
              <w:spacing w:before="40" w:after="40" w:line="240" w:lineRule="auto"/>
              <w:jc w:val="center"/>
              <w:rPr>
                <w:sz w:val="26"/>
                <w:szCs w:val="26"/>
              </w:rPr>
            </w:pPr>
            <w:r w:rsidRPr="00F10148">
              <w:rPr>
                <w:sz w:val="26"/>
                <w:szCs w:val="26"/>
              </w:rPr>
              <w:t>10</w:t>
            </w:r>
          </w:p>
        </w:tc>
        <w:tc>
          <w:tcPr>
            <w:tcW w:w="1701" w:type="dxa"/>
            <w:tcBorders>
              <w:top w:val="single" w:sz="4" w:space="0" w:color="auto"/>
              <w:left w:val="single" w:sz="4" w:space="0" w:color="auto"/>
              <w:bottom w:val="single" w:sz="4" w:space="0" w:color="auto"/>
              <w:right w:val="single" w:sz="4" w:space="0" w:color="auto"/>
            </w:tcBorders>
            <w:vAlign w:val="center"/>
          </w:tcPr>
          <w:p w14:paraId="2D859BC3" w14:textId="6486DB5E" w:rsidR="001E62A8" w:rsidRPr="00F10148" w:rsidRDefault="001E62A8" w:rsidP="00F6262F">
            <w:pPr>
              <w:spacing w:before="40" w:after="40" w:line="240" w:lineRule="auto"/>
              <w:rPr>
                <w:sz w:val="26"/>
                <w:szCs w:val="26"/>
              </w:rPr>
            </w:pPr>
            <w:r w:rsidRPr="00F10148">
              <w:rPr>
                <w:sz w:val="26"/>
                <w:szCs w:val="26"/>
              </w:rPr>
              <w:t>Florua</w:t>
            </w:r>
          </w:p>
        </w:tc>
        <w:tc>
          <w:tcPr>
            <w:tcW w:w="1678" w:type="dxa"/>
            <w:tcBorders>
              <w:top w:val="single" w:sz="4" w:space="0" w:color="auto"/>
              <w:left w:val="single" w:sz="4" w:space="0" w:color="auto"/>
              <w:bottom w:val="single" w:sz="4" w:space="0" w:color="auto"/>
              <w:right w:val="single" w:sz="4" w:space="0" w:color="auto"/>
            </w:tcBorders>
            <w:vAlign w:val="center"/>
          </w:tcPr>
          <w:p w14:paraId="79B56379" w14:textId="4219B186" w:rsidR="001E62A8" w:rsidRPr="00F10148" w:rsidRDefault="001E62A8" w:rsidP="00F6262F">
            <w:pPr>
              <w:spacing w:before="40" w:after="40" w:line="240" w:lineRule="auto"/>
              <w:jc w:val="center"/>
              <w:rPr>
                <w:sz w:val="26"/>
                <w:szCs w:val="26"/>
              </w:rPr>
            </w:pPr>
            <w:r w:rsidRPr="00F10148">
              <w:rPr>
                <w:sz w:val="26"/>
                <w:szCs w:val="26"/>
              </w:rPr>
              <w:t>mg/l</w:t>
            </w:r>
          </w:p>
        </w:tc>
        <w:tc>
          <w:tcPr>
            <w:tcW w:w="1299" w:type="dxa"/>
            <w:tcBorders>
              <w:left w:val="single" w:sz="4" w:space="0" w:color="auto"/>
              <w:right w:val="single" w:sz="4" w:space="0" w:color="auto"/>
            </w:tcBorders>
            <w:vAlign w:val="center"/>
          </w:tcPr>
          <w:p w14:paraId="3EB61EC8" w14:textId="2BEDE8C9" w:rsidR="001E62A8" w:rsidRPr="00F10148" w:rsidRDefault="001E62A8" w:rsidP="00F6262F">
            <w:pPr>
              <w:spacing w:before="40" w:after="40" w:line="240" w:lineRule="auto"/>
              <w:jc w:val="center"/>
              <w:rPr>
                <w:sz w:val="26"/>
                <w:szCs w:val="26"/>
              </w:rPr>
            </w:pPr>
            <w:r w:rsidRPr="00F10148">
              <w:rPr>
                <w:sz w:val="26"/>
                <w:szCs w:val="26"/>
              </w:rPr>
              <w:t>0,38</w:t>
            </w:r>
          </w:p>
        </w:tc>
        <w:tc>
          <w:tcPr>
            <w:tcW w:w="1134" w:type="dxa"/>
            <w:tcBorders>
              <w:left w:val="single" w:sz="4" w:space="0" w:color="auto"/>
              <w:right w:val="single" w:sz="4" w:space="0" w:color="auto"/>
            </w:tcBorders>
            <w:vAlign w:val="center"/>
          </w:tcPr>
          <w:p w14:paraId="6BC7A204" w14:textId="6356BD66" w:rsidR="001E62A8" w:rsidRPr="00F10148" w:rsidRDefault="001E62A8" w:rsidP="00F6262F">
            <w:pPr>
              <w:spacing w:before="40" w:after="40" w:line="240" w:lineRule="auto"/>
              <w:jc w:val="center"/>
              <w:rPr>
                <w:sz w:val="26"/>
                <w:szCs w:val="26"/>
              </w:rPr>
            </w:pPr>
            <w:r w:rsidRPr="00F10148">
              <w:rPr>
                <w:sz w:val="26"/>
                <w:szCs w:val="26"/>
              </w:rPr>
              <w:t>0,49</w:t>
            </w:r>
          </w:p>
        </w:tc>
        <w:tc>
          <w:tcPr>
            <w:tcW w:w="2716" w:type="dxa"/>
            <w:tcBorders>
              <w:top w:val="single" w:sz="4" w:space="0" w:color="auto"/>
              <w:left w:val="single" w:sz="4" w:space="0" w:color="auto"/>
              <w:bottom w:val="single" w:sz="4" w:space="0" w:color="auto"/>
              <w:right w:val="single" w:sz="4" w:space="0" w:color="auto"/>
            </w:tcBorders>
            <w:vAlign w:val="center"/>
          </w:tcPr>
          <w:p w14:paraId="5017148A" w14:textId="3F4D907D" w:rsidR="001E62A8" w:rsidRPr="00F10148" w:rsidRDefault="001E62A8" w:rsidP="00F6262F">
            <w:pPr>
              <w:spacing w:before="40" w:after="40" w:line="240" w:lineRule="auto"/>
              <w:ind w:left="-144" w:right="-144"/>
              <w:jc w:val="center"/>
              <w:rPr>
                <w:sz w:val="26"/>
                <w:szCs w:val="26"/>
              </w:rPr>
            </w:pPr>
            <w:r w:rsidRPr="00F10148">
              <w:rPr>
                <w:sz w:val="26"/>
                <w:szCs w:val="26"/>
              </w:rPr>
              <w:t>1,5</w:t>
            </w:r>
          </w:p>
        </w:tc>
      </w:tr>
      <w:tr w:rsidR="00F10148" w:rsidRPr="00F10148" w14:paraId="27AB5258" w14:textId="77777777" w:rsidTr="001E62A8">
        <w:trPr>
          <w:trHeight w:val="397"/>
          <w:jc w:val="center"/>
        </w:trPr>
        <w:tc>
          <w:tcPr>
            <w:tcW w:w="591" w:type="dxa"/>
            <w:tcBorders>
              <w:top w:val="single" w:sz="4" w:space="0" w:color="auto"/>
              <w:left w:val="single" w:sz="4" w:space="0" w:color="auto"/>
              <w:bottom w:val="single" w:sz="4" w:space="0" w:color="auto"/>
              <w:right w:val="single" w:sz="4" w:space="0" w:color="auto"/>
            </w:tcBorders>
            <w:vAlign w:val="center"/>
          </w:tcPr>
          <w:p w14:paraId="50B9CD2B" w14:textId="4064635E" w:rsidR="001E62A8" w:rsidRPr="00F10148" w:rsidRDefault="001E62A8" w:rsidP="00F6262F">
            <w:pPr>
              <w:spacing w:before="40" w:after="40" w:line="240" w:lineRule="auto"/>
              <w:jc w:val="center"/>
              <w:rPr>
                <w:sz w:val="26"/>
                <w:szCs w:val="26"/>
              </w:rPr>
            </w:pPr>
            <w:r w:rsidRPr="00F10148">
              <w:rPr>
                <w:sz w:val="26"/>
                <w:szCs w:val="26"/>
              </w:rPr>
              <w:t>11</w:t>
            </w:r>
          </w:p>
        </w:tc>
        <w:tc>
          <w:tcPr>
            <w:tcW w:w="1701" w:type="dxa"/>
            <w:tcBorders>
              <w:top w:val="single" w:sz="4" w:space="0" w:color="auto"/>
              <w:left w:val="single" w:sz="4" w:space="0" w:color="auto"/>
              <w:bottom w:val="single" w:sz="4" w:space="0" w:color="auto"/>
              <w:right w:val="single" w:sz="4" w:space="0" w:color="auto"/>
            </w:tcBorders>
            <w:vAlign w:val="center"/>
          </w:tcPr>
          <w:p w14:paraId="0300B986" w14:textId="249A8F19" w:rsidR="001E62A8" w:rsidRPr="00F10148" w:rsidRDefault="001E62A8" w:rsidP="00F6262F">
            <w:pPr>
              <w:spacing w:before="40" w:after="40" w:line="240" w:lineRule="auto"/>
              <w:rPr>
                <w:sz w:val="26"/>
                <w:szCs w:val="26"/>
              </w:rPr>
            </w:pPr>
            <w:r w:rsidRPr="00F10148">
              <w:rPr>
                <w:sz w:val="26"/>
                <w:szCs w:val="26"/>
              </w:rPr>
              <w:t>Tổng dầu, mỡ</w:t>
            </w:r>
          </w:p>
        </w:tc>
        <w:tc>
          <w:tcPr>
            <w:tcW w:w="1678" w:type="dxa"/>
            <w:tcBorders>
              <w:top w:val="single" w:sz="4" w:space="0" w:color="auto"/>
              <w:left w:val="single" w:sz="4" w:space="0" w:color="auto"/>
              <w:bottom w:val="single" w:sz="4" w:space="0" w:color="auto"/>
              <w:right w:val="single" w:sz="4" w:space="0" w:color="auto"/>
            </w:tcBorders>
            <w:vAlign w:val="center"/>
          </w:tcPr>
          <w:p w14:paraId="4DDA076C" w14:textId="6EBC451B" w:rsidR="001E62A8" w:rsidRPr="00F10148" w:rsidRDefault="001E62A8" w:rsidP="00F6262F">
            <w:pPr>
              <w:spacing w:before="40" w:after="40" w:line="240" w:lineRule="auto"/>
              <w:jc w:val="center"/>
              <w:rPr>
                <w:sz w:val="26"/>
                <w:szCs w:val="26"/>
              </w:rPr>
            </w:pPr>
            <w:r w:rsidRPr="00F10148">
              <w:rPr>
                <w:sz w:val="26"/>
                <w:szCs w:val="26"/>
              </w:rPr>
              <w:t>mg/l</w:t>
            </w:r>
          </w:p>
        </w:tc>
        <w:tc>
          <w:tcPr>
            <w:tcW w:w="1299" w:type="dxa"/>
            <w:tcBorders>
              <w:left w:val="single" w:sz="4" w:space="0" w:color="auto"/>
              <w:right w:val="single" w:sz="4" w:space="0" w:color="auto"/>
            </w:tcBorders>
            <w:vAlign w:val="center"/>
          </w:tcPr>
          <w:p w14:paraId="405B877D" w14:textId="3DA069B1" w:rsidR="001E62A8" w:rsidRPr="00F10148" w:rsidRDefault="001E62A8" w:rsidP="001E62A8">
            <w:pPr>
              <w:spacing w:before="40" w:after="40" w:line="240" w:lineRule="auto"/>
              <w:jc w:val="center"/>
              <w:rPr>
                <w:sz w:val="26"/>
                <w:szCs w:val="26"/>
              </w:rPr>
            </w:pPr>
            <w:r w:rsidRPr="00F10148">
              <w:rPr>
                <w:sz w:val="26"/>
                <w:szCs w:val="26"/>
              </w:rPr>
              <w:t>KPH</w:t>
            </w:r>
          </w:p>
        </w:tc>
        <w:tc>
          <w:tcPr>
            <w:tcW w:w="1134" w:type="dxa"/>
            <w:tcBorders>
              <w:left w:val="single" w:sz="4" w:space="0" w:color="auto"/>
              <w:right w:val="single" w:sz="4" w:space="0" w:color="auto"/>
            </w:tcBorders>
            <w:vAlign w:val="center"/>
          </w:tcPr>
          <w:p w14:paraId="12699B4F" w14:textId="7C263682" w:rsidR="001E62A8" w:rsidRPr="00F10148" w:rsidRDefault="001E62A8" w:rsidP="001E62A8">
            <w:pPr>
              <w:spacing w:before="40" w:after="40" w:line="240" w:lineRule="auto"/>
              <w:jc w:val="center"/>
              <w:rPr>
                <w:sz w:val="26"/>
                <w:szCs w:val="26"/>
              </w:rPr>
            </w:pPr>
            <w:r w:rsidRPr="00F10148">
              <w:rPr>
                <w:sz w:val="26"/>
                <w:szCs w:val="26"/>
              </w:rPr>
              <w:t>KPH</w:t>
            </w:r>
          </w:p>
        </w:tc>
        <w:tc>
          <w:tcPr>
            <w:tcW w:w="2716" w:type="dxa"/>
            <w:tcBorders>
              <w:top w:val="single" w:sz="4" w:space="0" w:color="auto"/>
              <w:left w:val="single" w:sz="4" w:space="0" w:color="auto"/>
              <w:bottom w:val="single" w:sz="4" w:space="0" w:color="auto"/>
              <w:right w:val="single" w:sz="4" w:space="0" w:color="auto"/>
            </w:tcBorders>
            <w:vAlign w:val="center"/>
          </w:tcPr>
          <w:p w14:paraId="7877D174" w14:textId="1DACF13D" w:rsidR="001E62A8" w:rsidRPr="00F10148" w:rsidRDefault="001E62A8" w:rsidP="00F6262F">
            <w:pPr>
              <w:spacing w:before="40" w:after="40" w:line="240" w:lineRule="auto"/>
              <w:ind w:left="-144" w:right="-144"/>
              <w:jc w:val="center"/>
              <w:rPr>
                <w:sz w:val="26"/>
                <w:szCs w:val="26"/>
              </w:rPr>
            </w:pPr>
            <w:r w:rsidRPr="00F10148">
              <w:rPr>
                <w:sz w:val="26"/>
                <w:szCs w:val="26"/>
              </w:rPr>
              <w:t>1</w:t>
            </w:r>
          </w:p>
        </w:tc>
      </w:tr>
      <w:tr w:rsidR="00F10148" w:rsidRPr="00F10148" w14:paraId="797A15A5" w14:textId="77777777" w:rsidTr="001E62A8">
        <w:trPr>
          <w:trHeight w:val="397"/>
          <w:jc w:val="center"/>
        </w:trPr>
        <w:tc>
          <w:tcPr>
            <w:tcW w:w="591" w:type="dxa"/>
            <w:tcBorders>
              <w:top w:val="single" w:sz="4" w:space="0" w:color="auto"/>
              <w:left w:val="single" w:sz="4" w:space="0" w:color="auto"/>
              <w:bottom w:val="single" w:sz="4" w:space="0" w:color="auto"/>
              <w:right w:val="single" w:sz="4" w:space="0" w:color="auto"/>
            </w:tcBorders>
            <w:vAlign w:val="center"/>
          </w:tcPr>
          <w:p w14:paraId="144B37FE" w14:textId="6644D4A1" w:rsidR="001E62A8" w:rsidRPr="00F10148" w:rsidRDefault="001E62A8" w:rsidP="00F6262F">
            <w:pPr>
              <w:spacing w:before="40" w:after="40" w:line="240" w:lineRule="auto"/>
              <w:jc w:val="center"/>
              <w:rPr>
                <w:sz w:val="26"/>
                <w:szCs w:val="26"/>
              </w:rPr>
            </w:pPr>
            <w:r w:rsidRPr="00F10148">
              <w:rPr>
                <w:sz w:val="26"/>
                <w:szCs w:val="26"/>
              </w:rPr>
              <w:t>12</w:t>
            </w:r>
          </w:p>
        </w:tc>
        <w:tc>
          <w:tcPr>
            <w:tcW w:w="1701" w:type="dxa"/>
            <w:tcBorders>
              <w:top w:val="single" w:sz="4" w:space="0" w:color="auto"/>
              <w:left w:val="single" w:sz="4" w:space="0" w:color="auto"/>
              <w:bottom w:val="single" w:sz="4" w:space="0" w:color="auto"/>
              <w:right w:val="single" w:sz="4" w:space="0" w:color="auto"/>
            </w:tcBorders>
            <w:vAlign w:val="center"/>
          </w:tcPr>
          <w:p w14:paraId="24AFBA08" w14:textId="587085C7" w:rsidR="001E62A8" w:rsidRPr="00F10148" w:rsidRDefault="001E62A8" w:rsidP="00F6262F">
            <w:pPr>
              <w:spacing w:before="40" w:after="40" w:line="240" w:lineRule="auto"/>
              <w:rPr>
                <w:sz w:val="26"/>
                <w:szCs w:val="26"/>
              </w:rPr>
            </w:pPr>
            <w:r w:rsidRPr="00F10148">
              <w:rPr>
                <w:sz w:val="26"/>
                <w:szCs w:val="26"/>
              </w:rPr>
              <w:t>E.Coli</w:t>
            </w:r>
          </w:p>
        </w:tc>
        <w:tc>
          <w:tcPr>
            <w:tcW w:w="1678" w:type="dxa"/>
            <w:tcBorders>
              <w:top w:val="single" w:sz="4" w:space="0" w:color="auto"/>
              <w:left w:val="single" w:sz="4" w:space="0" w:color="auto"/>
              <w:bottom w:val="single" w:sz="4" w:space="0" w:color="auto"/>
              <w:right w:val="single" w:sz="4" w:space="0" w:color="auto"/>
            </w:tcBorders>
            <w:vAlign w:val="center"/>
          </w:tcPr>
          <w:p w14:paraId="04808593" w14:textId="47B41E6F" w:rsidR="001E62A8" w:rsidRPr="00F10148" w:rsidRDefault="001E62A8" w:rsidP="00F6262F">
            <w:pPr>
              <w:spacing w:before="40" w:after="40" w:line="240" w:lineRule="auto"/>
              <w:jc w:val="center"/>
              <w:rPr>
                <w:sz w:val="26"/>
                <w:szCs w:val="26"/>
              </w:rPr>
            </w:pPr>
            <w:r w:rsidRPr="00F10148">
              <w:rPr>
                <w:sz w:val="26"/>
                <w:szCs w:val="26"/>
              </w:rPr>
              <w:t>MPN/100ml</w:t>
            </w:r>
          </w:p>
        </w:tc>
        <w:tc>
          <w:tcPr>
            <w:tcW w:w="1299" w:type="dxa"/>
            <w:tcBorders>
              <w:left w:val="single" w:sz="4" w:space="0" w:color="auto"/>
              <w:right w:val="single" w:sz="4" w:space="0" w:color="auto"/>
            </w:tcBorders>
            <w:vAlign w:val="center"/>
          </w:tcPr>
          <w:p w14:paraId="51910283" w14:textId="116B6F1A" w:rsidR="001E62A8" w:rsidRPr="00F10148" w:rsidRDefault="001E62A8" w:rsidP="00F6262F">
            <w:pPr>
              <w:spacing w:before="40" w:after="40" w:line="240" w:lineRule="auto"/>
              <w:jc w:val="center"/>
              <w:rPr>
                <w:sz w:val="26"/>
                <w:szCs w:val="26"/>
              </w:rPr>
            </w:pPr>
            <w:r w:rsidRPr="00F10148">
              <w:rPr>
                <w:sz w:val="26"/>
                <w:szCs w:val="26"/>
              </w:rPr>
              <w:t>14</w:t>
            </w:r>
          </w:p>
        </w:tc>
        <w:tc>
          <w:tcPr>
            <w:tcW w:w="1134" w:type="dxa"/>
            <w:tcBorders>
              <w:left w:val="single" w:sz="4" w:space="0" w:color="auto"/>
              <w:right w:val="single" w:sz="4" w:space="0" w:color="auto"/>
            </w:tcBorders>
            <w:vAlign w:val="center"/>
          </w:tcPr>
          <w:p w14:paraId="431A3893" w14:textId="47086A85" w:rsidR="001E62A8" w:rsidRPr="00F10148" w:rsidRDefault="001E62A8" w:rsidP="001E62A8">
            <w:pPr>
              <w:spacing w:before="40" w:after="40" w:line="240" w:lineRule="auto"/>
              <w:jc w:val="center"/>
              <w:rPr>
                <w:sz w:val="26"/>
                <w:szCs w:val="26"/>
              </w:rPr>
            </w:pPr>
            <w:r w:rsidRPr="00F10148">
              <w:rPr>
                <w:sz w:val="26"/>
                <w:szCs w:val="26"/>
              </w:rPr>
              <w:t>30</w:t>
            </w:r>
          </w:p>
        </w:tc>
        <w:tc>
          <w:tcPr>
            <w:tcW w:w="2716" w:type="dxa"/>
            <w:tcBorders>
              <w:top w:val="single" w:sz="4" w:space="0" w:color="auto"/>
              <w:left w:val="single" w:sz="4" w:space="0" w:color="auto"/>
              <w:bottom w:val="single" w:sz="4" w:space="0" w:color="auto"/>
              <w:right w:val="single" w:sz="4" w:space="0" w:color="auto"/>
            </w:tcBorders>
            <w:vAlign w:val="center"/>
          </w:tcPr>
          <w:p w14:paraId="5FF94933" w14:textId="0EAF853C" w:rsidR="001E62A8" w:rsidRPr="00F10148" w:rsidRDefault="001E62A8" w:rsidP="00F6262F">
            <w:pPr>
              <w:spacing w:before="40" w:after="40" w:line="240" w:lineRule="auto"/>
              <w:ind w:left="-144" w:right="-144"/>
              <w:jc w:val="center"/>
              <w:rPr>
                <w:sz w:val="26"/>
                <w:szCs w:val="26"/>
              </w:rPr>
            </w:pPr>
            <w:r w:rsidRPr="00F10148">
              <w:rPr>
                <w:sz w:val="26"/>
                <w:szCs w:val="26"/>
              </w:rPr>
              <w:t>100</w:t>
            </w:r>
          </w:p>
        </w:tc>
      </w:tr>
      <w:tr w:rsidR="00F10148" w:rsidRPr="00F10148" w14:paraId="4307925E" w14:textId="77777777" w:rsidTr="001E62A8">
        <w:trPr>
          <w:trHeight w:val="397"/>
          <w:jc w:val="center"/>
        </w:trPr>
        <w:tc>
          <w:tcPr>
            <w:tcW w:w="591" w:type="dxa"/>
            <w:tcBorders>
              <w:top w:val="single" w:sz="4" w:space="0" w:color="auto"/>
              <w:left w:val="single" w:sz="4" w:space="0" w:color="auto"/>
              <w:bottom w:val="single" w:sz="4" w:space="0" w:color="auto"/>
              <w:right w:val="single" w:sz="4" w:space="0" w:color="auto"/>
            </w:tcBorders>
            <w:vAlign w:val="center"/>
          </w:tcPr>
          <w:p w14:paraId="0B52CB79" w14:textId="799E0943" w:rsidR="001E62A8" w:rsidRPr="00F10148" w:rsidRDefault="001E62A8" w:rsidP="00F6262F">
            <w:pPr>
              <w:spacing w:before="40" w:after="40" w:line="240" w:lineRule="auto"/>
              <w:jc w:val="center"/>
              <w:rPr>
                <w:sz w:val="26"/>
                <w:szCs w:val="26"/>
              </w:rPr>
            </w:pPr>
            <w:r w:rsidRPr="00F10148">
              <w:rPr>
                <w:sz w:val="26"/>
                <w:szCs w:val="26"/>
              </w:rPr>
              <w:t>13</w:t>
            </w:r>
          </w:p>
        </w:tc>
        <w:tc>
          <w:tcPr>
            <w:tcW w:w="1701" w:type="dxa"/>
            <w:tcBorders>
              <w:top w:val="single" w:sz="4" w:space="0" w:color="auto"/>
              <w:left w:val="single" w:sz="4" w:space="0" w:color="auto"/>
              <w:bottom w:val="single" w:sz="4" w:space="0" w:color="auto"/>
              <w:right w:val="single" w:sz="4" w:space="0" w:color="auto"/>
            </w:tcBorders>
            <w:vAlign w:val="center"/>
          </w:tcPr>
          <w:p w14:paraId="025498A2" w14:textId="6FC8F902" w:rsidR="001E62A8" w:rsidRPr="00F10148" w:rsidRDefault="001E62A8" w:rsidP="00F6262F">
            <w:pPr>
              <w:spacing w:before="40" w:after="40" w:line="240" w:lineRule="auto"/>
              <w:rPr>
                <w:sz w:val="26"/>
                <w:szCs w:val="26"/>
              </w:rPr>
            </w:pPr>
            <w:r w:rsidRPr="00F10148">
              <w:rPr>
                <w:sz w:val="26"/>
                <w:szCs w:val="26"/>
              </w:rPr>
              <w:t>Coliform</w:t>
            </w:r>
          </w:p>
        </w:tc>
        <w:tc>
          <w:tcPr>
            <w:tcW w:w="1678" w:type="dxa"/>
            <w:tcBorders>
              <w:top w:val="single" w:sz="4" w:space="0" w:color="auto"/>
              <w:left w:val="single" w:sz="4" w:space="0" w:color="auto"/>
              <w:bottom w:val="single" w:sz="4" w:space="0" w:color="auto"/>
              <w:right w:val="single" w:sz="4" w:space="0" w:color="auto"/>
            </w:tcBorders>
            <w:vAlign w:val="center"/>
          </w:tcPr>
          <w:p w14:paraId="027030C2" w14:textId="64006B74" w:rsidR="001E62A8" w:rsidRPr="00F10148" w:rsidRDefault="001E62A8" w:rsidP="00F6262F">
            <w:pPr>
              <w:spacing w:before="40" w:after="40" w:line="240" w:lineRule="auto"/>
              <w:jc w:val="center"/>
              <w:rPr>
                <w:sz w:val="26"/>
                <w:szCs w:val="26"/>
              </w:rPr>
            </w:pPr>
            <w:r w:rsidRPr="00F10148">
              <w:rPr>
                <w:sz w:val="26"/>
                <w:szCs w:val="26"/>
              </w:rPr>
              <w:t>MPN/100ml</w:t>
            </w:r>
          </w:p>
        </w:tc>
        <w:tc>
          <w:tcPr>
            <w:tcW w:w="1299" w:type="dxa"/>
            <w:tcBorders>
              <w:left w:val="single" w:sz="4" w:space="0" w:color="auto"/>
              <w:right w:val="single" w:sz="4" w:space="0" w:color="auto"/>
            </w:tcBorders>
            <w:vAlign w:val="center"/>
          </w:tcPr>
          <w:p w14:paraId="250B34E8" w14:textId="6191F150" w:rsidR="001E62A8" w:rsidRPr="00F10148" w:rsidRDefault="001E62A8" w:rsidP="00F6262F">
            <w:pPr>
              <w:spacing w:before="40" w:after="40" w:line="240" w:lineRule="auto"/>
              <w:jc w:val="center"/>
              <w:rPr>
                <w:sz w:val="26"/>
                <w:szCs w:val="26"/>
              </w:rPr>
            </w:pPr>
            <w:r w:rsidRPr="00F10148">
              <w:rPr>
                <w:sz w:val="26"/>
                <w:szCs w:val="26"/>
              </w:rPr>
              <w:t>150</w:t>
            </w:r>
          </w:p>
        </w:tc>
        <w:tc>
          <w:tcPr>
            <w:tcW w:w="1134" w:type="dxa"/>
            <w:tcBorders>
              <w:left w:val="single" w:sz="4" w:space="0" w:color="auto"/>
              <w:right w:val="single" w:sz="4" w:space="0" w:color="auto"/>
            </w:tcBorders>
            <w:vAlign w:val="center"/>
          </w:tcPr>
          <w:p w14:paraId="39F97C1F" w14:textId="66DEC2D0" w:rsidR="001E62A8" w:rsidRPr="00F10148" w:rsidRDefault="001E62A8" w:rsidP="001E62A8">
            <w:pPr>
              <w:spacing w:before="40" w:after="40" w:line="240" w:lineRule="auto"/>
              <w:jc w:val="center"/>
              <w:rPr>
                <w:sz w:val="26"/>
                <w:szCs w:val="26"/>
              </w:rPr>
            </w:pPr>
            <w:r w:rsidRPr="00F10148">
              <w:rPr>
                <w:sz w:val="26"/>
                <w:szCs w:val="26"/>
              </w:rPr>
              <w:t>390</w:t>
            </w:r>
          </w:p>
        </w:tc>
        <w:tc>
          <w:tcPr>
            <w:tcW w:w="2716" w:type="dxa"/>
            <w:tcBorders>
              <w:top w:val="single" w:sz="4" w:space="0" w:color="auto"/>
              <w:left w:val="single" w:sz="4" w:space="0" w:color="auto"/>
              <w:bottom w:val="single" w:sz="4" w:space="0" w:color="auto"/>
              <w:right w:val="single" w:sz="4" w:space="0" w:color="auto"/>
            </w:tcBorders>
            <w:vAlign w:val="center"/>
          </w:tcPr>
          <w:p w14:paraId="331B8D46" w14:textId="47F8C02A" w:rsidR="001E62A8" w:rsidRPr="00F10148" w:rsidRDefault="001E62A8" w:rsidP="00F6262F">
            <w:pPr>
              <w:spacing w:before="40" w:after="40" w:line="240" w:lineRule="auto"/>
              <w:ind w:left="-144" w:right="-144"/>
              <w:jc w:val="center"/>
              <w:rPr>
                <w:sz w:val="26"/>
                <w:szCs w:val="26"/>
              </w:rPr>
            </w:pPr>
            <w:r w:rsidRPr="00F10148">
              <w:rPr>
                <w:sz w:val="26"/>
                <w:szCs w:val="26"/>
              </w:rPr>
              <w:t>7.500</w:t>
            </w:r>
          </w:p>
        </w:tc>
      </w:tr>
    </w:tbl>
    <w:p w14:paraId="01C02419" w14:textId="77777777" w:rsidR="00622D9E" w:rsidRPr="00F10148" w:rsidRDefault="00622D9E" w:rsidP="00583BE3">
      <w:pPr>
        <w:spacing w:line="312" w:lineRule="auto"/>
        <w:ind w:firstLine="567"/>
        <w:rPr>
          <w:i/>
          <w:sz w:val="26"/>
          <w:szCs w:val="26"/>
        </w:rPr>
      </w:pPr>
      <w:bookmarkStart w:id="210" w:name="_Toc55230802"/>
      <w:bookmarkStart w:id="211" w:name="_Toc55232845"/>
      <w:bookmarkStart w:id="212" w:name="_Toc55810828"/>
      <w:bookmarkStart w:id="213" w:name="_Toc55812656"/>
      <w:bookmarkStart w:id="214" w:name="_Toc55814390"/>
      <w:r w:rsidRPr="00F10148">
        <w:rPr>
          <w:i/>
          <w:sz w:val="26"/>
          <w:szCs w:val="26"/>
          <w:u w:val="single"/>
        </w:rPr>
        <w:t>Ghi chú</w:t>
      </w:r>
      <w:r w:rsidRPr="00F10148">
        <w:rPr>
          <w:i/>
          <w:sz w:val="26"/>
          <w:szCs w:val="26"/>
        </w:rPr>
        <w:t>:</w:t>
      </w:r>
    </w:p>
    <w:p w14:paraId="43359026" w14:textId="3290D437" w:rsidR="00622D9E" w:rsidRPr="00F10148" w:rsidRDefault="00622D9E" w:rsidP="00583BE3">
      <w:pPr>
        <w:spacing w:line="312" w:lineRule="auto"/>
        <w:ind w:firstLine="567"/>
        <w:rPr>
          <w:i/>
          <w:sz w:val="26"/>
          <w:szCs w:val="26"/>
        </w:rPr>
      </w:pPr>
      <w:r w:rsidRPr="00F10148">
        <w:rPr>
          <w:i/>
          <w:iCs/>
          <w:sz w:val="26"/>
          <w:szCs w:val="26"/>
          <w:lang w:val="it-IT"/>
        </w:rPr>
        <w:t xml:space="preserve">- QCVN 08-MT:2015/BTNMT Quy chuẩn kỹ thuật Quốc gia về chất lượng nước mặt </w:t>
      </w:r>
      <w:r w:rsidR="00616D37" w:rsidRPr="00F10148">
        <w:rPr>
          <w:i/>
          <w:iCs/>
          <w:sz w:val="26"/>
          <w:szCs w:val="26"/>
          <w:lang w:val="it-IT"/>
        </w:rPr>
        <w:t>(cột B1 d</w:t>
      </w:r>
      <w:r w:rsidRPr="00F10148">
        <w:rPr>
          <w:i/>
          <w:iCs/>
          <w:sz w:val="26"/>
          <w:szCs w:val="26"/>
          <w:lang w:val="it-IT"/>
        </w:rPr>
        <w:t>ùng cho mục đích tưới tiêu thủy lợi hoặc các mục đích khác có yêu cầu chất lượng nước tương tự hoặc các mục đích sử dụng như loại B2</w:t>
      </w:r>
      <w:r w:rsidR="00616D37" w:rsidRPr="00F10148">
        <w:rPr>
          <w:i/>
          <w:iCs/>
          <w:sz w:val="26"/>
          <w:szCs w:val="26"/>
          <w:lang w:val="it-IT"/>
        </w:rPr>
        <w:t>)</w:t>
      </w:r>
      <w:r w:rsidRPr="00F10148">
        <w:rPr>
          <w:i/>
          <w:sz w:val="26"/>
          <w:szCs w:val="26"/>
        </w:rPr>
        <w:t>.</w:t>
      </w:r>
    </w:p>
    <w:p w14:paraId="78E7DD11" w14:textId="77777777" w:rsidR="00622D9E" w:rsidRPr="00F10148" w:rsidRDefault="00622D9E" w:rsidP="00583BE3">
      <w:pPr>
        <w:tabs>
          <w:tab w:val="left" w:pos="6073"/>
        </w:tabs>
        <w:spacing w:line="312" w:lineRule="auto"/>
        <w:ind w:firstLine="567"/>
        <w:rPr>
          <w:i/>
          <w:sz w:val="26"/>
          <w:szCs w:val="26"/>
        </w:rPr>
      </w:pPr>
      <w:r w:rsidRPr="00F10148">
        <w:rPr>
          <w:i/>
          <w:sz w:val="26"/>
          <w:szCs w:val="26"/>
        </w:rPr>
        <w:t>- KPH: Không phát hiện.</w:t>
      </w:r>
    </w:p>
    <w:p w14:paraId="51E624F9" w14:textId="5675F951" w:rsidR="000A539B" w:rsidRPr="00F10148" w:rsidRDefault="00622D9E" w:rsidP="000A539B">
      <w:pPr>
        <w:spacing w:line="312" w:lineRule="auto"/>
        <w:ind w:firstLine="567"/>
      </w:pPr>
      <w:r w:rsidRPr="00F10148">
        <w:t xml:space="preserve">Kết quả ở bảng </w:t>
      </w:r>
      <w:r w:rsidR="00DC346F" w:rsidRPr="00F10148">
        <w:t>3.</w:t>
      </w:r>
      <w:r w:rsidR="00C86EB2" w:rsidRPr="00F10148">
        <w:t>5</w:t>
      </w:r>
      <w:r w:rsidR="001E62A8" w:rsidRPr="00F10148">
        <w:t xml:space="preserve"> </w:t>
      </w:r>
      <w:r w:rsidRPr="00F10148">
        <w:t xml:space="preserve">cho thấy: </w:t>
      </w:r>
      <w:r w:rsidR="00616D37" w:rsidRPr="00F10148">
        <w:t>tất cả</w:t>
      </w:r>
      <w:r w:rsidRPr="00F10148">
        <w:t xml:space="preserve"> các thông số đánh giá chất lượng nước mặt đều nằm trong giới hạ</w:t>
      </w:r>
      <w:r w:rsidR="00616D37" w:rsidRPr="00F10148">
        <w:t xml:space="preserve">n cho phép của </w:t>
      </w:r>
      <w:r w:rsidRPr="00F10148">
        <w:t>cộ</w:t>
      </w:r>
      <w:r w:rsidR="00616D37" w:rsidRPr="00F10148">
        <w:t>t B1,</w:t>
      </w:r>
      <w:r w:rsidRPr="00F10148">
        <w:t xml:space="preserve"> QCVN 08-MT:2015/BTNMT. </w:t>
      </w:r>
      <w:bookmarkEnd w:id="210"/>
      <w:bookmarkEnd w:id="211"/>
      <w:bookmarkEnd w:id="212"/>
      <w:bookmarkEnd w:id="213"/>
      <w:bookmarkEnd w:id="214"/>
    </w:p>
    <w:p w14:paraId="3CD026A5" w14:textId="05254259" w:rsidR="00DC346F" w:rsidRPr="00F10148" w:rsidRDefault="00DC346F" w:rsidP="000A539B">
      <w:pPr>
        <w:spacing w:line="312" w:lineRule="auto"/>
        <w:rPr>
          <w:b/>
          <w:i/>
        </w:rPr>
      </w:pPr>
      <w:r w:rsidRPr="00F10148">
        <w:rPr>
          <w:b/>
          <w:i/>
        </w:rPr>
        <w:t>1.1.3. Môi trường nước dưới đất</w:t>
      </w:r>
    </w:p>
    <w:p w14:paraId="18675E30" w14:textId="28958542" w:rsidR="003541BD" w:rsidRPr="00F10148" w:rsidRDefault="003541BD" w:rsidP="00583BE3">
      <w:pPr>
        <w:spacing w:line="312" w:lineRule="auto"/>
        <w:ind w:firstLine="567"/>
      </w:pPr>
      <w:r w:rsidRPr="00F10148">
        <w:lastRenderedPageBreak/>
        <w:t xml:space="preserve">NN21: Tại giếng quan trắc - KCN Quán Ngang (T4: Tháng </w:t>
      </w:r>
      <w:r w:rsidR="001973EB" w:rsidRPr="00F10148">
        <w:t>4</w:t>
      </w:r>
      <w:r w:rsidRPr="00F10148">
        <w:t xml:space="preserve"> và T9: Tháng 9) [2</w:t>
      </w:r>
      <w:r w:rsidR="00557BFD" w:rsidRPr="00F10148">
        <w:t>6</w:t>
      </w:r>
      <w:r w:rsidRPr="00F10148">
        <w:t>].</w:t>
      </w:r>
    </w:p>
    <w:p w14:paraId="50950D89" w14:textId="77777777" w:rsidR="003541BD" w:rsidRPr="00F10148" w:rsidRDefault="003541BD" w:rsidP="00583BE3">
      <w:pPr>
        <w:spacing w:line="312" w:lineRule="auto"/>
        <w:ind w:firstLine="567"/>
        <w:rPr>
          <w:lang w:val="es-ES"/>
        </w:rPr>
      </w:pPr>
      <w:r w:rsidRPr="00F10148">
        <w:rPr>
          <w:lang w:val="es-ES"/>
        </w:rPr>
        <w:t>Dữ liệu môi trường nước dưới đất tham khảo Báo cáo tổng hợp kết quả quan trắc tài nguyên và môi trường tỉnh Quảng Trị năm 2021. Kết quả như sau:</w:t>
      </w:r>
    </w:p>
    <w:p w14:paraId="01352028" w14:textId="4AF19038" w:rsidR="003541BD" w:rsidRPr="00F10148" w:rsidRDefault="00CF0320" w:rsidP="002611B7">
      <w:pPr>
        <w:pStyle w:val="Caption"/>
        <w:jc w:val="center"/>
        <w:rPr>
          <w:b/>
          <w:i w:val="0"/>
          <w:color w:val="auto"/>
          <w:sz w:val="27"/>
          <w:szCs w:val="27"/>
          <w:lang w:val="vi-VN"/>
        </w:rPr>
      </w:pPr>
      <w:bookmarkStart w:id="215" w:name="_Toc68370986"/>
      <w:bookmarkStart w:id="216" w:name="_Toc84236181"/>
      <w:bookmarkStart w:id="217" w:name="_Toc102637247"/>
      <w:r w:rsidRPr="00F10148">
        <w:rPr>
          <w:b/>
          <w:i w:val="0"/>
          <w:color w:val="auto"/>
          <w:sz w:val="27"/>
          <w:szCs w:val="27"/>
          <w:lang w:val="vi-VN"/>
        </w:rPr>
        <w:t>Bảng 3.</w:t>
      </w:r>
      <w:r w:rsidRPr="00F10148">
        <w:rPr>
          <w:b/>
          <w:i w:val="0"/>
          <w:color w:val="auto"/>
          <w:sz w:val="27"/>
          <w:szCs w:val="27"/>
          <w:lang w:val="vi-VN"/>
        </w:rPr>
        <w:fldChar w:fldCharType="begin"/>
      </w:r>
      <w:r w:rsidRPr="00F10148">
        <w:rPr>
          <w:b/>
          <w:i w:val="0"/>
          <w:color w:val="auto"/>
          <w:sz w:val="27"/>
          <w:szCs w:val="27"/>
          <w:lang w:val="vi-VN"/>
        </w:rPr>
        <w:instrText xml:space="preserve"> SEQ Bảng_3. \* ARABIC </w:instrText>
      </w:r>
      <w:r w:rsidRPr="00F10148">
        <w:rPr>
          <w:b/>
          <w:i w:val="0"/>
          <w:color w:val="auto"/>
          <w:sz w:val="27"/>
          <w:szCs w:val="27"/>
          <w:lang w:val="vi-VN"/>
        </w:rPr>
        <w:fldChar w:fldCharType="separate"/>
      </w:r>
      <w:r w:rsidR="005A6264" w:rsidRPr="00F10148">
        <w:rPr>
          <w:b/>
          <w:i w:val="0"/>
          <w:noProof/>
          <w:color w:val="auto"/>
          <w:sz w:val="27"/>
          <w:szCs w:val="27"/>
          <w:lang w:val="vi-VN"/>
        </w:rPr>
        <w:t>6</w:t>
      </w:r>
      <w:r w:rsidRPr="00F10148">
        <w:rPr>
          <w:b/>
          <w:i w:val="0"/>
          <w:color w:val="auto"/>
          <w:sz w:val="27"/>
          <w:szCs w:val="27"/>
          <w:lang w:val="vi-VN"/>
        </w:rPr>
        <w:fldChar w:fldCharType="end"/>
      </w:r>
      <w:r w:rsidR="003401BA" w:rsidRPr="00F10148">
        <w:rPr>
          <w:b/>
          <w:i w:val="0"/>
          <w:color w:val="auto"/>
          <w:sz w:val="27"/>
          <w:szCs w:val="27"/>
          <w:lang w:val="vi-VN"/>
        </w:rPr>
        <w:t xml:space="preserve">. </w:t>
      </w:r>
      <w:r w:rsidR="003541BD" w:rsidRPr="00F10148">
        <w:rPr>
          <w:b/>
          <w:i w:val="0"/>
          <w:color w:val="auto"/>
          <w:sz w:val="27"/>
          <w:szCs w:val="27"/>
          <w:lang w:val="vi-VN"/>
        </w:rPr>
        <w:t>Dữ liệu môi trường  nước dưới đất</w:t>
      </w:r>
      <w:bookmarkEnd w:id="215"/>
      <w:bookmarkEnd w:id="216"/>
      <w:bookmarkEnd w:id="217"/>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2063"/>
        <w:gridCol w:w="1842"/>
        <w:gridCol w:w="1276"/>
        <w:gridCol w:w="1248"/>
        <w:gridCol w:w="1985"/>
      </w:tblGrid>
      <w:tr w:rsidR="00F10148" w:rsidRPr="00F10148" w14:paraId="25E17C57" w14:textId="77777777" w:rsidTr="00DD574F">
        <w:trPr>
          <w:trHeight w:val="177"/>
          <w:tblHeader/>
          <w:jc w:val="center"/>
        </w:trPr>
        <w:tc>
          <w:tcPr>
            <w:tcW w:w="606" w:type="dxa"/>
            <w:vMerge w:val="restart"/>
            <w:tcBorders>
              <w:top w:val="single" w:sz="4" w:space="0" w:color="auto"/>
              <w:left w:val="single" w:sz="4" w:space="0" w:color="auto"/>
              <w:right w:val="single" w:sz="4" w:space="0" w:color="auto"/>
            </w:tcBorders>
            <w:vAlign w:val="center"/>
          </w:tcPr>
          <w:p w14:paraId="6E1F5AC5" w14:textId="77777777" w:rsidR="003541BD" w:rsidRPr="00F10148" w:rsidRDefault="003541BD" w:rsidP="00F6262F">
            <w:pPr>
              <w:spacing w:before="40" w:after="40" w:line="240" w:lineRule="auto"/>
              <w:ind w:left="-144" w:right="-144"/>
              <w:jc w:val="center"/>
              <w:rPr>
                <w:b/>
                <w:bCs/>
                <w:iCs/>
                <w:sz w:val="26"/>
                <w:szCs w:val="26"/>
              </w:rPr>
            </w:pPr>
            <w:r w:rsidRPr="00F10148">
              <w:rPr>
                <w:b/>
                <w:bCs/>
                <w:iCs/>
                <w:sz w:val="26"/>
                <w:szCs w:val="26"/>
              </w:rPr>
              <w:t>TT</w:t>
            </w:r>
          </w:p>
        </w:tc>
        <w:tc>
          <w:tcPr>
            <w:tcW w:w="2063" w:type="dxa"/>
            <w:vMerge w:val="restart"/>
            <w:tcBorders>
              <w:top w:val="single" w:sz="4" w:space="0" w:color="auto"/>
              <w:left w:val="single" w:sz="4" w:space="0" w:color="auto"/>
              <w:right w:val="single" w:sz="4" w:space="0" w:color="auto"/>
            </w:tcBorders>
            <w:vAlign w:val="center"/>
          </w:tcPr>
          <w:p w14:paraId="43EA3945" w14:textId="77777777" w:rsidR="003541BD" w:rsidRPr="00F10148" w:rsidRDefault="003541BD" w:rsidP="00F6262F">
            <w:pPr>
              <w:spacing w:before="40" w:after="40" w:line="240" w:lineRule="auto"/>
              <w:ind w:left="-144" w:right="-144"/>
              <w:jc w:val="center"/>
              <w:rPr>
                <w:b/>
                <w:bCs/>
                <w:iCs/>
                <w:sz w:val="26"/>
                <w:szCs w:val="26"/>
              </w:rPr>
            </w:pPr>
            <w:r w:rsidRPr="00F10148">
              <w:rPr>
                <w:b/>
                <w:sz w:val="26"/>
                <w:szCs w:val="26"/>
              </w:rPr>
              <w:t>Thông số</w:t>
            </w:r>
          </w:p>
        </w:tc>
        <w:tc>
          <w:tcPr>
            <w:tcW w:w="1842" w:type="dxa"/>
            <w:vMerge w:val="restart"/>
            <w:tcBorders>
              <w:top w:val="single" w:sz="4" w:space="0" w:color="auto"/>
              <w:left w:val="single" w:sz="4" w:space="0" w:color="auto"/>
              <w:right w:val="single" w:sz="4" w:space="0" w:color="auto"/>
            </w:tcBorders>
            <w:vAlign w:val="center"/>
          </w:tcPr>
          <w:p w14:paraId="0BA3DB45" w14:textId="77777777" w:rsidR="003541BD" w:rsidRPr="00F10148" w:rsidRDefault="003541BD" w:rsidP="00F6262F">
            <w:pPr>
              <w:spacing w:before="40" w:after="40" w:line="240" w:lineRule="auto"/>
              <w:ind w:left="-144" w:right="-144"/>
              <w:jc w:val="center"/>
              <w:rPr>
                <w:b/>
                <w:bCs/>
                <w:iCs/>
                <w:sz w:val="26"/>
                <w:szCs w:val="26"/>
              </w:rPr>
            </w:pPr>
            <w:r w:rsidRPr="00F10148">
              <w:rPr>
                <w:b/>
                <w:bCs/>
                <w:iCs/>
                <w:sz w:val="26"/>
                <w:szCs w:val="26"/>
              </w:rPr>
              <w:t>Đơn vị</w:t>
            </w:r>
          </w:p>
        </w:tc>
        <w:tc>
          <w:tcPr>
            <w:tcW w:w="2524" w:type="dxa"/>
            <w:gridSpan w:val="2"/>
            <w:tcBorders>
              <w:top w:val="single" w:sz="4" w:space="0" w:color="auto"/>
              <w:left w:val="single" w:sz="4" w:space="0" w:color="auto"/>
              <w:right w:val="single" w:sz="4" w:space="0" w:color="auto"/>
            </w:tcBorders>
            <w:vAlign w:val="center"/>
          </w:tcPr>
          <w:p w14:paraId="281F9952" w14:textId="5A070EB8" w:rsidR="003541BD" w:rsidRPr="00F10148" w:rsidRDefault="003541BD" w:rsidP="00F6262F">
            <w:pPr>
              <w:tabs>
                <w:tab w:val="left" w:pos="4320"/>
              </w:tabs>
              <w:spacing w:before="40" w:after="40" w:line="240" w:lineRule="auto"/>
              <w:jc w:val="center"/>
              <w:rPr>
                <w:b/>
                <w:bCs/>
                <w:iCs/>
                <w:sz w:val="26"/>
                <w:szCs w:val="26"/>
              </w:rPr>
            </w:pPr>
            <w:r w:rsidRPr="00F10148">
              <w:rPr>
                <w:b/>
                <w:bCs/>
                <w:iCs/>
                <w:sz w:val="26"/>
                <w:szCs w:val="26"/>
              </w:rPr>
              <w:t>Kết quả</w:t>
            </w:r>
            <w:r w:rsidR="00F346A5" w:rsidRPr="00F10148">
              <w:rPr>
                <w:b/>
                <w:bCs/>
                <w:iCs/>
                <w:sz w:val="26"/>
                <w:szCs w:val="26"/>
              </w:rPr>
              <w:t xml:space="preserve"> quan trắc</w:t>
            </w:r>
          </w:p>
        </w:tc>
        <w:tc>
          <w:tcPr>
            <w:tcW w:w="1985" w:type="dxa"/>
            <w:vMerge w:val="restart"/>
            <w:tcBorders>
              <w:top w:val="single" w:sz="4" w:space="0" w:color="auto"/>
              <w:left w:val="single" w:sz="4" w:space="0" w:color="auto"/>
              <w:right w:val="single" w:sz="4" w:space="0" w:color="auto"/>
            </w:tcBorders>
            <w:vAlign w:val="center"/>
          </w:tcPr>
          <w:p w14:paraId="5F499B8E" w14:textId="77777777" w:rsidR="003541BD" w:rsidRPr="00F10148" w:rsidRDefault="003541BD" w:rsidP="00F6262F">
            <w:pPr>
              <w:spacing w:before="40" w:after="40" w:line="240" w:lineRule="auto"/>
              <w:jc w:val="center"/>
              <w:rPr>
                <w:b/>
                <w:sz w:val="26"/>
                <w:szCs w:val="26"/>
              </w:rPr>
            </w:pPr>
            <w:r w:rsidRPr="00F10148">
              <w:rPr>
                <w:b/>
                <w:sz w:val="26"/>
                <w:szCs w:val="26"/>
              </w:rPr>
              <w:t>QCVN 09-MT: 2015/BTNMT</w:t>
            </w:r>
          </w:p>
        </w:tc>
      </w:tr>
      <w:tr w:rsidR="00F10148" w:rsidRPr="00F10148" w14:paraId="515C701F" w14:textId="77777777" w:rsidTr="00DD574F">
        <w:trPr>
          <w:trHeight w:val="169"/>
          <w:tblHeader/>
          <w:jc w:val="center"/>
        </w:trPr>
        <w:tc>
          <w:tcPr>
            <w:tcW w:w="606" w:type="dxa"/>
            <w:vMerge/>
            <w:tcBorders>
              <w:left w:val="single" w:sz="4" w:space="0" w:color="auto"/>
              <w:right w:val="single" w:sz="4" w:space="0" w:color="auto"/>
            </w:tcBorders>
            <w:vAlign w:val="center"/>
          </w:tcPr>
          <w:p w14:paraId="566BE2B5" w14:textId="77777777" w:rsidR="003541BD" w:rsidRPr="00F10148" w:rsidRDefault="003541BD" w:rsidP="00F6262F">
            <w:pPr>
              <w:spacing w:before="40" w:after="40" w:line="240" w:lineRule="auto"/>
              <w:ind w:left="-144" w:right="-144"/>
              <w:jc w:val="center"/>
              <w:rPr>
                <w:bCs/>
                <w:iCs/>
                <w:sz w:val="26"/>
                <w:szCs w:val="26"/>
              </w:rPr>
            </w:pPr>
          </w:p>
        </w:tc>
        <w:tc>
          <w:tcPr>
            <w:tcW w:w="2063" w:type="dxa"/>
            <w:vMerge/>
            <w:tcBorders>
              <w:left w:val="single" w:sz="4" w:space="0" w:color="auto"/>
              <w:right w:val="single" w:sz="4" w:space="0" w:color="auto"/>
            </w:tcBorders>
          </w:tcPr>
          <w:p w14:paraId="03E51013" w14:textId="77777777" w:rsidR="003541BD" w:rsidRPr="00F10148" w:rsidRDefault="003541BD" w:rsidP="00F6262F">
            <w:pPr>
              <w:spacing w:before="40" w:after="40" w:line="240" w:lineRule="auto"/>
              <w:ind w:left="-144" w:right="-144"/>
              <w:jc w:val="center"/>
              <w:rPr>
                <w:bCs/>
                <w:iCs/>
                <w:sz w:val="26"/>
                <w:szCs w:val="26"/>
              </w:rPr>
            </w:pPr>
          </w:p>
        </w:tc>
        <w:tc>
          <w:tcPr>
            <w:tcW w:w="1842" w:type="dxa"/>
            <w:vMerge/>
            <w:tcBorders>
              <w:left w:val="single" w:sz="4" w:space="0" w:color="auto"/>
              <w:right w:val="single" w:sz="4" w:space="0" w:color="auto"/>
            </w:tcBorders>
            <w:vAlign w:val="center"/>
          </w:tcPr>
          <w:p w14:paraId="05A665F9" w14:textId="77777777" w:rsidR="003541BD" w:rsidRPr="00F10148" w:rsidRDefault="003541BD" w:rsidP="00F6262F">
            <w:pPr>
              <w:spacing w:before="40" w:after="40" w:line="240" w:lineRule="auto"/>
              <w:ind w:left="-144" w:right="-144"/>
              <w:jc w:val="center"/>
              <w:rPr>
                <w:bCs/>
                <w:iCs/>
                <w:sz w:val="26"/>
                <w:szCs w:val="26"/>
              </w:rPr>
            </w:pPr>
          </w:p>
        </w:tc>
        <w:tc>
          <w:tcPr>
            <w:tcW w:w="1276" w:type="dxa"/>
            <w:tcBorders>
              <w:top w:val="single" w:sz="4" w:space="0" w:color="auto"/>
              <w:left w:val="single" w:sz="4" w:space="0" w:color="auto"/>
              <w:right w:val="single" w:sz="4" w:space="0" w:color="auto"/>
            </w:tcBorders>
            <w:vAlign w:val="center"/>
          </w:tcPr>
          <w:p w14:paraId="5BA2B65B" w14:textId="77777777" w:rsidR="003541BD" w:rsidRPr="00F10148" w:rsidRDefault="003541BD" w:rsidP="00F6262F">
            <w:pPr>
              <w:spacing w:before="40" w:after="40" w:line="240" w:lineRule="auto"/>
              <w:jc w:val="center"/>
              <w:rPr>
                <w:b/>
                <w:bCs/>
                <w:iCs/>
                <w:sz w:val="26"/>
                <w:szCs w:val="26"/>
              </w:rPr>
            </w:pPr>
            <w:r w:rsidRPr="00F10148">
              <w:rPr>
                <w:b/>
                <w:bCs/>
                <w:iCs/>
                <w:sz w:val="26"/>
                <w:szCs w:val="26"/>
              </w:rPr>
              <w:t>T</w:t>
            </w:r>
            <w:r w:rsidR="008A5475" w:rsidRPr="00F10148">
              <w:rPr>
                <w:b/>
                <w:bCs/>
                <w:iCs/>
                <w:sz w:val="26"/>
                <w:szCs w:val="26"/>
              </w:rPr>
              <w:t>4</w:t>
            </w:r>
            <w:r w:rsidRPr="00F10148">
              <w:rPr>
                <w:b/>
                <w:bCs/>
                <w:iCs/>
                <w:sz w:val="26"/>
                <w:szCs w:val="26"/>
              </w:rPr>
              <w:t>NN21</w:t>
            </w:r>
          </w:p>
        </w:tc>
        <w:tc>
          <w:tcPr>
            <w:tcW w:w="1248" w:type="dxa"/>
            <w:tcBorders>
              <w:top w:val="single" w:sz="4" w:space="0" w:color="auto"/>
              <w:left w:val="single" w:sz="4" w:space="0" w:color="auto"/>
              <w:right w:val="single" w:sz="4" w:space="0" w:color="auto"/>
            </w:tcBorders>
            <w:vAlign w:val="center"/>
          </w:tcPr>
          <w:p w14:paraId="0C3AA40B" w14:textId="6C813B7D" w:rsidR="003541BD" w:rsidRPr="00F10148" w:rsidRDefault="003541BD" w:rsidP="005C6045">
            <w:pPr>
              <w:spacing w:before="40" w:after="40" w:line="240" w:lineRule="auto"/>
              <w:jc w:val="center"/>
              <w:rPr>
                <w:b/>
                <w:bCs/>
                <w:iCs/>
                <w:sz w:val="26"/>
                <w:szCs w:val="26"/>
              </w:rPr>
            </w:pPr>
            <w:r w:rsidRPr="00F10148">
              <w:rPr>
                <w:b/>
                <w:bCs/>
                <w:iCs/>
                <w:sz w:val="26"/>
                <w:szCs w:val="26"/>
              </w:rPr>
              <w:t>T9NN</w:t>
            </w:r>
            <w:r w:rsidR="005C6045" w:rsidRPr="00F10148">
              <w:rPr>
                <w:b/>
                <w:bCs/>
                <w:iCs/>
                <w:sz w:val="26"/>
                <w:szCs w:val="26"/>
              </w:rPr>
              <w:t>2</w:t>
            </w:r>
            <w:r w:rsidRPr="00F10148">
              <w:rPr>
                <w:b/>
                <w:bCs/>
                <w:iCs/>
                <w:sz w:val="26"/>
                <w:szCs w:val="26"/>
              </w:rPr>
              <w:t>1</w:t>
            </w:r>
          </w:p>
        </w:tc>
        <w:tc>
          <w:tcPr>
            <w:tcW w:w="1985" w:type="dxa"/>
            <w:vMerge/>
            <w:tcBorders>
              <w:left w:val="single" w:sz="4" w:space="0" w:color="auto"/>
              <w:right w:val="single" w:sz="4" w:space="0" w:color="auto"/>
            </w:tcBorders>
            <w:vAlign w:val="center"/>
          </w:tcPr>
          <w:p w14:paraId="40B3EB73" w14:textId="77777777" w:rsidR="003541BD" w:rsidRPr="00F10148" w:rsidRDefault="003541BD" w:rsidP="00F6262F">
            <w:pPr>
              <w:tabs>
                <w:tab w:val="left" w:pos="4320"/>
              </w:tabs>
              <w:spacing w:before="40" w:after="40" w:line="240" w:lineRule="auto"/>
              <w:jc w:val="center"/>
              <w:rPr>
                <w:sz w:val="26"/>
                <w:szCs w:val="26"/>
              </w:rPr>
            </w:pPr>
          </w:p>
        </w:tc>
      </w:tr>
      <w:tr w:rsidR="00F10148" w:rsidRPr="00F10148" w14:paraId="13D5F90F" w14:textId="77777777" w:rsidTr="00DD574F">
        <w:trPr>
          <w:trHeight w:val="397"/>
          <w:jc w:val="center"/>
        </w:trPr>
        <w:tc>
          <w:tcPr>
            <w:tcW w:w="606" w:type="dxa"/>
            <w:tcBorders>
              <w:top w:val="single" w:sz="4" w:space="0" w:color="auto"/>
              <w:left w:val="single" w:sz="4" w:space="0" w:color="auto"/>
              <w:bottom w:val="single" w:sz="4" w:space="0" w:color="auto"/>
              <w:right w:val="single" w:sz="4" w:space="0" w:color="auto"/>
            </w:tcBorders>
            <w:vAlign w:val="center"/>
          </w:tcPr>
          <w:p w14:paraId="62462AD4" w14:textId="77777777" w:rsidR="008A5475" w:rsidRPr="00F10148" w:rsidRDefault="008A5475" w:rsidP="00F6262F">
            <w:pPr>
              <w:spacing w:before="40" w:after="40" w:line="240" w:lineRule="auto"/>
              <w:jc w:val="center"/>
              <w:rPr>
                <w:sz w:val="26"/>
                <w:szCs w:val="26"/>
              </w:rPr>
            </w:pPr>
            <w:r w:rsidRPr="00F10148">
              <w:rPr>
                <w:sz w:val="26"/>
                <w:szCs w:val="26"/>
              </w:rPr>
              <w:t>1</w:t>
            </w:r>
          </w:p>
        </w:tc>
        <w:tc>
          <w:tcPr>
            <w:tcW w:w="2063" w:type="dxa"/>
            <w:tcBorders>
              <w:top w:val="single" w:sz="4" w:space="0" w:color="auto"/>
              <w:left w:val="single" w:sz="4" w:space="0" w:color="auto"/>
              <w:bottom w:val="single" w:sz="4" w:space="0" w:color="auto"/>
              <w:right w:val="single" w:sz="4" w:space="0" w:color="auto"/>
            </w:tcBorders>
            <w:vAlign w:val="center"/>
          </w:tcPr>
          <w:p w14:paraId="38E5F17D" w14:textId="77777777" w:rsidR="008A5475" w:rsidRPr="00F10148" w:rsidRDefault="008A5475" w:rsidP="00F6262F">
            <w:pPr>
              <w:spacing w:before="40" w:after="40" w:line="240" w:lineRule="auto"/>
              <w:rPr>
                <w:sz w:val="26"/>
                <w:szCs w:val="26"/>
              </w:rPr>
            </w:pPr>
            <w:r w:rsidRPr="00F10148">
              <w:rPr>
                <w:sz w:val="26"/>
                <w:szCs w:val="26"/>
              </w:rPr>
              <w:t>pH</w:t>
            </w:r>
          </w:p>
        </w:tc>
        <w:tc>
          <w:tcPr>
            <w:tcW w:w="1842" w:type="dxa"/>
            <w:tcBorders>
              <w:top w:val="single" w:sz="4" w:space="0" w:color="auto"/>
              <w:left w:val="single" w:sz="4" w:space="0" w:color="auto"/>
              <w:bottom w:val="single" w:sz="4" w:space="0" w:color="auto"/>
              <w:right w:val="single" w:sz="4" w:space="0" w:color="auto"/>
            </w:tcBorders>
            <w:vAlign w:val="center"/>
          </w:tcPr>
          <w:p w14:paraId="686E2685" w14:textId="77777777" w:rsidR="008A5475" w:rsidRPr="00F10148" w:rsidRDefault="008A5475" w:rsidP="00F6262F">
            <w:pPr>
              <w:spacing w:before="40" w:after="40" w:line="240" w:lineRule="auto"/>
              <w:jc w:val="center"/>
              <w:rPr>
                <w:sz w:val="26"/>
                <w:szCs w:val="26"/>
              </w:rPr>
            </w:pPr>
            <w:r w:rsidRPr="00F10148">
              <w:rPr>
                <w:sz w:val="26"/>
                <w:szCs w:val="26"/>
              </w:rPr>
              <w:t>-</w:t>
            </w:r>
          </w:p>
        </w:tc>
        <w:tc>
          <w:tcPr>
            <w:tcW w:w="1276" w:type="dxa"/>
            <w:tcBorders>
              <w:left w:val="single" w:sz="4" w:space="0" w:color="auto"/>
              <w:right w:val="single" w:sz="4" w:space="0" w:color="auto"/>
            </w:tcBorders>
            <w:vAlign w:val="center"/>
          </w:tcPr>
          <w:p w14:paraId="64C89B8C" w14:textId="77777777" w:rsidR="008A5475" w:rsidRPr="00F10148" w:rsidRDefault="008A5475" w:rsidP="00F6262F">
            <w:pPr>
              <w:spacing w:before="40" w:after="40" w:line="240" w:lineRule="auto"/>
              <w:jc w:val="center"/>
              <w:rPr>
                <w:sz w:val="26"/>
                <w:szCs w:val="26"/>
              </w:rPr>
            </w:pPr>
            <w:r w:rsidRPr="00F10148">
              <w:rPr>
                <w:sz w:val="26"/>
                <w:szCs w:val="26"/>
              </w:rPr>
              <w:t>6,1</w:t>
            </w:r>
          </w:p>
        </w:tc>
        <w:tc>
          <w:tcPr>
            <w:tcW w:w="1248" w:type="dxa"/>
            <w:tcBorders>
              <w:left w:val="single" w:sz="4" w:space="0" w:color="auto"/>
              <w:right w:val="single" w:sz="4" w:space="0" w:color="auto"/>
            </w:tcBorders>
            <w:vAlign w:val="center"/>
          </w:tcPr>
          <w:p w14:paraId="7F0444E3" w14:textId="77777777" w:rsidR="008A5475" w:rsidRPr="00F10148" w:rsidRDefault="008A5475" w:rsidP="00F6262F">
            <w:pPr>
              <w:spacing w:before="40" w:after="40" w:line="240" w:lineRule="auto"/>
              <w:jc w:val="center"/>
              <w:rPr>
                <w:sz w:val="26"/>
                <w:szCs w:val="26"/>
              </w:rPr>
            </w:pPr>
            <w:r w:rsidRPr="00F10148">
              <w:rPr>
                <w:sz w:val="26"/>
                <w:szCs w:val="26"/>
              </w:rPr>
              <w:t>5,7</w:t>
            </w:r>
          </w:p>
        </w:tc>
        <w:tc>
          <w:tcPr>
            <w:tcW w:w="1985" w:type="dxa"/>
            <w:tcBorders>
              <w:top w:val="single" w:sz="4" w:space="0" w:color="auto"/>
              <w:left w:val="single" w:sz="4" w:space="0" w:color="auto"/>
              <w:bottom w:val="single" w:sz="4" w:space="0" w:color="auto"/>
              <w:right w:val="single" w:sz="4" w:space="0" w:color="auto"/>
            </w:tcBorders>
            <w:vAlign w:val="center"/>
          </w:tcPr>
          <w:p w14:paraId="61D3C268" w14:textId="77777777" w:rsidR="008A5475" w:rsidRPr="00F10148" w:rsidRDefault="008A5475" w:rsidP="00F6262F">
            <w:pPr>
              <w:spacing w:before="40" w:after="40" w:line="240" w:lineRule="auto"/>
              <w:jc w:val="center"/>
              <w:rPr>
                <w:sz w:val="26"/>
                <w:szCs w:val="26"/>
              </w:rPr>
            </w:pPr>
            <w:r w:rsidRPr="00F10148">
              <w:rPr>
                <w:sz w:val="26"/>
                <w:szCs w:val="26"/>
              </w:rPr>
              <w:t>5,5 - 8,5</w:t>
            </w:r>
          </w:p>
        </w:tc>
      </w:tr>
      <w:tr w:rsidR="00F10148" w:rsidRPr="00F10148" w14:paraId="33036B33" w14:textId="77777777" w:rsidTr="00DD574F">
        <w:trPr>
          <w:trHeight w:val="397"/>
          <w:jc w:val="center"/>
        </w:trPr>
        <w:tc>
          <w:tcPr>
            <w:tcW w:w="606" w:type="dxa"/>
            <w:tcBorders>
              <w:top w:val="single" w:sz="4" w:space="0" w:color="auto"/>
              <w:left w:val="single" w:sz="4" w:space="0" w:color="auto"/>
              <w:bottom w:val="single" w:sz="4" w:space="0" w:color="auto"/>
              <w:right w:val="single" w:sz="4" w:space="0" w:color="auto"/>
            </w:tcBorders>
            <w:vAlign w:val="center"/>
          </w:tcPr>
          <w:p w14:paraId="12C06FCC" w14:textId="77777777" w:rsidR="008A5475" w:rsidRPr="00F10148" w:rsidRDefault="008A5475" w:rsidP="00F6262F">
            <w:pPr>
              <w:spacing w:before="40" w:after="40" w:line="240" w:lineRule="auto"/>
              <w:jc w:val="center"/>
              <w:rPr>
                <w:sz w:val="26"/>
                <w:szCs w:val="26"/>
              </w:rPr>
            </w:pPr>
            <w:r w:rsidRPr="00F10148">
              <w:rPr>
                <w:sz w:val="26"/>
                <w:szCs w:val="26"/>
              </w:rPr>
              <w:t>2</w:t>
            </w:r>
          </w:p>
        </w:tc>
        <w:tc>
          <w:tcPr>
            <w:tcW w:w="2063" w:type="dxa"/>
            <w:tcBorders>
              <w:top w:val="single" w:sz="4" w:space="0" w:color="auto"/>
              <w:left w:val="single" w:sz="4" w:space="0" w:color="auto"/>
              <w:bottom w:val="single" w:sz="4" w:space="0" w:color="auto"/>
              <w:right w:val="single" w:sz="4" w:space="0" w:color="auto"/>
            </w:tcBorders>
            <w:vAlign w:val="center"/>
          </w:tcPr>
          <w:p w14:paraId="7B8D9330" w14:textId="77777777" w:rsidR="008A5475" w:rsidRPr="00F10148" w:rsidRDefault="008A5475" w:rsidP="00F6262F">
            <w:pPr>
              <w:spacing w:before="40" w:after="40" w:line="240" w:lineRule="auto"/>
              <w:rPr>
                <w:sz w:val="26"/>
                <w:szCs w:val="26"/>
              </w:rPr>
            </w:pPr>
            <w:r w:rsidRPr="00F10148">
              <w:rPr>
                <w:sz w:val="26"/>
                <w:szCs w:val="26"/>
              </w:rPr>
              <w:t>TDS</w:t>
            </w:r>
          </w:p>
        </w:tc>
        <w:tc>
          <w:tcPr>
            <w:tcW w:w="1842" w:type="dxa"/>
            <w:tcBorders>
              <w:top w:val="single" w:sz="4" w:space="0" w:color="auto"/>
              <w:left w:val="single" w:sz="4" w:space="0" w:color="auto"/>
              <w:bottom w:val="single" w:sz="4" w:space="0" w:color="auto"/>
              <w:right w:val="single" w:sz="4" w:space="0" w:color="auto"/>
            </w:tcBorders>
            <w:vAlign w:val="center"/>
          </w:tcPr>
          <w:p w14:paraId="01548D7B" w14:textId="77777777" w:rsidR="008A5475" w:rsidRPr="00F10148" w:rsidRDefault="008A5475" w:rsidP="00F6262F">
            <w:pPr>
              <w:spacing w:before="40" w:after="40" w:line="240" w:lineRule="auto"/>
              <w:jc w:val="center"/>
              <w:rPr>
                <w:sz w:val="26"/>
                <w:szCs w:val="26"/>
              </w:rPr>
            </w:pPr>
            <w:r w:rsidRPr="00F10148">
              <w:rPr>
                <w:sz w:val="26"/>
                <w:szCs w:val="26"/>
              </w:rPr>
              <w:t>mg/l</w:t>
            </w:r>
          </w:p>
        </w:tc>
        <w:tc>
          <w:tcPr>
            <w:tcW w:w="1276" w:type="dxa"/>
            <w:tcBorders>
              <w:left w:val="single" w:sz="4" w:space="0" w:color="auto"/>
              <w:right w:val="single" w:sz="4" w:space="0" w:color="auto"/>
            </w:tcBorders>
            <w:vAlign w:val="center"/>
          </w:tcPr>
          <w:p w14:paraId="23C450AC" w14:textId="77777777" w:rsidR="008A5475" w:rsidRPr="00F10148" w:rsidRDefault="008A5475" w:rsidP="00F6262F">
            <w:pPr>
              <w:spacing w:before="40" w:after="40" w:line="240" w:lineRule="auto"/>
              <w:jc w:val="center"/>
              <w:rPr>
                <w:sz w:val="26"/>
                <w:szCs w:val="26"/>
              </w:rPr>
            </w:pPr>
            <w:r w:rsidRPr="00F10148">
              <w:rPr>
                <w:sz w:val="26"/>
                <w:szCs w:val="26"/>
              </w:rPr>
              <w:t>174</w:t>
            </w:r>
          </w:p>
        </w:tc>
        <w:tc>
          <w:tcPr>
            <w:tcW w:w="1248" w:type="dxa"/>
            <w:tcBorders>
              <w:left w:val="single" w:sz="4" w:space="0" w:color="auto"/>
              <w:right w:val="single" w:sz="4" w:space="0" w:color="auto"/>
            </w:tcBorders>
            <w:vAlign w:val="center"/>
          </w:tcPr>
          <w:p w14:paraId="3D5797AC" w14:textId="77777777" w:rsidR="008A5475" w:rsidRPr="00F10148" w:rsidRDefault="008A5475" w:rsidP="00F6262F">
            <w:pPr>
              <w:spacing w:before="40" w:after="40" w:line="240" w:lineRule="auto"/>
              <w:jc w:val="center"/>
              <w:rPr>
                <w:sz w:val="26"/>
                <w:szCs w:val="26"/>
              </w:rPr>
            </w:pPr>
            <w:r w:rsidRPr="00F10148">
              <w:rPr>
                <w:sz w:val="26"/>
                <w:szCs w:val="26"/>
              </w:rPr>
              <w:t>165</w:t>
            </w:r>
          </w:p>
        </w:tc>
        <w:tc>
          <w:tcPr>
            <w:tcW w:w="1985" w:type="dxa"/>
            <w:tcBorders>
              <w:top w:val="single" w:sz="4" w:space="0" w:color="auto"/>
              <w:left w:val="single" w:sz="4" w:space="0" w:color="auto"/>
              <w:bottom w:val="single" w:sz="4" w:space="0" w:color="auto"/>
              <w:right w:val="single" w:sz="4" w:space="0" w:color="auto"/>
            </w:tcBorders>
            <w:vAlign w:val="center"/>
          </w:tcPr>
          <w:p w14:paraId="646287DF" w14:textId="77777777" w:rsidR="008A5475" w:rsidRPr="00F10148" w:rsidRDefault="008A5475" w:rsidP="00F6262F">
            <w:pPr>
              <w:spacing w:before="40" w:after="40" w:line="240" w:lineRule="auto"/>
              <w:ind w:left="-144" w:right="-144"/>
              <w:jc w:val="center"/>
              <w:rPr>
                <w:bCs/>
                <w:iCs/>
                <w:sz w:val="26"/>
                <w:szCs w:val="26"/>
              </w:rPr>
            </w:pPr>
            <w:r w:rsidRPr="00F10148">
              <w:rPr>
                <w:sz w:val="26"/>
                <w:szCs w:val="26"/>
              </w:rPr>
              <w:t>1500</w:t>
            </w:r>
          </w:p>
        </w:tc>
      </w:tr>
      <w:tr w:rsidR="00F10148" w:rsidRPr="00F10148" w14:paraId="6B338D38" w14:textId="77777777" w:rsidTr="00DD574F">
        <w:trPr>
          <w:trHeight w:val="397"/>
          <w:jc w:val="center"/>
        </w:trPr>
        <w:tc>
          <w:tcPr>
            <w:tcW w:w="606" w:type="dxa"/>
            <w:tcBorders>
              <w:top w:val="single" w:sz="4" w:space="0" w:color="auto"/>
              <w:left w:val="single" w:sz="4" w:space="0" w:color="auto"/>
              <w:bottom w:val="single" w:sz="4" w:space="0" w:color="auto"/>
              <w:right w:val="single" w:sz="4" w:space="0" w:color="auto"/>
            </w:tcBorders>
            <w:vAlign w:val="center"/>
          </w:tcPr>
          <w:p w14:paraId="253460AA" w14:textId="77777777" w:rsidR="008A5475" w:rsidRPr="00F10148" w:rsidRDefault="008A5475" w:rsidP="00F6262F">
            <w:pPr>
              <w:spacing w:before="40" w:after="40" w:line="240" w:lineRule="auto"/>
              <w:jc w:val="center"/>
              <w:rPr>
                <w:sz w:val="26"/>
                <w:szCs w:val="26"/>
              </w:rPr>
            </w:pPr>
            <w:r w:rsidRPr="00F10148">
              <w:rPr>
                <w:sz w:val="26"/>
                <w:szCs w:val="26"/>
              </w:rPr>
              <w:t>3</w:t>
            </w:r>
          </w:p>
        </w:tc>
        <w:tc>
          <w:tcPr>
            <w:tcW w:w="2063" w:type="dxa"/>
            <w:tcBorders>
              <w:top w:val="single" w:sz="4" w:space="0" w:color="auto"/>
              <w:left w:val="single" w:sz="4" w:space="0" w:color="auto"/>
              <w:bottom w:val="single" w:sz="4" w:space="0" w:color="auto"/>
              <w:right w:val="single" w:sz="4" w:space="0" w:color="auto"/>
            </w:tcBorders>
            <w:vAlign w:val="center"/>
          </w:tcPr>
          <w:p w14:paraId="656D2B21" w14:textId="77777777" w:rsidR="008A5475" w:rsidRPr="00F10148" w:rsidRDefault="008A5475" w:rsidP="00F6262F">
            <w:pPr>
              <w:spacing w:before="40" w:after="40" w:line="240" w:lineRule="auto"/>
              <w:rPr>
                <w:sz w:val="26"/>
                <w:szCs w:val="26"/>
              </w:rPr>
            </w:pPr>
            <w:r w:rsidRPr="00F10148">
              <w:rPr>
                <w:sz w:val="26"/>
                <w:szCs w:val="26"/>
              </w:rPr>
              <w:t>Độ cứng</w:t>
            </w:r>
          </w:p>
        </w:tc>
        <w:tc>
          <w:tcPr>
            <w:tcW w:w="1842" w:type="dxa"/>
            <w:tcBorders>
              <w:top w:val="single" w:sz="4" w:space="0" w:color="auto"/>
              <w:left w:val="single" w:sz="4" w:space="0" w:color="auto"/>
              <w:bottom w:val="single" w:sz="4" w:space="0" w:color="auto"/>
              <w:right w:val="single" w:sz="4" w:space="0" w:color="auto"/>
            </w:tcBorders>
            <w:vAlign w:val="center"/>
          </w:tcPr>
          <w:p w14:paraId="281C74DF" w14:textId="77777777" w:rsidR="008A5475" w:rsidRPr="00F10148" w:rsidRDefault="008A5475" w:rsidP="00F6262F">
            <w:pPr>
              <w:spacing w:before="40" w:after="40" w:line="240" w:lineRule="auto"/>
              <w:jc w:val="center"/>
              <w:rPr>
                <w:sz w:val="26"/>
                <w:szCs w:val="26"/>
              </w:rPr>
            </w:pPr>
            <w:r w:rsidRPr="00F10148">
              <w:rPr>
                <w:sz w:val="26"/>
                <w:szCs w:val="26"/>
              </w:rPr>
              <w:t>mgCaCO</w:t>
            </w:r>
            <w:r w:rsidRPr="00F10148">
              <w:rPr>
                <w:sz w:val="26"/>
                <w:szCs w:val="26"/>
                <w:vertAlign w:val="subscript"/>
              </w:rPr>
              <w:t>3</w:t>
            </w:r>
            <w:r w:rsidRPr="00F10148">
              <w:rPr>
                <w:sz w:val="26"/>
                <w:szCs w:val="26"/>
              </w:rPr>
              <w:t>/l</w:t>
            </w:r>
          </w:p>
        </w:tc>
        <w:tc>
          <w:tcPr>
            <w:tcW w:w="1276" w:type="dxa"/>
            <w:tcBorders>
              <w:left w:val="single" w:sz="4" w:space="0" w:color="auto"/>
              <w:right w:val="single" w:sz="4" w:space="0" w:color="auto"/>
            </w:tcBorders>
            <w:vAlign w:val="center"/>
          </w:tcPr>
          <w:p w14:paraId="66BC475B" w14:textId="77777777" w:rsidR="008A5475" w:rsidRPr="00F10148" w:rsidRDefault="008A5475" w:rsidP="00F6262F">
            <w:pPr>
              <w:spacing w:before="40" w:after="40" w:line="240" w:lineRule="auto"/>
              <w:jc w:val="center"/>
              <w:rPr>
                <w:sz w:val="26"/>
                <w:szCs w:val="26"/>
              </w:rPr>
            </w:pPr>
            <w:r w:rsidRPr="00F10148">
              <w:rPr>
                <w:sz w:val="26"/>
                <w:szCs w:val="26"/>
              </w:rPr>
              <w:t>85</w:t>
            </w:r>
          </w:p>
        </w:tc>
        <w:tc>
          <w:tcPr>
            <w:tcW w:w="1248" w:type="dxa"/>
            <w:tcBorders>
              <w:left w:val="single" w:sz="4" w:space="0" w:color="auto"/>
              <w:right w:val="single" w:sz="4" w:space="0" w:color="auto"/>
            </w:tcBorders>
            <w:vAlign w:val="center"/>
          </w:tcPr>
          <w:p w14:paraId="600A5EAD" w14:textId="77777777" w:rsidR="008A5475" w:rsidRPr="00F10148" w:rsidRDefault="008A5475" w:rsidP="00F6262F">
            <w:pPr>
              <w:spacing w:before="40" w:after="40" w:line="240" w:lineRule="auto"/>
              <w:jc w:val="center"/>
              <w:rPr>
                <w:sz w:val="26"/>
                <w:szCs w:val="26"/>
              </w:rPr>
            </w:pPr>
            <w:r w:rsidRPr="00F10148">
              <w:rPr>
                <w:sz w:val="26"/>
                <w:szCs w:val="26"/>
              </w:rPr>
              <w:t>139</w:t>
            </w:r>
          </w:p>
        </w:tc>
        <w:tc>
          <w:tcPr>
            <w:tcW w:w="1985" w:type="dxa"/>
            <w:tcBorders>
              <w:top w:val="single" w:sz="4" w:space="0" w:color="auto"/>
              <w:left w:val="single" w:sz="4" w:space="0" w:color="auto"/>
              <w:bottom w:val="single" w:sz="4" w:space="0" w:color="auto"/>
              <w:right w:val="single" w:sz="4" w:space="0" w:color="auto"/>
            </w:tcBorders>
            <w:vAlign w:val="center"/>
          </w:tcPr>
          <w:p w14:paraId="08DEECEA" w14:textId="77777777" w:rsidR="008A5475" w:rsidRPr="00F10148" w:rsidRDefault="008A5475" w:rsidP="00F6262F">
            <w:pPr>
              <w:spacing w:before="40" w:after="40" w:line="240" w:lineRule="auto"/>
              <w:ind w:left="-144" w:right="-144"/>
              <w:jc w:val="center"/>
              <w:rPr>
                <w:bCs/>
                <w:iCs/>
                <w:sz w:val="26"/>
                <w:szCs w:val="26"/>
              </w:rPr>
            </w:pPr>
            <w:r w:rsidRPr="00F10148">
              <w:rPr>
                <w:sz w:val="26"/>
                <w:szCs w:val="26"/>
              </w:rPr>
              <w:t>500</w:t>
            </w:r>
          </w:p>
        </w:tc>
      </w:tr>
      <w:tr w:rsidR="00F10148" w:rsidRPr="00F10148" w14:paraId="7C38D080" w14:textId="77777777" w:rsidTr="00DD574F">
        <w:trPr>
          <w:trHeight w:val="397"/>
          <w:jc w:val="center"/>
        </w:trPr>
        <w:tc>
          <w:tcPr>
            <w:tcW w:w="606" w:type="dxa"/>
            <w:tcBorders>
              <w:top w:val="single" w:sz="4" w:space="0" w:color="auto"/>
              <w:left w:val="single" w:sz="4" w:space="0" w:color="auto"/>
              <w:bottom w:val="single" w:sz="4" w:space="0" w:color="auto"/>
              <w:right w:val="single" w:sz="4" w:space="0" w:color="auto"/>
            </w:tcBorders>
            <w:vAlign w:val="center"/>
          </w:tcPr>
          <w:p w14:paraId="33BD90BC" w14:textId="77777777" w:rsidR="008A5475" w:rsidRPr="00F10148" w:rsidRDefault="008A5475" w:rsidP="00F6262F">
            <w:pPr>
              <w:spacing w:before="40" w:after="40" w:line="240" w:lineRule="auto"/>
              <w:jc w:val="center"/>
              <w:rPr>
                <w:sz w:val="26"/>
                <w:szCs w:val="26"/>
              </w:rPr>
            </w:pPr>
            <w:r w:rsidRPr="00F10148">
              <w:rPr>
                <w:sz w:val="26"/>
                <w:szCs w:val="26"/>
              </w:rPr>
              <w:t>4</w:t>
            </w:r>
          </w:p>
        </w:tc>
        <w:tc>
          <w:tcPr>
            <w:tcW w:w="2063" w:type="dxa"/>
            <w:tcBorders>
              <w:top w:val="single" w:sz="4" w:space="0" w:color="auto"/>
              <w:left w:val="single" w:sz="4" w:space="0" w:color="auto"/>
              <w:bottom w:val="single" w:sz="4" w:space="0" w:color="auto"/>
              <w:right w:val="single" w:sz="4" w:space="0" w:color="auto"/>
            </w:tcBorders>
            <w:vAlign w:val="center"/>
          </w:tcPr>
          <w:p w14:paraId="0A664BA6" w14:textId="77777777" w:rsidR="008A5475" w:rsidRPr="00F10148" w:rsidRDefault="008A5475" w:rsidP="00F6262F">
            <w:pPr>
              <w:spacing w:before="40" w:after="40" w:line="240" w:lineRule="auto"/>
              <w:rPr>
                <w:sz w:val="26"/>
                <w:szCs w:val="26"/>
              </w:rPr>
            </w:pPr>
            <w:r w:rsidRPr="00F10148">
              <w:rPr>
                <w:sz w:val="26"/>
                <w:szCs w:val="26"/>
              </w:rPr>
              <w:t>COD (KMnO</w:t>
            </w:r>
            <w:r w:rsidRPr="00F10148">
              <w:rPr>
                <w:sz w:val="26"/>
                <w:szCs w:val="26"/>
                <w:vertAlign w:val="subscript"/>
              </w:rPr>
              <w:t>4</w:t>
            </w:r>
            <w:r w:rsidRPr="00F10148">
              <w:rPr>
                <w:sz w:val="26"/>
                <w:szCs w:val="26"/>
              </w:rPr>
              <w:t>)</w:t>
            </w:r>
          </w:p>
        </w:tc>
        <w:tc>
          <w:tcPr>
            <w:tcW w:w="1842" w:type="dxa"/>
            <w:tcBorders>
              <w:top w:val="single" w:sz="4" w:space="0" w:color="auto"/>
              <w:left w:val="single" w:sz="4" w:space="0" w:color="auto"/>
              <w:bottom w:val="single" w:sz="4" w:space="0" w:color="auto"/>
              <w:right w:val="single" w:sz="4" w:space="0" w:color="auto"/>
            </w:tcBorders>
            <w:vAlign w:val="center"/>
          </w:tcPr>
          <w:p w14:paraId="1170E07F" w14:textId="77777777" w:rsidR="008A5475" w:rsidRPr="00F10148" w:rsidRDefault="008A5475" w:rsidP="00F6262F">
            <w:pPr>
              <w:spacing w:before="40" w:after="40" w:line="240" w:lineRule="auto"/>
              <w:jc w:val="center"/>
              <w:rPr>
                <w:sz w:val="26"/>
                <w:szCs w:val="26"/>
              </w:rPr>
            </w:pPr>
            <w:r w:rsidRPr="00F10148">
              <w:rPr>
                <w:sz w:val="26"/>
                <w:szCs w:val="26"/>
              </w:rPr>
              <w:t>mg/l</w:t>
            </w:r>
          </w:p>
        </w:tc>
        <w:tc>
          <w:tcPr>
            <w:tcW w:w="1276" w:type="dxa"/>
            <w:tcBorders>
              <w:left w:val="single" w:sz="4" w:space="0" w:color="auto"/>
              <w:right w:val="single" w:sz="4" w:space="0" w:color="auto"/>
            </w:tcBorders>
            <w:vAlign w:val="center"/>
          </w:tcPr>
          <w:p w14:paraId="32611CAA" w14:textId="77777777" w:rsidR="008A5475" w:rsidRPr="00F10148" w:rsidRDefault="008A5475" w:rsidP="00F6262F">
            <w:pPr>
              <w:spacing w:before="40" w:after="40" w:line="240" w:lineRule="auto"/>
              <w:jc w:val="center"/>
              <w:rPr>
                <w:sz w:val="26"/>
                <w:szCs w:val="26"/>
              </w:rPr>
            </w:pPr>
            <w:r w:rsidRPr="00F10148">
              <w:rPr>
                <w:sz w:val="26"/>
                <w:szCs w:val="26"/>
              </w:rPr>
              <w:t>1,2</w:t>
            </w:r>
          </w:p>
        </w:tc>
        <w:tc>
          <w:tcPr>
            <w:tcW w:w="1248" w:type="dxa"/>
            <w:tcBorders>
              <w:left w:val="single" w:sz="4" w:space="0" w:color="auto"/>
              <w:right w:val="single" w:sz="4" w:space="0" w:color="auto"/>
            </w:tcBorders>
            <w:vAlign w:val="center"/>
          </w:tcPr>
          <w:p w14:paraId="529565E5" w14:textId="77777777" w:rsidR="008A5475" w:rsidRPr="00F10148" w:rsidRDefault="008A5475" w:rsidP="00F6262F">
            <w:pPr>
              <w:spacing w:before="40" w:after="40" w:line="240" w:lineRule="auto"/>
              <w:jc w:val="center"/>
              <w:rPr>
                <w:sz w:val="26"/>
                <w:szCs w:val="26"/>
              </w:rPr>
            </w:pPr>
            <w:r w:rsidRPr="00F10148">
              <w:rPr>
                <w:sz w:val="26"/>
                <w:szCs w:val="26"/>
              </w:rPr>
              <w:t>0,6</w:t>
            </w:r>
          </w:p>
        </w:tc>
        <w:tc>
          <w:tcPr>
            <w:tcW w:w="1985" w:type="dxa"/>
            <w:tcBorders>
              <w:top w:val="single" w:sz="4" w:space="0" w:color="auto"/>
              <w:left w:val="single" w:sz="4" w:space="0" w:color="auto"/>
              <w:bottom w:val="single" w:sz="4" w:space="0" w:color="auto"/>
              <w:right w:val="single" w:sz="4" w:space="0" w:color="auto"/>
            </w:tcBorders>
            <w:vAlign w:val="center"/>
          </w:tcPr>
          <w:p w14:paraId="4872EE9D" w14:textId="77777777" w:rsidR="008A5475" w:rsidRPr="00F10148" w:rsidRDefault="008A5475" w:rsidP="00F6262F">
            <w:pPr>
              <w:spacing w:before="40" w:after="40" w:line="240" w:lineRule="auto"/>
              <w:ind w:left="-144" w:right="-144"/>
              <w:jc w:val="center"/>
              <w:rPr>
                <w:bCs/>
                <w:iCs/>
                <w:sz w:val="26"/>
                <w:szCs w:val="26"/>
              </w:rPr>
            </w:pPr>
            <w:r w:rsidRPr="00F10148">
              <w:rPr>
                <w:sz w:val="26"/>
                <w:szCs w:val="26"/>
              </w:rPr>
              <w:t>4</w:t>
            </w:r>
          </w:p>
        </w:tc>
      </w:tr>
      <w:tr w:rsidR="00F10148" w:rsidRPr="00F10148" w14:paraId="412085F7" w14:textId="77777777" w:rsidTr="00DD574F">
        <w:trPr>
          <w:trHeight w:val="397"/>
          <w:jc w:val="center"/>
        </w:trPr>
        <w:tc>
          <w:tcPr>
            <w:tcW w:w="606" w:type="dxa"/>
            <w:tcBorders>
              <w:top w:val="single" w:sz="4" w:space="0" w:color="auto"/>
              <w:left w:val="single" w:sz="4" w:space="0" w:color="auto"/>
              <w:bottom w:val="single" w:sz="4" w:space="0" w:color="auto"/>
              <w:right w:val="single" w:sz="4" w:space="0" w:color="auto"/>
            </w:tcBorders>
            <w:vAlign w:val="center"/>
          </w:tcPr>
          <w:p w14:paraId="2AA3CC0B" w14:textId="77777777" w:rsidR="008A5475" w:rsidRPr="00F10148" w:rsidRDefault="008A5475" w:rsidP="00F6262F">
            <w:pPr>
              <w:spacing w:before="40" w:after="40" w:line="240" w:lineRule="auto"/>
              <w:jc w:val="center"/>
              <w:rPr>
                <w:sz w:val="26"/>
                <w:szCs w:val="26"/>
              </w:rPr>
            </w:pPr>
            <w:r w:rsidRPr="00F10148">
              <w:rPr>
                <w:sz w:val="26"/>
                <w:szCs w:val="26"/>
              </w:rPr>
              <w:t>5</w:t>
            </w:r>
          </w:p>
        </w:tc>
        <w:tc>
          <w:tcPr>
            <w:tcW w:w="2063" w:type="dxa"/>
            <w:tcBorders>
              <w:top w:val="single" w:sz="4" w:space="0" w:color="auto"/>
              <w:left w:val="single" w:sz="4" w:space="0" w:color="auto"/>
              <w:bottom w:val="single" w:sz="4" w:space="0" w:color="auto"/>
              <w:right w:val="single" w:sz="4" w:space="0" w:color="auto"/>
            </w:tcBorders>
            <w:vAlign w:val="center"/>
          </w:tcPr>
          <w:p w14:paraId="68D77A1D" w14:textId="77777777" w:rsidR="008A5475" w:rsidRPr="00F10148" w:rsidRDefault="008A5475" w:rsidP="00F6262F">
            <w:pPr>
              <w:spacing w:before="40" w:after="40" w:line="240" w:lineRule="auto"/>
              <w:rPr>
                <w:sz w:val="26"/>
                <w:szCs w:val="26"/>
              </w:rPr>
            </w:pPr>
            <w:r w:rsidRPr="00F10148">
              <w:rPr>
                <w:sz w:val="26"/>
                <w:szCs w:val="26"/>
              </w:rPr>
              <w:t>NH</w:t>
            </w:r>
            <w:r w:rsidRPr="00F10148">
              <w:rPr>
                <w:sz w:val="26"/>
                <w:szCs w:val="26"/>
                <w:vertAlign w:val="subscript"/>
              </w:rPr>
              <w:t>4</w:t>
            </w:r>
            <w:r w:rsidRPr="00F10148">
              <w:rPr>
                <w:sz w:val="26"/>
                <w:szCs w:val="26"/>
              </w:rPr>
              <w:t>-N</w:t>
            </w:r>
          </w:p>
        </w:tc>
        <w:tc>
          <w:tcPr>
            <w:tcW w:w="1842" w:type="dxa"/>
            <w:tcBorders>
              <w:top w:val="single" w:sz="4" w:space="0" w:color="auto"/>
              <w:left w:val="single" w:sz="4" w:space="0" w:color="auto"/>
              <w:bottom w:val="single" w:sz="4" w:space="0" w:color="auto"/>
              <w:right w:val="single" w:sz="4" w:space="0" w:color="auto"/>
            </w:tcBorders>
            <w:vAlign w:val="center"/>
          </w:tcPr>
          <w:p w14:paraId="2D74AC9D" w14:textId="77777777" w:rsidR="008A5475" w:rsidRPr="00F10148" w:rsidRDefault="008A5475" w:rsidP="00F6262F">
            <w:pPr>
              <w:spacing w:before="40" w:after="40" w:line="240" w:lineRule="auto"/>
              <w:jc w:val="center"/>
              <w:rPr>
                <w:sz w:val="26"/>
                <w:szCs w:val="26"/>
              </w:rPr>
            </w:pPr>
            <w:r w:rsidRPr="00F10148">
              <w:rPr>
                <w:sz w:val="26"/>
                <w:szCs w:val="26"/>
              </w:rPr>
              <w:t>mg/l</w:t>
            </w:r>
          </w:p>
        </w:tc>
        <w:tc>
          <w:tcPr>
            <w:tcW w:w="1276" w:type="dxa"/>
            <w:tcBorders>
              <w:left w:val="single" w:sz="4" w:space="0" w:color="auto"/>
              <w:right w:val="single" w:sz="4" w:space="0" w:color="auto"/>
            </w:tcBorders>
            <w:vAlign w:val="center"/>
          </w:tcPr>
          <w:p w14:paraId="700EC319" w14:textId="77777777" w:rsidR="008A5475" w:rsidRPr="00F10148" w:rsidRDefault="008A5475" w:rsidP="00F6262F">
            <w:pPr>
              <w:spacing w:before="40" w:after="40" w:line="240" w:lineRule="auto"/>
              <w:jc w:val="center"/>
              <w:rPr>
                <w:sz w:val="26"/>
                <w:szCs w:val="26"/>
              </w:rPr>
            </w:pPr>
            <w:r w:rsidRPr="00F10148">
              <w:rPr>
                <w:sz w:val="26"/>
                <w:szCs w:val="26"/>
              </w:rPr>
              <w:t>0,11</w:t>
            </w:r>
          </w:p>
        </w:tc>
        <w:tc>
          <w:tcPr>
            <w:tcW w:w="1248" w:type="dxa"/>
            <w:tcBorders>
              <w:left w:val="single" w:sz="4" w:space="0" w:color="auto"/>
              <w:right w:val="single" w:sz="4" w:space="0" w:color="auto"/>
            </w:tcBorders>
            <w:vAlign w:val="center"/>
          </w:tcPr>
          <w:p w14:paraId="015F7B8A" w14:textId="77777777" w:rsidR="008A5475" w:rsidRPr="00F10148" w:rsidRDefault="008A5475" w:rsidP="00F6262F">
            <w:pPr>
              <w:spacing w:before="40" w:after="40" w:line="240" w:lineRule="auto"/>
              <w:jc w:val="center"/>
              <w:rPr>
                <w:sz w:val="26"/>
                <w:szCs w:val="26"/>
              </w:rPr>
            </w:pPr>
            <w:r w:rsidRPr="00F10148">
              <w:rPr>
                <w:sz w:val="26"/>
                <w:szCs w:val="26"/>
              </w:rPr>
              <w:t>1,72</w:t>
            </w:r>
          </w:p>
        </w:tc>
        <w:tc>
          <w:tcPr>
            <w:tcW w:w="1985" w:type="dxa"/>
            <w:tcBorders>
              <w:top w:val="single" w:sz="4" w:space="0" w:color="auto"/>
              <w:left w:val="single" w:sz="4" w:space="0" w:color="auto"/>
              <w:bottom w:val="single" w:sz="4" w:space="0" w:color="auto"/>
              <w:right w:val="single" w:sz="4" w:space="0" w:color="auto"/>
            </w:tcBorders>
            <w:vAlign w:val="center"/>
          </w:tcPr>
          <w:p w14:paraId="47130E83" w14:textId="77777777" w:rsidR="008A5475" w:rsidRPr="00F10148" w:rsidRDefault="008A5475" w:rsidP="00F6262F">
            <w:pPr>
              <w:spacing w:before="40" w:after="40" w:line="240" w:lineRule="auto"/>
              <w:ind w:left="-144" w:right="-144"/>
              <w:jc w:val="center"/>
              <w:rPr>
                <w:bCs/>
                <w:iCs/>
                <w:sz w:val="26"/>
                <w:szCs w:val="26"/>
              </w:rPr>
            </w:pPr>
            <w:r w:rsidRPr="00F10148">
              <w:rPr>
                <w:sz w:val="26"/>
                <w:szCs w:val="26"/>
              </w:rPr>
              <w:t>1</w:t>
            </w:r>
          </w:p>
        </w:tc>
      </w:tr>
      <w:tr w:rsidR="00F10148" w:rsidRPr="00F10148" w14:paraId="49F80420" w14:textId="77777777" w:rsidTr="00DD574F">
        <w:trPr>
          <w:trHeight w:val="397"/>
          <w:jc w:val="center"/>
        </w:trPr>
        <w:tc>
          <w:tcPr>
            <w:tcW w:w="606" w:type="dxa"/>
            <w:tcBorders>
              <w:top w:val="single" w:sz="4" w:space="0" w:color="auto"/>
              <w:left w:val="single" w:sz="4" w:space="0" w:color="auto"/>
              <w:bottom w:val="single" w:sz="4" w:space="0" w:color="auto"/>
              <w:right w:val="single" w:sz="4" w:space="0" w:color="auto"/>
            </w:tcBorders>
            <w:vAlign w:val="center"/>
          </w:tcPr>
          <w:p w14:paraId="17C039E3" w14:textId="77777777" w:rsidR="008A5475" w:rsidRPr="00F10148" w:rsidRDefault="008A5475" w:rsidP="00F6262F">
            <w:pPr>
              <w:spacing w:before="40" w:after="40" w:line="240" w:lineRule="auto"/>
              <w:jc w:val="center"/>
              <w:rPr>
                <w:sz w:val="26"/>
                <w:szCs w:val="26"/>
              </w:rPr>
            </w:pPr>
            <w:r w:rsidRPr="00F10148">
              <w:rPr>
                <w:sz w:val="26"/>
                <w:szCs w:val="26"/>
              </w:rPr>
              <w:t>6</w:t>
            </w:r>
          </w:p>
        </w:tc>
        <w:tc>
          <w:tcPr>
            <w:tcW w:w="2063" w:type="dxa"/>
            <w:tcBorders>
              <w:top w:val="single" w:sz="4" w:space="0" w:color="auto"/>
              <w:left w:val="single" w:sz="4" w:space="0" w:color="auto"/>
              <w:bottom w:val="single" w:sz="4" w:space="0" w:color="auto"/>
              <w:right w:val="single" w:sz="4" w:space="0" w:color="auto"/>
            </w:tcBorders>
            <w:vAlign w:val="center"/>
          </w:tcPr>
          <w:p w14:paraId="4479752F" w14:textId="77777777" w:rsidR="008A5475" w:rsidRPr="00F10148" w:rsidRDefault="008A5475" w:rsidP="00F6262F">
            <w:pPr>
              <w:spacing w:before="40" w:after="40" w:line="240" w:lineRule="auto"/>
              <w:rPr>
                <w:sz w:val="26"/>
                <w:szCs w:val="26"/>
              </w:rPr>
            </w:pPr>
            <w:r w:rsidRPr="00F10148">
              <w:rPr>
                <w:sz w:val="26"/>
                <w:szCs w:val="26"/>
              </w:rPr>
              <w:t>NO</w:t>
            </w:r>
            <w:r w:rsidRPr="00F10148">
              <w:rPr>
                <w:sz w:val="26"/>
                <w:szCs w:val="26"/>
                <w:vertAlign w:val="subscript"/>
              </w:rPr>
              <w:t>2</w:t>
            </w:r>
            <w:r w:rsidRPr="00F10148">
              <w:rPr>
                <w:sz w:val="26"/>
                <w:szCs w:val="26"/>
              </w:rPr>
              <w:t>-N</w:t>
            </w:r>
          </w:p>
        </w:tc>
        <w:tc>
          <w:tcPr>
            <w:tcW w:w="1842" w:type="dxa"/>
            <w:tcBorders>
              <w:top w:val="single" w:sz="4" w:space="0" w:color="auto"/>
              <w:left w:val="single" w:sz="4" w:space="0" w:color="auto"/>
              <w:bottom w:val="single" w:sz="4" w:space="0" w:color="auto"/>
              <w:right w:val="single" w:sz="4" w:space="0" w:color="auto"/>
            </w:tcBorders>
            <w:vAlign w:val="center"/>
          </w:tcPr>
          <w:p w14:paraId="02915D00" w14:textId="77777777" w:rsidR="008A5475" w:rsidRPr="00F10148" w:rsidRDefault="008A5475" w:rsidP="00F6262F">
            <w:pPr>
              <w:spacing w:before="40" w:after="40" w:line="240" w:lineRule="auto"/>
              <w:jc w:val="center"/>
              <w:rPr>
                <w:sz w:val="26"/>
                <w:szCs w:val="26"/>
              </w:rPr>
            </w:pPr>
            <w:r w:rsidRPr="00F10148">
              <w:rPr>
                <w:sz w:val="26"/>
                <w:szCs w:val="26"/>
              </w:rPr>
              <w:t>mg/l</w:t>
            </w:r>
          </w:p>
        </w:tc>
        <w:tc>
          <w:tcPr>
            <w:tcW w:w="1276" w:type="dxa"/>
            <w:tcBorders>
              <w:left w:val="single" w:sz="4" w:space="0" w:color="auto"/>
              <w:right w:val="single" w:sz="4" w:space="0" w:color="auto"/>
            </w:tcBorders>
            <w:vAlign w:val="center"/>
          </w:tcPr>
          <w:p w14:paraId="1DA98312" w14:textId="77777777" w:rsidR="008A5475" w:rsidRPr="00F10148" w:rsidRDefault="008A5475" w:rsidP="00F6262F">
            <w:pPr>
              <w:spacing w:before="40" w:after="40" w:line="240" w:lineRule="auto"/>
              <w:jc w:val="center"/>
              <w:rPr>
                <w:sz w:val="26"/>
                <w:szCs w:val="26"/>
              </w:rPr>
            </w:pPr>
            <w:r w:rsidRPr="00F10148">
              <w:rPr>
                <w:sz w:val="26"/>
                <w:szCs w:val="26"/>
              </w:rPr>
              <w:t>KPH</w:t>
            </w:r>
          </w:p>
        </w:tc>
        <w:tc>
          <w:tcPr>
            <w:tcW w:w="1248" w:type="dxa"/>
            <w:tcBorders>
              <w:left w:val="single" w:sz="4" w:space="0" w:color="auto"/>
              <w:right w:val="single" w:sz="4" w:space="0" w:color="auto"/>
            </w:tcBorders>
            <w:vAlign w:val="center"/>
          </w:tcPr>
          <w:p w14:paraId="0B161A9E" w14:textId="77777777" w:rsidR="008A5475" w:rsidRPr="00F10148" w:rsidRDefault="008A5475" w:rsidP="00F6262F">
            <w:pPr>
              <w:spacing w:before="40" w:after="40" w:line="240" w:lineRule="auto"/>
              <w:jc w:val="center"/>
              <w:rPr>
                <w:sz w:val="26"/>
                <w:szCs w:val="26"/>
              </w:rPr>
            </w:pPr>
            <w:r w:rsidRPr="00F10148">
              <w:rPr>
                <w:sz w:val="26"/>
                <w:szCs w:val="26"/>
              </w:rPr>
              <w:t>KPH</w:t>
            </w:r>
          </w:p>
        </w:tc>
        <w:tc>
          <w:tcPr>
            <w:tcW w:w="1985" w:type="dxa"/>
            <w:tcBorders>
              <w:top w:val="single" w:sz="4" w:space="0" w:color="auto"/>
              <w:left w:val="single" w:sz="4" w:space="0" w:color="auto"/>
              <w:bottom w:val="single" w:sz="4" w:space="0" w:color="auto"/>
              <w:right w:val="single" w:sz="4" w:space="0" w:color="auto"/>
            </w:tcBorders>
            <w:vAlign w:val="center"/>
          </w:tcPr>
          <w:p w14:paraId="6A07D80B" w14:textId="77777777" w:rsidR="008A5475" w:rsidRPr="00F10148" w:rsidRDefault="008A5475" w:rsidP="00F6262F">
            <w:pPr>
              <w:spacing w:before="40" w:after="40" w:line="240" w:lineRule="auto"/>
              <w:jc w:val="center"/>
              <w:rPr>
                <w:sz w:val="26"/>
                <w:szCs w:val="26"/>
              </w:rPr>
            </w:pPr>
            <w:r w:rsidRPr="00F10148">
              <w:rPr>
                <w:sz w:val="26"/>
                <w:szCs w:val="26"/>
              </w:rPr>
              <w:t>1</w:t>
            </w:r>
          </w:p>
        </w:tc>
      </w:tr>
      <w:tr w:rsidR="00F10148" w:rsidRPr="00F10148" w14:paraId="26169D1D" w14:textId="77777777" w:rsidTr="00DD574F">
        <w:trPr>
          <w:trHeight w:val="397"/>
          <w:jc w:val="center"/>
        </w:trPr>
        <w:tc>
          <w:tcPr>
            <w:tcW w:w="606" w:type="dxa"/>
            <w:tcBorders>
              <w:top w:val="single" w:sz="4" w:space="0" w:color="auto"/>
              <w:left w:val="single" w:sz="4" w:space="0" w:color="auto"/>
              <w:bottom w:val="single" w:sz="4" w:space="0" w:color="auto"/>
              <w:right w:val="single" w:sz="4" w:space="0" w:color="auto"/>
            </w:tcBorders>
            <w:vAlign w:val="center"/>
          </w:tcPr>
          <w:p w14:paraId="4AC30934" w14:textId="77777777" w:rsidR="008A5475" w:rsidRPr="00F10148" w:rsidRDefault="008A5475" w:rsidP="00F6262F">
            <w:pPr>
              <w:spacing w:before="40" w:after="40" w:line="240" w:lineRule="auto"/>
              <w:jc w:val="center"/>
              <w:rPr>
                <w:sz w:val="26"/>
                <w:szCs w:val="26"/>
              </w:rPr>
            </w:pPr>
            <w:r w:rsidRPr="00F10148">
              <w:rPr>
                <w:sz w:val="26"/>
                <w:szCs w:val="26"/>
              </w:rPr>
              <w:t>7</w:t>
            </w:r>
          </w:p>
        </w:tc>
        <w:tc>
          <w:tcPr>
            <w:tcW w:w="2063" w:type="dxa"/>
            <w:tcBorders>
              <w:top w:val="single" w:sz="4" w:space="0" w:color="auto"/>
              <w:left w:val="single" w:sz="4" w:space="0" w:color="auto"/>
              <w:bottom w:val="single" w:sz="4" w:space="0" w:color="auto"/>
              <w:right w:val="single" w:sz="4" w:space="0" w:color="auto"/>
            </w:tcBorders>
            <w:vAlign w:val="center"/>
          </w:tcPr>
          <w:p w14:paraId="3744F7F8" w14:textId="77777777" w:rsidR="008A5475" w:rsidRPr="00F10148" w:rsidRDefault="008A5475" w:rsidP="00F6262F">
            <w:pPr>
              <w:spacing w:before="40" w:after="40" w:line="240" w:lineRule="auto"/>
              <w:rPr>
                <w:sz w:val="26"/>
                <w:szCs w:val="26"/>
              </w:rPr>
            </w:pPr>
            <w:r w:rsidRPr="00F10148">
              <w:rPr>
                <w:sz w:val="26"/>
                <w:szCs w:val="26"/>
              </w:rPr>
              <w:t>NO</w:t>
            </w:r>
            <w:r w:rsidRPr="00F10148">
              <w:rPr>
                <w:sz w:val="26"/>
                <w:szCs w:val="26"/>
                <w:vertAlign w:val="subscript"/>
              </w:rPr>
              <w:t>3</w:t>
            </w:r>
            <w:r w:rsidRPr="00F10148">
              <w:rPr>
                <w:sz w:val="26"/>
                <w:szCs w:val="26"/>
              </w:rPr>
              <w:t>-N</w:t>
            </w:r>
          </w:p>
        </w:tc>
        <w:tc>
          <w:tcPr>
            <w:tcW w:w="1842" w:type="dxa"/>
            <w:tcBorders>
              <w:top w:val="single" w:sz="4" w:space="0" w:color="auto"/>
              <w:left w:val="single" w:sz="4" w:space="0" w:color="auto"/>
              <w:bottom w:val="single" w:sz="4" w:space="0" w:color="auto"/>
              <w:right w:val="single" w:sz="4" w:space="0" w:color="auto"/>
            </w:tcBorders>
            <w:vAlign w:val="center"/>
          </w:tcPr>
          <w:p w14:paraId="6BE9A408" w14:textId="77777777" w:rsidR="008A5475" w:rsidRPr="00F10148" w:rsidRDefault="008A5475" w:rsidP="00F6262F">
            <w:pPr>
              <w:spacing w:before="40" w:after="40" w:line="240" w:lineRule="auto"/>
              <w:jc w:val="center"/>
              <w:rPr>
                <w:sz w:val="26"/>
                <w:szCs w:val="26"/>
              </w:rPr>
            </w:pPr>
            <w:r w:rsidRPr="00F10148">
              <w:rPr>
                <w:sz w:val="26"/>
                <w:szCs w:val="26"/>
              </w:rPr>
              <w:t>mg/l</w:t>
            </w:r>
          </w:p>
        </w:tc>
        <w:tc>
          <w:tcPr>
            <w:tcW w:w="1276" w:type="dxa"/>
            <w:tcBorders>
              <w:left w:val="single" w:sz="4" w:space="0" w:color="auto"/>
              <w:right w:val="single" w:sz="4" w:space="0" w:color="auto"/>
            </w:tcBorders>
            <w:vAlign w:val="center"/>
          </w:tcPr>
          <w:p w14:paraId="7D46B6EC" w14:textId="77777777" w:rsidR="008A5475" w:rsidRPr="00F10148" w:rsidRDefault="008A5475" w:rsidP="00F6262F">
            <w:pPr>
              <w:spacing w:before="40" w:after="40" w:line="240" w:lineRule="auto"/>
              <w:jc w:val="center"/>
              <w:rPr>
                <w:sz w:val="26"/>
                <w:szCs w:val="26"/>
              </w:rPr>
            </w:pPr>
            <w:r w:rsidRPr="00F10148">
              <w:rPr>
                <w:sz w:val="26"/>
                <w:szCs w:val="26"/>
              </w:rPr>
              <w:t>0,07</w:t>
            </w:r>
          </w:p>
        </w:tc>
        <w:tc>
          <w:tcPr>
            <w:tcW w:w="1248" w:type="dxa"/>
            <w:tcBorders>
              <w:left w:val="single" w:sz="4" w:space="0" w:color="auto"/>
              <w:right w:val="single" w:sz="4" w:space="0" w:color="auto"/>
            </w:tcBorders>
            <w:vAlign w:val="center"/>
          </w:tcPr>
          <w:p w14:paraId="1CE46ADB" w14:textId="77777777" w:rsidR="008A5475" w:rsidRPr="00F10148" w:rsidRDefault="008A5475" w:rsidP="00F6262F">
            <w:pPr>
              <w:spacing w:before="40" w:after="40" w:line="240" w:lineRule="auto"/>
              <w:jc w:val="center"/>
              <w:rPr>
                <w:sz w:val="26"/>
                <w:szCs w:val="26"/>
              </w:rPr>
            </w:pPr>
            <w:r w:rsidRPr="00F10148">
              <w:rPr>
                <w:sz w:val="26"/>
                <w:szCs w:val="26"/>
              </w:rPr>
              <w:t>0,64</w:t>
            </w:r>
          </w:p>
        </w:tc>
        <w:tc>
          <w:tcPr>
            <w:tcW w:w="1985" w:type="dxa"/>
            <w:tcBorders>
              <w:top w:val="single" w:sz="4" w:space="0" w:color="auto"/>
              <w:left w:val="single" w:sz="4" w:space="0" w:color="auto"/>
              <w:bottom w:val="single" w:sz="4" w:space="0" w:color="auto"/>
              <w:right w:val="single" w:sz="4" w:space="0" w:color="auto"/>
            </w:tcBorders>
            <w:vAlign w:val="center"/>
          </w:tcPr>
          <w:p w14:paraId="01E4156D" w14:textId="77777777" w:rsidR="008A5475" w:rsidRPr="00F10148" w:rsidRDefault="008A5475" w:rsidP="00F6262F">
            <w:pPr>
              <w:spacing w:before="40" w:after="40" w:line="240" w:lineRule="auto"/>
              <w:jc w:val="center"/>
              <w:rPr>
                <w:sz w:val="26"/>
                <w:szCs w:val="26"/>
              </w:rPr>
            </w:pPr>
            <w:r w:rsidRPr="00F10148">
              <w:rPr>
                <w:sz w:val="26"/>
                <w:szCs w:val="26"/>
              </w:rPr>
              <w:t>15</w:t>
            </w:r>
          </w:p>
        </w:tc>
      </w:tr>
      <w:tr w:rsidR="00F10148" w:rsidRPr="00F10148" w14:paraId="25D25E8C" w14:textId="77777777" w:rsidTr="00DD574F">
        <w:trPr>
          <w:trHeight w:val="397"/>
          <w:jc w:val="center"/>
        </w:trPr>
        <w:tc>
          <w:tcPr>
            <w:tcW w:w="606" w:type="dxa"/>
            <w:tcBorders>
              <w:top w:val="single" w:sz="4" w:space="0" w:color="auto"/>
              <w:left w:val="single" w:sz="4" w:space="0" w:color="auto"/>
              <w:bottom w:val="single" w:sz="4" w:space="0" w:color="auto"/>
              <w:right w:val="single" w:sz="4" w:space="0" w:color="auto"/>
            </w:tcBorders>
            <w:vAlign w:val="center"/>
          </w:tcPr>
          <w:p w14:paraId="4C9622F3" w14:textId="77777777" w:rsidR="008A5475" w:rsidRPr="00F10148" w:rsidRDefault="008A5475" w:rsidP="00F6262F">
            <w:pPr>
              <w:spacing w:before="40" w:after="40" w:line="240" w:lineRule="auto"/>
              <w:jc w:val="center"/>
              <w:rPr>
                <w:sz w:val="26"/>
                <w:szCs w:val="26"/>
              </w:rPr>
            </w:pPr>
            <w:r w:rsidRPr="00F10148">
              <w:rPr>
                <w:sz w:val="26"/>
                <w:szCs w:val="26"/>
              </w:rPr>
              <w:t>8</w:t>
            </w:r>
          </w:p>
        </w:tc>
        <w:tc>
          <w:tcPr>
            <w:tcW w:w="2063" w:type="dxa"/>
            <w:tcBorders>
              <w:top w:val="single" w:sz="4" w:space="0" w:color="auto"/>
              <w:left w:val="single" w:sz="4" w:space="0" w:color="auto"/>
              <w:bottom w:val="single" w:sz="4" w:space="0" w:color="auto"/>
              <w:right w:val="single" w:sz="4" w:space="0" w:color="auto"/>
            </w:tcBorders>
            <w:vAlign w:val="center"/>
          </w:tcPr>
          <w:p w14:paraId="36C7A4B6" w14:textId="77777777" w:rsidR="008A5475" w:rsidRPr="00F10148" w:rsidRDefault="008A5475" w:rsidP="00F6262F">
            <w:pPr>
              <w:spacing w:before="40" w:after="40" w:line="240" w:lineRule="auto"/>
              <w:rPr>
                <w:sz w:val="26"/>
                <w:szCs w:val="26"/>
              </w:rPr>
            </w:pPr>
            <w:r w:rsidRPr="00F10148">
              <w:rPr>
                <w:sz w:val="26"/>
                <w:szCs w:val="26"/>
              </w:rPr>
              <w:t>PO</w:t>
            </w:r>
            <w:r w:rsidRPr="00F10148">
              <w:rPr>
                <w:sz w:val="26"/>
                <w:szCs w:val="26"/>
                <w:vertAlign w:val="subscript"/>
              </w:rPr>
              <w:t>4</w:t>
            </w:r>
            <w:r w:rsidRPr="00F10148">
              <w:rPr>
                <w:sz w:val="26"/>
                <w:szCs w:val="26"/>
              </w:rPr>
              <w:t>-P</w:t>
            </w:r>
          </w:p>
        </w:tc>
        <w:tc>
          <w:tcPr>
            <w:tcW w:w="1842" w:type="dxa"/>
            <w:tcBorders>
              <w:top w:val="single" w:sz="4" w:space="0" w:color="auto"/>
              <w:left w:val="single" w:sz="4" w:space="0" w:color="auto"/>
              <w:bottom w:val="single" w:sz="4" w:space="0" w:color="auto"/>
              <w:right w:val="single" w:sz="4" w:space="0" w:color="auto"/>
            </w:tcBorders>
            <w:vAlign w:val="center"/>
          </w:tcPr>
          <w:p w14:paraId="2406AB31" w14:textId="77777777" w:rsidR="008A5475" w:rsidRPr="00F10148" w:rsidRDefault="008A5475" w:rsidP="00F6262F">
            <w:pPr>
              <w:spacing w:before="40" w:after="40" w:line="240" w:lineRule="auto"/>
              <w:jc w:val="center"/>
              <w:rPr>
                <w:sz w:val="26"/>
                <w:szCs w:val="26"/>
              </w:rPr>
            </w:pPr>
            <w:r w:rsidRPr="00F10148">
              <w:rPr>
                <w:sz w:val="26"/>
                <w:szCs w:val="26"/>
              </w:rPr>
              <w:t>mg/l</w:t>
            </w:r>
          </w:p>
        </w:tc>
        <w:tc>
          <w:tcPr>
            <w:tcW w:w="1276" w:type="dxa"/>
            <w:tcBorders>
              <w:left w:val="single" w:sz="4" w:space="0" w:color="auto"/>
              <w:right w:val="single" w:sz="4" w:space="0" w:color="auto"/>
            </w:tcBorders>
            <w:vAlign w:val="center"/>
          </w:tcPr>
          <w:p w14:paraId="2EE23ECF" w14:textId="77777777" w:rsidR="008A5475" w:rsidRPr="00F10148" w:rsidRDefault="008A5475" w:rsidP="00F6262F">
            <w:pPr>
              <w:spacing w:before="40" w:after="40" w:line="240" w:lineRule="auto"/>
              <w:jc w:val="center"/>
              <w:rPr>
                <w:sz w:val="26"/>
                <w:szCs w:val="26"/>
              </w:rPr>
            </w:pPr>
            <w:r w:rsidRPr="00F10148">
              <w:rPr>
                <w:sz w:val="26"/>
                <w:szCs w:val="26"/>
              </w:rPr>
              <w:t>0,33</w:t>
            </w:r>
          </w:p>
        </w:tc>
        <w:tc>
          <w:tcPr>
            <w:tcW w:w="1248" w:type="dxa"/>
            <w:tcBorders>
              <w:left w:val="single" w:sz="4" w:space="0" w:color="auto"/>
              <w:right w:val="single" w:sz="4" w:space="0" w:color="auto"/>
            </w:tcBorders>
            <w:vAlign w:val="center"/>
          </w:tcPr>
          <w:p w14:paraId="38905408" w14:textId="77777777" w:rsidR="008A5475" w:rsidRPr="00F10148" w:rsidRDefault="008A5475" w:rsidP="00F6262F">
            <w:pPr>
              <w:spacing w:before="40" w:after="40" w:line="240" w:lineRule="auto"/>
              <w:jc w:val="center"/>
              <w:rPr>
                <w:sz w:val="26"/>
                <w:szCs w:val="26"/>
              </w:rPr>
            </w:pPr>
            <w:r w:rsidRPr="00F10148">
              <w:rPr>
                <w:sz w:val="26"/>
                <w:szCs w:val="26"/>
              </w:rPr>
              <w:t>KPH</w:t>
            </w:r>
          </w:p>
        </w:tc>
        <w:tc>
          <w:tcPr>
            <w:tcW w:w="1985" w:type="dxa"/>
            <w:tcBorders>
              <w:top w:val="single" w:sz="4" w:space="0" w:color="auto"/>
              <w:left w:val="single" w:sz="4" w:space="0" w:color="auto"/>
              <w:bottom w:val="single" w:sz="4" w:space="0" w:color="auto"/>
              <w:right w:val="single" w:sz="4" w:space="0" w:color="auto"/>
            </w:tcBorders>
            <w:vAlign w:val="center"/>
          </w:tcPr>
          <w:p w14:paraId="13F47FAA" w14:textId="77777777" w:rsidR="008A5475" w:rsidRPr="00F10148" w:rsidRDefault="008A5475" w:rsidP="00F6262F">
            <w:pPr>
              <w:spacing w:before="40" w:after="40" w:line="240" w:lineRule="auto"/>
              <w:jc w:val="center"/>
              <w:rPr>
                <w:sz w:val="26"/>
                <w:szCs w:val="26"/>
              </w:rPr>
            </w:pPr>
            <w:r w:rsidRPr="00F10148">
              <w:rPr>
                <w:sz w:val="26"/>
                <w:szCs w:val="26"/>
              </w:rPr>
              <w:t>-</w:t>
            </w:r>
          </w:p>
        </w:tc>
      </w:tr>
      <w:tr w:rsidR="00F10148" w:rsidRPr="00F10148" w14:paraId="15A54AA5" w14:textId="77777777" w:rsidTr="00DD574F">
        <w:trPr>
          <w:trHeight w:val="397"/>
          <w:jc w:val="center"/>
        </w:trPr>
        <w:tc>
          <w:tcPr>
            <w:tcW w:w="606" w:type="dxa"/>
            <w:tcBorders>
              <w:top w:val="single" w:sz="4" w:space="0" w:color="auto"/>
              <w:left w:val="single" w:sz="4" w:space="0" w:color="auto"/>
              <w:bottom w:val="single" w:sz="4" w:space="0" w:color="auto"/>
              <w:right w:val="single" w:sz="4" w:space="0" w:color="auto"/>
            </w:tcBorders>
            <w:vAlign w:val="center"/>
          </w:tcPr>
          <w:p w14:paraId="1281E6C5" w14:textId="77777777" w:rsidR="008A5475" w:rsidRPr="00F10148" w:rsidRDefault="008A5475" w:rsidP="00F6262F">
            <w:pPr>
              <w:spacing w:before="40" w:after="40" w:line="240" w:lineRule="auto"/>
              <w:jc w:val="center"/>
              <w:rPr>
                <w:sz w:val="26"/>
                <w:szCs w:val="26"/>
              </w:rPr>
            </w:pPr>
            <w:r w:rsidRPr="00F10148">
              <w:rPr>
                <w:sz w:val="26"/>
                <w:szCs w:val="26"/>
              </w:rPr>
              <w:t>9</w:t>
            </w:r>
          </w:p>
        </w:tc>
        <w:tc>
          <w:tcPr>
            <w:tcW w:w="2063" w:type="dxa"/>
            <w:tcBorders>
              <w:top w:val="single" w:sz="4" w:space="0" w:color="auto"/>
              <w:left w:val="single" w:sz="4" w:space="0" w:color="auto"/>
              <w:bottom w:val="single" w:sz="4" w:space="0" w:color="auto"/>
              <w:right w:val="single" w:sz="4" w:space="0" w:color="auto"/>
            </w:tcBorders>
            <w:vAlign w:val="center"/>
          </w:tcPr>
          <w:p w14:paraId="1C7ED91A" w14:textId="77777777" w:rsidR="008A5475" w:rsidRPr="00F10148" w:rsidRDefault="008A5475" w:rsidP="00F6262F">
            <w:pPr>
              <w:spacing w:before="40" w:after="40" w:line="240" w:lineRule="auto"/>
              <w:rPr>
                <w:sz w:val="26"/>
                <w:szCs w:val="26"/>
              </w:rPr>
            </w:pPr>
            <w:r w:rsidRPr="00F10148">
              <w:rPr>
                <w:sz w:val="26"/>
                <w:szCs w:val="26"/>
              </w:rPr>
              <w:t>Sunphat</w:t>
            </w:r>
          </w:p>
        </w:tc>
        <w:tc>
          <w:tcPr>
            <w:tcW w:w="1842" w:type="dxa"/>
            <w:tcBorders>
              <w:top w:val="single" w:sz="4" w:space="0" w:color="auto"/>
              <w:left w:val="single" w:sz="4" w:space="0" w:color="auto"/>
              <w:bottom w:val="single" w:sz="4" w:space="0" w:color="auto"/>
              <w:right w:val="single" w:sz="4" w:space="0" w:color="auto"/>
            </w:tcBorders>
            <w:vAlign w:val="center"/>
          </w:tcPr>
          <w:p w14:paraId="495B8380" w14:textId="77777777" w:rsidR="008A5475" w:rsidRPr="00F10148" w:rsidRDefault="008A5475" w:rsidP="00F6262F">
            <w:pPr>
              <w:spacing w:before="40" w:after="40" w:line="240" w:lineRule="auto"/>
              <w:jc w:val="center"/>
              <w:rPr>
                <w:sz w:val="26"/>
                <w:szCs w:val="26"/>
              </w:rPr>
            </w:pPr>
            <w:r w:rsidRPr="00F10148">
              <w:rPr>
                <w:sz w:val="26"/>
                <w:szCs w:val="26"/>
              </w:rPr>
              <w:t>mg/l</w:t>
            </w:r>
          </w:p>
        </w:tc>
        <w:tc>
          <w:tcPr>
            <w:tcW w:w="1276" w:type="dxa"/>
            <w:tcBorders>
              <w:left w:val="single" w:sz="4" w:space="0" w:color="auto"/>
              <w:right w:val="single" w:sz="4" w:space="0" w:color="auto"/>
            </w:tcBorders>
            <w:vAlign w:val="center"/>
          </w:tcPr>
          <w:p w14:paraId="56D0A329" w14:textId="77777777" w:rsidR="008A5475" w:rsidRPr="00F10148" w:rsidRDefault="008A5475" w:rsidP="00F6262F">
            <w:pPr>
              <w:spacing w:before="40" w:after="40" w:line="240" w:lineRule="auto"/>
              <w:jc w:val="center"/>
              <w:rPr>
                <w:sz w:val="26"/>
                <w:szCs w:val="26"/>
              </w:rPr>
            </w:pPr>
            <w:r w:rsidRPr="00F10148">
              <w:rPr>
                <w:sz w:val="26"/>
                <w:szCs w:val="26"/>
              </w:rPr>
              <w:t>KPH(3*)</w:t>
            </w:r>
          </w:p>
        </w:tc>
        <w:tc>
          <w:tcPr>
            <w:tcW w:w="1248" w:type="dxa"/>
            <w:tcBorders>
              <w:left w:val="single" w:sz="4" w:space="0" w:color="auto"/>
              <w:right w:val="single" w:sz="4" w:space="0" w:color="auto"/>
            </w:tcBorders>
            <w:vAlign w:val="center"/>
          </w:tcPr>
          <w:p w14:paraId="1D1037AF" w14:textId="77777777" w:rsidR="008A5475" w:rsidRPr="00F10148" w:rsidRDefault="008A5475" w:rsidP="00F6262F">
            <w:pPr>
              <w:spacing w:before="40" w:after="40" w:line="240" w:lineRule="auto"/>
              <w:jc w:val="center"/>
              <w:rPr>
                <w:sz w:val="26"/>
                <w:szCs w:val="26"/>
              </w:rPr>
            </w:pPr>
            <w:r w:rsidRPr="00F10148">
              <w:rPr>
                <w:sz w:val="26"/>
                <w:szCs w:val="26"/>
              </w:rPr>
              <w:t>KPH</w:t>
            </w:r>
          </w:p>
        </w:tc>
        <w:tc>
          <w:tcPr>
            <w:tcW w:w="1985" w:type="dxa"/>
            <w:tcBorders>
              <w:top w:val="single" w:sz="4" w:space="0" w:color="auto"/>
              <w:left w:val="single" w:sz="4" w:space="0" w:color="auto"/>
              <w:bottom w:val="single" w:sz="4" w:space="0" w:color="auto"/>
              <w:right w:val="single" w:sz="4" w:space="0" w:color="auto"/>
            </w:tcBorders>
            <w:vAlign w:val="center"/>
          </w:tcPr>
          <w:p w14:paraId="1234FB9C" w14:textId="77777777" w:rsidR="008A5475" w:rsidRPr="00F10148" w:rsidRDefault="008A5475" w:rsidP="00F6262F">
            <w:pPr>
              <w:spacing w:before="40" w:after="40" w:line="240" w:lineRule="auto"/>
              <w:ind w:left="-144" w:right="-144"/>
              <w:jc w:val="center"/>
              <w:rPr>
                <w:sz w:val="26"/>
                <w:szCs w:val="26"/>
              </w:rPr>
            </w:pPr>
            <w:r w:rsidRPr="00F10148">
              <w:rPr>
                <w:sz w:val="26"/>
                <w:szCs w:val="26"/>
              </w:rPr>
              <w:t>400</w:t>
            </w:r>
          </w:p>
        </w:tc>
      </w:tr>
      <w:tr w:rsidR="00F10148" w:rsidRPr="00F10148" w14:paraId="13F2E4DC" w14:textId="77777777" w:rsidTr="00DD574F">
        <w:trPr>
          <w:trHeight w:val="397"/>
          <w:jc w:val="center"/>
        </w:trPr>
        <w:tc>
          <w:tcPr>
            <w:tcW w:w="606" w:type="dxa"/>
            <w:tcBorders>
              <w:top w:val="single" w:sz="4" w:space="0" w:color="auto"/>
              <w:left w:val="single" w:sz="4" w:space="0" w:color="auto"/>
              <w:bottom w:val="single" w:sz="4" w:space="0" w:color="auto"/>
              <w:right w:val="single" w:sz="4" w:space="0" w:color="auto"/>
            </w:tcBorders>
            <w:vAlign w:val="center"/>
          </w:tcPr>
          <w:p w14:paraId="012D4D8C" w14:textId="77777777" w:rsidR="008A5475" w:rsidRPr="00F10148" w:rsidRDefault="008A5475" w:rsidP="00F6262F">
            <w:pPr>
              <w:spacing w:before="40" w:after="40" w:line="240" w:lineRule="auto"/>
              <w:jc w:val="center"/>
              <w:rPr>
                <w:sz w:val="26"/>
                <w:szCs w:val="26"/>
              </w:rPr>
            </w:pPr>
            <w:r w:rsidRPr="00F10148">
              <w:rPr>
                <w:sz w:val="26"/>
                <w:szCs w:val="26"/>
              </w:rPr>
              <w:t>10</w:t>
            </w:r>
          </w:p>
        </w:tc>
        <w:tc>
          <w:tcPr>
            <w:tcW w:w="2063" w:type="dxa"/>
            <w:tcBorders>
              <w:top w:val="single" w:sz="4" w:space="0" w:color="auto"/>
              <w:left w:val="single" w:sz="4" w:space="0" w:color="auto"/>
              <w:bottom w:val="single" w:sz="4" w:space="0" w:color="auto"/>
              <w:right w:val="single" w:sz="4" w:space="0" w:color="auto"/>
            </w:tcBorders>
            <w:vAlign w:val="center"/>
          </w:tcPr>
          <w:p w14:paraId="4204B0C7" w14:textId="77777777" w:rsidR="008A5475" w:rsidRPr="00F10148" w:rsidRDefault="008A5475" w:rsidP="00F6262F">
            <w:pPr>
              <w:spacing w:before="40" w:after="40" w:line="240" w:lineRule="auto"/>
              <w:rPr>
                <w:sz w:val="26"/>
                <w:szCs w:val="26"/>
              </w:rPr>
            </w:pPr>
            <w:r w:rsidRPr="00F10148">
              <w:rPr>
                <w:sz w:val="26"/>
                <w:szCs w:val="26"/>
              </w:rPr>
              <w:t>Cr (VI)</w:t>
            </w:r>
          </w:p>
        </w:tc>
        <w:tc>
          <w:tcPr>
            <w:tcW w:w="1842" w:type="dxa"/>
            <w:tcBorders>
              <w:top w:val="single" w:sz="4" w:space="0" w:color="auto"/>
              <w:left w:val="single" w:sz="4" w:space="0" w:color="auto"/>
              <w:bottom w:val="single" w:sz="4" w:space="0" w:color="auto"/>
              <w:right w:val="single" w:sz="4" w:space="0" w:color="auto"/>
            </w:tcBorders>
            <w:vAlign w:val="center"/>
          </w:tcPr>
          <w:p w14:paraId="48FE8F9F" w14:textId="77777777" w:rsidR="008A5475" w:rsidRPr="00F10148" w:rsidRDefault="008A5475" w:rsidP="00F6262F">
            <w:pPr>
              <w:spacing w:before="40" w:after="40" w:line="240" w:lineRule="auto"/>
              <w:jc w:val="center"/>
              <w:rPr>
                <w:sz w:val="26"/>
                <w:szCs w:val="26"/>
              </w:rPr>
            </w:pPr>
            <w:r w:rsidRPr="00F10148">
              <w:rPr>
                <w:sz w:val="26"/>
                <w:szCs w:val="26"/>
              </w:rPr>
              <w:t>mg/l</w:t>
            </w:r>
          </w:p>
        </w:tc>
        <w:tc>
          <w:tcPr>
            <w:tcW w:w="1276" w:type="dxa"/>
            <w:tcBorders>
              <w:left w:val="single" w:sz="4" w:space="0" w:color="auto"/>
              <w:right w:val="single" w:sz="4" w:space="0" w:color="auto"/>
            </w:tcBorders>
            <w:vAlign w:val="center"/>
          </w:tcPr>
          <w:p w14:paraId="68D89715" w14:textId="77777777" w:rsidR="008A5475" w:rsidRPr="00F10148" w:rsidRDefault="008A5475" w:rsidP="00F6262F">
            <w:pPr>
              <w:spacing w:before="40" w:after="40" w:line="240" w:lineRule="auto"/>
              <w:jc w:val="center"/>
              <w:rPr>
                <w:sz w:val="26"/>
                <w:szCs w:val="26"/>
              </w:rPr>
            </w:pPr>
            <w:r w:rsidRPr="00F10148">
              <w:rPr>
                <w:sz w:val="26"/>
                <w:szCs w:val="26"/>
              </w:rPr>
              <w:t>KPH</w:t>
            </w:r>
          </w:p>
        </w:tc>
        <w:tc>
          <w:tcPr>
            <w:tcW w:w="1248" w:type="dxa"/>
            <w:tcBorders>
              <w:left w:val="single" w:sz="4" w:space="0" w:color="auto"/>
              <w:right w:val="single" w:sz="4" w:space="0" w:color="auto"/>
            </w:tcBorders>
            <w:vAlign w:val="center"/>
          </w:tcPr>
          <w:p w14:paraId="5828F60A" w14:textId="77777777" w:rsidR="008A5475" w:rsidRPr="00F10148" w:rsidRDefault="008A5475" w:rsidP="00F6262F">
            <w:pPr>
              <w:spacing w:before="40" w:after="40" w:line="240" w:lineRule="auto"/>
              <w:jc w:val="center"/>
              <w:rPr>
                <w:sz w:val="26"/>
                <w:szCs w:val="26"/>
              </w:rPr>
            </w:pPr>
            <w:r w:rsidRPr="00F10148">
              <w:rPr>
                <w:sz w:val="26"/>
                <w:szCs w:val="26"/>
              </w:rPr>
              <w:t>KPH</w:t>
            </w:r>
          </w:p>
        </w:tc>
        <w:tc>
          <w:tcPr>
            <w:tcW w:w="1985" w:type="dxa"/>
            <w:tcBorders>
              <w:top w:val="single" w:sz="4" w:space="0" w:color="auto"/>
              <w:left w:val="single" w:sz="4" w:space="0" w:color="auto"/>
              <w:bottom w:val="single" w:sz="4" w:space="0" w:color="auto"/>
              <w:right w:val="single" w:sz="4" w:space="0" w:color="auto"/>
            </w:tcBorders>
            <w:vAlign w:val="center"/>
          </w:tcPr>
          <w:p w14:paraId="3673CFAD" w14:textId="77777777" w:rsidR="008A5475" w:rsidRPr="00F10148" w:rsidRDefault="008A5475" w:rsidP="00F6262F">
            <w:pPr>
              <w:spacing w:before="40" w:after="40" w:line="240" w:lineRule="auto"/>
              <w:ind w:left="-144" w:right="-144"/>
              <w:jc w:val="center"/>
              <w:rPr>
                <w:bCs/>
                <w:iCs/>
                <w:sz w:val="26"/>
                <w:szCs w:val="26"/>
              </w:rPr>
            </w:pPr>
            <w:r w:rsidRPr="00F10148">
              <w:rPr>
                <w:sz w:val="26"/>
                <w:szCs w:val="26"/>
              </w:rPr>
              <w:t>0,05</w:t>
            </w:r>
          </w:p>
        </w:tc>
      </w:tr>
      <w:tr w:rsidR="00F10148" w:rsidRPr="00F10148" w14:paraId="7CE63038" w14:textId="77777777" w:rsidTr="00DD574F">
        <w:trPr>
          <w:trHeight w:val="397"/>
          <w:jc w:val="center"/>
        </w:trPr>
        <w:tc>
          <w:tcPr>
            <w:tcW w:w="606" w:type="dxa"/>
            <w:tcBorders>
              <w:top w:val="single" w:sz="4" w:space="0" w:color="auto"/>
              <w:left w:val="single" w:sz="4" w:space="0" w:color="auto"/>
              <w:bottom w:val="single" w:sz="4" w:space="0" w:color="auto"/>
              <w:right w:val="single" w:sz="4" w:space="0" w:color="auto"/>
            </w:tcBorders>
            <w:vAlign w:val="center"/>
          </w:tcPr>
          <w:p w14:paraId="68428A8F" w14:textId="77777777" w:rsidR="008A5475" w:rsidRPr="00F10148" w:rsidRDefault="008A5475" w:rsidP="00F6262F">
            <w:pPr>
              <w:spacing w:before="40" w:after="40" w:line="240" w:lineRule="auto"/>
              <w:jc w:val="center"/>
              <w:rPr>
                <w:sz w:val="26"/>
                <w:szCs w:val="26"/>
              </w:rPr>
            </w:pPr>
            <w:r w:rsidRPr="00F10148">
              <w:rPr>
                <w:sz w:val="26"/>
                <w:szCs w:val="26"/>
              </w:rPr>
              <w:t>11</w:t>
            </w:r>
          </w:p>
        </w:tc>
        <w:tc>
          <w:tcPr>
            <w:tcW w:w="2063" w:type="dxa"/>
            <w:tcBorders>
              <w:top w:val="single" w:sz="4" w:space="0" w:color="auto"/>
              <w:left w:val="single" w:sz="4" w:space="0" w:color="auto"/>
              <w:bottom w:val="single" w:sz="4" w:space="0" w:color="auto"/>
              <w:right w:val="single" w:sz="4" w:space="0" w:color="auto"/>
            </w:tcBorders>
            <w:vAlign w:val="center"/>
          </w:tcPr>
          <w:p w14:paraId="5BCA8A75" w14:textId="77777777" w:rsidR="008A5475" w:rsidRPr="00F10148" w:rsidRDefault="008A5475" w:rsidP="00F6262F">
            <w:pPr>
              <w:spacing w:before="40" w:after="40" w:line="240" w:lineRule="auto"/>
              <w:rPr>
                <w:sz w:val="26"/>
                <w:szCs w:val="26"/>
              </w:rPr>
            </w:pPr>
            <w:r w:rsidRPr="00F10148">
              <w:rPr>
                <w:sz w:val="26"/>
                <w:szCs w:val="26"/>
              </w:rPr>
              <w:t>Mn</w:t>
            </w:r>
          </w:p>
        </w:tc>
        <w:tc>
          <w:tcPr>
            <w:tcW w:w="1842" w:type="dxa"/>
            <w:tcBorders>
              <w:top w:val="single" w:sz="4" w:space="0" w:color="auto"/>
              <w:left w:val="single" w:sz="4" w:space="0" w:color="auto"/>
              <w:bottom w:val="single" w:sz="4" w:space="0" w:color="auto"/>
              <w:right w:val="single" w:sz="4" w:space="0" w:color="auto"/>
            </w:tcBorders>
            <w:vAlign w:val="center"/>
          </w:tcPr>
          <w:p w14:paraId="042E83AC" w14:textId="77777777" w:rsidR="008A5475" w:rsidRPr="00F10148" w:rsidRDefault="008A5475" w:rsidP="00F6262F">
            <w:pPr>
              <w:spacing w:before="40" w:after="40" w:line="240" w:lineRule="auto"/>
              <w:jc w:val="center"/>
              <w:rPr>
                <w:sz w:val="26"/>
                <w:szCs w:val="26"/>
              </w:rPr>
            </w:pPr>
            <w:r w:rsidRPr="00F10148">
              <w:rPr>
                <w:sz w:val="26"/>
                <w:szCs w:val="26"/>
              </w:rPr>
              <w:t>mg/l</w:t>
            </w:r>
          </w:p>
        </w:tc>
        <w:tc>
          <w:tcPr>
            <w:tcW w:w="1276" w:type="dxa"/>
            <w:tcBorders>
              <w:left w:val="single" w:sz="4" w:space="0" w:color="auto"/>
              <w:right w:val="single" w:sz="4" w:space="0" w:color="auto"/>
            </w:tcBorders>
            <w:vAlign w:val="center"/>
          </w:tcPr>
          <w:p w14:paraId="077E16CF" w14:textId="77777777" w:rsidR="008A5475" w:rsidRPr="00F10148" w:rsidRDefault="008A5475" w:rsidP="00F6262F">
            <w:pPr>
              <w:spacing w:before="40" w:after="40" w:line="240" w:lineRule="auto"/>
              <w:jc w:val="center"/>
              <w:rPr>
                <w:sz w:val="26"/>
                <w:szCs w:val="26"/>
              </w:rPr>
            </w:pPr>
            <w:r w:rsidRPr="00F10148">
              <w:rPr>
                <w:sz w:val="26"/>
                <w:szCs w:val="26"/>
              </w:rPr>
              <w:t>0,03</w:t>
            </w:r>
          </w:p>
        </w:tc>
        <w:tc>
          <w:tcPr>
            <w:tcW w:w="1248" w:type="dxa"/>
            <w:tcBorders>
              <w:left w:val="single" w:sz="4" w:space="0" w:color="auto"/>
              <w:right w:val="single" w:sz="4" w:space="0" w:color="auto"/>
            </w:tcBorders>
            <w:vAlign w:val="center"/>
          </w:tcPr>
          <w:p w14:paraId="0B3DB4F5" w14:textId="77777777" w:rsidR="008A5475" w:rsidRPr="00F10148" w:rsidRDefault="008A5475" w:rsidP="00F6262F">
            <w:pPr>
              <w:spacing w:before="40" w:after="40" w:line="240" w:lineRule="auto"/>
              <w:jc w:val="center"/>
              <w:rPr>
                <w:sz w:val="26"/>
                <w:szCs w:val="26"/>
              </w:rPr>
            </w:pPr>
            <w:r w:rsidRPr="00F10148">
              <w:rPr>
                <w:sz w:val="26"/>
                <w:szCs w:val="26"/>
              </w:rPr>
              <w:t>0,35</w:t>
            </w:r>
          </w:p>
        </w:tc>
        <w:tc>
          <w:tcPr>
            <w:tcW w:w="1985" w:type="dxa"/>
            <w:tcBorders>
              <w:top w:val="single" w:sz="4" w:space="0" w:color="auto"/>
              <w:left w:val="single" w:sz="4" w:space="0" w:color="auto"/>
              <w:bottom w:val="single" w:sz="4" w:space="0" w:color="auto"/>
              <w:right w:val="single" w:sz="4" w:space="0" w:color="auto"/>
            </w:tcBorders>
            <w:vAlign w:val="center"/>
          </w:tcPr>
          <w:p w14:paraId="5953BF7E" w14:textId="77777777" w:rsidR="008A5475" w:rsidRPr="00F10148" w:rsidRDefault="008A5475" w:rsidP="00F6262F">
            <w:pPr>
              <w:spacing w:before="40" w:after="40" w:line="240" w:lineRule="auto"/>
              <w:ind w:left="-144" w:right="-144"/>
              <w:jc w:val="center"/>
              <w:rPr>
                <w:bCs/>
                <w:iCs/>
                <w:sz w:val="26"/>
                <w:szCs w:val="26"/>
              </w:rPr>
            </w:pPr>
            <w:r w:rsidRPr="00F10148">
              <w:rPr>
                <w:sz w:val="26"/>
                <w:szCs w:val="26"/>
              </w:rPr>
              <w:t>0,5</w:t>
            </w:r>
          </w:p>
        </w:tc>
      </w:tr>
      <w:tr w:rsidR="00F10148" w:rsidRPr="00F10148" w14:paraId="3F8D231F" w14:textId="77777777" w:rsidTr="00DD574F">
        <w:trPr>
          <w:trHeight w:val="397"/>
          <w:jc w:val="center"/>
        </w:trPr>
        <w:tc>
          <w:tcPr>
            <w:tcW w:w="606" w:type="dxa"/>
            <w:tcBorders>
              <w:top w:val="single" w:sz="4" w:space="0" w:color="auto"/>
              <w:left w:val="single" w:sz="4" w:space="0" w:color="auto"/>
              <w:bottom w:val="single" w:sz="4" w:space="0" w:color="auto"/>
              <w:right w:val="single" w:sz="4" w:space="0" w:color="auto"/>
            </w:tcBorders>
            <w:vAlign w:val="center"/>
          </w:tcPr>
          <w:p w14:paraId="25D4C051" w14:textId="77777777" w:rsidR="008A5475" w:rsidRPr="00F10148" w:rsidRDefault="008A5475" w:rsidP="00F6262F">
            <w:pPr>
              <w:spacing w:before="40" w:after="40" w:line="240" w:lineRule="auto"/>
              <w:jc w:val="center"/>
              <w:rPr>
                <w:sz w:val="26"/>
                <w:szCs w:val="26"/>
              </w:rPr>
            </w:pPr>
            <w:r w:rsidRPr="00F10148">
              <w:rPr>
                <w:sz w:val="26"/>
                <w:szCs w:val="26"/>
              </w:rPr>
              <w:t>12</w:t>
            </w:r>
          </w:p>
        </w:tc>
        <w:tc>
          <w:tcPr>
            <w:tcW w:w="2063" w:type="dxa"/>
            <w:tcBorders>
              <w:top w:val="single" w:sz="4" w:space="0" w:color="auto"/>
              <w:left w:val="single" w:sz="4" w:space="0" w:color="auto"/>
              <w:bottom w:val="single" w:sz="4" w:space="0" w:color="auto"/>
              <w:right w:val="single" w:sz="4" w:space="0" w:color="auto"/>
            </w:tcBorders>
            <w:vAlign w:val="center"/>
          </w:tcPr>
          <w:p w14:paraId="6DE2B386" w14:textId="77777777" w:rsidR="008A5475" w:rsidRPr="00F10148" w:rsidRDefault="008A5475" w:rsidP="00F6262F">
            <w:pPr>
              <w:spacing w:before="40" w:after="40" w:line="240" w:lineRule="auto"/>
              <w:rPr>
                <w:sz w:val="26"/>
                <w:szCs w:val="26"/>
              </w:rPr>
            </w:pPr>
            <w:r w:rsidRPr="00F10148">
              <w:rPr>
                <w:sz w:val="26"/>
                <w:szCs w:val="26"/>
              </w:rPr>
              <w:t>Cu</w:t>
            </w:r>
          </w:p>
        </w:tc>
        <w:tc>
          <w:tcPr>
            <w:tcW w:w="1842" w:type="dxa"/>
            <w:tcBorders>
              <w:top w:val="single" w:sz="4" w:space="0" w:color="auto"/>
              <w:left w:val="single" w:sz="4" w:space="0" w:color="auto"/>
              <w:bottom w:val="single" w:sz="4" w:space="0" w:color="auto"/>
              <w:right w:val="single" w:sz="4" w:space="0" w:color="auto"/>
            </w:tcBorders>
            <w:vAlign w:val="center"/>
          </w:tcPr>
          <w:p w14:paraId="2D0DFC30" w14:textId="77777777" w:rsidR="008A5475" w:rsidRPr="00F10148" w:rsidRDefault="008A5475" w:rsidP="00F6262F">
            <w:pPr>
              <w:spacing w:before="40" w:after="40" w:line="240" w:lineRule="auto"/>
              <w:jc w:val="center"/>
              <w:rPr>
                <w:sz w:val="26"/>
                <w:szCs w:val="26"/>
              </w:rPr>
            </w:pPr>
            <w:r w:rsidRPr="00F10148">
              <w:rPr>
                <w:sz w:val="26"/>
                <w:szCs w:val="26"/>
              </w:rPr>
              <w:t>mg/l</w:t>
            </w:r>
          </w:p>
        </w:tc>
        <w:tc>
          <w:tcPr>
            <w:tcW w:w="1276" w:type="dxa"/>
            <w:tcBorders>
              <w:left w:val="single" w:sz="4" w:space="0" w:color="auto"/>
              <w:right w:val="single" w:sz="4" w:space="0" w:color="auto"/>
            </w:tcBorders>
            <w:vAlign w:val="center"/>
          </w:tcPr>
          <w:p w14:paraId="0C90957B" w14:textId="77777777" w:rsidR="008A5475" w:rsidRPr="00F10148" w:rsidRDefault="008A5475" w:rsidP="00F6262F">
            <w:pPr>
              <w:spacing w:before="40" w:after="40" w:line="240" w:lineRule="auto"/>
              <w:jc w:val="center"/>
              <w:rPr>
                <w:sz w:val="26"/>
                <w:szCs w:val="26"/>
              </w:rPr>
            </w:pPr>
            <w:r w:rsidRPr="00F10148">
              <w:rPr>
                <w:sz w:val="26"/>
                <w:szCs w:val="26"/>
              </w:rPr>
              <w:t>KPH</w:t>
            </w:r>
          </w:p>
        </w:tc>
        <w:tc>
          <w:tcPr>
            <w:tcW w:w="1248" w:type="dxa"/>
            <w:tcBorders>
              <w:left w:val="single" w:sz="4" w:space="0" w:color="auto"/>
              <w:right w:val="single" w:sz="4" w:space="0" w:color="auto"/>
            </w:tcBorders>
            <w:vAlign w:val="center"/>
          </w:tcPr>
          <w:p w14:paraId="21C35392" w14:textId="77777777" w:rsidR="008A5475" w:rsidRPr="00F10148" w:rsidRDefault="008A5475" w:rsidP="00F6262F">
            <w:pPr>
              <w:spacing w:before="40" w:after="40" w:line="240" w:lineRule="auto"/>
              <w:jc w:val="center"/>
              <w:rPr>
                <w:sz w:val="26"/>
                <w:szCs w:val="26"/>
              </w:rPr>
            </w:pPr>
            <w:r w:rsidRPr="00F10148">
              <w:rPr>
                <w:sz w:val="26"/>
                <w:szCs w:val="26"/>
              </w:rPr>
              <w:t>KPH</w:t>
            </w:r>
          </w:p>
        </w:tc>
        <w:tc>
          <w:tcPr>
            <w:tcW w:w="1985" w:type="dxa"/>
            <w:tcBorders>
              <w:top w:val="single" w:sz="4" w:space="0" w:color="auto"/>
              <w:left w:val="single" w:sz="4" w:space="0" w:color="auto"/>
              <w:bottom w:val="single" w:sz="4" w:space="0" w:color="auto"/>
              <w:right w:val="single" w:sz="4" w:space="0" w:color="auto"/>
            </w:tcBorders>
            <w:vAlign w:val="center"/>
          </w:tcPr>
          <w:p w14:paraId="5D69D13E" w14:textId="77777777" w:rsidR="008A5475" w:rsidRPr="00F10148" w:rsidRDefault="008A5475" w:rsidP="00F6262F">
            <w:pPr>
              <w:spacing w:before="40" w:after="40" w:line="240" w:lineRule="auto"/>
              <w:jc w:val="center"/>
              <w:rPr>
                <w:sz w:val="26"/>
                <w:szCs w:val="26"/>
              </w:rPr>
            </w:pPr>
            <w:r w:rsidRPr="00F10148">
              <w:rPr>
                <w:sz w:val="26"/>
                <w:szCs w:val="26"/>
              </w:rPr>
              <w:t>1</w:t>
            </w:r>
          </w:p>
        </w:tc>
      </w:tr>
      <w:tr w:rsidR="00F10148" w:rsidRPr="00F10148" w14:paraId="2D53DC1C" w14:textId="77777777" w:rsidTr="00DD574F">
        <w:trPr>
          <w:trHeight w:val="397"/>
          <w:jc w:val="center"/>
        </w:trPr>
        <w:tc>
          <w:tcPr>
            <w:tcW w:w="606" w:type="dxa"/>
            <w:tcBorders>
              <w:top w:val="single" w:sz="4" w:space="0" w:color="auto"/>
              <w:left w:val="single" w:sz="4" w:space="0" w:color="auto"/>
              <w:bottom w:val="single" w:sz="4" w:space="0" w:color="auto"/>
              <w:right w:val="single" w:sz="4" w:space="0" w:color="auto"/>
            </w:tcBorders>
            <w:vAlign w:val="center"/>
          </w:tcPr>
          <w:p w14:paraId="24892FCF" w14:textId="77777777" w:rsidR="008A5475" w:rsidRPr="00F10148" w:rsidRDefault="008A5475" w:rsidP="00F6262F">
            <w:pPr>
              <w:spacing w:before="40" w:after="40" w:line="240" w:lineRule="auto"/>
              <w:jc w:val="center"/>
              <w:rPr>
                <w:sz w:val="26"/>
                <w:szCs w:val="26"/>
              </w:rPr>
            </w:pPr>
            <w:r w:rsidRPr="00F10148">
              <w:rPr>
                <w:sz w:val="26"/>
                <w:szCs w:val="26"/>
              </w:rPr>
              <w:t>13</w:t>
            </w:r>
          </w:p>
        </w:tc>
        <w:tc>
          <w:tcPr>
            <w:tcW w:w="2063" w:type="dxa"/>
            <w:tcBorders>
              <w:top w:val="single" w:sz="4" w:space="0" w:color="auto"/>
              <w:left w:val="single" w:sz="4" w:space="0" w:color="auto"/>
              <w:bottom w:val="single" w:sz="4" w:space="0" w:color="auto"/>
              <w:right w:val="single" w:sz="4" w:space="0" w:color="auto"/>
            </w:tcBorders>
            <w:vAlign w:val="center"/>
          </w:tcPr>
          <w:p w14:paraId="3DFBDFFB" w14:textId="77777777" w:rsidR="008A5475" w:rsidRPr="00F10148" w:rsidRDefault="008A5475" w:rsidP="00F6262F">
            <w:pPr>
              <w:spacing w:before="40" w:after="40" w:line="240" w:lineRule="auto"/>
              <w:rPr>
                <w:caps/>
                <w:sz w:val="26"/>
                <w:szCs w:val="26"/>
              </w:rPr>
            </w:pPr>
            <w:r w:rsidRPr="00F10148">
              <w:rPr>
                <w:sz w:val="26"/>
                <w:szCs w:val="26"/>
              </w:rPr>
              <w:t>Zn</w:t>
            </w:r>
          </w:p>
        </w:tc>
        <w:tc>
          <w:tcPr>
            <w:tcW w:w="1842" w:type="dxa"/>
            <w:tcBorders>
              <w:top w:val="single" w:sz="4" w:space="0" w:color="auto"/>
              <w:left w:val="single" w:sz="4" w:space="0" w:color="auto"/>
              <w:bottom w:val="single" w:sz="4" w:space="0" w:color="auto"/>
              <w:right w:val="single" w:sz="4" w:space="0" w:color="auto"/>
            </w:tcBorders>
            <w:vAlign w:val="center"/>
          </w:tcPr>
          <w:p w14:paraId="02CC7A7A" w14:textId="77777777" w:rsidR="008A5475" w:rsidRPr="00F10148" w:rsidRDefault="008A5475" w:rsidP="00F6262F">
            <w:pPr>
              <w:spacing w:before="40" w:after="40" w:line="240" w:lineRule="auto"/>
              <w:jc w:val="center"/>
              <w:rPr>
                <w:sz w:val="26"/>
                <w:szCs w:val="26"/>
              </w:rPr>
            </w:pPr>
            <w:r w:rsidRPr="00F10148">
              <w:rPr>
                <w:sz w:val="26"/>
                <w:szCs w:val="26"/>
              </w:rPr>
              <w:t>mg/l</w:t>
            </w:r>
          </w:p>
        </w:tc>
        <w:tc>
          <w:tcPr>
            <w:tcW w:w="1276" w:type="dxa"/>
            <w:tcBorders>
              <w:left w:val="single" w:sz="4" w:space="0" w:color="auto"/>
              <w:right w:val="single" w:sz="4" w:space="0" w:color="auto"/>
            </w:tcBorders>
            <w:vAlign w:val="center"/>
          </w:tcPr>
          <w:p w14:paraId="79834913" w14:textId="77777777" w:rsidR="008A5475" w:rsidRPr="00F10148" w:rsidRDefault="008A5475" w:rsidP="00F6262F">
            <w:pPr>
              <w:spacing w:before="40" w:after="40" w:line="240" w:lineRule="auto"/>
              <w:jc w:val="center"/>
              <w:rPr>
                <w:sz w:val="26"/>
                <w:szCs w:val="26"/>
              </w:rPr>
            </w:pPr>
            <w:r w:rsidRPr="00F10148">
              <w:rPr>
                <w:sz w:val="26"/>
                <w:szCs w:val="26"/>
              </w:rPr>
              <w:t>KPH</w:t>
            </w:r>
          </w:p>
        </w:tc>
        <w:tc>
          <w:tcPr>
            <w:tcW w:w="1248" w:type="dxa"/>
            <w:tcBorders>
              <w:left w:val="single" w:sz="4" w:space="0" w:color="auto"/>
              <w:right w:val="single" w:sz="4" w:space="0" w:color="auto"/>
            </w:tcBorders>
            <w:vAlign w:val="center"/>
          </w:tcPr>
          <w:p w14:paraId="3C9744EE" w14:textId="77777777" w:rsidR="008A5475" w:rsidRPr="00F10148" w:rsidRDefault="008A5475" w:rsidP="00F6262F">
            <w:pPr>
              <w:spacing w:before="40" w:after="40" w:line="240" w:lineRule="auto"/>
              <w:jc w:val="center"/>
              <w:rPr>
                <w:sz w:val="26"/>
                <w:szCs w:val="26"/>
              </w:rPr>
            </w:pPr>
            <w:r w:rsidRPr="00F10148">
              <w:rPr>
                <w:sz w:val="26"/>
                <w:szCs w:val="26"/>
              </w:rPr>
              <w:t>KPH</w:t>
            </w:r>
          </w:p>
        </w:tc>
        <w:tc>
          <w:tcPr>
            <w:tcW w:w="1985" w:type="dxa"/>
            <w:tcBorders>
              <w:top w:val="single" w:sz="4" w:space="0" w:color="auto"/>
              <w:left w:val="single" w:sz="4" w:space="0" w:color="auto"/>
              <w:bottom w:val="single" w:sz="4" w:space="0" w:color="auto"/>
              <w:right w:val="single" w:sz="4" w:space="0" w:color="auto"/>
            </w:tcBorders>
            <w:vAlign w:val="center"/>
          </w:tcPr>
          <w:p w14:paraId="123C45F1" w14:textId="77777777" w:rsidR="008A5475" w:rsidRPr="00F10148" w:rsidRDefault="008A5475" w:rsidP="00F6262F">
            <w:pPr>
              <w:spacing w:before="40" w:after="40" w:line="240" w:lineRule="auto"/>
              <w:jc w:val="center"/>
              <w:rPr>
                <w:sz w:val="26"/>
                <w:szCs w:val="26"/>
              </w:rPr>
            </w:pPr>
            <w:r w:rsidRPr="00F10148">
              <w:rPr>
                <w:sz w:val="26"/>
                <w:szCs w:val="26"/>
              </w:rPr>
              <w:t>3</w:t>
            </w:r>
          </w:p>
        </w:tc>
      </w:tr>
      <w:tr w:rsidR="00F10148" w:rsidRPr="00F10148" w14:paraId="6D3B8434" w14:textId="77777777" w:rsidTr="00DD574F">
        <w:trPr>
          <w:trHeight w:val="397"/>
          <w:jc w:val="center"/>
        </w:trPr>
        <w:tc>
          <w:tcPr>
            <w:tcW w:w="606" w:type="dxa"/>
            <w:tcBorders>
              <w:top w:val="single" w:sz="4" w:space="0" w:color="auto"/>
              <w:left w:val="single" w:sz="4" w:space="0" w:color="auto"/>
              <w:bottom w:val="single" w:sz="4" w:space="0" w:color="auto"/>
              <w:right w:val="single" w:sz="4" w:space="0" w:color="auto"/>
            </w:tcBorders>
            <w:vAlign w:val="center"/>
          </w:tcPr>
          <w:p w14:paraId="052FE26F" w14:textId="77777777" w:rsidR="008A5475" w:rsidRPr="00F10148" w:rsidRDefault="008A5475" w:rsidP="00F6262F">
            <w:pPr>
              <w:spacing w:before="40" w:after="40" w:line="240" w:lineRule="auto"/>
              <w:jc w:val="center"/>
              <w:rPr>
                <w:sz w:val="26"/>
                <w:szCs w:val="26"/>
              </w:rPr>
            </w:pPr>
            <w:r w:rsidRPr="00F10148">
              <w:rPr>
                <w:sz w:val="26"/>
                <w:szCs w:val="26"/>
              </w:rPr>
              <w:t>14</w:t>
            </w:r>
          </w:p>
        </w:tc>
        <w:tc>
          <w:tcPr>
            <w:tcW w:w="2063" w:type="dxa"/>
            <w:tcBorders>
              <w:top w:val="single" w:sz="4" w:space="0" w:color="auto"/>
              <w:left w:val="single" w:sz="4" w:space="0" w:color="auto"/>
              <w:bottom w:val="single" w:sz="4" w:space="0" w:color="auto"/>
              <w:right w:val="single" w:sz="4" w:space="0" w:color="auto"/>
            </w:tcBorders>
            <w:vAlign w:val="center"/>
          </w:tcPr>
          <w:p w14:paraId="190E8203" w14:textId="77777777" w:rsidR="008A5475" w:rsidRPr="00F10148" w:rsidRDefault="008A5475" w:rsidP="00F6262F">
            <w:pPr>
              <w:spacing w:before="40" w:after="40" w:line="240" w:lineRule="auto"/>
              <w:rPr>
                <w:sz w:val="26"/>
                <w:szCs w:val="26"/>
              </w:rPr>
            </w:pPr>
            <w:r w:rsidRPr="00F10148">
              <w:rPr>
                <w:sz w:val="26"/>
                <w:szCs w:val="26"/>
              </w:rPr>
              <w:t>As</w:t>
            </w:r>
          </w:p>
        </w:tc>
        <w:tc>
          <w:tcPr>
            <w:tcW w:w="1842" w:type="dxa"/>
            <w:tcBorders>
              <w:top w:val="single" w:sz="4" w:space="0" w:color="auto"/>
              <w:left w:val="single" w:sz="4" w:space="0" w:color="auto"/>
              <w:bottom w:val="single" w:sz="4" w:space="0" w:color="auto"/>
              <w:right w:val="single" w:sz="4" w:space="0" w:color="auto"/>
            </w:tcBorders>
            <w:vAlign w:val="center"/>
          </w:tcPr>
          <w:p w14:paraId="5C9E5DB8" w14:textId="77777777" w:rsidR="008A5475" w:rsidRPr="00F10148" w:rsidRDefault="008A5475" w:rsidP="00F6262F">
            <w:pPr>
              <w:spacing w:before="40" w:after="40" w:line="240" w:lineRule="auto"/>
              <w:jc w:val="center"/>
              <w:rPr>
                <w:sz w:val="26"/>
                <w:szCs w:val="26"/>
              </w:rPr>
            </w:pPr>
            <w:r w:rsidRPr="00F10148">
              <w:rPr>
                <w:sz w:val="26"/>
                <w:szCs w:val="26"/>
              </w:rPr>
              <w:t>mg/l</w:t>
            </w:r>
          </w:p>
        </w:tc>
        <w:tc>
          <w:tcPr>
            <w:tcW w:w="1276" w:type="dxa"/>
            <w:tcBorders>
              <w:left w:val="single" w:sz="4" w:space="0" w:color="auto"/>
              <w:right w:val="single" w:sz="4" w:space="0" w:color="auto"/>
            </w:tcBorders>
            <w:vAlign w:val="center"/>
          </w:tcPr>
          <w:p w14:paraId="427E3143" w14:textId="77777777" w:rsidR="008A5475" w:rsidRPr="00F10148" w:rsidRDefault="008A5475" w:rsidP="00F6262F">
            <w:pPr>
              <w:spacing w:before="40" w:after="40" w:line="240" w:lineRule="auto"/>
              <w:jc w:val="center"/>
              <w:rPr>
                <w:sz w:val="26"/>
                <w:szCs w:val="26"/>
              </w:rPr>
            </w:pPr>
            <w:r w:rsidRPr="00F10148">
              <w:rPr>
                <w:sz w:val="26"/>
                <w:szCs w:val="26"/>
              </w:rPr>
              <w:t>KPH</w:t>
            </w:r>
          </w:p>
        </w:tc>
        <w:tc>
          <w:tcPr>
            <w:tcW w:w="1248" w:type="dxa"/>
            <w:tcBorders>
              <w:left w:val="single" w:sz="4" w:space="0" w:color="auto"/>
              <w:right w:val="single" w:sz="4" w:space="0" w:color="auto"/>
            </w:tcBorders>
            <w:vAlign w:val="center"/>
          </w:tcPr>
          <w:p w14:paraId="7E34B3DF" w14:textId="77777777" w:rsidR="008A5475" w:rsidRPr="00F10148" w:rsidRDefault="008A5475" w:rsidP="00F6262F">
            <w:pPr>
              <w:spacing w:before="40" w:after="40" w:line="240" w:lineRule="auto"/>
              <w:jc w:val="center"/>
              <w:rPr>
                <w:sz w:val="26"/>
                <w:szCs w:val="26"/>
              </w:rPr>
            </w:pPr>
            <w:r w:rsidRPr="00F10148">
              <w:rPr>
                <w:sz w:val="26"/>
                <w:szCs w:val="26"/>
              </w:rPr>
              <w:t>KPH</w:t>
            </w:r>
          </w:p>
        </w:tc>
        <w:tc>
          <w:tcPr>
            <w:tcW w:w="1985" w:type="dxa"/>
            <w:tcBorders>
              <w:top w:val="single" w:sz="4" w:space="0" w:color="auto"/>
              <w:left w:val="single" w:sz="4" w:space="0" w:color="auto"/>
              <w:bottom w:val="single" w:sz="4" w:space="0" w:color="auto"/>
              <w:right w:val="single" w:sz="4" w:space="0" w:color="auto"/>
            </w:tcBorders>
            <w:vAlign w:val="center"/>
          </w:tcPr>
          <w:p w14:paraId="46E57EBA" w14:textId="77777777" w:rsidR="008A5475" w:rsidRPr="00F10148" w:rsidRDefault="008A5475" w:rsidP="00F6262F">
            <w:pPr>
              <w:spacing w:before="40" w:after="40" w:line="240" w:lineRule="auto"/>
              <w:jc w:val="center"/>
              <w:rPr>
                <w:sz w:val="26"/>
                <w:szCs w:val="26"/>
              </w:rPr>
            </w:pPr>
            <w:r w:rsidRPr="00F10148">
              <w:rPr>
                <w:sz w:val="26"/>
                <w:szCs w:val="26"/>
              </w:rPr>
              <w:t>0,05</w:t>
            </w:r>
          </w:p>
        </w:tc>
      </w:tr>
      <w:tr w:rsidR="00F10148" w:rsidRPr="00F10148" w14:paraId="065AC8EA" w14:textId="77777777" w:rsidTr="00DD574F">
        <w:trPr>
          <w:trHeight w:val="397"/>
          <w:jc w:val="center"/>
        </w:trPr>
        <w:tc>
          <w:tcPr>
            <w:tcW w:w="606" w:type="dxa"/>
            <w:tcBorders>
              <w:top w:val="single" w:sz="4" w:space="0" w:color="auto"/>
              <w:left w:val="single" w:sz="4" w:space="0" w:color="auto"/>
              <w:bottom w:val="single" w:sz="4" w:space="0" w:color="auto"/>
              <w:right w:val="single" w:sz="4" w:space="0" w:color="auto"/>
            </w:tcBorders>
            <w:vAlign w:val="center"/>
          </w:tcPr>
          <w:p w14:paraId="1F4BA88B" w14:textId="77777777" w:rsidR="008A5475" w:rsidRPr="00F10148" w:rsidRDefault="008A5475" w:rsidP="00F6262F">
            <w:pPr>
              <w:spacing w:before="40" w:after="40" w:line="240" w:lineRule="auto"/>
              <w:jc w:val="center"/>
              <w:rPr>
                <w:sz w:val="26"/>
                <w:szCs w:val="26"/>
              </w:rPr>
            </w:pPr>
            <w:r w:rsidRPr="00F10148">
              <w:rPr>
                <w:sz w:val="26"/>
                <w:szCs w:val="26"/>
              </w:rPr>
              <w:t>15</w:t>
            </w:r>
          </w:p>
        </w:tc>
        <w:tc>
          <w:tcPr>
            <w:tcW w:w="2063" w:type="dxa"/>
            <w:tcBorders>
              <w:top w:val="single" w:sz="4" w:space="0" w:color="auto"/>
              <w:left w:val="single" w:sz="4" w:space="0" w:color="auto"/>
              <w:bottom w:val="single" w:sz="4" w:space="0" w:color="auto"/>
              <w:right w:val="single" w:sz="4" w:space="0" w:color="auto"/>
            </w:tcBorders>
            <w:vAlign w:val="center"/>
          </w:tcPr>
          <w:p w14:paraId="348D9478" w14:textId="77777777" w:rsidR="008A5475" w:rsidRPr="00F10148" w:rsidRDefault="008A5475" w:rsidP="00F6262F">
            <w:pPr>
              <w:spacing w:before="40" w:after="40" w:line="240" w:lineRule="auto"/>
              <w:rPr>
                <w:sz w:val="26"/>
                <w:szCs w:val="26"/>
              </w:rPr>
            </w:pPr>
            <w:r w:rsidRPr="00F10148">
              <w:rPr>
                <w:sz w:val="26"/>
                <w:szCs w:val="26"/>
              </w:rPr>
              <w:t>Hg</w:t>
            </w:r>
          </w:p>
        </w:tc>
        <w:tc>
          <w:tcPr>
            <w:tcW w:w="1842" w:type="dxa"/>
            <w:tcBorders>
              <w:top w:val="single" w:sz="4" w:space="0" w:color="auto"/>
              <w:left w:val="single" w:sz="4" w:space="0" w:color="auto"/>
              <w:bottom w:val="single" w:sz="4" w:space="0" w:color="auto"/>
              <w:right w:val="single" w:sz="4" w:space="0" w:color="auto"/>
            </w:tcBorders>
            <w:vAlign w:val="center"/>
          </w:tcPr>
          <w:p w14:paraId="36858D5F" w14:textId="77777777" w:rsidR="008A5475" w:rsidRPr="00F10148" w:rsidRDefault="008A5475" w:rsidP="00F6262F">
            <w:pPr>
              <w:spacing w:before="40" w:after="40" w:line="240" w:lineRule="auto"/>
              <w:jc w:val="center"/>
              <w:rPr>
                <w:sz w:val="26"/>
                <w:szCs w:val="26"/>
              </w:rPr>
            </w:pPr>
            <w:r w:rsidRPr="00F10148">
              <w:rPr>
                <w:sz w:val="26"/>
                <w:szCs w:val="26"/>
              </w:rPr>
              <w:t>mg/l</w:t>
            </w:r>
          </w:p>
        </w:tc>
        <w:tc>
          <w:tcPr>
            <w:tcW w:w="1276" w:type="dxa"/>
            <w:tcBorders>
              <w:left w:val="single" w:sz="4" w:space="0" w:color="auto"/>
              <w:right w:val="single" w:sz="4" w:space="0" w:color="auto"/>
            </w:tcBorders>
            <w:vAlign w:val="center"/>
          </w:tcPr>
          <w:p w14:paraId="3C8D3DD1" w14:textId="77777777" w:rsidR="008A5475" w:rsidRPr="00F10148" w:rsidRDefault="008A5475" w:rsidP="00F6262F">
            <w:pPr>
              <w:spacing w:before="40" w:after="40" w:line="240" w:lineRule="auto"/>
              <w:jc w:val="center"/>
              <w:rPr>
                <w:sz w:val="26"/>
                <w:szCs w:val="26"/>
              </w:rPr>
            </w:pPr>
            <w:r w:rsidRPr="00F10148">
              <w:rPr>
                <w:sz w:val="26"/>
                <w:szCs w:val="26"/>
              </w:rPr>
              <w:t>KPH</w:t>
            </w:r>
          </w:p>
        </w:tc>
        <w:tc>
          <w:tcPr>
            <w:tcW w:w="1248" w:type="dxa"/>
            <w:tcBorders>
              <w:left w:val="single" w:sz="4" w:space="0" w:color="auto"/>
              <w:right w:val="single" w:sz="4" w:space="0" w:color="auto"/>
            </w:tcBorders>
            <w:vAlign w:val="center"/>
          </w:tcPr>
          <w:p w14:paraId="11895FA2" w14:textId="77777777" w:rsidR="008A5475" w:rsidRPr="00F10148" w:rsidRDefault="008A5475" w:rsidP="00F6262F">
            <w:pPr>
              <w:spacing w:before="40" w:after="40" w:line="240" w:lineRule="auto"/>
              <w:jc w:val="center"/>
              <w:rPr>
                <w:sz w:val="26"/>
                <w:szCs w:val="26"/>
              </w:rPr>
            </w:pPr>
            <w:r w:rsidRPr="00F10148">
              <w:rPr>
                <w:sz w:val="26"/>
                <w:szCs w:val="26"/>
              </w:rPr>
              <w:t>KPH</w:t>
            </w:r>
          </w:p>
        </w:tc>
        <w:tc>
          <w:tcPr>
            <w:tcW w:w="1985" w:type="dxa"/>
            <w:tcBorders>
              <w:top w:val="single" w:sz="4" w:space="0" w:color="auto"/>
              <w:left w:val="single" w:sz="4" w:space="0" w:color="auto"/>
              <w:bottom w:val="single" w:sz="4" w:space="0" w:color="auto"/>
              <w:right w:val="single" w:sz="4" w:space="0" w:color="auto"/>
            </w:tcBorders>
            <w:vAlign w:val="center"/>
          </w:tcPr>
          <w:p w14:paraId="5E26821F" w14:textId="77777777" w:rsidR="008A5475" w:rsidRPr="00F10148" w:rsidRDefault="008A5475" w:rsidP="00F6262F">
            <w:pPr>
              <w:spacing w:before="40" w:after="40" w:line="240" w:lineRule="auto"/>
              <w:jc w:val="center"/>
              <w:rPr>
                <w:sz w:val="26"/>
                <w:szCs w:val="26"/>
              </w:rPr>
            </w:pPr>
            <w:r w:rsidRPr="00F10148">
              <w:rPr>
                <w:sz w:val="26"/>
                <w:szCs w:val="26"/>
              </w:rPr>
              <w:t>0,001</w:t>
            </w:r>
          </w:p>
        </w:tc>
      </w:tr>
      <w:tr w:rsidR="00F10148" w:rsidRPr="00F10148" w14:paraId="736BE950" w14:textId="77777777" w:rsidTr="00DD574F">
        <w:trPr>
          <w:trHeight w:val="397"/>
          <w:jc w:val="center"/>
        </w:trPr>
        <w:tc>
          <w:tcPr>
            <w:tcW w:w="606" w:type="dxa"/>
            <w:tcBorders>
              <w:top w:val="single" w:sz="4" w:space="0" w:color="auto"/>
              <w:left w:val="single" w:sz="4" w:space="0" w:color="auto"/>
              <w:bottom w:val="single" w:sz="4" w:space="0" w:color="auto"/>
              <w:right w:val="single" w:sz="4" w:space="0" w:color="auto"/>
            </w:tcBorders>
            <w:vAlign w:val="center"/>
          </w:tcPr>
          <w:p w14:paraId="63DA70D4" w14:textId="77777777" w:rsidR="008A5475" w:rsidRPr="00F10148" w:rsidRDefault="008A5475" w:rsidP="00F6262F">
            <w:pPr>
              <w:spacing w:before="40" w:after="40" w:line="240" w:lineRule="auto"/>
              <w:jc w:val="center"/>
              <w:rPr>
                <w:sz w:val="26"/>
                <w:szCs w:val="26"/>
              </w:rPr>
            </w:pPr>
            <w:r w:rsidRPr="00F10148">
              <w:rPr>
                <w:sz w:val="26"/>
                <w:szCs w:val="26"/>
              </w:rPr>
              <w:t>16</w:t>
            </w:r>
          </w:p>
        </w:tc>
        <w:tc>
          <w:tcPr>
            <w:tcW w:w="2063" w:type="dxa"/>
            <w:tcBorders>
              <w:top w:val="single" w:sz="4" w:space="0" w:color="auto"/>
              <w:left w:val="single" w:sz="4" w:space="0" w:color="auto"/>
              <w:bottom w:val="single" w:sz="4" w:space="0" w:color="auto"/>
              <w:right w:val="single" w:sz="4" w:space="0" w:color="auto"/>
            </w:tcBorders>
            <w:vAlign w:val="center"/>
          </w:tcPr>
          <w:p w14:paraId="4E275B38" w14:textId="77777777" w:rsidR="008A5475" w:rsidRPr="00F10148" w:rsidRDefault="008A5475" w:rsidP="00F6262F">
            <w:pPr>
              <w:spacing w:before="40" w:after="40" w:line="240" w:lineRule="auto"/>
              <w:rPr>
                <w:sz w:val="26"/>
                <w:szCs w:val="26"/>
              </w:rPr>
            </w:pPr>
            <w:r w:rsidRPr="00F10148">
              <w:rPr>
                <w:sz w:val="26"/>
                <w:szCs w:val="26"/>
              </w:rPr>
              <w:t>Fe</w:t>
            </w:r>
          </w:p>
        </w:tc>
        <w:tc>
          <w:tcPr>
            <w:tcW w:w="1842" w:type="dxa"/>
            <w:tcBorders>
              <w:top w:val="single" w:sz="4" w:space="0" w:color="auto"/>
              <w:left w:val="single" w:sz="4" w:space="0" w:color="auto"/>
              <w:bottom w:val="single" w:sz="4" w:space="0" w:color="auto"/>
              <w:right w:val="single" w:sz="4" w:space="0" w:color="auto"/>
            </w:tcBorders>
            <w:vAlign w:val="center"/>
          </w:tcPr>
          <w:p w14:paraId="56E343E4" w14:textId="77777777" w:rsidR="008A5475" w:rsidRPr="00F10148" w:rsidRDefault="008A5475" w:rsidP="00F6262F">
            <w:pPr>
              <w:spacing w:before="40" w:after="40" w:line="240" w:lineRule="auto"/>
              <w:jc w:val="center"/>
              <w:rPr>
                <w:sz w:val="26"/>
                <w:szCs w:val="26"/>
              </w:rPr>
            </w:pPr>
            <w:r w:rsidRPr="00F10148">
              <w:rPr>
                <w:sz w:val="26"/>
                <w:szCs w:val="26"/>
              </w:rPr>
              <w:t>mg/l</w:t>
            </w:r>
          </w:p>
        </w:tc>
        <w:tc>
          <w:tcPr>
            <w:tcW w:w="1276" w:type="dxa"/>
            <w:tcBorders>
              <w:left w:val="single" w:sz="4" w:space="0" w:color="auto"/>
              <w:right w:val="single" w:sz="4" w:space="0" w:color="auto"/>
            </w:tcBorders>
            <w:vAlign w:val="center"/>
          </w:tcPr>
          <w:p w14:paraId="67B065C8" w14:textId="77777777" w:rsidR="008A5475" w:rsidRPr="00F10148" w:rsidRDefault="008A5475" w:rsidP="00F6262F">
            <w:pPr>
              <w:spacing w:before="40" w:after="40" w:line="240" w:lineRule="auto"/>
              <w:jc w:val="center"/>
              <w:rPr>
                <w:sz w:val="26"/>
                <w:szCs w:val="26"/>
              </w:rPr>
            </w:pPr>
            <w:r w:rsidRPr="00F10148">
              <w:rPr>
                <w:sz w:val="26"/>
                <w:szCs w:val="26"/>
              </w:rPr>
              <w:t>0,76</w:t>
            </w:r>
          </w:p>
        </w:tc>
        <w:tc>
          <w:tcPr>
            <w:tcW w:w="1248" w:type="dxa"/>
            <w:tcBorders>
              <w:left w:val="single" w:sz="4" w:space="0" w:color="auto"/>
              <w:right w:val="single" w:sz="4" w:space="0" w:color="auto"/>
            </w:tcBorders>
            <w:vAlign w:val="center"/>
          </w:tcPr>
          <w:p w14:paraId="753D8F55" w14:textId="77777777" w:rsidR="008A5475" w:rsidRPr="00F10148" w:rsidRDefault="008A5475" w:rsidP="00F6262F">
            <w:pPr>
              <w:spacing w:before="40" w:after="40" w:line="240" w:lineRule="auto"/>
              <w:jc w:val="center"/>
              <w:rPr>
                <w:sz w:val="26"/>
                <w:szCs w:val="26"/>
              </w:rPr>
            </w:pPr>
            <w:r w:rsidRPr="00F10148">
              <w:rPr>
                <w:sz w:val="26"/>
                <w:szCs w:val="26"/>
              </w:rPr>
              <w:t>0,61</w:t>
            </w:r>
          </w:p>
        </w:tc>
        <w:tc>
          <w:tcPr>
            <w:tcW w:w="1985" w:type="dxa"/>
            <w:tcBorders>
              <w:top w:val="single" w:sz="4" w:space="0" w:color="auto"/>
              <w:left w:val="single" w:sz="4" w:space="0" w:color="auto"/>
              <w:bottom w:val="single" w:sz="4" w:space="0" w:color="auto"/>
              <w:right w:val="single" w:sz="4" w:space="0" w:color="auto"/>
            </w:tcBorders>
            <w:vAlign w:val="center"/>
          </w:tcPr>
          <w:p w14:paraId="55B09C60" w14:textId="77777777" w:rsidR="008A5475" w:rsidRPr="00F10148" w:rsidRDefault="008A5475" w:rsidP="00F6262F">
            <w:pPr>
              <w:spacing w:before="40" w:after="40" w:line="240" w:lineRule="auto"/>
              <w:ind w:left="-144" w:right="-144"/>
              <w:jc w:val="center"/>
              <w:rPr>
                <w:sz w:val="26"/>
                <w:szCs w:val="26"/>
              </w:rPr>
            </w:pPr>
            <w:r w:rsidRPr="00F10148">
              <w:rPr>
                <w:sz w:val="26"/>
                <w:szCs w:val="26"/>
              </w:rPr>
              <w:t>5</w:t>
            </w:r>
          </w:p>
        </w:tc>
      </w:tr>
      <w:tr w:rsidR="00F10148" w:rsidRPr="00F10148" w14:paraId="3264AA9E" w14:textId="77777777" w:rsidTr="00DD574F">
        <w:trPr>
          <w:trHeight w:val="397"/>
          <w:jc w:val="center"/>
        </w:trPr>
        <w:tc>
          <w:tcPr>
            <w:tcW w:w="606" w:type="dxa"/>
            <w:tcBorders>
              <w:top w:val="single" w:sz="4" w:space="0" w:color="auto"/>
              <w:left w:val="single" w:sz="4" w:space="0" w:color="auto"/>
              <w:bottom w:val="single" w:sz="4" w:space="0" w:color="auto"/>
              <w:right w:val="single" w:sz="4" w:space="0" w:color="auto"/>
            </w:tcBorders>
            <w:vAlign w:val="center"/>
          </w:tcPr>
          <w:p w14:paraId="0DE2851F" w14:textId="77777777" w:rsidR="008A5475" w:rsidRPr="00F10148" w:rsidRDefault="008A5475" w:rsidP="00F6262F">
            <w:pPr>
              <w:spacing w:before="40" w:after="40" w:line="240" w:lineRule="auto"/>
              <w:jc w:val="center"/>
              <w:rPr>
                <w:sz w:val="26"/>
                <w:szCs w:val="26"/>
              </w:rPr>
            </w:pPr>
            <w:r w:rsidRPr="00F10148">
              <w:rPr>
                <w:sz w:val="26"/>
                <w:szCs w:val="26"/>
              </w:rPr>
              <w:t>17</w:t>
            </w:r>
          </w:p>
        </w:tc>
        <w:tc>
          <w:tcPr>
            <w:tcW w:w="2063" w:type="dxa"/>
            <w:tcBorders>
              <w:top w:val="single" w:sz="4" w:space="0" w:color="auto"/>
              <w:left w:val="single" w:sz="4" w:space="0" w:color="auto"/>
              <w:bottom w:val="single" w:sz="4" w:space="0" w:color="auto"/>
              <w:right w:val="single" w:sz="4" w:space="0" w:color="auto"/>
            </w:tcBorders>
            <w:vAlign w:val="center"/>
          </w:tcPr>
          <w:p w14:paraId="4619AED5" w14:textId="77777777" w:rsidR="008A5475" w:rsidRPr="00F10148" w:rsidRDefault="008A5475" w:rsidP="00F6262F">
            <w:pPr>
              <w:spacing w:before="40" w:after="40" w:line="240" w:lineRule="auto"/>
              <w:rPr>
                <w:sz w:val="26"/>
                <w:szCs w:val="26"/>
              </w:rPr>
            </w:pPr>
            <w:r w:rsidRPr="00F10148">
              <w:rPr>
                <w:sz w:val="26"/>
                <w:szCs w:val="26"/>
              </w:rPr>
              <w:t>Coliform</w:t>
            </w:r>
          </w:p>
        </w:tc>
        <w:tc>
          <w:tcPr>
            <w:tcW w:w="1842" w:type="dxa"/>
            <w:tcBorders>
              <w:top w:val="single" w:sz="4" w:space="0" w:color="auto"/>
              <w:left w:val="single" w:sz="4" w:space="0" w:color="auto"/>
              <w:bottom w:val="single" w:sz="4" w:space="0" w:color="auto"/>
              <w:right w:val="single" w:sz="4" w:space="0" w:color="auto"/>
            </w:tcBorders>
            <w:vAlign w:val="center"/>
          </w:tcPr>
          <w:p w14:paraId="62550089" w14:textId="77777777" w:rsidR="008A5475" w:rsidRPr="00F10148" w:rsidRDefault="008A5475" w:rsidP="00F6262F">
            <w:pPr>
              <w:spacing w:before="40" w:after="40" w:line="240" w:lineRule="auto"/>
              <w:jc w:val="center"/>
              <w:rPr>
                <w:sz w:val="26"/>
                <w:szCs w:val="26"/>
              </w:rPr>
            </w:pPr>
            <w:r w:rsidRPr="00F10148">
              <w:rPr>
                <w:sz w:val="26"/>
                <w:szCs w:val="26"/>
              </w:rPr>
              <w:t>MPN/100ml</w:t>
            </w:r>
          </w:p>
        </w:tc>
        <w:tc>
          <w:tcPr>
            <w:tcW w:w="1276" w:type="dxa"/>
            <w:tcBorders>
              <w:left w:val="single" w:sz="4" w:space="0" w:color="auto"/>
              <w:right w:val="single" w:sz="4" w:space="0" w:color="auto"/>
            </w:tcBorders>
            <w:vAlign w:val="center"/>
          </w:tcPr>
          <w:p w14:paraId="72027BD5" w14:textId="77777777" w:rsidR="008A5475" w:rsidRPr="00F10148" w:rsidRDefault="008A5475" w:rsidP="00F6262F">
            <w:pPr>
              <w:spacing w:before="40" w:after="40" w:line="240" w:lineRule="auto"/>
              <w:jc w:val="center"/>
              <w:rPr>
                <w:sz w:val="26"/>
                <w:szCs w:val="26"/>
              </w:rPr>
            </w:pPr>
            <w:r w:rsidRPr="00F10148">
              <w:rPr>
                <w:sz w:val="26"/>
                <w:szCs w:val="26"/>
              </w:rPr>
              <w:t>KPH</w:t>
            </w:r>
          </w:p>
        </w:tc>
        <w:tc>
          <w:tcPr>
            <w:tcW w:w="1248" w:type="dxa"/>
            <w:tcBorders>
              <w:left w:val="single" w:sz="4" w:space="0" w:color="auto"/>
              <w:right w:val="single" w:sz="4" w:space="0" w:color="auto"/>
            </w:tcBorders>
            <w:vAlign w:val="center"/>
          </w:tcPr>
          <w:p w14:paraId="64558214" w14:textId="77777777" w:rsidR="008A5475" w:rsidRPr="00F10148" w:rsidRDefault="008A5475" w:rsidP="00F6262F">
            <w:pPr>
              <w:spacing w:before="40" w:after="40" w:line="240" w:lineRule="auto"/>
              <w:jc w:val="center"/>
              <w:rPr>
                <w:sz w:val="26"/>
                <w:szCs w:val="26"/>
              </w:rPr>
            </w:pPr>
            <w:r w:rsidRPr="00F10148">
              <w:rPr>
                <w:sz w:val="26"/>
                <w:szCs w:val="26"/>
              </w:rPr>
              <w:t>KPH</w:t>
            </w:r>
          </w:p>
        </w:tc>
        <w:tc>
          <w:tcPr>
            <w:tcW w:w="1985" w:type="dxa"/>
            <w:tcBorders>
              <w:top w:val="single" w:sz="4" w:space="0" w:color="auto"/>
              <w:left w:val="single" w:sz="4" w:space="0" w:color="auto"/>
              <w:bottom w:val="single" w:sz="4" w:space="0" w:color="auto"/>
              <w:right w:val="single" w:sz="4" w:space="0" w:color="auto"/>
            </w:tcBorders>
            <w:vAlign w:val="center"/>
          </w:tcPr>
          <w:p w14:paraId="3F6C2217" w14:textId="77777777" w:rsidR="008A5475" w:rsidRPr="00F10148" w:rsidRDefault="008A5475" w:rsidP="00F6262F">
            <w:pPr>
              <w:spacing w:before="40" w:after="40" w:line="240" w:lineRule="auto"/>
              <w:ind w:left="-144" w:right="-144"/>
              <w:jc w:val="center"/>
              <w:rPr>
                <w:sz w:val="26"/>
                <w:szCs w:val="26"/>
              </w:rPr>
            </w:pPr>
            <w:r w:rsidRPr="00F10148">
              <w:rPr>
                <w:sz w:val="26"/>
                <w:szCs w:val="26"/>
              </w:rPr>
              <w:t>3</w:t>
            </w:r>
          </w:p>
        </w:tc>
      </w:tr>
      <w:tr w:rsidR="00F10148" w:rsidRPr="00F10148" w14:paraId="731817F8" w14:textId="77777777" w:rsidTr="00DD574F">
        <w:trPr>
          <w:trHeight w:val="397"/>
          <w:jc w:val="center"/>
        </w:trPr>
        <w:tc>
          <w:tcPr>
            <w:tcW w:w="606" w:type="dxa"/>
            <w:tcBorders>
              <w:top w:val="single" w:sz="4" w:space="0" w:color="auto"/>
              <w:left w:val="single" w:sz="4" w:space="0" w:color="auto"/>
              <w:bottom w:val="single" w:sz="4" w:space="0" w:color="auto"/>
              <w:right w:val="single" w:sz="4" w:space="0" w:color="auto"/>
            </w:tcBorders>
            <w:vAlign w:val="center"/>
          </w:tcPr>
          <w:p w14:paraId="5AF23634" w14:textId="77777777" w:rsidR="008A5475" w:rsidRPr="00F10148" w:rsidRDefault="008A5475" w:rsidP="00F6262F">
            <w:pPr>
              <w:spacing w:before="40" w:after="40" w:line="240" w:lineRule="auto"/>
              <w:jc w:val="center"/>
              <w:rPr>
                <w:sz w:val="26"/>
                <w:szCs w:val="26"/>
              </w:rPr>
            </w:pPr>
            <w:r w:rsidRPr="00F10148">
              <w:rPr>
                <w:sz w:val="26"/>
                <w:szCs w:val="26"/>
              </w:rPr>
              <w:t>18</w:t>
            </w:r>
          </w:p>
        </w:tc>
        <w:tc>
          <w:tcPr>
            <w:tcW w:w="2063" w:type="dxa"/>
            <w:tcBorders>
              <w:top w:val="single" w:sz="4" w:space="0" w:color="auto"/>
              <w:left w:val="single" w:sz="4" w:space="0" w:color="auto"/>
              <w:bottom w:val="single" w:sz="4" w:space="0" w:color="auto"/>
              <w:right w:val="single" w:sz="4" w:space="0" w:color="auto"/>
            </w:tcBorders>
            <w:vAlign w:val="center"/>
          </w:tcPr>
          <w:p w14:paraId="19165BAF" w14:textId="77777777" w:rsidR="008A5475" w:rsidRPr="00F10148" w:rsidRDefault="008A5475" w:rsidP="00F6262F">
            <w:pPr>
              <w:spacing w:before="40" w:after="40" w:line="240" w:lineRule="auto"/>
              <w:rPr>
                <w:sz w:val="26"/>
                <w:szCs w:val="26"/>
              </w:rPr>
            </w:pPr>
            <w:r w:rsidRPr="00F10148">
              <w:rPr>
                <w:sz w:val="26"/>
                <w:szCs w:val="26"/>
              </w:rPr>
              <w:t>E.Coli</w:t>
            </w:r>
          </w:p>
        </w:tc>
        <w:tc>
          <w:tcPr>
            <w:tcW w:w="1842" w:type="dxa"/>
            <w:tcBorders>
              <w:top w:val="single" w:sz="4" w:space="0" w:color="auto"/>
              <w:left w:val="single" w:sz="4" w:space="0" w:color="auto"/>
              <w:bottom w:val="single" w:sz="4" w:space="0" w:color="auto"/>
              <w:right w:val="single" w:sz="4" w:space="0" w:color="auto"/>
            </w:tcBorders>
            <w:vAlign w:val="center"/>
          </w:tcPr>
          <w:p w14:paraId="09C8068B" w14:textId="77777777" w:rsidR="008A5475" w:rsidRPr="00F10148" w:rsidRDefault="008A5475" w:rsidP="00F6262F">
            <w:pPr>
              <w:spacing w:before="40" w:after="40" w:line="240" w:lineRule="auto"/>
              <w:jc w:val="center"/>
              <w:rPr>
                <w:sz w:val="26"/>
                <w:szCs w:val="26"/>
              </w:rPr>
            </w:pPr>
            <w:r w:rsidRPr="00F10148">
              <w:rPr>
                <w:sz w:val="26"/>
                <w:szCs w:val="26"/>
              </w:rPr>
              <w:t>MPN/100ml</w:t>
            </w:r>
          </w:p>
        </w:tc>
        <w:tc>
          <w:tcPr>
            <w:tcW w:w="1276" w:type="dxa"/>
            <w:tcBorders>
              <w:left w:val="single" w:sz="4" w:space="0" w:color="auto"/>
              <w:right w:val="single" w:sz="4" w:space="0" w:color="auto"/>
            </w:tcBorders>
            <w:vAlign w:val="center"/>
          </w:tcPr>
          <w:p w14:paraId="59AFBE4A" w14:textId="77777777" w:rsidR="008A5475" w:rsidRPr="00F10148" w:rsidRDefault="008A5475" w:rsidP="00F6262F">
            <w:pPr>
              <w:spacing w:before="40" w:after="40" w:line="240" w:lineRule="auto"/>
              <w:jc w:val="center"/>
              <w:rPr>
                <w:sz w:val="26"/>
                <w:szCs w:val="26"/>
              </w:rPr>
            </w:pPr>
            <w:r w:rsidRPr="00F10148">
              <w:rPr>
                <w:sz w:val="26"/>
                <w:szCs w:val="26"/>
              </w:rPr>
              <w:t>KPH</w:t>
            </w:r>
          </w:p>
        </w:tc>
        <w:tc>
          <w:tcPr>
            <w:tcW w:w="1248" w:type="dxa"/>
            <w:tcBorders>
              <w:left w:val="single" w:sz="4" w:space="0" w:color="auto"/>
              <w:right w:val="single" w:sz="4" w:space="0" w:color="auto"/>
            </w:tcBorders>
            <w:vAlign w:val="center"/>
          </w:tcPr>
          <w:p w14:paraId="4623F4C6" w14:textId="77777777" w:rsidR="008A5475" w:rsidRPr="00F10148" w:rsidRDefault="008A5475" w:rsidP="00F6262F">
            <w:pPr>
              <w:spacing w:before="40" w:after="40" w:line="240" w:lineRule="auto"/>
              <w:jc w:val="center"/>
              <w:rPr>
                <w:sz w:val="26"/>
                <w:szCs w:val="26"/>
              </w:rPr>
            </w:pPr>
            <w:r w:rsidRPr="00F10148">
              <w:rPr>
                <w:sz w:val="26"/>
                <w:szCs w:val="26"/>
              </w:rPr>
              <w:t>KPH</w:t>
            </w:r>
          </w:p>
        </w:tc>
        <w:tc>
          <w:tcPr>
            <w:tcW w:w="1985" w:type="dxa"/>
            <w:tcBorders>
              <w:top w:val="single" w:sz="4" w:space="0" w:color="auto"/>
              <w:left w:val="single" w:sz="4" w:space="0" w:color="auto"/>
              <w:bottom w:val="single" w:sz="4" w:space="0" w:color="auto"/>
              <w:right w:val="single" w:sz="4" w:space="0" w:color="auto"/>
            </w:tcBorders>
            <w:vAlign w:val="center"/>
          </w:tcPr>
          <w:p w14:paraId="6C722C3D" w14:textId="77777777" w:rsidR="008A5475" w:rsidRPr="00F10148" w:rsidRDefault="008A5475" w:rsidP="00F6262F">
            <w:pPr>
              <w:spacing w:before="40" w:after="40" w:line="240" w:lineRule="auto"/>
              <w:ind w:left="-144" w:right="-144"/>
              <w:jc w:val="center"/>
              <w:rPr>
                <w:sz w:val="26"/>
                <w:szCs w:val="26"/>
              </w:rPr>
            </w:pPr>
            <w:r w:rsidRPr="00F10148">
              <w:rPr>
                <w:sz w:val="26"/>
                <w:szCs w:val="26"/>
              </w:rPr>
              <w:t>0</w:t>
            </w:r>
          </w:p>
        </w:tc>
      </w:tr>
    </w:tbl>
    <w:p w14:paraId="7E5C7003" w14:textId="77777777" w:rsidR="003541BD" w:rsidRPr="00F10148" w:rsidRDefault="003541BD" w:rsidP="003541BD">
      <w:pPr>
        <w:spacing w:before="60" w:after="60" w:line="288" w:lineRule="auto"/>
        <w:ind w:firstLine="567"/>
        <w:rPr>
          <w:i/>
          <w:u w:val="single"/>
        </w:rPr>
      </w:pPr>
      <w:r w:rsidRPr="00F10148">
        <w:rPr>
          <w:i/>
          <w:u w:val="single"/>
        </w:rPr>
        <w:t>Ghi chú:</w:t>
      </w:r>
    </w:p>
    <w:p w14:paraId="3B422B16" w14:textId="77777777" w:rsidR="003541BD" w:rsidRPr="00F10148" w:rsidRDefault="003541BD" w:rsidP="00583BE3">
      <w:pPr>
        <w:spacing w:line="312" w:lineRule="auto"/>
        <w:ind w:firstLine="567"/>
        <w:rPr>
          <w:bCs/>
          <w:i/>
          <w:iCs/>
        </w:rPr>
      </w:pPr>
      <w:r w:rsidRPr="00F10148">
        <w:rPr>
          <w:bCs/>
          <w:i/>
          <w:iCs/>
        </w:rPr>
        <w:t>+ QCVN 09-MT:2015/BTNMT</w:t>
      </w:r>
      <w:r w:rsidR="00264678" w:rsidRPr="00F10148">
        <w:rPr>
          <w:bCs/>
          <w:i/>
          <w:iCs/>
        </w:rPr>
        <w:t xml:space="preserve"> </w:t>
      </w:r>
      <w:r w:rsidRPr="00F10148">
        <w:rPr>
          <w:bCs/>
          <w:i/>
          <w:iCs/>
        </w:rPr>
        <w:t>-</w:t>
      </w:r>
      <w:r w:rsidR="00264678" w:rsidRPr="00F10148">
        <w:rPr>
          <w:bCs/>
          <w:i/>
          <w:iCs/>
        </w:rPr>
        <w:t xml:space="preserve"> </w:t>
      </w:r>
      <w:r w:rsidRPr="00F10148">
        <w:rPr>
          <w:bCs/>
          <w:i/>
          <w:iCs/>
        </w:rPr>
        <w:t>Quy chuẩn kỹ thuật Quốc gia về chất lượng nước dưới đất.</w:t>
      </w:r>
    </w:p>
    <w:p w14:paraId="747BB88A" w14:textId="77777777" w:rsidR="003541BD" w:rsidRPr="00F10148" w:rsidRDefault="003541BD" w:rsidP="00583BE3">
      <w:pPr>
        <w:spacing w:line="312" w:lineRule="auto"/>
        <w:ind w:firstLine="567"/>
        <w:rPr>
          <w:bCs/>
          <w:i/>
          <w:iCs/>
        </w:rPr>
      </w:pPr>
      <w:r w:rsidRPr="00F10148">
        <w:rPr>
          <w:bCs/>
          <w:i/>
          <w:iCs/>
        </w:rPr>
        <w:t>+ KPH: Không phát hiện</w:t>
      </w:r>
    </w:p>
    <w:p w14:paraId="49638643" w14:textId="76080EA9" w:rsidR="00DC346F" w:rsidRPr="00F10148" w:rsidRDefault="003541BD" w:rsidP="00583BE3">
      <w:pPr>
        <w:spacing w:line="312" w:lineRule="auto"/>
        <w:ind w:firstLine="567"/>
        <w:rPr>
          <w:lang w:val="de-DE"/>
        </w:rPr>
      </w:pPr>
      <w:r w:rsidRPr="00F10148">
        <w:t xml:space="preserve">Kết quả phân tích mẫu nước dưới đất tại bảng </w:t>
      </w:r>
      <w:r w:rsidR="0092641D" w:rsidRPr="00F10148">
        <w:t>3.6</w:t>
      </w:r>
      <w:r w:rsidRPr="00F10148">
        <w:t xml:space="preserve"> cho thấy: Tất cả các thông số đánh giá chất lượng nước dưới đất tại các điểm đều nằm trong giới hạn cho phép của QCVN 09-MT:2015/BTNMT</w:t>
      </w:r>
      <w:r w:rsidRPr="00F10148">
        <w:rPr>
          <w:lang w:val="de-DE"/>
        </w:rPr>
        <w:t>.</w:t>
      </w:r>
    </w:p>
    <w:p w14:paraId="0A228332" w14:textId="77777777" w:rsidR="007F7404" w:rsidRPr="00F10148" w:rsidRDefault="00BA1C52" w:rsidP="005304AE">
      <w:pPr>
        <w:pStyle w:val="Heading3"/>
        <w:rPr>
          <w:color w:val="auto"/>
        </w:rPr>
      </w:pPr>
      <w:bookmarkStart w:id="218" w:name="_Toc103343104"/>
      <w:bookmarkEnd w:id="133"/>
      <w:r w:rsidRPr="00F10148">
        <w:rPr>
          <w:color w:val="auto"/>
        </w:rPr>
        <w:lastRenderedPageBreak/>
        <w:t xml:space="preserve">1.2. </w:t>
      </w:r>
      <w:r w:rsidR="007F7404" w:rsidRPr="00F10148">
        <w:rPr>
          <w:color w:val="auto"/>
        </w:rPr>
        <w:t>Dữ liệu về tài nguyên sinh vật</w:t>
      </w:r>
      <w:bookmarkEnd w:id="218"/>
    </w:p>
    <w:p w14:paraId="690FDA3F" w14:textId="52000B40" w:rsidR="007F7404" w:rsidRPr="00F10148" w:rsidRDefault="007F7404" w:rsidP="00583BE3">
      <w:pPr>
        <w:spacing w:line="312" w:lineRule="auto"/>
        <w:ind w:firstLine="567"/>
        <w:rPr>
          <w:lang w:val="de-DE"/>
        </w:rPr>
      </w:pPr>
      <w:r w:rsidRPr="00F10148">
        <w:rPr>
          <w:lang w:val="de-DE"/>
        </w:rPr>
        <w:t xml:space="preserve">- Qua quá trình </w:t>
      </w:r>
      <w:r w:rsidR="00F346A5" w:rsidRPr="00F10148">
        <w:rPr>
          <w:lang w:val="de-DE"/>
        </w:rPr>
        <w:t>thu thập dữ liệu về tài nguyên sinh vật tại khu vực cho thấy</w:t>
      </w:r>
      <w:r w:rsidRPr="00F10148">
        <w:rPr>
          <w:lang w:val="de-DE"/>
        </w:rPr>
        <w:t xml:space="preserve">: </w:t>
      </w:r>
      <w:r w:rsidR="00BA1C52" w:rsidRPr="00F10148">
        <w:rPr>
          <w:lang w:val="de-DE"/>
        </w:rPr>
        <w:t>Khu vực thực hiện Dự án đã được GPMB, do đó</w:t>
      </w:r>
      <w:r w:rsidRPr="00F10148">
        <w:rPr>
          <w:lang w:val="de-DE"/>
        </w:rPr>
        <w:t xml:space="preserve"> </w:t>
      </w:r>
      <w:r w:rsidR="007E5698" w:rsidRPr="00F10148">
        <w:rPr>
          <w:lang w:val="de-DE"/>
        </w:rPr>
        <w:t xml:space="preserve">hệ </w:t>
      </w:r>
      <w:r w:rsidRPr="00F10148">
        <w:rPr>
          <w:lang w:val="de-DE"/>
        </w:rPr>
        <w:t>thực vật khá nghèo về số lượng và chủng loại. Hệ thực vật chủ yếu là cây bụi nhỏ hoang dại mọc rải rác.</w:t>
      </w:r>
    </w:p>
    <w:p w14:paraId="20348EDC" w14:textId="77777777" w:rsidR="00BF0C60" w:rsidRPr="00F10148" w:rsidRDefault="007F7404" w:rsidP="00583BE3">
      <w:pPr>
        <w:spacing w:line="312" w:lineRule="auto"/>
        <w:ind w:firstLine="567"/>
        <w:rPr>
          <w:lang w:val="de-DE"/>
        </w:rPr>
      </w:pPr>
      <w:r w:rsidRPr="00F10148">
        <w:rPr>
          <w:lang w:val="de-DE"/>
        </w:rPr>
        <w:t>- Động vật trên cạn: Kết quả điều tra, khảo sát trong và lân cận khu vực Dự án cho thấy không có một loài động vật quý hiếm nào thuộc sách đỏ Việt Nam và Thế giới, chủ yếu là một số loài có thể kể đế</w:t>
      </w:r>
      <w:r w:rsidR="00264678" w:rsidRPr="00F10148">
        <w:rPr>
          <w:lang w:val="de-DE"/>
        </w:rPr>
        <w:t>n như:</w:t>
      </w:r>
      <w:r w:rsidRPr="00F10148">
        <w:rPr>
          <w:lang w:val="de-DE"/>
        </w:rPr>
        <w:t xml:space="preserve"> chuột, các loại chim và nhiều loại côn trùng khác. </w:t>
      </w:r>
    </w:p>
    <w:p w14:paraId="1B595DF3" w14:textId="77777777" w:rsidR="00BF0C60" w:rsidRPr="00F10148" w:rsidRDefault="00BA1C52" w:rsidP="005304AE">
      <w:pPr>
        <w:pStyle w:val="Heading2"/>
        <w:ind w:firstLine="0"/>
        <w:rPr>
          <w:lang w:val="de-DE"/>
        </w:rPr>
      </w:pPr>
      <w:bookmarkStart w:id="219" w:name="_Toc103343105"/>
      <w:r w:rsidRPr="00F10148">
        <w:rPr>
          <w:lang w:val="de-DE"/>
        </w:rPr>
        <w:t xml:space="preserve">2. </w:t>
      </w:r>
      <w:r w:rsidR="00BF0C60" w:rsidRPr="00F10148">
        <w:rPr>
          <w:lang w:val="de-DE"/>
        </w:rPr>
        <w:t>Mô tả về môi trường tiếp nhận nước thải của dự</w:t>
      </w:r>
      <w:r w:rsidR="00EB7F8F" w:rsidRPr="00F10148">
        <w:rPr>
          <w:lang w:val="de-DE"/>
        </w:rPr>
        <w:t xml:space="preserve"> án</w:t>
      </w:r>
      <w:bookmarkEnd w:id="219"/>
    </w:p>
    <w:p w14:paraId="4E75E674" w14:textId="77777777" w:rsidR="00D77437" w:rsidRPr="00F10148" w:rsidRDefault="00D77437" w:rsidP="00583BE3">
      <w:pPr>
        <w:spacing w:line="312" w:lineRule="auto"/>
        <w:ind w:firstLine="567"/>
        <w:rPr>
          <w:i/>
          <w:lang w:val="de-DE"/>
        </w:rPr>
      </w:pPr>
      <w:r w:rsidRPr="00F10148">
        <w:rPr>
          <w:i/>
          <w:lang w:val="de-DE"/>
        </w:rPr>
        <w:t xml:space="preserve">* </w:t>
      </w:r>
      <w:r w:rsidR="00BA1C52" w:rsidRPr="00F10148">
        <w:rPr>
          <w:i/>
          <w:lang w:val="de-DE"/>
        </w:rPr>
        <w:t>Đặc điểm tự nhiên khu vực nguồn tiếp nhận nước thả</w:t>
      </w:r>
      <w:r w:rsidRPr="00F10148">
        <w:rPr>
          <w:i/>
          <w:lang w:val="de-DE"/>
        </w:rPr>
        <w:t>i</w:t>
      </w:r>
    </w:p>
    <w:p w14:paraId="79FFE29F" w14:textId="2345FB4E" w:rsidR="003F2DD1" w:rsidRPr="00F10148" w:rsidRDefault="003F2DD1" w:rsidP="003F2DD1">
      <w:pPr>
        <w:spacing w:line="312" w:lineRule="auto"/>
        <w:ind w:firstLine="567"/>
        <w:rPr>
          <w:lang w:val="it-IT" w:eastAsia="zh-TW"/>
        </w:rPr>
      </w:pPr>
      <w:r w:rsidRPr="00F10148">
        <w:rPr>
          <w:kern w:val="28"/>
          <w:lang w:val="it-IT"/>
        </w:rPr>
        <w:t xml:space="preserve">Ban Quản lý Khu kinh tế tỉnh Quảng Trị đang xây dựng hệ thống </w:t>
      </w:r>
      <w:r w:rsidRPr="00F10148">
        <w:rPr>
          <w:kern w:val="28"/>
          <w:lang w:val="vi-VN"/>
        </w:rPr>
        <w:t>xử lý nước thải</w:t>
      </w:r>
      <w:r w:rsidRPr="00F10148">
        <w:rPr>
          <w:kern w:val="28"/>
          <w:lang w:val="it-IT"/>
        </w:rPr>
        <w:t xml:space="preserve"> tập trung</w:t>
      </w:r>
      <w:r w:rsidRPr="00F10148">
        <w:rPr>
          <w:kern w:val="28"/>
          <w:lang w:val="vi-VN"/>
        </w:rPr>
        <w:t xml:space="preserve"> của KCN Quán Ngang</w:t>
      </w:r>
      <w:r w:rsidRPr="00F10148">
        <w:rPr>
          <w:kern w:val="28"/>
          <w:lang w:val="it-IT"/>
        </w:rPr>
        <w:t xml:space="preserve"> với công suất thiết kế là </w:t>
      </w:r>
      <w:r w:rsidRPr="00F10148">
        <w:rPr>
          <w:lang w:val="it-IT" w:eastAsia="zh-TW"/>
        </w:rPr>
        <w:t>3.000m</w:t>
      </w:r>
      <w:r w:rsidRPr="00F10148">
        <w:rPr>
          <w:vertAlign w:val="superscript"/>
          <w:lang w:val="it-IT" w:eastAsia="zh-TW"/>
        </w:rPr>
        <w:t>3</w:t>
      </w:r>
      <w:r w:rsidR="00E4059C" w:rsidRPr="00F10148">
        <w:rPr>
          <w:lang w:val="it-IT" w:eastAsia="zh-TW"/>
        </w:rPr>
        <w:t>/ngày.</w:t>
      </w:r>
      <w:r w:rsidRPr="00F10148">
        <w:rPr>
          <w:lang w:val="it-IT" w:eastAsia="zh-TW"/>
        </w:rPr>
        <w:t>đêm (Giai đoạn 1: Đầu tư hệ thống xử lý với công suất 1.500m</w:t>
      </w:r>
      <w:r w:rsidRPr="00F10148">
        <w:rPr>
          <w:vertAlign w:val="superscript"/>
          <w:lang w:val="it-IT" w:eastAsia="zh-TW"/>
        </w:rPr>
        <w:t>3</w:t>
      </w:r>
      <w:r w:rsidRPr="00F10148">
        <w:rPr>
          <w:lang w:val="it-IT" w:eastAsia="zh-TW"/>
        </w:rPr>
        <w:t xml:space="preserve">/ngày.đêm) dự kiến sẽ đi vào hoạt động vào quý III năm 2022. </w:t>
      </w:r>
      <w:r w:rsidRPr="00F10148">
        <w:rPr>
          <w:lang w:val="it-IT"/>
        </w:rPr>
        <w:t>Vị trí trạm xử lý được đặt tại phía Đông Nam của KCN Quán Ngang, đường ống thoát nước sau xử lý có chiều dài 5.423 m chạy dọc tỉnh lộ 73 Đông sau đó đổ ra sông Thạch Hãn cách ngã ba Gia Độ 1,5</w:t>
      </w:r>
      <w:r w:rsidR="00426851" w:rsidRPr="00F10148">
        <w:rPr>
          <w:lang w:val="it-IT"/>
        </w:rPr>
        <w:t xml:space="preserve"> </w:t>
      </w:r>
      <w:r w:rsidRPr="00F10148">
        <w:rPr>
          <w:lang w:val="it-IT"/>
        </w:rPr>
        <w:t>km về hạ lưu. Do đó, khi Dự án đi vào vận hành, nước thải sau xử lý sẽ theo đường ống thu gom trên tuyến đường RD06 dẫn về Trạm này để xử lý trước khi thoát ra môi trường</w:t>
      </w:r>
      <w:r w:rsidR="00E66D42" w:rsidRPr="00F10148">
        <w:rPr>
          <w:lang w:val="it-IT"/>
        </w:rPr>
        <w:t xml:space="preserve"> là sông Thạch Hãn</w:t>
      </w:r>
      <w:r w:rsidRPr="00F10148">
        <w:rPr>
          <w:lang w:val="it-IT"/>
        </w:rPr>
        <w:t>.</w:t>
      </w:r>
    </w:p>
    <w:p w14:paraId="4C8D460E" w14:textId="68A5F8AD" w:rsidR="00F4257A" w:rsidRPr="00F10148" w:rsidRDefault="00F4257A" w:rsidP="003F2DD1">
      <w:pPr>
        <w:spacing w:line="312" w:lineRule="auto"/>
        <w:ind w:firstLine="567"/>
        <w:rPr>
          <w:lang w:val="it-IT" w:eastAsia="zh-TW"/>
        </w:rPr>
      </w:pPr>
      <w:r w:rsidRPr="00F10148">
        <w:rPr>
          <w:lang w:val="it-IT"/>
        </w:rPr>
        <w:t>- Hệ thống thoát nước sau xử lý: Tuyến thoát nước sau xử lý đã được phê duyệt tại Quyết định số 1300/QĐ-UBND ngày 14/6/2016 của UBND tỉnh Quảng Trị về việc phê duyệt thiết kế bản vẽ thi công hạng mục: Tuyến ống thoát nước thải sau xử lý thuộc dự án Hệ thống xử lý nước thải tại KCN Quán Ngang (giai đoạn 1). Tuyến thoát nước có tổng chiều dài 6.496,28 m. Trong đó chia làm 2 tuyến:</w:t>
      </w:r>
    </w:p>
    <w:p w14:paraId="62C56079" w14:textId="77777777" w:rsidR="00F4257A" w:rsidRPr="00F10148" w:rsidRDefault="00F4257A" w:rsidP="00583BE3">
      <w:pPr>
        <w:spacing w:line="312" w:lineRule="auto"/>
        <w:ind w:firstLine="567"/>
        <w:rPr>
          <w:spacing w:val="-4"/>
          <w:lang w:val="it-IT"/>
        </w:rPr>
      </w:pPr>
      <w:r w:rsidRPr="00F10148">
        <w:rPr>
          <w:spacing w:val="-4"/>
          <w:lang w:val="it-IT"/>
        </w:rPr>
        <w:t>+ Tuyến ống chính: Tổng chiều dài tuyến 5.423 m; lưu lượng thải tính toán 29 l/s. Tuyến ống này đấu nối từ sau hệ thống xử lý nước thải tập trung dẫn ra sông Thạch Hãn.</w:t>
      </w:r>
    </w:p>
    <w:p w14:paraId="7789249C" w14:textId="23B7FBC0" w:rsidR="00770B71" w:rsidRPr="00F10148" w:rsidRDefault="00F4257A" w:rsidP="00E66D42">
      <w:pPr>
        <w:spacing w:line="312" w:lineRule="auto"/>
        <w:ind w:firstLine="567"/>
        <w:rPr>
          <w:lang w:val="it-IT"/>
        </w:rPr>
      </w:pPr>
      <w:r w:rsidRPr="00F10148">
        <w:rPr>
          <w:lang w:val="it-IT"/>
        </w:rPr>
        <w:t>+ Tuyến ống nhánh: Tuyến xuất phát từ sau bể xử lý của Nhà máy Bia Hà Nội đi song song với đường tỉnh 573 sau đó đấu nối vào tuyến ống chính. Tổng chiều dài tuyến nhánh là 1.073,28 m.</w:t>
      </w:r>
    </w:p>
    <w:p w14:paraId="3F791A64" w14:textId="77777777" w:rsidR="00076284" w:rsidRPr="00F10148" w:rsidRDefault="00076284" w:rsidP="00096984">
      <w:pPr>
        <w:spacing w:line="312" w:lineRule="auto"/>
        <w:ind w:firstLine="567"/>
        <w:rPr>
          <w:highlight w:val="yellow"/>
          <w:lang w:val="it-IT"/>
        </w:rPr>
      </w:pPr>
    </w:p>
    <w:p w14:paraId="1D290456" w14:textId="4A185A1E" w:rsidR="00076284" w:rsidRPr="00F10148" w:rsidRDefault="00E66D42" w:rsidP="00076284">
      <w:pPr>
        <w:spacing w:line="312" w:lineRule="auto"/>
        <w:ind w:firstLine="567"/>
        <w:rPr>
          <w:spacing w:val="-4"/>
          <w:lang w:val="it-IT"/>
        </w:rPr>
      </w:pPr>
      <w:r w:rsidRPr="00F10148">
        <w:rPr>
          <w:spacing w:val="-4"/>
          <w:lang w:val="it-IT"/>
        </w:rPr>
        <w:lastRenderedPageBreak/>
        <w:t xml:space="preserve">- </w:t>
      </w:r>
      <w:r w:rsidR="00076284" w:rsidRPr="00F10148">
        <w:rPr>
          <w:spacing w:val="-4"/>
          <w:lang w:val="it-IT"/>
        </w:rPr>
        <w:t xml:space="preserve">Dự án nằm tại KCN Quán Ngang. Như đã trình bày ở phần trên nước thải sinh hoạt sau xử lý, nước mưa chảy tràn phát sinh từ hoạt động của Dự án sẽ theo đường ống thu gom trên tuyến đường RD06 dẫn về Trạm </w:t>
      </w:r>
      <w:r w:rsidR="00227BB0" w:rsidRPr="00F10148">
        <w:rPr>
          <w:spacing w:val="-4"/>
          <w:lang w:val="it-IT"/>
        </w:rPr>
        <w:t>xử lý nước thải tập trung của KCN</w:t>
      </w:r>
      <w:r w:rsidR="00076284" w:rsidRPr="00F10148">
        <w:rPr>
          <w:spacing w:val="-4"/>
          <w:lang w:val="it-IT"/>
        </w:rPr>
        <w:t xml:space="preserve"> để xử lý trước khi thoát ra môi trường </w:t>
      </w:r>
      <w:r w:rsidR="00227BB0" w:rsidRPr="00F10148">
        <w:rPr>
          <w:spacing w:val="-4"/>
          <w:lang w:val="it-IT"/>
        </w:rPr>
        <w:t>tại</w:t>
      </w:r>
      <w:r w:rsidR="00076284" w:rsidRPr="00F10148">
        <w:rPr>
          <w:spacing w:val="-4"/>
          <w:lang w:val="it-IT"/>
        </w:rPr>
        <w:t xml:space="preserve"> sông Thạch Hãn cách ngã ba Gia Độ 1,5 km về hạ lưu. Vì vậy, sông Thạch Hãn là nguồn tiếp nhận nước mưa chảy tràn và nước thải khi dự án đi vào hoạt động.</w:t>
      </w:r>
    </w:p>
    <w:p w14:paraId="49980CAA" w14:textId="2A57DBCA" w:rsidR="00076284" w:rsidRPr="00F10148" w:rsidRDefault="00076284" w:rsidP="00076284">
      <w:pPr>
        <w:spacing w:after="0" w:line="312" w:lineRule="auto"/>
        <w:ind w:firstLine="567"/>
        <w:rPr>
          <w:rFonts w:cs="Times New Roman"/>
          <w:spacing w:val="-2"/>
          <w:lang w:val="vi-VN"/>
        </w:rPr>
      </w:pPr>
      <w:r w:rsidRPr="00F10148">
        <w:rPr>
          <w:rFonts w:cs="Times New Roman"/>
          <w:lang w:val="it-IT"/>
        </w:rPr>
        <w:t xml:space="preserve">- </w:t>
      </w:r>
      <w:r w:rsidRPr="00F10148">
        <w:rPr>
          <w:rFonts w:cs="Times New Roman"/>
          <w:lang w:val="vi-VN"/>
        </w:rPr>
        <w:t>Điều kiện thuỷ văn</w:t>
      </w:r>
      <w:r w:rsidRPr="00F10148">
        <w:rPr>
          <w:rFonts w:cs="Times New Roman"/>
          <w:lang w:val="it-IT"/>
        </w:rPr>
        <w:t xml:space="preserve">: </w:t>
      </w:r>
      <w:r w:rsidRPr="00F10148">
        <w:rPr>
          <w:rFonts w:cs="Times New Roman"/>
          <w:spacing w:val="-2"/>
          <w:lang w:val="vi-VN"/>
        </w:rPr>
        <w:t>Theo báo cáo Quy hoạch tổng thể tài nguyên nước tỉnh Quảng Trị đến năm 2010 có định hướng 2020, các thông số chính của lưu vực sông Thạch Hãn như sau:</w:t>
      </w:r>
    </w:p>
    <w:p w14:paraId="692AC327" w14:textId="77777777" w:rsidR="00076284" w:rsidRPr="00F10148" w:rsidRDefault="00076284" w:rsidP="00076284">
      <w:pPr>
        <w:spacing w:after="0" w:line="312" w:lineRule="auto"/>
        <w:ind w:firstLine="567"/>
        <w:rPr>
          <w:rFonts w:cs="Times New Roman"/>
          <w:lang w:val="vi-VN"/>
        </w:rPr>
      </w:pPr>
      <w:r w:rsidRPr="00F10148">
        <w:rPr>
          <w:rFonts w:cs="Times New Roman"/>
          <w:lang w:val="vi-VN"/>
        </w:rPr>
        <w:t>- Diện tích lưu vực: 2.777 km</w:t>
      </w:r>
      <w:r w:rsidRPr="00F10148">
        <w:rPr>
          <w:rFonts w:cs="Times New Roman"/>
          <w:vertAlign w:val="superscript"/>
          <w:lang w:val="vi-VN"/>
        </w:rPr>
        <w:t>2</w:t>
      </w:r>
      <w:r w:rsidRPr="00F10148">
        <w:rPr>
          <w:rFonts w:cs="Times New Roman"/>
          <w:lang w:val="vi-VN"/>
        </w:rPr>
        <w:t>.</w:t>
      </w:r>
    </w:p>
    <w:p w14:paraId="288D9080" w14:textId="77777777" w:rsidR="00076284" w:rsidRPr="00F10148" w:rsidRDefault="00076284" w:rsidP="00076284">
      <w:pPr>
        <w:spacing w:after="0" w:line="312" w:lineRule="auto"/>
        <w:ind w:firstLine="567"/>
        <w:rPr>
          <w:rFonts w:cs="Times New Roman"/>
        </w:rPr>
      </w:pPr>
      <w:r w:rsidRPr="00F10148">
        <w:rPr>
          <w:rFonts w:cs="Times New Roman"/>
        </w:rPr>
        <w:t>- Mô đun dòng chảy: M</w:t>
      </w:r>
      <w:r w:rsidRPr="00F10148">
        <w:rPr>
          <w:rFonts w:cs="Times New Roman"/>
          <w:vertAlign w:val="subscript"/>
        </w:rPr>
        <w:t>0</w:t>
      </w:r>
      <w:r w:rsidRPr="00F10148">
        <w:rPr>
          <w:rFonts w:cs="Times New Roman"/>
        </w:rPr>
        <w:t xml:space="preserve"> = 44,8 (l/s/km</w:t>
      </w:r>
      <w:r w:rsidRPr="00F10148">
        <w:rPr>
          <w:rFonts w:cs="Times New Roman"/>
          <w:vertAlign w:val="superscript"/>
        </w:rPr>
        <w:t>2</w:t>
      </w:r>
      <w:r w:rsidRPr="00F10148">
        <w:rPr>
          <w:rFonts w:cs="Times New Roman"/>
        </w:rPr>
        <w:t>).</w:t>
      </w:r>
    </w:p>
    <w:p w14:paraId="59ED5677" w14:textId="77777777" w:rsidR="00076284" w:rsidRPr="00F10148" w:rsidRDefault="00076284" w:rsidP="00076284">
      <w:pPr>
        <w:spacing w:after="0" w:line="312" w:lineRule="auto"/>
        <w:ind w:firstLine="567"/>
        <w:rPr>
          <w:rFonts w:cs="Times New Roman"/>
        </w:rPr>
      </w:pPr>
      <w:r w:rsidRPr="00F10148">
        <w:rPr>
          <w:rFonts w:cs="Times New Roman"/>
        </w:rPr>
        <w:t>- Lớp dòng chảy chuẩn: Y</w:t>
      </w:r>
      <w:r w:rsidRPr="00F10148">
        <w:rPr>
          <w:rFonts w:cs="Times New Roman"/>
          <w:vertAlign w:val="subscript"/>
        </w:rPr>
        <w:t>0</w:t>
      </w:r>
      <w:r w:rsidRPr="00F10148">
        <w:rPr>
          <w:rFonts w:cs="Times New Roman"/>
        </w:rPr>
        <w:t xml:space="preserve"> = 1.412,8 (mm).</w:t>
      </w:r>
    </w:p>
    <w:p w14:paraId="011AF684" w14:textId="77777777" w:rsidR="00076284" w:rsidRPr="00F10148" w:rsidRDefault="00076284" w:rsidP="00076284">
      <w:pPr>
        <w:spacing w:after="0" w:line="312" w:lineRule="auto"/>
        <w:ind w:firstLine="567"/>
        <w:rPr>
          <w:rFonts w:cs="Times New Roman"/>
        </w:rPr>
      </w:pPr>
      <w:r w:rsidRPr="00F10148">
        <w:rPr>
          <w:rFonts w:cs="Times New Roman"/>
        </w:rPr>
        <w:t>- Tổng lượng dòng chảy: W = 3,92 km</w:t>
      </w:r>
      <w:r w:rsidRPr="00F10148">
        <w:rPr>
          <w:rFonts w:cs="Times New Roman"/>
          <w:vertAlign w:val="superscript"/>
        </w:rPr>
        <w:t>3</w:t>
      </w:r>
      <w:r w:rsidRPr="00F10148">
        <w:rPr>
          <w:rFonts w:cs="Times New Roman"/>
        </w:rPr>
        <w:t>.</w:t>
      </w:r>
    </w:p>
    <w:p w14:paraId="026FCCEC" w14:textId="77777777" w:rsidR="00076284" w:rsidRPr="00F10148" w:rsidRDefault="00076284" w:rsidP="00076284">
      <w:pPr>
        <w:spacing w:after="0" w:line="312" w:lineRule="auto"/>
        <w:ind w:firstLine="567"/>
        <w:rPr>
          <w:rFonts w:cs="Times New Roman"/>
          <w:lang w:val="vi-VN"/>
        </w:rPr>
      </w:pPr>
      <w:r w:rsidRPr="00F10148">
        <w:rPr>
          <w:rFonts w:cs="Times New Roman"/>
          <w:lang w:val="vi-VN"/>
        </w:rPr>
        <w:t>- Dòng chảy năm: Bình quân nhiều năm tại đầu mối Nam Thạch Hãn (F</w:t>
      </w:r>
      <w:r w:rsidRPr="00F10148">
        <w:rPr>
          <w:rFonts w:cs="Times New Roman"/>
          <w:vertAlign w:val="subscript"/>
          <w:lang w:val="vi-VN"/>
        </w:rPr>
        <w:t>lv</w:t>
      </w:r>
      <w:r w:rsidRPr="00F10148">
        <w:rPr>
          <w:rFonts w:cs="Times New Roman"/>
          <w:lang w:val="vi-VN"/>
        </w:rPr>
        <w:t xml:space="preserve"> = 1.301 km</w:t>
      </w:r>
      <w:r w:rsidRPr="00F10148">
        <w:rPr>
          <w:rFonts w:cs="Times New Roman"/>
          <w:vertAlign w:val="superscript"/>
          <w:lang w:val="vi-VN"/>
        </w:rPr>
        <w:t>2</w:t>
      </w:r>
      <w:r w:rsidRPr="00F10148">
        <w:rPr>
          <w:rFonts w:cs="Times New Roman"/>
          <w:lang w:val="vi-VN"/>
        </w:rPr>
        <w:t>):</w:t>
      </w:r>
    </w:p>
    <w:p w14:paraId="1615183C" w14:textId="77777777" w:rsidR="00076284" w:rsidRPr="00F10148" w:rsidRDefault="00076284" w:rsidP="00076284">
      <w:pPr>
        <w:spacing w:after="0" w:line="312" w:lineRule="auto"/>
        <w:ind w:firstLine="567"/>
        <w:rPr>
          <w:rFonts w:cs="Times New Roman"/>
          <w:lang w:val="vi-VN"/>
        </w:rPr>
      </w:pPr>
      <w:r w:rsidRPr="00F10148">
        <w:rPr>
          <w:rFonts w:cs="Times New Roman"/>
          <w:lang w:val="vi-VN"/>
        </w:rPr>
        <w:tab/>
      </w:r>
      <w:r w:rsidRPr="00F10148">
        <w:rPr>
          <w:rFonts w:cs="Times New Roman"/>
          <w:lang w:val="vi-VN"/>
        </w:rPr>
        <w:tab/>
        <w:t>- Q</w:t>
      </w:r>
      <w:r w:rsidRPr="00F10148">
        <w:rPr>
          <w:rFonts w:cs="Times New Roman"/>
          <w:vertAlign w:val="subscript"/>
          <w:lang w:val="vi-VN"/>
        </w:rPr>
        <w:t>0</w:t>
      </w:r>
      <w:r w:rsidRPr="00F10148">
        <w:rPr>
          <w:rFonts w:cs="Times New Roman"/>
          <w:lang w:val="vi-VN"/>
        </w:rPr>
        <w:t xml:space="preserve"> = 68,3 m</w:t>
      </w:r>
      <w:r w:rsidRPr="00F10148">
        <w:rPr>
          <w:rFonts w:cs="Times New Roman"/>
          <w:vertAlign w:val="superscript"/>
          <w:lang w:val="vi-VN"/>
        </w:rPr>
        <w:t>3</w:t>
      </w:r>
      <w:r w:rsidRPr="00F10148">
        <w:rPr>
          <w:rFonts w:cs="Times New Roman"/>
          <w:lang w:val="vi-VN"/>
        </w:rPr>
        <w:t>/s</w:t>
      </w:r>
    </w:p>
    <w:p w14:paraId="424F7200" w14:textId="77777777" w:rsidR="00076284" w:rsidRPr="00F10148" w:rsidRDefault="00076284" w:rsidP="00076284">
      <w:pPr>
        <w:spacing w:after="0" w:line="312" w:lineRule="auto"/>
        <w:ind w:firstLine="567"/>
        <w:rPr>
          <w:rFonts w:cs="Times New Roman"/>
          <w:lang w:val="vi-VN"/>
        </w:rPr>
      </w:pPr>
      <w:r w:rsidRPr="00F10148">
        <w:rPr>
          <w:rFonts w:cs="Times New Roman"/>
          <w:lang w:val="vi-VN"/>
        </w:rPr>
        <w:tab/>
      </w:r>
      <w:r w:rsidRPr="00F10148">
        <w:rPr>
          <w:rFonts w:cs="Times New Roman"/>
          <w:lang w:val="vi-VN"/>
        </w:rPr>
        <w:tab/>
        <w:t>- W</w:t>
      </w:r>
      <w:r w:rsidRPr="00F10148">
        <w:rPr>
          <w:rFonts w:cs="Times New Roman"/>
          <w:vertAlign w:val="subscript"/>
          <w:lang w:val="vi-VN"/>
        </w:rPr>
        <w:t>0</w:t>
      </w:r>
      <w:r w:rsidRPr="00F10148">
        <w:rPr>
          <w:rFonts w:cs="Times New Roman"/>
          <w:lang w:val="vi-VN"/>
        </w:rPr>
        <w:t xml:space="preserve"> = 2.156,6 x 10</w:t>
      </w:r>
      <w:r w:rsidRPr="00F10148">
        <w:rPr>
          <w:rFonts w:cs="Times New Roman"/>
          <w:vertAlign w:val="superscript"/>
          <w:lang w:val="vi-VN"/>
        </w:rPr>
        <w:t>6</w:t>
      </w:r>
      <w:r w:rsidRPr="00F10148">
        <w:rPr>
          <w:rFonts w:cs="Times New Roman"/>
          <w:lang w:val="vi-VN"/>
        </w:rPr>
        <w:t xml:space="preserve"> m</w:t>
      </w:r>
      <w:r w:rsidRPr="00F10148">
        <w:rPr>
          <w:rFonts w:cs="Times New Roman"/>
          <w:vertAlign w:val="superscript"/>
          <w:lang w:val="vi-VN"/>
        </w:rPr>
        <w:t>3</w:t>
      </w:r>
    </w:p>
    <w:p w14:paraId="7CD53E07" w14:textId="57161FC4" w:rsidR="00076284" w:rsidRPr="00F10148" w:rsidRDefault="00076284" w:rsidP="0083414E">
      <w:pPr>
        <w:spacing w:line="312" w:lineRule="auto"/>
        <w:ind w:firstLine="567"/>
        <w:rPr>
          <w:rFonts w:cs="Times New Roman"/>
        </w:rPr>
      </w:pPr>
      <w:r w:rsidRPr="00F10148">
        <w:rPr>
          <w:rFonts w:cs="Times New Roman"/>
          <w:lang w:val="vi-VN"/>
        </w:rPr>
        <w:t>+ Mực nước trung bình nhiều năm: + 0,4 m</w:t>
      </w:r>
      <w:r w:rsidR="00E66D42" w:rsidRPr="00F10148">
        <w:rPr>
          <w:rFonts w:cs="Times New Roman"/>
        </w:rPr>
        <w:t>.</w:t>
      </w:r>
    </w:p>
    <w:p w14:paraId="1BB99AC4" w14:textId="77777777" w:rsidR="00076284" w:rsidRPr="00F10148" w:rsidRDefault="00076284" w:rsidP="0083414E">
      <w:pPr>
        <w:spacing w:line="312" w:lineRule="auto"/>
        <w:ind w:firstLine="567"/>
        <w:rPr>
          <w:rFonts w:cs="Times New Roman"/>
          <w:lang w:val="vi-VN"/>
        </w:rPr>
      </w:pPr>
      <w:r w:rsidRPr="00F10148">
        <w:rPr>
          <w:rFonts w:cs="Times New Roman"/>
          <w:lang w:val="vi-VN"/>
        </w:rPr>
        <w:t>+ Lưu lượng max: Q</w:t>
      </w:r>
      <w:r w:rsidRPr="00F10148">
        <w:rPr>
          <w:rFonts w:cs="Times New Roman"/>
          <w:vertAlign w:val="subscript"/>
          <w:lang w:val="vi-VN"/>
        </w:rPr>
        <w:t xml:space="preserve">max </w:t>
      </w:r>
      <w:r w:rsidRPr="00F10148">
        <w:rPr>
          <w:rFonts w:cs="Times New Roman"/>
          <w:lang w:val="vi-VN"/>
        </w:rPr>
        <w:t>= 8.000 m</w:t>
      </w:r>
      <w:r w:rsidRPr="00F10148">
        <w:rPr>
          <w:rFonts w:cs="Times New Roman"/>
          <w:vertAlign w:val="superscript"/>
          <w:lang w:val="vi-VN"/>
        </w:rPr>
        <w:t>3</w:t>
      </w:r>
      <w:r w:rsidRPr="00F10148">
        <w:rPr>
          <w:rFonts w:cs="Times New Roman"/>
          <w:lang w:val="vi-VN"/>
        </w:rPr>
        <w:t>/s.</w:t>
      </w:r>
    </w:p>
    <w:p w14:paraId="3A730D5F" w14:textId="77777777" w:rsidR="00076284" w:rsidRPr="00F10148" w:rsidRDefault="00076284" w:rsidP="0083414E">
      <w:pPr>
        <w:spacing w:line="312" w:lineRule="auto"/>
        <w:ind w:firstLine="567"/>
        <w:rPr>
          <w:rFonts w:cs="Times New Roman"/>
          <w:lang w:val="vi-VN"/>
        </w:rPr>
      </w:pPr>
      <w:r w:rsidRPr="00F10148">
        <w:rPr>
          <w:rFonts w:cs="Times New Roman"/>
          <w:lang w:val="vi-VN"/>
        </w:rPr>
        <w:t>+ Lưu lượng min: Q</w:t>
      </w:r>
      <w:r w:rsidRPr="00F10148">
        <w:rPr>
          <w:rFonts w:cs="Times New Roman"/>
          <w:vertAlign w:val="subscript"/>
          <w:lang w:val="vi-VN"/>
        </w:rPr>
        <w:t>min</w:t>
      </w:r>
      <w:r w:rsidRPr="00F10148">
        <w:rPr>
          <w:rFonts w:cs="Times New Roman"/>
          <w:lang w:val="vi-VN"/>
        </w:rPr>
        <w:t xml:space="preserve"> = 8 ÷ 10 m</w:t>
      </w:r>
      <w:r w:rsidRPr="00F10148">
        <w:rPr>
          <w:rFonts w:cs="Times New Roman"/>
          <w:vertAlign w:val="superscript"/>
          <w:lang w:val="vi-VN"/>
        </w:rPr>
        <w:t>3</w:t>
      </w:r>
      <w:r w:rsidRPr="00F10148">
        <w:rPr>
          <w:rFonts w:cs="Times New Roman"/>
          <w:lang w:val="vi-VN"/>
        </w:rPr>
        <w:t>/s.</w:t>
      </w:r>
    </w:p>
    <w:p w14:paraId="6AD4C9E1" w14:textId="77777777" w:rsidR="00076284" w:rsidRPr="00F10148" w:rsidRDefault="00076284" w:rsidP="0083414E">
      <w:pPr>
        <w:spacing w:line="312" w:lineRule="auto"/>
        <w:ind w:firstLine="567"/>
        <w:rPr>
          <w:rFonts w:cs="Times New Roman"/>
          <w:lang w:val="vi-VN"/>
        </w:rPr>
      </w:pPr>
      <w:r w:rsidRPr="00F10148">
        <w:rPr>
          <w:rFonts w:cs="Times New Roman"/>
          <w:lang w:val="vi-VN"/>
        </w:rPr>
        <w:t>+ Lưu lượng trung bình: Q</w:t>
      </w:r>
      <w:r w:rsidRPr="00F10148">
        <w:rPr>
          <w:rFonts w:cs="Times New Roman"/>
          <w:vertAlign w:val="subscript"/>
          <w:lang w:val="vi-VN"/>
        </w:rPr>
        <w:t>TB</w:t>
      </w:r>
      <w:r w:rsidRPr="00F10148">
        <w:rPr>
          <w:rFonts w:cs="Times New Roman"/>
          <w:lang w:val="vi-VN"/>
        </w:rPr>
        <w:t xml:space="preserve"> = 2.644 m</w:t>
      </w:r>
      <w:r w:rsidRPr="00F10148">
        <w:rPr>
          <w:rFonts w:cs="Times New Roman"/>
          <w:vertAlign w:val="superscript"/>
          <w:lang w:val="vi-VN"/>
        </w:rPr>
        <w:t>3</w:t>
      </w:r>
      <w:r w:rsidRPr="00F10148">
        <w:rPr>
          <w:rFonts w:cs="Times New Roman"/>
          <w:lang w:val="vi-VN"/>
        </w:rPr>
        <w:t>/s.</w:t>
      </w:r>
    </w:p>
    <w:p w14:paraId="4D4D8F85" w14:textId="77777777" w:rsidR="00E66D42" w:rsidRPr="00F10148" w:rsidRDefault="00E66D42" w:rsidP="00B95034">
      <w:pPr>
        <w:ind w:firstLine="567"/>
        <w:rPr>
          <w:rStyle w:val="Vnbnnidung4"/>
          <w:i/>
          <w:szCs w:val="27"/>
          <w:lang w:val="vi-VN"/>
        </w:rPr>
      </w:pPr>
      <w:bookmarkStart w:id="220" w:name="_Toc100069955"/>
      <w:bookmarkStart w:id="221" w:name="_Toc102637131"/>
      <w:bookmarkStart w:id="222" w:name="_Toc102637199"/>
      <w:r w:rsidRPr="00F10148">
        <w:rPr>
          <w:rStyle w:val="Vnbnnidung4"/>
          <w:i/>
          <w:szCs w:val="27"/>
          <w:highlight w:val="white"/>
          <w:lang w:val="vi-VN"/>
        </w:rPr>
        <w:t>*</w:t>
      </w:r>
      <w:r w:rsidR="00076284" w:rsidRPr="00F10148">
        <w:rPr>
          <w:rStyle w:val="Vnbnnidung4"/>
          <w:i/>
          <w:szCs w:val="27"/>
          <w:highlight w:val="white"/>
          <w:lang w:val="vi-VN"/>
        </w:rPr>
        <w:t xml:space="preserve"> Chất lượng nguồn tiếp nhận nước thải: </w:t>
      </w:r>
    </w:p>
    <w:p w14:paraId="0051AAD0" w14:textId="3387CFFD" w:rsidR="00076284" w:rsidRPr="00F10148" w:rsidRDefault="00076284" w:rsidP="0083414E">
      <w:pPr>
        <w:spacing w:line="312" w:lineRule="auto"/>
        <w:ind w:firstLine="567"/>
        <w:rPr>
          <w:lang w:val="vi-VN"/>
        </w:rPr>
      </w:pPr>
      <w:r w:rsidRPr="00F10148">
        <w:rPr>
          <w:rFonts w:cs="Times New Roman"/>
          <w:lang w:val="vi-VN"/>
        </w:rPr>
        <w:t xml:space="preserve">Sông Thạch Hãn </w:t>
      </w:r>
      <w:r w:rsidR="00877894" w:rsidRPr="00F10148">
        <w:rPr>
          <w:rFonts w:cs="Times New Roman"/>
          <w:lang w:val="vi-VN"/>
        </w:rPr>
        <w:t>có</w:t>
      </w:r>
      <w:r w:rsidRPr="00F10148">
        <w:rPr>
          <w:rFonts w:cs="Times New Roman"/>
          <w:lang w:val="vi-VN"/>
        </w:rPr>
        <w:t xml:space="preserve"> lưu lượng dòng chảy lớn. Để đánh giá chất lượng nguồn nước khu vực tiếp nhận nước thải (sông Thạch Hãn) kết quả tại bảng 3.5 cho thấy, các thông số đo về chất lượng môi trường nước mặt đều nằm trong giới hạn cho phép theo QCVN 08-MT:2015/BTNMT (cột B1). Chất lượng môi trường khu vực tiếp nhận chưa bị ảnh hưởng bởi các hoạt động của </w:t>
      </w:r>
      <w:r w:rsidR="00227BB0" w:rsidRPr="00F10148">
        <w:rPr>
          <w:rFonts w:cs="Times New Roman"/>
          <w:lang w:val="vi-VN"/>
        </w:rPr>
        <w:t xml:space="preserve">các </w:t>
      </w:r>
      <w:r w:rsidRPr="00F10148">
        <w:rPr>
          <w:rFonts w:cs="Times New Roman"/>
          <w:lang w:val="vi-VN"/>
        </w:rPr>
        <w:t>dự án.</w:t>
      </w:r>
      <w:bookmarkEnd w:id="220"/>
      <w:bookmarkEnd w:id="221"/>
      <w:bookmarkEnd w:id="222"/>
    </w:p>
    <w:p w14:paraId="59744885" w14:textId="78DA43C8" w:rsidR="00076284" w:rsidRPr="00F10148" w:rsidRDefault="00076284" w:rsidP="00076284">
      <w:pPr>
        <w:spacing w:line="312" w:lineRule="auto"/>
        <w:ind w:firstLine="567"/>
        <w:rPr>
          <w:lang w:val="it-IT" w:eastAsia="zh-TW"/>
        </w:rPr>
      </w:pPr>
    </w:p>
    <w:p w14:paraId="23F64612" w14:textId="23E9B986" w:rsidR="00076284" w:rsidRPr="00F10148" w:rsidRDefault="00076284">
      <w:pPr>
        <w:rPr>
          <w:highlight w:val="yellow"/>
          <w:lang w:val="it-IT"/>
        </w:rPr>
      </w:pPr>
      <w:r w:rsidRPr="00F10148">
        <w:rPr>
          <w:highlight w:val="yellow"/>
          <w:lang w:val="it-IT"/>
        </w:rPr>
        <w:br w:type="page"/>
      </w:r>
    </w:p>
    <w:p w14:paraId="51D2BF1F" w14:textId="77777777" w:rsidR="00CF5E22" w:rsidRPr="00F10148" w:rsidRDefault="00CF5E22" w:rsidP="005E2743">
      <w:pPr>
        <w:pStyle w:val="Vnbnnidung0"/>
        <w:widowControl/>
        <w:tabs>
          <w:tab w:val="left" w:pos="1359"/>
        </w:tabs>
        <w:adjustRightInd w:val="0"/>
        <w:snapToGrid w:val="0"/>
        <w:spacing w:before="120" w:after="120" w:line="312" w:lineRule="auto"/>
        <w:ind w:firstLine="567"/>
        <w:jc w:val="both"/>
        <w:rPr>
          <w:i/>
          <w:lang w:val="it-IT"/>
        </w:rPr>
      </w:pPr>
      <w:r w:rsidRPr="00F10148">
        <w:rPr>
          <w:i/>
          <w:lang w:val="it-IT"/>
        </w:rPr>
        <w:lastRenderedPageBreak/>
        <w:t>* Hiện trạng xả nước thải vào nguồn nước khu vực tiếp nhận nước thải</w:t>
      </w:r>
    </w:p>
    <w:p w14:paraId="1CFAEAB8" w14:textId="7B4D9335" w:rsidR="00CF5E22" w:rsidRPr="00F10148" w:rsidRDefault="00CF0320" w:rsidP="002611B7">
      <w:pPr>
        <w:pStyle w:val="Caption"/>
        <w:jc w:val="center"/>
        <w:rPr>
          <w:b/>
          <w:i w:val="0"/>
          <w:color w:val="auto"/>
          <w:sz w:val="27"/>
          <w:szCs w:val="27"/>
          <w:lang w:val="it-IT"/>
        </w:rPr>
      </w:pPr>
      <w:bookmarkStart w:id="223" w:name="_Toc102637248"/>
      <w:r w:rsidRPr="00F10148">
        <w:rPr>
          <w:b/>
          <w:i w:val="0"/>
          <w:color w:val="auto"/>
          <w:sz w:val="27"/>
          <w:szCs w:val="27"/>
          <w:lang w:val="it-IT"/>
        </w:rPr>
        <w:t>Bảng 3.</w:t>
      </w:r>
      <w:r w:rsidRPr="00F10148">
        <w:rPr>
          <w:b/>
          <w:i w:val="0"/>
          <w:color w:val="auto"/>
          <w:sz w:val="27"/>
          <w:szCs w:val="27"/>
          <w:lang w:val="it-IT"/>
        </w:rPr>
        <w:fldChar w:fldCharType="begin"/>
      </w:r>
      <w:r w:rsidRPr="00F10148">
        <w:rPr>
          <w:b/>
          <w:i w:val="0"/>
          <w:color w:val="auto"/>
          <w:sz w:val="27"/>
          <w:szCs w:val="27"/>
          <w:lang w:val="it-IT"/>
        </w:rPr>
        <w:instrText xml:space="preserve"> SEQ Bảng_3. \* ARABIC </w:instrText>
      </w:r>
      <w:r w:rsidRPr="00F10148">
        <w:rPr>
          <w:b/>
          <w:i w:val="0"/>
          <w:color w:val="auto"/>
          <w:sz w:val="27"/>
          <w:szCs w:val="27"/>
          <w:lang w:val="it-IT"/>
        </w:rPr>
        <w:fldChar w:fldCharType="separate"/>
      </w:r>
      <w:r w:rsidR="005A6264" w:rsidRPr="00F10148">
        <w:rPr>
          <w:b/>
          <w:i w:val="0"/>
          <w:noProof/>
          <w:color w:val="auto"/>
          <w:sz w:val="27"/>
          <w:szCs w:val="27"/>
          <w:lang w:val="it-IT"/>
        </w:rPr>
        <w:t>7</w:t>
      </w:r>
      <w:r w:rsidRPr="00F10148">
        <w:rPr>
          <w:b/>
          <w:i w:val="0"/>
          <w:color w:val="auto"/>
          <w:sz w:val="27"/>
          <w:szCs w:val="27"/>
          <w:lang w:val="it-IT"/>
        </w:rPr>
        <w:fldChar w:fldCharType="end"/>
      </w:r>
      <w:r w:rsidR="003401BA" w:rsidRPr="00F10148">
        <w:rPr>
          <w:b/>
          <w:i w:val="0"/>
          <w:color w:val="auto"/>
          <w:sz w:val="27"/>
          <w:szCs w:val="27"/>
          <w:lang w:val="it-IT"/>
        </w:rPr>
        <w:t xml:space="preserve">. </w:t>
      </w:r>
      <w:r w:rsidR="007B6687" w:rsidRPr="00F10148">
        <w:rPr>
          <w:b/>
          <w:i w:val="0"/>
          <w:color w:val="auto"/>
          <w:sz w:val="27"/>
          <w:szCs w:val="27"/>
          <w:lang w:val="it-IT"/>
        </w:rPr>
        <w:t>Thông tin về các hoạt động xả nước thải tại KCN Quán Ngang</w:t>
      </w:r>
      <w:r w:rsidR="00B951F4" w:rsidRPr="00F10148">
        <w:rPr>
          <w:b/>
          <w:i w:val="0"/>
          <w:color w:val="auto"/>
          <w:sz w:val="27"/>
          <w:szCs w:val="27"/>
          <w:lang w:val="it-IT"/>
        </w:rPr>
        <w:t xml:space="preserve"> [2</w:t>
      </w:r>
      <w:r w:rsidR="002C65F9" w:rsidRPr="00F10148">
        <w:rPr>
          <w:b/>
          <w:i w:val="0"/>
          <w:color w:val="auto"/>
          <w:sz w:val="27"/>
          <w:szCs w:val="27"/>
          <w:lang w:val="it-IT"/>
        </w:rPr>
        <w:t>3</w:t>
      </w:r>
      <w:r w:rsidR="00B951F4" w:rsidRPr="00F10148">
        <w:rPr>
          <w:b/>
          <w:i w:val="0"/>
          <w:color w:val="auto"/>
          <w:sz w:val="27"/>
          <w:szCs w:val="27"/>
          <w:lang w:val="it-IT"/>
        </w:rPr>
        <w:t>]</w:t>
      </w:r>
      <w:bookmarkEnd w:id="223"/>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984"/>
        <w:gridCol w:w="1417"/>
        <w:gridCol w:w="1558"/>
        <w:gridCol w:w="2170"/>
        <w:gridCol w:w="1262"/>
      </w:tblGrid>
      <w:tr w:rsidR="00F10148" w:rsidRPr="00F10148" w14:paraId="71E52158" w14:textId="77777777" w:rsidTr="00877894">
        <w:trPr>
          <w:cantSplit/>
          <w:trHeight w:val="20"/>
          <w:tblHeader/>
          <w:jc w:val="center"/>
        </w:trPr>
        <w:tc>
          <w:tcPr>
            <w:tcW w:w="406" w:type="pct"/>
            <w:tcBorders>
              <w:top w:val="single" w:sz="4" w:space="0" w:color="auto"/>
              <w:left w:val="single" w:sz="4" w:space="0" w:color="auto"/>
              <w:bottom w:val="single" w:sz="4" w:space="0" w:color="auto"/>
              <w:right w:val="single" w:sz="4" w:space="0" w:color="auto"/>
            </w:tcBorders>
            <w:vAlign w:val="center"/>
            <w:hideMark/>
          </w:tcPr>
          <w:p w14:paraId="610B623E" w14:textId="77777777" w:rsidR="00635BD9" w:rsidRPr="00F10148" w:rsidRDefault="00635BD9" w:rsidP="00877894">
            <w:pPr>
              <w:spacing w:before="40" w:after="40" w:line="240" w:lineRule="auto"/>
              <w:jc w:val="center"/>
              <w:rPr>
                <w:b/>
                <w:sz w:val="25"/>
                <w:szCs w:val="25"/>
                <w:lang w:eastAsia="vi-VN"/>
              </w:rPr>
            </w:pPr>
            <w:r w:rsidRPr="00F10148">
              <w:rPr>
                <w:b/>
                <w:sz w:val="25"/>
                <w:szCs w:val="25"/>
                <w:lang w:eastAsia="vi-VN"/>
              </w:rPr>
              <w:t>TT</w:t>
            </w:r>
          </w:p>
        </w:tc>
        <w:tc>
          <w:tcPr>
            <w:tcW w:w="1086" w:type="pct"/>
            <w:tcBorders>
              <w:top w:val="single" w:sz="4" w:space="0" w:color="auto"/>
              <w:left w:val="single" w:sz="4" w:space="0" w:color="auto"/>
              <w:bottom w:val="single" w:sz="4" w:space="0" w:color="auto"/>
              <w:right w:val="single" w:sz="4" w:space="0" w:color="auto"/>
            </w:tcBorders>
            <w:vAlign w:val="center"/>
            <w:hideMark/>
          </w:tcPr>
          <w:p w14:paraId="0CC4D6B8" w14:textId="77777777" w:rsidR="00635BD9" w:rsidRPr="00F10148" w:rsidRDefault="00635BD9" w:rsidP="00877894">
            <w:pPr>
              <w:spacing w:before="40" w:after="40" w:line="240" w:lineRule="auto"/>
              <w:jc w:val="center"/>
              <w:rPr>
                <w:b/>
                <w:sz w:val="25"/>
                <w:szCs w:val="25"/>
                <w:lang w:eastAsia="vi-VN"/>
              </w:rPr>
            </w:pPr>
            <w:r w:rsidRPr="00F10148">
              <w:rPr>
                <w:b/>
                <w:sz w:val="25"/>
                <w:szCs w:val="25"/>
                <w:lang w:eastAsia="vi-VN"/>
              </w:rPr>
              <w:t>Tên cơ sở SX-KD</w:t>
            </w:r>
          </w:p>
        </w:tc>
        <w:tc>
          <w:tcPr>
            <w:tcW w:w="776" w:type="pct"/>
            <w:tcBorders>
              <w:top w:val="single" w:sz="4" w:space="0" w:color="auto"/>
              <w:left w:val="single" w:sz="4" w:space="0" w:color="auto"/>
              <w:bottom w:val="single" w:sz="4" w:space="0" w:color="auto"/>
              <w:right w:val="single" w:sz="4" w:space="0" w:color="auto"/>
            </w:tcBorders>
            <w:vAlign w:val="center"/>
          </w:tcPr>
          <w:p w14:paraId="766DFD6C" w14:textId="77777777" w:rsidR="00635BD9" w:rsidRPr="00F10148" w:rsidRDefault="00635BD9" w:rsidP="00877894">
            <w:pPr>
              <w:spacing w:before="40" w:after="40" w:line="240" w:lineRule="auto"/>
              <w:jc w:val="center"/>
              <w:rPr>
                <w:b/>
                <w:sz w:val="25"/>
                <w:szCs w:val="25"/>
                <w:lang w:eastAsia="vi-VN"/>
              </w:rPr>
            </w:pPr>
            <w:r w:rsidRPr="00F10148">
              <w:rPr>
                <w:b/>
                <w:sz w:val="25"/>
                <w:szCs w:val="25"/>
                <w:lang w:eastAsia="vi-VN"/>
              </w:rPr>
              <w:t>Khoảng cách đến vị trí xả thải</w:t>
            </w:r>
          </w:p>
        </w:tc>
        <w:tc>
          <w:tcPr>
            <w:tcW w:w="853" w:type="pct"/>
            <w:tcBorders>
              <w:top w:val="single" w:sz="4" w:space="0" w:color="auto"/>
              <w:left w:val="single" w:sz="4" w:space="0" w:color="auto"/>
              <w:bottom w:val="single" w:sz="4" w:space="0" w:color="auto"/>
              <w:right w:val="single" w:sz="4" w:space="0" w:color="auto"/>
            </w:tcBorders>
            <w:vAlign w:val="center"/>
            <w:hideMark/>
          </w:tcPr>
          <w:p w14:paraId="74A01B5B" w14:textId="77777777" w:rsidR="00635BD9" w:rsidRPr="00F10148" w:rsidRDefault="00635BD9" w:rsidP="00877894">
            <w:pPr>
              <w:spacing w:before="40" w:after="40" w:line="240" w:lineRule="auto"/>
              <w:jc w:val="center"/>
              <w:rPr>
                <w:b/>
                <w:sz w:val="25"/>
                <w:szCs w:val="25"/>
                <w:lang w:eastAsia="vi-VN"/>
              </w:rPr>
            </w:pPr>
            <w:r w:rsidRPr="00F10148">
              <w:rPr>
                <w:b/>
                <w:sz w:val="25"/>
                <w:szCs w:val="25"/>
                <w:lang w:eastAsia="vi-VN"/>
              </w:rPr>
              <w:t>Hoạt động sản xuất</w:t>
            </w:r>
          </w:p>
        </w:tc>
        <w:tc>
          <w:tcPr>
            <w:tcW w:w="1188" w:type="pct"/>
            <w:tcBorders>
              <w:top w:val="single" w:sz="4" w:space="0" w:color="auto"/>
              <w:left w:val="single" w:sz="4" w:space="0" w:color="auto"/>
              <w:bottom w:val="single" w:sz="4" w:space="0" w:color="auto"/>
              <w:right w:val="single" w:sz="4" w:space="0" w:color="auto"/>
            </w:tcBorders>
            <w:vAlign w:val="center"/>
            <w:hideMark/>
          </w:tcPr>
          <w:p w14:paraId="3D466D77" w14:textId="77777777" w:rsidR="00635BD9" w:rsidRPr="00F10148" w:rsidRDefault="00635BD9" w:rsidP="00877894">
            <w:pPr>
              <w:spacing w:before="40" w:after="40" w:line="240" w:lineRule="auto"/>
              <w:jc w:val="center"/>
              <w:rPr>
                <w:b/>
                <w:sz w:val="25"/>
                <w:szCs w:val="25"/>
                <w:lang w:eastAsia="vi-VN"/>
              </w:rPr>
            </w:pPr>
            <w:r w:rsidRPr="00F10148">
              <w:rPr>
                <w:b/>
                <w:sz w:val="25"/>
                <w:szCs w:val="25"/>
                <w:lang w:eastAsia="vi-VN"/>
              </w:rPr>
              <w:t>Các thông số ô nhiễm chính</w:t>
            </w:r>
          </w:p>
        </w:tc>
        <w:tc>
          <w:tcPr>
            <w:tcW w:w="691" w:type="pct"/>
            <w:tcBorders>
              <w:top w:val="single" w:sz="4" w:space="0" w:color="auto"/>
              <w:left w:val="single" w:sz="4" w:space="0" w:color="auto"/>
              <w:bottom w:val="single" w:sz="4" w:space="0" w:color="auto"/>
              <w:right w:val="single" w:sz="4" w:space="0" w:color="auto"/>
            </w:tcBorders>
            <w:vAlign w:val="center"/>
            <w:hideMark/>
          </w:tcPr>
          <w:p w14:paraId="51E24E5D" w14:textId="77777777" w:rsidR="00635BD9" w:rsidRPr="00F10148" w:rsidRDefault="00635BD9" w:rsidP="00877894">
            <w:pPr>
              <w:spacing w:before="40" w:after="40" w:line="240" w:lineRule="auto"/>
              <w:jc w:val="center"/>
              <w:rPr>
                <w:b/>
                <w:sz w:val="25"/>
                <w:szCs w:val="25"/>
                <w:lang w:eastAsia="vi-VN"/>
              </w:rPr>
            </w:pPr>
            <w:r w:rsidRPr="00F10148">
              <w:rPr>
                <w:b/>
                <w:sz w:val="25"/>
                <w:szCs w:val="25"/>
                <w:lang w:eastAsia="vi-VN"/>
              </w:rPr>
              <w:t>Chế độ xả nước thải (m</w:t>
            </w:r>
            <w:r w:rsidRPr="00F10148">
              <w:rPr>
                <w:b/>
                <w:sz w:val="25"/>
                <w:szCs w:val="25"/>
                <w:vertAlign w:val="superscript"/>
                <w:lang w:eastAsia="vi-VN"/>
              </w:rPr>
              <w:t>3</w:t>
            </w:r>
            <w:r w:rsidRPr="00F10148">
              <w:rPr>
                <w:b/>
                <w:sz w:val="25"/>
                <w:szCs w:val="25"/>
                <w:lang w:eastAsia="vi-VN"/>
              </w:rPr>
              <w:t>/ngày)</w:t>
            </w:r>
          </w:p>
        </w:tc>
      </w:tr>
      <w:tr w:rsidR="00F10148" w:rsidRPr="00F10148" w14:paraId="6D19EE55" w14:textId="77777777" w:rsidTr="00635BD9">
        <w:trPr>
          <w:cantSplit/>
          <w:trHeight w:val="20"/>
          <w:jc w:val="center"/>
        </w:trPr>
        <w:tc>
          <w:tcPr>
            <w:tcW w:w="406" w:type="pct"/>
            <w:tcBorders>
              <w:top w:val="single" w:sz="4" w:space="0" w:color="auto"/>
              <w:left w:val="single" w:sz="4" w:space="0" w:color="auto"/>
              <w:bottom w:val="single" w:sz="4" w:space="0" w:color="auto"/>
              <w:right w:val="single" w:sz="4" w:space="0" w:color="auto"/>
            </w:tcBorders>
            <w:vAlign w:val="center"/>
          </w:tcPr>
          <w:p w14:paraId="7E3D2BD2" w14:textId="77777777" w:rsidR="00635BD9" w:rsidRPr="00F10148" w:rsidRDefault="00635BD9" w:rsidP="00877894">
            <w:pPr>
              <w:spacing w:before="40" w:after="40" w:line="240" w:lineRule="auto"/>
              <w:jc w:val="center"/>
              <w:rPr>
                <w:b/>
                <w:sz w:val="25"/>
                <w:szCs w:val="25"/>
                <w:lang w:eastAsia="vi-VN"/>
              </w:rPr>
            </w:pPr>
            <w:r w:rsidRPr="00F10148">
              <w:rPr>
                <w:b/>
                <w:sz w:val="25"/>
                <w:szCs w:val="25"/>
                <w:lang w:eastAsia="vi-VN"/>
              </w:rPr>
              <w:t>A</w:t>
            </w:r>
          </w:p>
        </w:tc>
        <w:tc>
          <w:tcPr>
            <w:tcW w:w="4594" w:type="pct"/>
            <w:gridSpan w:val="5"/>
            <w:tcBorders>
              <w:top w:val="single" w:sz="4" w:space="0" w:color="auto"/>
              <w:left w:val="single" w:sz="4" w:space="0" w:color="auto"/>
              <w:bottom w:val="single" w:sz="4" w:space="0" w:color="auto"/>
              <w:right w:val="single" w:sz="4" w:space="0" w:color="auto"/>
            </w:tcBorders>
          </w:tcPr>
          <w:p w14:paraId="0BC70510" w14:textId="77777777" w:rsidR="00635BD9" w:rsidRPr="00F10148" w:rsidRDefault="00635BD9" w:rsidP="00877894">
            <w:pPr>
              <w:spacing w:before="40" w:after="40" w:line="240" w:lineRule="auto"/>
              <w:rPr>
                <w:b/>
                <w:sz w:val="25"/>
                <w:szCs w:val="25"/>
                <w:lang w:eastAsia="vi-VN"/>
              </w:rPr>
            </w:pPr>
            <w:r w:rsidRPr="00F10148">
              <w:rPr>
                <w:b/>
                <w:sz w:val="25"/>
                <w:szCs w:val="25"/>
                <w:lang w:eastAsia="vi-VN"/>
              </w:rPr>
              <w:t>Hướng thoát nước thải về phía Tây của KCN</w:t>
            </w:r>
          </w:p>
        </w:tc>
      </w:tr>
      <w:tr w:rsidR="00F10148" w:rsidRPr="00F10148" w14:paraId="0EF21F38" w14:textId="77777777" w:rsidTr="00877894">
        <w:trPr>
          <w:trHeight w:val="20"/>
          <w:jc w:val="center"/>
        </w:trPr>
        <w:tc>
          <w:tcPr>
            <w:tcW w:w="406" w:type="pct"/>
            <w:tcBorders>
              <w:top w:val="single" w:sz="4" w:space="0" w:color="auto"/>
              <w:left w:val="single" w:sz="4" w:space="0" w:color="auto"/>
              <w:bottom w:val="single" w:sz="4" w:space="0" w:color="auto"/>
              <w:right w:val="single" w:sz="4" w:space="0" w:color="auto"/>
            </w:tcBorders>
            <w:vAlign w:val="center"/>
            <w:hideMark/>
          </w:tcPr>
          <w:p w14:paraId="16D92393" w14:textId="77777777" w:rsidR="00635BD9" w:rsidRPr="00F10148" w:rsidRDefault="00635BD9" w:rsidP="00877894">
            <w:pPr>
              <w:spacing w:before="40" w:after="40" w:line="240" w:lineRule="auto"/>
              <w:jc w:val="center"/>
              <w:rPr>
                <w:sz w:val="25"/>
                <w:szCs w:val="25"/>
              </w:rPr>
            </w:pPr>
            <w:r w:rsidRPr="00F10148">
              <w:rPr>
                <w:sz w:val="25"/>
                <w:szCs w:val="25"/>
              </w:rPr>
              <w:t>1</w:t>
            </w:r>
          </w:p>
        </w:tc>
        <w:tc>
          <w:tcPr>
            <w:tcW w:w="1086" w:type="pct"/>
            <w:tcBorders>
              <w:top w:val="single" w:sz="4" w:space="0" w:color="auto"/>
              <w:left w:val="single" w:sz="4" w:space="0" w:color="auto"/>
              <w:bottom w:val="single" w:sz="4" w:space="0" w:color="auto"/>
              <w:right w:val="single" w:sz="4" w:space="0" w:color="auto"/>
            </w:tcBorders>
            <w:vAlign w:val="center"/>
            <w:hideMark/>
          </w:tcPr>
          <w:p w14:paraId="23367913" w14:textId="77777777" w:rsidR="00635BD9" w:rsidRPr="00F10148" w:rsidRDefault="00635BD9" w:rsidP="00877894">
            <w:pPr>
              <w:spacing w:before="40" w:after="40" w:line="240" w:lineRule="auto"/>
              <w:rPr>
                <w:sz w:val="25"/>
                <w:szCs w:val="25"/>
              </w:rPr>
            </w:pPr>
            <w:r w:rsidRPr="00F10148">
              <w:rPr>
                <w:sz w:val="25"/>
                <w:szCs w:val="25"/>
              </w:rPr>
              <w:t>NM SX gỗ MDF VRG - Quảng Trị</w:t>
            </w:r>
          </w:p>
        </w:tc>
        <w:tc>
          <w:tcPr>
            <w:tcW w:w="776" w:type="pct"/>
            <w:tcBorders>
              <w:top w:val="single" w:sz="4" w:space="0" w:color="auto"/>
              <w:left w:val="single" w:sz="4" w:space="0" w:color="auto"/>
              <w:bottom w:val="single" w:sz="4" w:space="0" w:color="auto"/>
              <w:right w:val="single" w:sz="4" w:space="0" w:color="auto"/>
            </w:tcBorders>
            <w:vAlign w:val="center"/>
          </w:tcPr>
          <w:p w14:paraId="7BCF89FE" w14:textId="5BABC111" w:rsidR="00635BD9" w:rsidRPr="00F10148" w:rsidRDefault="00A90205" w:rsidP="00877894">
            <w:pPr>
              <w:spacing w:before="40" w:after="40" w:line="240" w:lineRule="auto"/>
              <w:jc w:val="center"/>
              <w:rPr>
                <w:sz w:val="25"/>
                <w:szCs w:val="25"/>
              </w:rPr>
            </w:pPr>
            <w:r w:rsidRPr="00F10148">
              <w:rPr>
                <w:sz w:val="25"/>
                <w:szCs w:val="25"/>
              </w:rPr>
              <w:t>820</w:t>
            </w:r>
            <w:r w:rsidR="00877894" w:rsidRPr="00F10148">
              <w:rPr>
                <w:sz w:val="25"/>
                <w:szCs w:val="25"/>
              </w:rPr>
              <w:t xml:space="preserve"> </w:t>
            </w:r>
            <w:r w:rsidRPr="00F10148">
              <w:rPr>
                <w:sz w:val="25"/>
                <w:szCs w:val="25"/>
              </w:rPr>
              <w:t>m về phía Tây</w:t>
            </w:r>
          </w:p>
        </w:tc>
        <w:tc>
          <w:tcPr>
            <w:tcW w:w="853" w:type="pct"/>
            <w:tcBorders>
              <w:top w:val="single" w:sz="4" w:space="0" w:color="auto"/>
              <w:left w:val="single" w:sz="4" w:space="0" w:color="auto"/>
              <w:bottom w:val="single" w:sz="4" w:space="0" w:color="auto"/>
              <w:right w:val="single" w:sz="4" w:space="0" w:color="auto"/>
            </w:tcBorders>
            <w:vAlign w:val="center"/>
            <w:hideMark/>
          </w:tcPr>
          <w:p w14:paraId="63EDC909" w14:textId="77777777" w:rsidR="00635BD9" w:rsidRPr="00F10148" w:rsidRDefault="00635BD9" w:rsidP="00877894">
            <w:pPr>
              <w:spacing w:before="40" w:after="40" w:line="240" w:lineRule="auto"/>
              <w:rPr>
                <w:sz w:val="25"/>
                <w:szCs w:val="25"/>
              </w:rPr>
            </w:pPr>
            <w:r w:rsidRPr="00F10148">
              <w:rPr>
                <w:sz w:val="25"/>
                <w:szCs w:val="25"/>
              </w:rPr>
              <w:t>Gỗ ván ép</w:t>
            </w:r>
          </w:p>
        </w:tc>
        <w:tc>
          <w:tcPr>
            <w:tcW w:w="1188" w:type="pct"/>
            <w:tcBorders>
              <w:top w:val="single" w:sz="4" w:space="0" w:color="auto"/>
              <w:left w:val="single" w:sz="4" w:space="0" w:color="auto"/>
              <w:bottom w:val="single" w:sz="4" w:space="0" w:color="auto"/>
              <w:right w:val="single" w:sz="4" w:space="0" w:color="auto"/>
            </w:tcBorders>
            <w:vAlign w:val="center"/>
          </w:tcPr>
          <w:p w14:paraId="34465089" w14:textId="77777777" w:rsidR="00635BD9" w:rsidRPr="00F10148" w:rsidRDefault="004F3C06" w:rsidP="00877894">
            <w:pPr>
              <w:spacing w:before="40" w:after="40" w:line="240" w:lineRule="auto"/>
              <w:rPr>
                <w:sz w:val="25"/>
                <w:szCs w:val="25"/>
              </w:rPr>
            </w:pPr>
            <w:r w:rsidRPr="00F10148">
              <w:rPr>
                <w:sz w:val="25"/>
                <w:szCs w:val="25"/>
                <w:lang w:val="vi-VN"/>
              </w:rPr>
              <w:t>pH, BOD</w:t>
            </w:r>
            <w:r w:rsidRPr="00F10148">
              <w:rPr>
                <w:sz w:val="25"/>
                <w:szCs w:val="25"/>
                <w:vertAlign w:val="subscript"/>
                <w:lang w:val="vi-VN"/>
              </w:rPr>
              <w:t>5</w:t>
            </w:r>
            <w:r w:rsidRPr="00F10148">
              <w:rPr>
                <w:sz w:val="25"/>
                <w:szCs w:val="25"/>
                <w:lang w:val="vi-VN"/>
              </w:rPr>
              <w:t xml:space="preserve">, TSS, COD, </w:t>
            </w:r>
            <w:r w:rsidRPr="00F10148">
              <w:rPr>
                <w:sz w:val="25"/>
                <w:szCs w:val="25"/>
              </w:rPr>
              <w:t xml:space="preserve"> Fe, tổng N, tổng P,  </w:t>
            </w:r>
            <w:r w:rsidRPr="00F10148">
              <w:rPr>
                <w:sz w:val="25"/>
                <w:szCs w:val="25"/>
                <w:lang w:val="vi-VN"/>
              </w:rPr>
              <w:t>Coliform</w:t>
            </w:r>
          </w:p>
        </w:tc>
        <w:tc>
          <w:tcPr>
            <w:tcW w:w="691" w:type="pct"/>
            <w:tcBorders>
              <w:top w:val="single" w:sz="4" w:space="0" w:color="auto"/>
              <w:left w:val="single" w:sz="4" w:space="0" w:color="auto"/>
              <w:bottom w:val="single" w:sz="4" w:space="0" w:color="auto"/>
              <w:right w:val="single" w:sz="4" w:space="0" w:color="auto"/>
            </w:tcBorders>
            <w:vAlign w:val="center"/>
            <w:hideMark/>
          </w:tcPr>
          <w:p w14:paraId="088C71B0" w14:textId="77777777" w:rsidR="00635BD9" w:rsidRPr="00F10148" w:rsidRDefault="00635BD9" w:rsidP="00877894">
            <w:pPr>
              <w:spacing w:before="40" w:after="40" w:line="240" w:lineRule="auto"/>
              <w:jc w:val="center"/>
              <w:rPr>
                <w:sz w:val="25"/>
                <w:szCs w:val="25"/>
              </w:rPr>
            </w:pPr>
            <w:r w:rsidRPr="00F10148">
              <w:rPr>
                <w:sz w:val="25"/>
                <w:szCs w:val="25"/>
              </w:rPr>
              <w:t xml:space="preserve">240 - 300 </w:t>
            </w:r>
          </w:p>
        </w:tc>
      </w:tr>
      <w:tr w:rsidR="00F10148" w:rsidRPr="00F10148" w14:paraId="507394B3" w14:textId="77777777" w:rsidTr="00877894">
        <w:trPr>
          <w:trHeight w:val="20"/>
          <w:jc w:val="center"/>
        </w:trPr>
        <w:tc>
          <w:tcPr>
            <w:tcW w:w="406" w:type="pct"/>
            <w:tcBorders>
              <w:top w:val="single" w:sz="4" w:space="0" w:color="auto"/>
              <w:left w:val="single" w:sz="4" w:space="0" w:color="auto"/>
              <w:bottom w:val="single" w:sz="4" w:space="0" w:color="auto"/>
              <w:right w:val="single" w:sz="4" w:space="0" w:color="auto"/>
            </w:tcBorders>
            <w:vAlign w:val="center"/>
            <w:hideMark/>
          </w:tcPr>
          <w:p w14:paraId="79A4563F" w14:textId="77777777" w:rsidR="00635BD9" w:rsidRPr="00F10148" w:rsidRDefault="00635BD9" w:rsidP="00877894">
            <w:pPr>
              <w:spacing w:before="40" w:after="40" w:line="240" w:lineRule="auto"/>
              <w:jc w:val="center"/>
              <w:rPr>
                <w:sz w:val="25"/>
                <w:szCs w:val="25"/>
                <w:lang w:eastAsia="vi-VN"/>
              </w:rPr>
            </w:pPr>
            <w:r w:rsidRPr="00F10148">
              <w:rPr>
                <w:sz w:val="25"/>
                <w:szCs w:val="25"/>
                <w:lang w:eastAsia="vi-VN"/>
              </w:rPr>
              <w:t>2</w:t>
            </w:r>
          </w:p>
        </w:tc>
        <w:tc>
          <w:tcPr>
            <w:tcW w:w="1086" w:type="pct"/>
            <w:tcBorders>
              <w:top w:val="single" w:sz="4" w:space="0" w:color="auto"/>
              <w:left w:val="single" w:sz="4" w:space="0" w:color="auto"/>
              <w:bottom w:val="single" w:sz="4" w:space="0" w:color="auto"/>
              <w:right w:val="single" w:sz="4" w:space="0" w:color="auto"/>
            </w:tcBorders>
            <w:vAlign w:val="center"/>
            <w:hideMark/>
          </w:tcPr>
          <w:p w14:paraId="308DA3DA" w14:textId="77777777" w:rsidR="00635BD9" w:rsidRPr="00F10148" w:rsidRDefault="00635BD9" w:rsidP="00877894">
            <w:pPr>
              <w:spacing w:before="40" w:after="40" w:line="240" w:lineRule="auto"/>
              <w:rPr>
                <w:sz w:val="25"/>
                <w:szCs w:val="25"/>
              </w:rPr>
            </w:pPr>
            <w:r w:rsidRPr="00F10148">
              <w:rPr>
                <w:sz w:val="25"/>
                <w:szCs w:val="25"/>
              </w:rPr>
              <w:t>NM SX tấm lợp fibrô ximăng Hương Hoàng</w:t>
            </w:r>
          </w:p>
        </w:tc>
        <w:tc>
          <w:tcPr>
            <w:tcW w:w="776" w:type="pct"/>
            <w:tcBorders>
              <w:top w:val="single" w:sz="4" w:space="0" w:color="auto"/>
              <w:left w:val="single" w:sz="4" w:space="0" w:color="auto"/>
              <w:bottom w:val="single" w:sz="4" w:space="0" w:color="auto"/>
              <w:right w:val="single" w:sz="4" w:space="0" w:color="auto"/>
            </w:tcBorders>
            <w:vAlign w:val="center"/>
          </w:tcPr>
          <w:p w14:paraId="44D3AA80" w14:textId="671A8A81" w:rsidR="00635BD9" w:rsidRPr="00F10148" w:rsidRDefault="00A90205" w:rsidP="00877894">
            <w:pPr>
              <w:spacing w:before="40" w:after="40" w:line="240" w:lineRule="auto"/>
              <w:jc w:val="center"/>
              <w:rPr>
                <w:sz w:val="25"/>
                <w:szCs w:val="25"/>
              </w:rPr>
            </w:pPr>
            <w:r w:rsidRPr="00F10148">
              <w:rPr>
                <w:sz w:val="25"/>
                <w:szCs w:val="25"/>
              </w:rPr>
              <w:t>1,2</w:t>
            </w:r>
            <w:r w:rsidR="00877894" w:rsidRPr="00F10148">
              <w:rPr>
                <w:sz w:val="25"/>
                <w:szCs w:val="25"/>
              </w:rPr>
              <w:t xml:space="preserve"> </w:t>
            </w:r>
            <w:r w:rsidRPr="00F10148">
              <w:rPr>
                <w:sz w:val="25"/>
                <w:szCs w:val="25"/>
              </w:rPr>
              <w:t>km về phía Tây</w:t>
            </w:r>
          </w:p>
        </w:tc>
        <w:tc>
          <w:tcPr>
            <w:tcW w:w="853" w:type="pct"/>
            <w:tcBorders>
              <w:top w:val="single" w:sz="4" w:space="0" w:color="auto"/>
              <w:left w:val="single" w:sz="4" w:space="0" w:color="auto"/>
              <w:bottom w:val="single" w:sz="4" w:space="0" w:color="auto"/>
              <w:right w:val="single" w:sz="4" w:space="0" w:color="auto"/>
            </w:tcBorders>
            <w:vAlign w:val="center"/>
            <w:hideMark/>
          </w:tcPr>
          <w:p w14:paraId="0740D535" w14:textId="77777777" w:rsidR="00635BD9" w:rsidRPr="00F10148" w:rsidRDefault="00635BD9" w:rsidP="00877894">
            <w:pPr>
              <w:spacing w:before="40" w:after="40" w:line="240" w:lineRule="auto"/>
              <w:rPr>
                <w:sz w:val="25"/>
                <w:szCs w:val="25"/>
                <w:lang w:val="de-DE"/>
              </w:rPr>
            </w:pPr>
            <w:r w:rsidRPr="00F10148">
              <w:rPr>
                <w:sz w:val="25"/>
                <w:szCs w:val="25"/>
              </w:rPr>
              <w:t>Tấm lợp fibrô ximăng</w:t>
            </w:r>
          </w:p>
        </w:tc>
        <w:tc>
          <w:tcPr>
            <w:tcW w:w="1188" w:type="pct"/>
            <w:tcBorders>
              <w:top w:val="single" w:sz="4" w:space="0" w:color="auto"/>
              <w:left w:val="single" w:sz="4" w:space="0" w:color="auto"/>
              <w:bottom w:val="single" w:sz="4" w:space="0" w:color="auto"/>
              <w:right w:val="single" w:sz="4" w:space="0" w:color="auto"/>
            </w:tcBorders>
            <w:vAlign w:val="center"/>
          </w:tcPr>
          <w:p w14:paraId="5D400A86" w14:textId="77777777" w:rsidR="00635BD9" w:rsidRPr="00F10148" w:rsidRDefault="00842608" w:rsidP="00877894">
            <w:pPr>
              <w:spacing w:before="40" w:after="40" w:line="240" w:lineRule="auto"/>
              <w:rPr>
                <w:sz w:val="25"/>
                <w:szCs w:val="25"/>
                <w:lang w:val="de-DE"/>
              </w:rPr>
            </w:pPr>
            <w:r w:rsidRPr="00F10148">
              <w:rPr>
                <w:sz w:val="25"/>
                <w:szCs w:val="25"/>
              </w:rPr>
              <w:t>pH, TSS, COD, BOD</w:t>
            </w:r>
            <w:r w:rsidRPr="00F10148">
              <w:rPr>
                <w:sz w:val="25"/>
                <w:szCs w:val="25"/>
                <w:vertAlign w:val="subscript"/>
              </w:rPr>
              <w:t>5</w:t>
            </w:r>
            <w:r w:rsidRPr="00F10148">
              <w:rPr>
                <w:sz w:val="25"/>
                <w:szCs w:val="25"/>
              </w:rPr>
              <w:t>, Fe, NH</w:t>
            </w:r>
            <w:r w:rsidRPr="00F10148">
              <w:rPr>
                <w:sz w:val="25"/>
                <w:szCs w:val="25"/>
                <w:vertAlign w:val="subscript"/>
              </w:rPr>
              <w:t>4</w:t>
            </w:r>
            <w:r w:rsidRPr="00F10148">
              <w:rPr>
                <w:sz w:val="25"/>
                <w:szCs w:val="25"/>
              </w:rPr>
              <w:t>-N, Coliform</w:t>
            </w:r>
          </w:p>
        </w:tc>
        <w:tc>
          <w:tcPr>
            <w:tcW w:w="691" w:type="pct"/>
            <w:tcBorders>
              <w:top w:val="single" w:sz="4" w:space="0" w:color="auto"/>
              <w:left w:val="single" w:sz="4" w:space="0" w:color="auto"/>
              <w:bottom w:val="single" w:sz="4" w:space="0" w:color="auto"/>
              <w:right w:val="single" w:sz="4" w:space="0" w:color="auto"/>
            </w:tcBorders>
            <w:vAlign w:val="center"/>
            <w:hideMark/>
          </w:tcPr>
          <w:p w14:paraId="7CE0A053" w14:textId="77777777" w:rsidR="00635BD9" w:rsidRPr="00F10148" w:rsidRDefault="00635BD9" w:rsidP="00877894">
            <w:pPr>
              <w:spacing w:before="40" w:after="40" w:line="240" w:lineRule="auto"/>
              <w:jc w:val="center"/>
              <w:rPr>
                <w:sz w:val="25"/>
                <w:szCs w:val="25"/>
              </w:rPr>
            </w:pPr>
            <w:r w:rsidRPr="00F10148">
              <w:rPr>
                <w:sz w:val="25"/>
                <w:szCs w:val="25"/>
              </w:rPr>
              <w:t>40</w:t>
            </w:r>
          </w:p>
        </w:tc>
      </w:tr>
      <w:tr w:rsidR="00F10148" w:rsidRPr="00F10148" w14:paraId="5A190790" w14:textId="77777777" w:rsidTr="00877894">
        <w:trPr>
          <w:trHeight w:val="20"/>
          <w:jc w:val="center"/>
        </w:trPr>
        <w:tc>
          <w:tcPr>
            <w:tcW w:w="406" w:type="pct"/>
            <w:tcBorders>
              <w:top w:val="single" w:sz="4" w:space="0" w:color="auto"/>
              <w:left w:val="single" w:sz="4" w:space="0" w:color="auto"/>
              <w:bottom w:val="single" w:sz="4" w:space="0" w:color="auto"/>
              <w:right w:val="single" w:sz="4" w:space="0" w:color="auto"/>
            </w:tcBorders>
            <w:vAlign w:val="center"/>
            <w:hideMark/>
          </w:tcPr>
          <w:p w14:paraId="7D1C7D4D" w14:textId="77777777" w:rsidR="00635BD9" w:rsidRPr="00F10148" w:rsidRDefault="00635BD9" w:rsidP="00877894">
            <w:pPr>
              <w:spacing w:before="40" w:after="40" w:line="240" w:lineRule="auto"/>
              <w:jc w:val="center"/>
              <w:rPr>
                <w:sz w:val="25"/>
                <w:szCs w:val="25"/>
              </w:rPr>
            </w:pPr>
            <w:r w:rsidRPr="00F10148">
              <w:rPr>
                <w:sz w:val="25"/>
                <w:szCs w:val="25"/>
              </w:rPr>
              <w:t>3</w:t>
            </w:r>
          </w:p>
        </w:tc>
        <w:tc>
          <w:tcPr>
            <w:tcW w:w="1086" w:type="pct"/>
            <w:tcBorders>
              <w:top w:val="single" w:sz="4" w:space="0" w:color="auto"/>
              <w:left w:val="single" w:sz="4" w:space="0" w:color="auto"/>
              <w:bottom w:val="single" w:sz="4" w:space="0" w:color="auto"/>
              <w:right w:val="single" w:sz="4" w:space="0" w:color="auto"/>
            </w:tcBorders>
            <w:vAlign w:val="center"/>
            <w:hideMark/>
          </w:tcPr>
          <w:p w14:paraId="48FFF0DA" w14:textId="77777777" w:rsidR="00635BD9" w:rsidRPr="00F10148" w:rsidRDefault="00635BD9" w:rsidP="00877894">
            <w:pPr>
              <w:spacing w:before="40" w:after="40" w:line="240" w:lineRule="auto"/>
              <w:rPr>
                <w:sz w:val="25"/>
                <w:szCs w:val="25"/>
              </w:rPr>
            </w:pPr>
            <w:r w:rsidRPr="00F10148">
              <w:rPr>
                <w:sz w:val="25"/>
                <w:szCs w:val="25"/>
              </w:rPr>
              <w:t>NM may Gio Linh của CTCP May và Thương mại Gio Linh</w:t>
            </w:r>
          </w:p>
        </w:tc>
        <w:tc>
          <w:tcPr>
            <w:tcW w:w="776" w:type="pct"/>
            <w:tcBorders>
              <w:top w:val="single" w:sz="4" w:space="0" w:color="auto"/>
              <w:left w:val="single" w:sz="4" w:space="0" w:color="auto"/>
              <w:bottom w:val="single" w:sz="4" w:space="0" w:color="auto"/>
              <w:right w:val="single" w:sz="4" w:space="0" w:color="auto"/>
            </w:tcBorders>
            <w:vAlign w:val="center"/>
          </w:tcPr>
          <w:p w14:paraId="1DC7BB08" w14:textId="00407532" w:rsidR="00635BD9" w:rsidRPr="00F10148" w:rsidRDefault="00A90205" w:rsidP="00877894">
            <w:pPr>
              <w:spacing w:before="40" w:after="40" w:line="240" w:lineRule="auto"/>
              <w:jc w:val="center"/>
              <w:rPr>
                <w:sz w:val="25"/>
                <w:szCs w:val="25"/>
              </w:rPr>
            </w:pPr>
            <w:r w:rsidRPr="00F10148">
              <w:rPr>
                <w:sz w:val="25"/>
                <w:szCs w:val="25"/>
              </w:rPr>
              <w:t>1,47</w:t>
            </w:r>
            <w:r w:rsidR="00877894" w:rsidRPr="00F10148">
              <w:rPr>
                <w:sz w:val="25"/>
                <w:szCs w:val="25"/>
              </w:rPr>
              <w:t xml:space="preserve"> </w:t>
            </w:r>
            <w:r w:rsidRPr="00F10148">
              <w:rPr>
                <w:sz w:val="25"/>
                <w:szCs w:val="25"/>
              </w:rPr>
              <w:t>km về phía Tây</w:t>
            </w:r>
          </w:p>
        </w:tc>
        <w:tc>
          <w:tcPr>
            <w:tcW w:w="853" w:type="pct"/>
            <w:tcBorders>
              <w:top w:val="single" w:sz="4" w:space="0" w:color="auto"/>
              <w:left w:val="single" w:sz="4" w:space="0" w:color="auto"/>
              <w:bottom w:val="single" w:sz="4" w:space="0" w:color="auto"/>
              <w:right w:val="single" w:sz="4" w:space="0" w:color="auto"/>
            </w:tcBorders>
            <w:vAlign w:val="center"/>
            <w:hideMark/>
          </w:tcPr>
          <w:p w14:paraId="125EE199" w14:textId="77777777" w:rsidR="00635BD9" w:rsidRPr="00F10148" w:rsidRDefault="00635BD9" w:rsidP="00877894">
            <w:pPr>
              <w:spacing w:before="40" w:after="40" w:line="240" w:lineRule="auto"/>
              <w:rPr>
                <w:sz w:val="25"/>
                <w:szCs w:val="25"/>
              </w:rPr>
            </w:pPr>
            <w:r w:rsidRPr="00F10148">
              <w:rPr>
                <w:sz w:val="25"/>
                <w:szCs w:val="25"/>
              </w:rPr>
              <w:t>Quần thể thao và áo Jacket</w:t>
            </w:r>
          </w:p>
        </w:tc>
        <w:tc>
          <w:tcPr>
            <w:tcW w:w="1188" w:type="pct"/>
            <w:tcBorders>
              <w:top w:val="single" w:sz="4" w:space="0" w:color="auto"/>
              <w:left w:val="single" w:sz="4" w:space="0" w:color="auto"/>
              <w:bottom w:val="single" w:sz="4" w:space="0" w:color="auto"/>
              <w:right w:val="single" w:sz="4" w:space="0" w:color="auto"/>
            </w:tcBorders>
            <w:vAlign w:val="center"/>
          </w:tcPr>
          <w:p w14:paraId="5D016D31" w14:textId="77777777" w:rsidR="00635BD9" w:rsidRPr="00F10148" w:rsidRDefault="00474B6C" w:rsidP="00877894">
            <w:pPr>
              <w:spacing w:before="40" w:after="40" w:line="240" w:lineRule="auto"/>
              <w:jc w:val="center"/>
              <w:rPr>
                <w:sz w:val="25"/>
                <w:szCs w:val="25"/>
              </w:rPr>
            </w:pPr>
            <w:r w:rsidRPr="00F10148">
              <w:rPr>
                <w:sz w:val="25"/>
                <w:szCs w:val="25"/>
                <w:lang w:val="vi-VN"/>
              </w:rPr>
              <w:t>pH, BOD</w:t>
            </w:r>
            <w:r w:rsidRPr="00F10148">
              <w:rPr>
                <w:sz w:val="25"/>
                <w:szCs w:val="25"/>
                <w:vertAlign w:val="subscript"/>
                <w:lang w:val="vi-VN"/>
              </w:rPr>
              <w:t>5</w:t>
            </w:r>
            <w:r w:rsidRPr="00F10148">
              <w:rPr>
                <w:sz w:val="25"/>
                <w:szCs w:val="25"/>
                <w:lang w:val="vi-VN"/>
              </w:rPr>
              <w:t>, TSS, COD, Coliform</w:t>
            </w:r>
          </w:p>
        </w:tc>
        <w:tc>
          <w:tcPr>
            <w:tcW w:w="691" w:type="pct"/>
            <w:tcBorders>
              <w:top w:val="single" w:sz="4" w:space="0" w:color="auto"/>
              <w:left w:val="single" w:sz="4" w:space="0" w:color="auto"/>
              <w:bottom w:val="single" w:sz="4" w:space="0" w:color="auto"/>
              <w:right w:val="single" w:sz="4" w:space="0" w:color="auto"/>
            </w:tcBorders>
            <w:vAlign w:val="center"/>
            <w:hideMark/>
          </w:tcPr>
          <w:p w14:paraId="1AC6DD00" w14:textId="77777777" w:rsidR="00635BD9" w:rsidRPr="00F10148" w:rsidRDefault="00635BD9" w:rsidP="00877894">
            <w:pPr>
              <w:spacing w:before="40" w:after="40" w:line="240" w:lineRule="auto"/>
              <w:jc w:val="center"/>
              <w:rPr>
                <w:sz w:val="25"/>
                <w:szCs w:val="25"/>
              </w:rPr>
            </w:pPr>
            <w:r w:rsidRPr="00F10148">
              <w:rPr>
                <w:sz w:val="25"/>
                <w:szCs w:val="25"/>
              </w:rPr>
              <w:t>15 - 18</w:t>
            </w:r>
          </w:p>
        </w:tc>
      </w:tr>
      <w:tr w:rsidR="00F10148" w:rsidRPr="00F10148" w14:paraId="1FF68209" w14:textId="77777777" w:rsidTr="00877894">
        <w:trPr>
          <w:trHeight w:val="20"/>
          <w:jc w:val="center"/>
        </w:trPr>
        <w:tc>
          <w:tcPr>
            <w:tcW w:w="406" w:type="pct"/>
            <w:tcBorders>
              <w:top w:val="single" w:sz="4" w:space="0" w:color="auto"/>
              <w:left w:val="single" w:sz="4" w:space="0" w:color="auto"/>
              <w:bottom w:val="single" w:sz="4" w:space="0" w:color="auto"/>
              <w:right w:val="single" w:sz="4" w:space="0" w:color="auto"/>
            </w:tcBorders>
            <w:vAlign w:val="center"/>
            <w:hideMark/>
          </w:tcPr>
          <w:p w14:paraId="0D4412DB" w14:textId="77777777" w:rsidR="00635BD9" w:rsidRPr="00F10148" w:rsidRDefault="00635BD9" w:rsidP="00877894">
            <w:pPr>
              <w:spacing w:before="40" w:after="40" w:line="240" w:lineRule="auto"/>
              <w:jc w:val="center"/>
              <w:rPr>
                <w:sz w:val="25"/>
                <w:szCs w:val="25"/>
              </w:rPr>
            </w:pPr>
            <w:r w:rsidRPr="00F10148">
              <w:rPr>
                <w:sz w:val="25"/>
                <w:szCs w:val="25"/>
              </w:rPr>
              <w:t>4</w:t>
            </w:r>
          </w:p>
        </w:tc>
        <w:tc>
          <w:tcPr>
            <w:tcW w:w="1086" w:type="pct"/>
            <w:tcBorders>
              <w:top w:val="single" w:sz="4" w:space="0" w:color="auto"/>
              <w:left w:val="single" w:sz="4" w:space="0" w:color="auto"/>
              <w:bottom w:val="single" w:sz="4" w:space="0" w:color="auto"/>
              <w:right w:val="single" w:sz="4" w:space="0" w:color="auto"/>
            </w:tcBorders>
            <w:vAlign w:val="center"/>
            <w:hideMark/>
          </w:tcPr>
          <w:p w14:paraId="0794127C" w14:textId="77777777" w:rsidR="00635BD9" w:rsidRPr="00F10148" w:rsidRDefault="00635BD9" w:rsidP="00877894">
            <w:pPr>
              <w:spacing w:before="40" w:after="40" w:line="240" w:lineRule="auto"/>
              <w:rPr>
                <w:sz w:val="25"/>
                <w:szCs w:val="25"/>
              </w:rPr>
            </w:pPr>
            <w:r w:rsidRPr="00F10148">
              <w:rPr>
                <w:sz w:val="25"/>
                <w:szCs w:val="25"/>
              </w:rPr>
              <w:t>NM sản xuất gạch không nung Hợp Quốc</w:t>
            </w:r>
          </w:p>
        </w:tc>
        <w:tc>
          <w:tcPr>
            <w:tcW w:w="776" w:type="pct"/>
            <w:tcBorders>
              <w:top w:val="single" w:sz="4" w:space="0" w:color="auto"/>
              <w:left w:val="single" w:sz="4" w:space="0" w:color="auto"/>
              <w:bottom w:val="single" w:sz="4" w:space="0" w:color="auto"/>
              <w:right w:val="single" w:sz="4" w:space="0" w:color="auto"/>
            </w:tcBorders>
          </w:tcPr>
          <w:p w14:paraId="5695D7FE" w14:textId="77777777" w:rsidR="00635BD9" w:rsidRPr="00F10148" w:rsidRDefault="00635BD9" w:rsidP="00877894">
            <w:pPr>
              <w:spacing w:before="40" w:after="40" w:line="240" w:lineRule="auto"/>
              <w:jc w:val="center"/>
              <w:rPr>
                <w:sz w:val="25"/>
                <w:szCs w:val="25"/>
              </w:rPr>
            </w:pPr>
          </w:p>
        </w:tc>
        <w:tc>
          <w:tcPr>
            <w:tcW w:w="853" w:type="pct"/>
            <w:tcBorders>
              <w:top w:val="single" w:sz="4" w:space="0" w:color="auto"/>
              <w:left w:val="single" w:sz="4" w:space="0" w:color="auto"/>
              <w:bottom w:val="single" w:sz="4" w:space="0" w:color="auto"/>
              <w:right w:val="single" w:sz="4" w:space="0" w:color="auto"/>
            </w:tcBorders>
            <w:vAlign w:val="center"/>
            <w:hideMark/>
          </w:tcPr>
          <w:p w14:paraId="4D8C06E9" w14:textId="77777777" w:rsidR="00635BD9" w:rsidRPr="00F10148" w:rsidRDefault="00635BD9" w:rsidP="00877894">
            <w:pPr>
              <w:spacing w:before="40" w:after="40" w:line="240" w:lineRule="auto"/>
              <w:rPr>
                <w:sz w:val="25"/>
                <w:szCs w:val="25"/>
              </w:rPr>
            </w:pPr>
            <w:r w:rsidRPr="00F10148">
              <w:rPr>
                <w:sz w:val="25"/>
                <w:szCs w:val="25"/>
              </w:rPr>
              <w:t>Gạch không nung</w:t>
            </w:r>
          </w:p>
        </w:tc>
        <w:tc>
          <w:tcPr>
            <w:tcW w:w="1188" w:type="pct"/>
            <w:tcBorders>
              <w:top w:val="single" w:sz="4" w:space="0" w:color="auto"/>
              <w:left w:val="single" w:sz="4" w:space="0" w:color="auto"/>
              <w:bottom w:val="single" w:sz="4" w:space="0" w:color="auto"/>
              <w:right w:val="single" w:sz="4" w:space="0" w:color="auto"/>
            </w:tcBorders>
            <w:vAlign w:val="center"/>
          </w:tcPr>
          <w:p w14:paraId="0FF1F81B" w14:textId="77777777" w:rsidR="00635BD9" w:rsidRPr="00F10148" w:rsidRDefault="00842608" w:rsidP="00877894">
            <w:pPr>
              <w:spacing w:before="40" w:after="40" w:line="240" w:lineRule="auto"/>
              <w:jc w:val="center"/>
              <w:rPr>
                <w:sz w:val="25"/>
                <w:szCs w:val="25"/>
              </w:rPr>
            </w:pPr>
            <w:r w:rsidRPr="00F10148">
              <w:rPr>
                <w:sz w:val="25"/>
                <w:szCs w:val="25"/>
                <w:lang w:val="vi-VN"/>
              </w:rPr>
              <w:t>pH, BOD</w:t>
            </w:r>
            <w:r w:rsidRPr="00F10148">
              <w:rPr>
                <w:sz w:val="25"/>
                <w:szCs w:val="25"/>
                <w:vertAlign w:val="subscript"/>
                <w:lang w:val="vi-VN"/>
              </w:rPr>
              <w:t>5</w:t>
            </w:r>
            <w:r w:rsidRPr="00F10148">
              <w:rPr>
                <w:sz w:val="25"/>
                <w:szCs w:val="25"/>
                <w:lang w:val="vi-VN"/>
              </w:rPr>
              <w:t>, TSS, COD, Coliform</w:t>
            </w:r>
          </w:p>
        </w:tc>
        <w:tc>
          <w:tcPr>
            <w:tcW w:w="691" w:type="pct"/>
            <w:tcBorders>
              <w:top w:val="single" w:sz="4" w:space="0" w:color="auto"/>
              <w:left w:val="single" w:sz="4" w:space="0" w:color="auto"/>
              <w:bottom w:val="single" w:sz="4" w:space="0" w:color="auto"/>
              <w:right w:val="single" w:sz="4" w:space="0" w:color="auto"/>
            </w:tcBorders>
            <w:vAlign w:val="center"/>
            <w:hideMark/>
          </w:tcPr>
          <w:p w14:paraId="50C7E705" w14:textId="77777777" w:rsidR="00635BD9" w:rsidRPr="00F10148" w:rsidRDefault="00635BD9" w:rsidP="00877894">
            <w:pPr>
              <w:spacing w:before="40" w:after="40" w:line="240" w:lineRule="auto"/>
              <w:jc w:val="center"/>
              <w:rPr>
                <w:sz w:val="25"/>
                <w:szCs w:val="25"/>
              </w:rPr>
            </w:pPr>
            <w:r w:rsidRPr="00F10148">
              <w:rPr>
                <w:sz w:val="25"/>
                <w:szCs w:val="25"/>
              </w:rPr>
              <w:t>5</w:t>
            </w:r>
          </w:p>
        </w:tc>
      </w:tr>
      <w:tr w:rsidR="00F10148" w:rsidRPr="00F10148" w14:paraId="50AA1BC9" w14:textId="77777777" w:rsidTr="00635BD9">
        <w:trPr>
          <w:trHeight w:val="411"/>
          <w:tblHeader/>
          <w:jc w:val="center"/>
        </w:trPr>
        <w:tc>
          <w:tcPr>
            <w:tcW w:w="406" w:type="pct"/>
            <w:tcBorders>
              <w:top w:val="single" w:sz="4" w:space="0" w:color="auto"/>
              <w:left w:val="single" w:sz="4" w:space="0" w:color="auto"/>
              <w:bottom w:val="single" w:sz="4" w:space="0" w:color="auto"/>
              <w:right w:val="single" w:sz="4" w:space="0" w:color="auto"/>
            </w:tcBorders>
            <w:vAlign w:val="center"/>
          </w:tcPr>
          <w:p w14:paraId="4EE7573B" w14:textId="77777777" w:rsidR="00635BD9" w:rsidRPr="00F10148" w:rsidRDefault="00635BD9" w:rsidP="00877894">
            <w:pPr>
              <w:spacing w:before="40" w:after="40" w:line="240" w:lineRule="auto"/>
              <w:jc w:val="center"/>
              <w:rPr>
                <w:b/>
                <w:sz w:val="25"/>
                <w:szCs w:val="25"/>
                <w:lang w:eastAsia="vi-VN"/>
              </w:rPr>
            </w:pPr>
            <w:r w:rsidRPr="00F10148">
              <w:rPr>
                <w:b/>
                <w:sz w:val="25"/>
                <w:szCs w:val="25"/>
                <w:lang w:eastAsia="vi-VN"/>
              </w:rPr>
              <w:t>B</w:t>
            </w:r>
          </w:p>
        </w:tc>
        <w:tc>
          <w:tcPr>
            <w:tcW w:w="4594" w:type="pct"/>
            <w:gridSpan w:val="5"/>
            <w:tcBorders>
              <w:top w:val="single" w:sz="4" w:space="0" w:color="auto"/>
              <w:left w:val="single" w:sz="4" w:space="0" w:color="auto"/>
              <w:bottom w:val="single" w:sz="4" w:space="0" w:color="auto"/>
              <w:right w:val="single" w:sz="4" w:space="0" w:color="auto"/>
            </w:tcBorders>
          </w:tcPr>
          <w:p w14:paraId="1C0A429C" w14:textId="77777777" w:rsidR="00635BD9" w:rsidRPr="00F10148" w:rsidRDefault="00635BD9" w:rsidP="00877894">
            <w:pPr>
              <w:spacing w:before="40" w:after="40" w:line="240" w:lineRule="auto"/>
              <w:rPr>
                <w:b/>
                <w:sz w:val="25"/>
                <w:szCs w:val="25"/>
                <w:lang w:eastAsia="vi-VN"/>
              </w:rPr>
            </w:pPr>
            <w:r w:rsidRPr="00F10148">
              <w:rPr>
                <w:b/>
                <w:sz w:val="25"/>
                <w:szCs w:val="25"/>
                <w:lang w:eastAsia="vi-VN"/>
              </w:rPr>
              <w:t>Hướng thoát nước thải về phía Đông của KCN</w:t>
            </w:r>
          </w:p>
        </w:tc>
      </w:tr>
      <w:tr w:rsidR="00F10148" w:rsidRPr="00F10148" w14:paraId="0E203740" w14:textId="77777777" w:rsidTr="00635BD9">
        <w:trPr>
          <w:trHeight w:val="400"/>
          <w:tblHeader/>
          <w:jc w:val="center"/>
        </w:trPr>
        <w:tc>
          <w:tcPr>
            <w:tcW w:w="406" w:type="pct"/>
            <w:tcBorders>
              <w:top w:val="single" w:sz="4" w:space="0" w:color="auto"/>
              <w:left w:val="single" w:sz="4" w:space="0" w:color="auto"/>
              <w:bottom w:val="single" w:sz="4" w:space="0" w:color="auto"/>
              <w:right w:val="single" w:sz="4" w:space="0" w:color="auto"/>
            </w:tcBorders>
            <w:vAlign w:val="center"/>
          </w:tcPr>
          <w:p w14:paraId="28F8C1F1" w14:textId="77777777" w:rsidR="00635BD9" w:rsidRPr="00F10148" w:rsidRDefault="00635BD9" w:rsidP="00877894">
            <w:pPr>
              <w:spacing w:before="40" w:after="40" w:line="240" w:lineRule="auto"/>
              <w:jc w:val="center"/>
              <w:rPr>
                <w:b/>
                <w:sz w:val="25"/>
                <w:szCs w:val="25"/>
                <w:lang w:eastAsia="vi-VN"/>
              </w:rPr>
            </w:pPr>
            <w:r w:rsidRPr="00F10148">
              <w:rPr>
                <w:b/>
                <w:sz w:val="25"/>
                <w:szCs w:val="25"/>
                <w:lang w:eastAsia="vi-VN"/>
              </w:rPr>
              <w:t>B1</w:t>
            </w:r>
          </w:p>
        </w:tc>
        <w:tc>
          <w:tcPr>
            <w:tcW w:w="4594" w:type="pct"/>
            <w:gridSpan w:val="5"/>
            <w:tcBorders>
              <w:top w:val="single" w:sz="4" w:space="0" w:color="auto"/>
              <w:left w:val="single" w:sz="4" w:space="0" w:color="auto"/>
              <w:bottom w:val="single" w:sz="4" w:space="0" w:color="auto"/>
              <w:right w:val="single" w:sz="4" w:space="0" w:color="auto"/>
            </w:tcBorders>
          </w:tcPr>
          <w:p w14:paraId="6A34FECF" w14:textId="77777777" w:rsidR="00635BD9" w:rsidRPr="00F10148" w:rsidRDefault="00635BD9" w:rsidP="00877894">
            <w:pPr>
              <w:spacing w:before="40" w:after="40" w:line="240" w:lineRule="auto"/>
              <w:rPr>
                <w:b/>
                <w:sz w:val="25"/>
                <w:szCs w:val="25"/>
                <w:lang w:eastAsia="vi-VN"/>
              </w:rPr>
            </w:pPr>
            <w:r w:rsidRPr="00F10148">
              <w:rPr>
                <w:b/>
                <w:sz w:val="25"/>
                <w:szCs w:val="25"/>
                <w:lang w:eastAsia="vi-VN"/>
              </w:rPr>
              <w:t>Phía Đông Bắc (Hợp lưu tuyến RD-07 và RD-02)</w:t>
            </w:r>
          </w:p>
        </w:tc>
      </w:tr>
      <w:tr w:rsidR="00F10148" w:rsidRPr="00F10148" w14:paraId="1473EA5A" w14:textId="77777777" w:rsidTr="00877894">
        <w:trPr>
          <w:trHeight w:val="20"/>
          <w:jc w:val="center"/>
        </w:trPr>
        <w:tc>
          <w:tcPr>
            <w:tcW w:w="406" w:type="pct"/>
            <w:tcBorders>
              <w:top w:val="single" w:sz="4" w:space="0" w:color="auto"/>
              <w:left w:val="single" w:sz="4" w:space="0" w:color="auto"/>
              <w:bottom w:val="single" w:sz="4" w:space="0" w:color="auto"/>
              <w:right w:val="single" w:sz="4" w:space="0" w:color="auto"/>
            </w:tcBorders>
            <w:vAlign w:val="center"/>
            <w:hideMark/>
          </w:tcPr>
          <w:p w14:paraId="04F442E2" w14:textId="77777777" w:rsidR="00635BD9" w:rsidRPr="00F10148" w:rsidRDefault="00635BD9" w:rsidP="00877894">
            <w:pPr>
              <w:spacing w:before="40" w:after="40" w:line="240" w:lineRule="auto"/>
              <w:jc w:val="center"/>
              <w:rPr>
                <w:sz w:val="25"/>
                <w:szCs w:val="25"/>
              </w:rPr>
            </w:pPr>
            <w:r w:rsidRPr="00F10148">
              <w:rPr>
                <w:sz w:val="25"/>
                <w:szCs w:val="25"/>
              </w:rPr>
              <w:t>1</w:t>
            </w:r>
          </w:p>
        </w:tc>
        <w:tc>
          <w:tcPr>
            <w:tcW w:w="1086" w:type="pct"/>
            <w:tcBorders>
              <w:top w:val="single" w:sz="4" w:space="0" w:color="auto"/>
              <w:left w:val="single" w:sz="4" w:space="0" w:color="auto"/>
              <w:bottom w:val="single" w:sz="4" w:space="0" w:color="auto"/>
              <w:right w:val="single" w:sz="4" w:space="0" w:color="auto"/>
            </w:tcBorders>
            <w:vAlign w:val="center"/>
            <w:hideMark/>
          </w:tcPr>
          <w:p w14:paraId="29B68729" w14:textId="53CE320B" w:rsidR="00635BD9" w:rsidRPr="00F10148" w:rsidRDefault="00635BD9" w:rsidP="00877894">
            <w:pPr>
              <w:spacing w:before="40" w:after="40" w:line="240" w:lineRule="auto"/>
              <w:ind w:right="-144"/>
              <w:rPr>
                <w:sz w:val="25"/>
                <w:szCs w:val="25"/>
              </w:rPr>
            </w:pPr>
            <w:r w:rsidRPr="00F10148">
              <w:rPr>
                <w:sz w:val="25"/>
                <w:szCs w:val="25"/>
              </w:rPr>
              <w:t xml:space="preserve">NM </w:t>
            </w:r>
            <w:r w:rsidR="00B951F4" w:rsidRPr="00F10148">
              <w:rPr>
                <w:sz w:val="25"/>
                <w:szCs w:val="25"/>
              </w:rPr>
              <w:t>sản xuất</w:t>
            </w:r>
            <w:r w:rsidRPr="00F10148">
              <w:rPr>
                <w:sz w:val="25"/>
                <w:szCs w:val="25"/>
              </w:rPr>
              <w:t>, chế biến bột cá Hồng Đức Vượng</w:t>
            </w:r>
          </w:p>
        </w:tc>
        <w:tc>
          <w:tcPr>
            <w:tcW w:w="776" w:type="pct"/>
            <w:tcBorders>
              <w:top w:val="single" w:sz="4" w:space="0" w:color="auto"/>
              <w:left w:val="single" w:sz="4" w:space="0" w:color="auto"/>
              <w:bottom w:val="single" w:sz="4" w:space="0" w:color="auto"/>
              <w:right w:val="single" w:sz="4" w:space="0" w:color="auto"/>
            </w:tcBorders>
            <w:vAlign w:val="center"/>
          </w:tcPr>
          <w:p w14:paraId="5A6BE611" w14:textId="77777777" w:rsidR="00635BD9" w:rsidRPr="00F10148" w:rsidRDefault="00A90205" w:rsidP="00877894">
            <w:pPr>
              <w:spacing w:before="40" w:after="40" w:line="240" w:lineRule="auto"/>
              <w:jc w:val="center"/>
              <w:rPr>
                <w:sz w:val="25"/>
                <w:szCs w:val="25"/>
              </w:rPr>
            </w:pPr>
            <w:r w:rsidRPr="00F10148">
              <w:rPr>
                <w:sz w:val="25"/>
                <w:szCs w:val="25"/>
              </w:rPr>
              <w:t>500 về phía Tây Bắc</w:t>
            </w:r>
          </w:p>
        </w:tc>
        <w:tc>
          <w:tcPr>
            <w:tcW w:w="853" w:type="pct"/>
            <w:tcBorders>
              <w:top w:val="single" w:sz="4" w:space="0" w:color="auto"/>
              <w:left w:val="single" w:sz="4" w:space="0" w:color="auto"/>
              <w:bottom w:val="single" w:sz="4" w:space="0" w:color="auto"/>
              <w:right w:val="single" w:sz="4" w:space="0" w:color="auto"/>
            </w:tcBorders>
            <w:vAlign w:val="center"/>
            <w:hideMark/>
          </w:tcPr>
          <w:p w14:paraId="78660086" w14:textId="77777777" w:rsidR="00635BD9" w:rsidRPr="00F10148" w:rsidRDefault="00635BD9" w:rsidP="00877894">
            <w:pPr>
              <w:spacing w:before="40" w:after="40" w:line="240" w:lineRule="auto"/>
              <w:rPr>
                <w:sz w:val="25"/>
                <w:szCs w:val="25"/>
              </w:rPr>
            </w:pPr>
            <w:r w:rsidRPr="00F10148">
              <w:rPr>
                <w:sz w:val="25"/>
                <w:szCs w:val="25"/>
              </w:rPr>
              <w:t>Bột cá</w:t>
            </w:r>
          </w:p>
        </w:tc>
        <w:tc>
          <w:tcPr>
            <w:tcW w:w="1188" w:type="pct"/>
            <w:tcBorders>
              <w:top w:val="single" w:sz="4" w:space="0" w:color="auto"/>
              <w:left w:val="single" w:sz="4" w:space="0" w:color="auto"/>
              <w:bottom w:val="single" w:sz="4" w:space="0" w:color="auto"/>
              <w:right w:val="single" w:sz="4" w:space="0" w:color="auto"/>
            </w:tcBorders>
            <w:vAlign w:val="center"/>
          </w:tcPr>
          <w:p w14:paraId="7C2F1986" w14:textId="77777777" w:rsidR="00635BD9" w:rsidRPr="00F10148" w:rsidRDefault="005D16BF" w:rsidP="00877894">
            <w:pPr>
              <w:spacing w:before="40" w:after="40" w:line="240" w:lineRule="auto"/>
              <w:rPr>
                <w:sz w:val="25"/>
                <w:szCs w:val="25"/>
              </w:rPr>
            </w:pPr>
            <w:r w:rsidRPr="00F10148">
              <w:rPr>
                <w:sz w:val="25"/>
                <w:szCs w:val="25"/>
                <w:lang w:val="vi-VN"/>
              </w:rPr>
              <w:t>pH, BOD</w:t>
            </w:r>
            <w:r w:rsidRPr="00F10148">
              <w:rPr>
                <w:sz w:val="25"/>
                <w:szCs w:val="25"/>
                <w:vertAlign w:val="subscript"/>
                <w:lang w:val="vi-VN"/>
              </w:rPr>
              <w:t>5</w:t>
            </w:r>
            <w:r w:rsidRPr="00F10148">
              <w:rPr>
                <w:sz w:val="25"/>
                <w:szCs w:val="25"/>
                <w:lang w:val="vi-VN"/>
              </w:rPr>
              <w:t xml:space="preserve">, TSS, COD, </w:t>
            </w:r>
            <w:r w:rsidRPr="00F10148">
              <w:rPr>
                <w:sz w:val="25"/>
                <w:szCs w:val="25"/>
              </w:rPr>
              <w:t xml:space="preserve"> Fe, tổng N, tổng P,  </w:t>
            </w:r>
            <w:r w:rsidRPr="00F10148">
              <w:rPr>
                <w:sz w:val="25"/>
                <w:szCs w:val="25"/>
                <w:lang w:val="vi-VN"/>
              </w:rPr>
              <w:t>Coliform</w:t>
            </w:r>
          </w:p>
        </w:tc>
        <w:tc>
          <w:tcPr>
            <w:tcW w:w="691" w:type="pct"/>
            <w:tcBorders>
              <w:top w:val="single" w:sz="4" w:space="0" w:color="auto"/>
              <w:left w:val="single" w:sz="4" w:space="0" w:color="auto"/>
              <w:bottom w:val="single" w:sz="4" w:space="0" w:color="auto"/>
              <w:right w:val="single" w:sz="4" w:space="0" w:color="auto"/>
            </w:tcBorders>
            <w:vAlign w:val="center"/>
          </w:tcPr>
          <w:p w14:paraId="35F32BD5" w14:textId="77777777" w:rsidR="00635BD9" w:rsidRPr="00F10148" w:rsidRDefault="00635BD9" w:rsidP="00877894">
            <w:pPr>
              <w:spacing w:before="40" w:after="40" w:line="240" w:lineRule="auto"/>
              <w:jc w:val="center"/>
              <w:rPr>
                <w:sz w:val="25"/>
                <w:szCs w:val="25"/>
              </w:rPr>
            </w:pPr>
            <w:r w:rsidRPr="00F10148">
              <w:rPr>
                <w:sz w:val="25"/>
                <w:szCs w:val="25"/>
              </w:rPr>
              <w:t>30 - 35</w:t>
            </w:r>
          </w:p>
          <w:p w14:paraId="4CE5517C" w14:textId="77777777" w:rsidR="00635BD9" w:rsidRPr="00F10148" w:rsidRDefault="00635BD9" w:rsidP="00877894">
            <w:pPr>
              <w:spacing w:before="40" w:after="40" w:line="240" w:lineRule="auto"/>
              <w:jc w:val="center"/>
              <w:rPr>
                <w:sz w:val="25"/>
                <w:szCs w:val="25"/>
              </w:rPr>
            </w:pPr>
          </w:p>
        </w:tc>
      </w:tr>
      <w:tr w:rsidR="00F10148" w:rsidRPr="00F10148" w14:paraId="2B9DA230" w14:textId="77777777" w:rsidTr="00877894">
        <w:trPr>
          <w:trHeight w:val="20"/>
          <w:jc w:val="center"/>
        </w:trPr>
        <w:tc>
          <w:tcPr>
            <w:tcW w:w="406" w:type="pct"/>
            <w:tcBorders>
              <w:top w:val="single" w:sz="4" w:space="0" w:color="auto"/>
              <w:left w:val="single" w:sz="4" w:space="0" w:color="auto"/>
              <w:bottom w:val="single" w:sz="4" w:space="0" w:color="auto"/>
              <w:right w:val="single" w:sz="4" w:space="0" w:color="auto"/>
            </w:tcBorders>
            <w:vAlign w:val="center"/>
            <w:hideMark/>
          </w:tcPr>
          <w:p w14:paraId="3DF22C2D" w14:textId="77777777" w:rsidR="00635BD9" w:rsidRPr="00F10148" w:rsidRDefault="00635BD9" w:rsidP="00877894">
            <w:pPr>
              <w:spacing w:before="40" w:after="40" w:line="240" w:lineRule="auto"/>
              <w:jc w:val="center"/>
              <w:rPr>
                <w:sz w:val="25"/>
                <w:szCs w:val="25"/>
              </w:rPr>
            </w:pPr>
            <w:r w:rsidRPr="00F10148">
              <w:rPr>
                <w:sz w:val="25"/>
                <w:szCs w:val="25"/>
              </w:rPr>
              <w:t>2</w:t>
            </w:r>
          </w:p>
        </w:tc>
        <w:tc>
          <w:tcPr>
            <w:tcW w:w="1086" w:type="pct"/>
            <w:tcBorders>
              <w:top w:val="single" w:sz="4" w:space="0" w:color="auto"/>
              <w:left w:val="single" w:sz="4" w:space="0" w:color="auto"/>
              <w:bottom w:val="single" w:sz="4" w:space="0" w:color="auto"/>
              <w:right w:val="single" w:sz="4" w:space="0" w:color="auto"/>
            </w:tcBorders>
            <w:vAlign w:val="center"/>
            <w:hideMark/>
          </w:tcPr>
          <w:p w14:paraId="0E959E01" w14:textId="77777777" w:rsidR="00635BD9" w:rsidRPr="00F10148" w:rsidRDefault="00635BD9" w:rsidP="00877894">
            <w:pPr>
              <w:spacing w:before="40" w:after="40" w:line="240" w:lineRule="auto"/>
              <w:rPr>
                <w:sz w:val="25"/>
                <w:szCs w:val="25"/>
              </w:rPr>
            </w:pPr>
            <w:r w:rsidRPr="00F10148">
              <w:rPr>
                <w:sz w:val="25"/>
                <w:szCs w:val="25"/>
              </w:rPr>
              <w:t>NM sản xuất phân bón NPK Bình Điền - Quảng Trị</w:t>
            </w:r>
          </w:p>
        </w:tc>
        <w:tc>
          <w:tcPr>
            <w:tcW w:w="776" w:type="pct"/>
            <w:tcBorders>
              <w:top w:val="single" w:sz="4" w:space="0" w:color="auto"/>
              <w:left w:val="single" w:sz="4" w:space="0" w:color="auto"/>
              <w:bottom w:val="single" w:sz="4" w:space="0" w:color="auto"/>
              <w:right w:val="single" w:sz="4" w:space="0" w:color="auto"/>
            </w:tcBorders>
            <w:vAlign w:val="center"/>
          </w:tcPr>
          <w:p w14:paraId="1CDB562C" w14:textId="77777777" w:rsidR="00635BD9" w:rsidRPr="00F10148" w:rsidRDefault="00A90205" w:rsidP="00877894">
            <w:pPr>
              <w:spacing w:before="40" w:after="40" w:line="240" w:lineRule="auto"/>
              <w:jc w:val="center"/>
              <w:rPr>
                <w:sz w:val="25"/>
                <w:szCs w:val="25"/>
              </w:rPr>
            </w:pPr>
            <w:r w:rsidRPr="00F10148">
              <w:rPr>
                <w:sz w:val="25"/>
                <w:szCs w:val="25"/>
              </w:rPr>
              <w:t>500m về phía Tây</w:t>
            </w:r>
          </w:p>
        </w:tc>
        <w:tc>
          <w:tcPr>
            <w:tcW w:w="853" w:type="pct"/>
            <w:tcBorders>
              <w:top w:val="single" w:sz="4" w:space="0" w:color="auto"/>
              <w:left w:val="single" w:sz="4" w:space="0" w:color="auto"/>
              <w:bottom w:val="single" w:sz="4" w:space="0" w:color="auto"/>
              <w:right w:val="single" w:sz="4" w:space="0" w:color="auto"/>
            </w:tcBorders>
            <w:vAlign w:val="center"/>
            <w:hideMark/>
          </w:tcPr>
          <w:p w14:paraId="2585863D" w14:textId="77777777" w:rsidR="00635BD9" w:rsidRPr="00F10148" w:rsidRDefault="00635BD9" w:rsidP="00877894">
            <w:pPr>
              <w:spacing w:before="40" w:after="40" w:line="240" w:lineRule="auto"/>
              <w:rPr>
                <w:sz w:val="25"/>
                <w:szCs w:val="25"/>
              </w:rPr>
            </w:pPr>
            <w:r w:rsidRPr="00F10148">
              <w:rPr>
                <w:sz w:val="25"/>
                <w:szCs w:val="25"/>
              </w:rPr>
              <w:t>Phân bón NPK và phân vi sinh</w:t>
            </w:r>
          </w:p>
        </w:tc>
        <w:tc>
          <w:tcPr>
            <w:tcW w:w="1188" w:type="pct"/>
            <w:tcBorders>
              <w:top w:val="single" w:sz="4" w:space="0" w:color="auto"/>
              <w:left w:val="single" w:sz="4" w:space="0" w:color="auto"/>
              <w:bottom w:val="single" w:sz="4" w:space="0" w:color="auto"/>
              <w:right w:val="single" w:sz="4" w:space="0" w:color="auto"/>
            </w:tcBorders>
            <w:vAlign w:val="center"/>
          </w:tcPr>
          <w:p w14:paraId="0E7BAB1A" w14:textId="77777777" w:rsidR="00635BD9" w:rsidRPr="00F10148" w:rsidRDefault="006E3400" w:rsidP="00877894">
            <w:pPr>
              <w:spacing w:before="40" w:after="40" w:line="240" w:lineRule="auto"/>
              <w:ind w:left="-96" w:right="-100"/>
              <w:jc w:val="center"/>
              <w:rPr>
                <w:sz w:val="25"/>
                <w:szCs w:val="25"/>
              </w:rPr>
            </w:pPr>
            <w:r w:rsidRPr="00F10148">
              <w:rPr>
                <w:sz w:val="25"/>
                <w:szCs w:val="25"/>
                <w:lang w:val="vi-VN"/>
              </w:rPr>
              <w:t>pH, BOD</w:t>
            </w:r>
            <w:r w:rsidRPr="00F10148">
              <w:rPr>
                <w:sz w:val="25"/>
                <w:szCs w:val="25"/>
                <w:vertAlign w:val="subscript"/>
                <w:lang w:val="vi-VN"/>
              </w:rPr>
              <w:t>5</w:t>
            </w:r>
            <w:r w:rsidRPr="00F10148">
              <w:rPr>
                <w:sz w:val="25"/>
                <w:szCs w:val="25"/>
                <w:lang w:val="vi-VN"/>
              </w:rPr>
              <w:t>, TSS, COD, Coliform</w:t>
            </w:r>
            <w:r w:rsidRPr="00F10148">
              <w:rPr>
                <w:sz w:val="25"/>
                <w:szCs w:val="25"/>
              </w:rPr>
              <w:t>,</w:t>
            </w:r>
          </w:p>
        </w:tc>
        <w:tc>
          <w:tcPr>
            <w:tcW w:w="691" w:type="pct"/>
            <w:tcBorders>
              <w:top w:val="single" w:sz="4" w:space="0" w:color="auto"/>
              <w:left w:val="single" w:sz="4" w:space="0" w:color="auto"/>
              <w:bottom w:val="single" w:sz="4" w:space="0" w:color="auto"/>
              <w:right w:val="single" w:sz="4" w:space="0" w:color="auto"/>
            </w:tcBorders>
            <w:vAlign w:val="center"/>
            <w:hideMark/>
          </w:tcPr>
          <w:p w14:paraId="395FCF39" w14:textId="77777777" w:rsidR="00635BD9" w:rsidRPr="00F10148" w:rsidRDefault="00635BD9" w:rsidP="00877894">
            <w:pPr>
              <w:spacing w:before="40" w:after="40" w:line="240" w:lineRule="auto"/>
              <w:jc w:val="center"/>
              <w:rPr>
                <w:sz w:val="25"/>
                <w:szCs w:val="25"/>
                <w:lang w:val="pl-PL"/>
              </w:rPr>
            </w:pPr>
            <w:r w:rsidRPr="00F10148">
              <w:rPr>
                <w:sz w:val="25"/>
                <w:szCs w:val="25"/>
              </w:rPr>
              <w:t>10</w:t>
            </w:r>
          </w:p>
        </w:tc>
      </w:tr>
      <w:tr w:rsidR="00F10148" w:rsidRPr="00F10148" w14:paraId="6453BAF8" w14:textId="77777777" w:rsidTr="00877894">
        <w:trPr>
          <w:trHeight w:val="20"/>
          <w:jc w:val="center"/>
        </w:trPr>
        <w:tc>
          <w:tcPr>
            <w:tcW w:w="406" w:type="pct"/>
            <w:tcBorders>
              <w:top w:val="single" w:sz="4" w:space="0" w:color="auto"/>
              <w:left w:val="single" w:sz="4" w:space="0" w:color="auto"/>
              <w:bottom w:val="single" w:sz="4" w:space="0" w:color="auto"/>
              <w:right w:val="single" w:sz="4" w:space="0" w:color="auto"/>
            </w:tcBorders>
            <w:vAlign w:val="center"/>
            <w:hideMark/>
          </w:tcPr>
          <w:p w14:paraId="5963D52A" w14:textId="77777777" w:rsidR="00635BD9" w:rsidRPr="00F10148" w:rsidRDefault="00635BD9" w:rsidP="00877894">
            <w:pPr>
              <w:spacing w:before="40" w:after="40" w:line="240" w:lineRule="auto"/>
              <w:jc w:val="center"/>
              <w:rPr>
                <w:sz w:val="25"/>
                <w:szCs w:val="25"/>
              </w:rPr>
            </w:pPr>
            <w:r w:rsidRPr="00F10148">
              <w:rPr>
                <w:sz w:val="25"/>
                <w:szCs w:val="25"/>
              </w:rPr>
              <w:t>3</w:t>
            </w:r>
          </w:p>
        </w:tc>
        <w:tc>
          <w:tcPr>
            <w:tcW w:w="1086" w:type="pct"/>
            <w:tcBorders>
              <w:top w:val="single" w:sz="4" w:space="0" w:color="auto"/>
              <w:left w:val="single" w:sz="4" w:space="0" w:color="auto"/>
              <w:bottom w:val="single" w:sz="4" w:space="0" w:color="auto"/>
              <w:right w:val="single" w:sz="4" w:space="0" w:color="auto"/>
            </w:tcBorders>
            <w:vAlign w:val="center"/>
            <w:hideMark/>
          </w:tcPr>
          <w:p w14:paraId="65F5A245" w14:textId="77777777" w:rsidR="00635BD9" w:rsidRPr="00F10148" w:rsidRDefault="00635BD9" w:rsidP="00877894">
            <w:pPr>
              <w:spacing w:before="40" w:after="40" w:line="240" w:lineRule="auto"/>
              <w:rPr>
                <w:sz w:val="25"/>
                <w:szCs w:val="25"/>
              </w:rPr>
            </w:pPr>
            <w:r w:rsidRPr="00F10148">
              <w:rPr>
                <w:sz w:val="25"/>
                <w:szCs w:val="25"/>
              </w:rPr>
              <w:t>Kho chứa và trạm chiết nạp khí VT-Gas Quảng Trị (Công ty Cổ phần kinh doanh khí Miền Nam)</w:t>
            </w:r>
          </w:p>
        </w:tc>
        <w:tc>
          <w:tcPr>
            <w:tcW w:w="776" w:type="pct"/>
            <w:tcBorders>
              <w:top w:val="single" w:sz="4" w:space="0" w:color="auto"/>
              <w:left w:val="single" w:sz="4" w:space="0" w:color="auto"/>
              <w:bottom w:val="single" w:sz="4" w:space="0" w:color="auto"/>
              <w:right w:val="single" w:sz="4" w:space="0" w:color="auto"/>
            </w:tcBorders>
            <w:vAlign w:val="center"/>
          </w:tcPr>
          <w:p w14:paraId="1B5F0E21" w14:textId="77777777" w:rsidR="00635BD9" w:rsidRPr="00F10148" w:rsidRDefault="00A90205" w:rsidP="00877894">
            <w:pPr>
              <w:spacing w:before="40" w:after="40" w:line="240" w:lineRule="auto"/>
              <w:jc w:val="center"/>
              <w:rPr>
                <w:sz w:val="25"/>
                <w:szCs w:val="25"/>
              </w:rPr>
            </w:pPr>
            <w:r w:rsidRPr="00F10148">
              <w:rPr>
                <w:sz w:val="25"/>
                <w:szCs w:val="25"/>
              </w:rPr>
              <w:t>350m về phía Tây</w:t>
            </w:r>
          </w:p>
        </w:tc>
        <w:tc>
          <w:tcPr>
            <w:tcW w:w="853" w:type="pct"/>
            <w:tcBorders>
              <w:top w:val="single" w:sz="4" w:space="0" w:color="auto"/>
              <w:left w:val="single" w:sz="4" w:space="0" w:color="auto"/>
              <w:bottom w:val="single" w:sz="4" w:space="0" w:color="auto"/>
              <w:right w:val="single" w:sz="4" w:space="0" w:color="auto"/>
            </w:tcBorders>
            <w:vAlign w:val="center"/>
            <w:hideMark/>
          </w:tcPr>
          <w:p w14:paraId="28ADD265" w14:textId="77777777" w:rsidR="00635BD9" w:rsidRPr="00F10148" w:rsidRDefault="00635BD9" w:rsidP="00877894">
            <w:pPr>
              <w:spacing w:before="40" w:after="40" w:line="240" w:lineRule="auto"/>
              <w:rPr>
                <w:sz w:val="25"/>
                <w:szCs w:val="25"/>
              </w:rPr>
            </w:pPr>
            <w:r w:rsidRPr="00F10148">
              <w:rPr>
                <w:sz w:val="25"/>
                <w:szCs w:val="25"/>
              </w:rPr>
              <w:t>Khí hóa lỏng</w:t>
            </w:r>
          </w:p>
        </w:tc>
        <w:tc>
          <w:tcPr>
            <w:tcW w:w="1188" w:type="pct"/>
            <w:tcBorders>
              <w:top w:val="single" w:sz="4" w:space="0" w:color="auto"/>
              <w:left w:val="single" w:sz="4" w:space="0" w:color="auto"/>
              <w:bottom w:val="single" w:sz="4" w:space="0" w:color="auto"/>
              <w:right w:val="single" w:sz="4" w:space="0" w:color="auto"/>
            </w:tcBorders>
            <w:vAlign w:val="center"/>
          </w:tcPr>
          <w:p w14:paraId="2F6D2E54" w14:textId="77777777" w:rsidR="00635BD9" w:rsidRPr="00F10148" w:rsidRDefault="00474B6C" w:rsidP="00877894">
            <w:pPr>
              <w:spacing w:before="40" w:after="40" w:line="240" w:lineRule="auto"/>
              <w:jc w:val="center"/>
              <w:rPr>
                <w:sz w:val="25"/>
                <w:szCs w:val="25"/>
              </w:rPr>
            </w:pPr>
            <w:r w:rsidRPr="00F10148">
              <w:rPr>
                <w:sz w:val="25"/>
                <w:szCs w:val="25"/>
                <w:lang w:val="vi-VN"/>
              </w:rPr>
              <w:t>pH, BOD</w:t>
            </w:r>
            <w:r w:rsidRPr="00F10148">
              <w:rPr>
                <w:sz w:val="25"/>
                <w:szCs w:val="25"/>
                <w:vertAlign w:val="subscript"/>
                <w:lang w:val="vi-VN"/>
              </w:rPr>
              <w:t>5</w:t>
            </w:r>
            <w:r w:rsidRPr="00F10148">
              <w:rPr>
                <w:sz w:val="25"/>
                <w:szCs w:val="25"/>
                <w:lang w:val="vi-VN"/>
              </w:rPr>
              <w:t>, TSS, COD, Coliform</w:t>
            </w:r>
          </w:p>
        </w:tc>
        <w:tc>
          <w:tcPr>
            <w:tcW w:w="691" w:type="pct"/>
            <w:tcBorders>
              <w:top w:val="single" w:sz="4" w:space="0" w:color="auto"/>
              <w:left w:val="single" w:sz="4" w:space="0" w:color="auto"/>
              <w:bottom w:val="single" w:sz="4" w:space="0" w:color="auto"/>
              <w:right w:val="single" w:sz="4" w:space="0" w:color="auto"/>
            </w:tcBorders>
            <w:vAlign w:val="center"/>
            <w:hideMark/>
          </w:tcPr>
          <w:p w14:paraId="0A972ADB" w14:textId="77777777" w:rsidR="00635BD9" w:rsidRPr="00F10148" w:rsidRDefault="00635BD9" w:rsidP="00877894">
            <w:pPr>
              <w:spacing w:before="40" w:after="40" w:line="240" w:lineRule="auto"/>
              <w:jc w:val="center"/>
              <w:rPr>
                <w:sz w:val="25"/>
                <w:szCs w:val="25"/>
              </w:rPr>
            </w:pPr>
            <w:r w:rsidRPr="00F10148">
              <w:rPr>
                <w:sz w:val="25"/>
                <w:szCs w:val="25"/>
              </w:rPr>
              <w:t>1 - 2</w:t>
            </w:r>
          </w:p>
        </w:tc>
      </w:tr>
      <w:tr w:rsidR="00F10148" w:rsidRPr="00F10148" w14:paraId="2FDF8787" w14:textId="77777777" w:rsidTr="00877894">
        <w:trPr>
          <w:trHeight w:val="20"/>
          <w:jc w:val="center"/>
        </w:trPr>
        <w:tc>
          <w:tcPr>
            <w:tcW w:w="406" w:type="pct"/>
            <w:tcBorders>
              <w:top w:val="single" w:sz="4" w:space="0" w:color="auto"/>
              <w:left w:val="single" w:sz="4" w:space="0" w:color="auto"/>
              <w:bottom w:val="single" w:sz="4" w:space="0" w:color="auto"/>
              <w:right w:val="single" w:sz="4" w:space="0" w:color="auto"/>
            </w:tcBorders>
            <w:vAlign w:val="center"/>
            <w:hideMark/>
          </w:tcPr>
          <w:p w14:paraId="7B38AAC2" w14:textId="77777777" w:rsidR="00635BD9" w:rsidRPr="00F10148" w:rsidRDefault="00635BD9" w:rsidP="00877894">
            <w:pPr>
              <w:spacing w:before="40" w:after="40" w:line="240" w:lineRule="auto"/>
              <w:jc w:val="center"/>
              <w:rPr>
                <w:sz w:val="25"/>
                <w:szCs w:val="25"/>
              </w:rPr>
            </w:pPr>
            <w:r w:rsidRPr="00F10148">
              <w:rPr>
                <w:sz w:val="25"/>
                <w:szCs w:val="25"/>
              </w:rPr>
              <w:t>4</w:t>
            </w:r>
          </w:p>
        </w:tc>
        <w:tc>
          <w:tcPr>
            <w:tcW w:w="1086" w:type="pct"/>
            <w:tcBorders>
              <w:top w:val="single" w:sz="4" w:space="0" w:color="auto"/>
              <w:left w:val="single" w:sz="4" w:space="0" w:color="auto"/>
              <w:bottom w:val="single" w:sz="4" w:space="0" w:color="auto"/>
              <w:right w:val="single" w:sz="4" w:space="0" w:color="auto"/>
            </w:tcBorders>
            <w:vAlign w:val="center"/>
            <w:hideMark/>
          </w:tcPr>
          <w:p w14:paraId="47FBDF8B" w14:textId="77777777" w:rsidR="00635BD9" w:rsidRPr="00F10148" w:rsidRDefault="00635BD9" w:rsidP="00877894">
            <w:pPr>
              <w:spacing w:before="40" w:after="40" w:line="240" w:lineRule="auto"/>
              <w:rPr>
                <w:sz w:val="25"/>
                <w:szCs w:val="25"/>
              </w:rPr>
            </w:pPr>
            <w:r w:rsidRPr="00F10148">
              <w:rPr>
                <w:sz w:val="25"/>
                <w:szCs w:val="25"/>
              </w:rPr>
              <w:t>NM sản xuất hàng vecni và nội thất Kim Long</w:t>
            </w:r>
          </w:p>
        </w:tc>
        <w:tc>
          <w:tcPr>
            <w:tcW w:w="776" w:type="pct"/>
            <w:tcBorders>
              <w:top w:val="single" w:sz="4" w:space="0" w:color="auto"/>
              <w:left w:val="single" w:sz="4" w:space="0" w:color="auto"/>
              <w:bottom w:val="single" w:sz="4" w:space="0" w:color="auto"/>
              <w:right w:val="single" w:sz="4" w:space="0" w:color="auto"/>
            </w:tcBorders>
          </w:tcPr>
          <w:p w14:paraId="24BBB622" w14:textId="77777777" w:rsidR="00635BD9" w:rsidRPr="00F10148" w:rsidRDefault="00635BD9" w:rsidP="00877894">
            <w:pPr>
              <w:spacing w:before="40" w:after="40" w:line="240" w:lineRule="auto"/>
              <w:jc w:val="center"/>
              <w:rPr>
                <w:sz w:val="25"/>
                <w:szCs w:val="25"/>
              </w:rPr>
            </w:pPr>
          </w:p>
        </w:tc>
        <w:tc>
          <w:tcPr>
            <w:tcW w:w="853" w:type="pct"/>
            <w:tcBorders>
              <w:top w:val="single" w:sz="4" w:space="0" w:color="auto"/>
              <w:left w:val="single" w:sz="4" w:space="0" w:color="auto"/>
              <w:bottom w:val="single" w:sz="4" w:space="0" w:color="auto"/>
              <w:right w:val="single" w:sz="4" w:space="0" w:color="auto"/>
            </w:tcBorders>
            <w:vAlign w:val="center"/>
            <w:hideMark/>
          </w:tcPr>
          <w:p w14:paraId="5046F9A3" w14:textId="77777777" w:rsidR="00635BD9" w:rsidRPr="00F10148" w:rsidRDefault="00635BD9" w:rsidP="00877894">
            <w:pPr>
              <w:spacing w:before="40" w:after="40" w:line="240" w:lineRule="auto"/>
              <w:rPr>
                <w:sz w:val="25"/>
                <w:szCs w:val="25"/>
              </w:rPr>
            </w:pPr>
            <w:r w:rsidRPr="00F10148">
              <w:rPr>
                <w:sz w:val="25"/>
                <w:szCs w:val="25"/>
              </w:rPr>
              <w:t>Vecni và hàng nội thất</w:t>
            </w:r>
          </w:p>
        </w:tc>
        <w:tc>
          <w:tcPr>
            <w:tcW w:w="1188" w:type="pct"/>
            <w:tcBorders>
              <w:top w:val="single" w:sz="4" w:space="0" w:color="auto"/>
              <w:left w:val="single" w:sz="4" w:space="0" w:color="auto"/>
              <w:bottom w:val="single" w:sz="4" w:space="0" w:color="auto"/>
              <w:right w:val="single" w:sz="4" w:space="0" w:color="auto"/>
            </w:tcBorders>
            <w:vAlign w:val="center"/>
          </w:tcPr>
          <w:p w14:paraId="4DE3C066" w14:textId="77777777" w:rsidR="00635BD9" w:rsidRPr="00F10148" w:rsidRDefault="005D16BF" w:rsidP="00877894">
            <w:pPr>
              <w:spacing w:before="40" w:after="40" w:line="240" w:lineRule="auto"/>
              <w:jc w:val="center"/>
              <w:rPr>
                <w:sz w:val="25"/>
                <w:szCs w:val="25"/>
              </w:rPr>
            </w:pPr>
            <w:r w:rsidRPr="00F10148">
              <w:rPr>
                <w:sz w:val="25"/>
                <w:szCs w:val="25"/>
                <w:lang w:val="vi-VN"/>
              </w:rPr>
              <w:t>pH, BOD</w:t>
            </w:r>
            <w:r w:rsidRPr="00F10148">
              <w:rPr>
                <w:sz w:val="25"/>
                <w:szCs w:val="25"/>
                <w:vertAlign w:val="subscript"/>
                <w:lang w:val="vi-VN"/>
              </w:rPr>
              <w:t>5</w:t>
            </w:r>
            <w:r w:rsidRPr="00F10148">
              <w:rPr>
                <w:sz w:val="25"/>
                <w:szCs w:val="25"/>
                <w:lang w:val="vi-VN"/>
              </w:rPr>
              <w:t>, TSS, COD, Coliform</w:t>
            </w:r>
          </w:p>
        </w:tc>
        <w:tc>
          <w:tcPr>
            <w:tcW w:w="691" w:type="pct"/>
            <w:tcBorders>
              <w:top w:val="single" w:sz="4" w:space="0" w:color="auto"/>
              <w:left w:val="single" w:sz="4" w:space="0" w:color="auto"/>
              <w:bottom w:val="single" w:sz="4" w:space="0" w:color="auto"/>
              <w:right w:val="single" w:sz="4" w:space="0" w:color="auto"/>
            </w:tcBorders>
            <w:vAlign w:val="center"/>
            <w:hideMark/>
          </w:tcPr>
          <w:p w14:paraId="3558EF42" w14:textId="77777777" w:rsidR="00635BD9" w:rsidRPr="00F10148" w:rsidRDefault="00635BD9" w:rsidP="00877894">
            <w:pPr>
              <w:spacing w:before="40" w:after="40" w:line="240" w:lineRule="auto"/>
              <w:jc w:val="center"/>
              <w:rPr>
                <w:sz w:val="25"/>
                <w:szCs w:val="25"/>
              </w:rPr>
            </w:pPr>
            <w:r w:rsidRPr="00F10148">
              <w:rPr>
                <w:sz w:val="25"/>
                <w:szCs w:val="25"/>
              </w:rPr>
              <w:t>10</w:t>
            </w:r>
          </w:p>
        </w:tc>
      </w:tr>
      <w:tr w:rsidR="00F10148" w:rsidRPr="00F10148" w14:paraId="392634FA" w14:textId="77777777" w:rsidTr="00877894">
        <w:trPr>
          <w:trHeight w:val="20"/>
          <w:jc w:val="center"/>
        </w:trPr>
        <w:tc>
          <w:tcPr>
            <w:tcW w:w="406" w:type="pct"/>
            <w:tcBorders>
              <w:top w:val="single" w:sz="4" w:space="0" w:color="auto"/>
              <w:left w:val="single" w:sz="4" w:space="0" w:color="auto"/>
              <w:bottom w:val="single" w:sz="4" w:space="0" w:color="auto"/>
              <w:right w:val="single" w:sz="4" w:space="0" w:color="auto"/>
            </w:tcBorders>
            <w:vAlign w:val="center"/>
            <w:hideMark/>
          </w:tcPr>
          <w:p w14:paraId="2D5F03A3" w14:textId="77777777" w:rsidR="00635BD9" w:rsidRPr="00F10148" w:rsidRDefault="00635BD9" w:rsidP="00877894">
            <w:pPr>
              <w:spacing w:before="40" w:after="40" w:line="240" w:lineRule="auto"/>
              <w:jc w:val="center"/>
              <w:rPr>
                <w:sz w:val="25"/>
                <w:szCs w:val="25"/>
              </w:rPr>
            </w:pPr>
            <w:r w:rsidRPr="00F10148">
              <w:rPr>
                <w:sz w:val="25"/>
                <w:szCs w:val="25"/>
              </w:rPr>
              <w:t>5</w:t>
            </w:r>
          </w:p>
        </w:tc>
        <w:tc>
          <w:tcPr>
            <w:tcW w:w="1086" w:type="pct"/>
            <w:tcBorders>
              <w:top w:val="single" w:sz="4" w:space="0" w:color="auto"/>
              <w:left w:val="single" w:sz="4" w:space="0" w:color="auto"/>
              <w:bottom w:val="single" w:sz="4" w:space="0" w:color="auto"/>
              <w:right w:val="single" w:sz="4" w:space="0" w:color="auto"/>
            </w:tcBorders>
            <w:vAlign w:val="center"/>
            <w:hideMark/>
          </w:tcPr>
          <w:p w14:paraId="311B4388" w14:textId="77777777" w:rsidR="00635BD9" w:rsidRPr="00F10148" w:rsidRDefault="00635BD9" w:rsidP="00877894">
            <w:pPr>
              <w:spacing w:before="40" w:after="40" w:line="240" w:lineRule="auto"/>
              <w:rPr>
                <w:sz w:val="25"/>
                <w:szCs w:val="25"/>
              </w:rPr>
            </w:pPr>
            <w:r w:rsidRPr="00F10148">
              <w:rPr>
                <w:sz w:val="25"/>
                <w:szCs w:val="25"/>
              </w:rPr>
              <w:t>NM sản xuất viên gỗ nén sinh khối Tân Ký</w:t>
            </w:r>
          </w:p>
        </w:tc>
        <w:tc>
          <w:tcPr>
            <w:tcW w:w="776" w:type="pct"/>
            <w:tcBorders>
              <w:top w:val="single" w:sz="4" w:space="0" w:color="auto"/>
              <w:left w:val="single" w:sz="4" w:space="0" w:color="auto"/>
              <w:bottom w:val="single" w:sz="4" w:space="0" w:color="auto"/>
              <w:right w:val="single" w:sz="4" w:space="0" w:color="auto"/>
            </w:tcBorders>
          </w:tcPr>
          <w:p w14:paraId="7DFA7E89" w14:textId="77777777" w:rsidR="00635BD9" w:rsidRPr="00F10148" w:rsidRDefault="00A90205" w:rsidP="00877894">
            <w:pPr>
              <w:spacing w:before="40" w:after="40" w:line="240" w:lineRule="auto"/>
              <w:jc w:val="center"/>
              <w:rPr>
                <w:sz w:val="25"/>
                <w:szCs w:val="25"/>
              </w:rPr>
            </w:pPr>
            <w:r w:rsidRPr="00F10148">
              <w:rPr>
                <w:sz w:val="25"/>
                <w:szCs w:val="25"/>
              </w:rPr>
              <w:t>500m về phía Tây Bắc</w:t>
            </w:r>
          </w:p>
        </w:tc>
        <w:tc>
          <w:tcPr>
            <w:tcW w:w="853" w:type="pct"/>
            <w:tcBorders>
              <w:top w:val="single" w:sz="4" w:space="0" w:color="auto"/>
              <w:left w:val="single" w:sz="4" w:space="0" w:color="auto"/>
              <w:bottom w:val="single" w:sz="4" w:space="0" w:color="auto"/>
              <w:right w:val="single" w:sz="4" w:space="0" w:color="auto"/>
            </w:tcBorders>
            <w:vAlign w:val="center"/>
            <w:hideMark/>
          </w:tcPr>
          <w:p w14:paraId="0DD54E93" w14:textId="77777777" w:rsidR="00635BD9" w:rsidRPr="00F10148" w:rsidRDefault="00635BD9" w:rsidP="00877894">
            <w:pPr>
              <w:spacing w:before="40" w:after="40" w:line="240" w:lineRule="auto"/>
              <w:rPr>
                <w:sz w:val="25"/>
                <w:szCs w:val="25"/>
              </w:rPr>
            </w:pPr>
            <w:r w:rsidRPr="00F10148">
              <w:rPr>
                <w:sz w:val="25"/>
                <w:szCs w:val="25"/>
              </w:rPr>
              <w:t>Viên củi nén</w:t>
            </w:r>
          </w:p>
        </w:tc>
        <w:tc>
          <w:tcPr>
            <w:tcW w:w="1188" w:type="pct"/>
            <w:tcBorders>
              <w:top w:val="single" w:sz="4" w:space="0" w:color="auto"/>
              <w:left w:val="single" w:sz="4" w:space="0" w:color="auto"/>
              <w:bottom w:val="single" w:sz="4" w:space="0" w:color="auto"/>
              <w:right w:val="single" w:sz="4" w:space="0" w:color="auto"/>
            </w:tcBorders>
            <w:vAlign w:val="center"/>
            <w:hideMark/>
          </w:tcPr>
          <w:p w14:paraId="4B341A2B" w14:textId="77777777" w:rsidR="00635BD9" w:rsidRPr="00F10148" w:rsidRDefault="005D16BF" w:rsidP="00877894">
            <w:pPr>
              <w:spacing w:before="40" w:after="40" w:line="240" w:lineRule="auto"/>
              <w:jc w:val="center"/>
              <w:rPr>
                <w:sz w:val="25"/>
                <w:szCs w:val="25"/>
              </w:rPr>
            </w:pPr>
            <w:r w:rsidRPr="00F10148">
              <w:rPr>
                <w:sz w:val="25"/>
                <w:szCs w:val="25"/>
                <w:lang w:val="vi-VN"/>
              </w:rPr>
              <w:t>pH, BOD</w:t>
            </w:r>
            <w:r w:rsidRPr="00F10148">
              <w:rPr>
                <w:sz w:val="25"/>
                <w:szCs w:val="25"/>
                <w:vertAlign w:val="subscript"/>
                <w:lang w:val="vi-VN"/>
              </w:rPr>
              <w:t>5</w:t>
            </w:r>
            <w:r w:rsidRPr="00F10148">
              <w:rPr>
                <w:sz w:val="25"/>
                <w:szCs w:val="25"/>
                <w:lang w:val="vi-VN"/>
              </w:rPr>
              <w:t>, TSS, COD, Coliform</w:t>
            </w:r>
          </w:p>
        </w:tc>
        <w:tc>
          <w:tcPr>
            <w:tcW w:w="691" w:type="pct"/>
            <w:tcBorders>
              <w:top w:val="single" w:sz="4" w:space="0" w:color="auto"/>
              <w:left w:val="single" w:sz="4" w:space="0" w:color="auto"/>
              <w:bottom w:val="single" w:sz="4" w:space="0" w:color="auto"/>
              <w:right w:val="single" w:sz="4" w:space="0" w:color="auto"/>
            </w:tcBorders>
            <w:vAlign w:val="center"/>
            <w:hideMark/>
          </w:tcPr>
          <w:p w14:paraId="28DCC960" w14:textId="77777777" w:rsidR="00635BD9" w:rsidRPr="00F10148" w:rsidRDefault="00635BD9" w:rsidP="00877894">
            <w:pPr>
              <w:spacing w:before="40" w:after="40" w:line="240" w:lineRule="auto"/>
              <w:jc w:val="center"/>
              <w:rPr>
                <w:sz w:val="25"/>
                <w:szCs w:val="25"/>
              </w:rPr>
            </w:pPr>
            <w:r w:rsidRPr="00F10148">
              <w:rPr>
                <w:sz w:val="25"/>
                <w:szCs w:val="25"/>
              </w:rPr>
              <w:t>5</w:t>
            </w:r>
          </w:p>
        </w:tc>
      </w:tr>
      <w:tr w:rsidR="00F10148" w:rsidRPr="00F10148" w14:paraId="2A72411B" w14:textId="77777777" w:rsidTr="00877894">
        <w:trPr>
          <w:trHeight w:val="20"/>
          <w:jc w:val="center"/>
        </w:trPr>
        <w:tc>
          <w:tcPr>
            <w:tcW w:w="406" w:type="pct"/>
            <w:tcBorders>
              <w:top w:val="single" w:sz="4" w:space="0" w:color="auto"/>
              <w:left w:val="single" w:sz="4" w:space="0" w:color="auto"/>
              <w:bottom w:val="single" w:sz="4" w:space="0" w:color="auto"/>
              <w:right w:val="single" w:sz="4" w:space="0" w:color="auto"/>
            </w:tcBorders>
            <w:vAlign w:val="center"/>
            <w:hideMark/>
          </w:tcPr>
          <w:p w14:paraId="09CB3124" w14:textId="77777777" w:rsidR="00635BD9" w:rsidRPr="00F10148" w:rsidRDefault="00635BD9" w:rsidP="00877894">
            <w:pPr>
              <w:spacing w:before="40" w:after="40" w:line="240" w:lineRule="auto"/>
              <w:jc w:val="center"/>
              <w:rPr>
                <w:sz w:val="25"/>
                <w:szCs w:val="25"/>
              </w:rPr>
            </w:pPr>
            <w:r w:rsidRPr="00F10148">
              <w:rPr>
                <w:sz w:val="25"/>
                <w:szCs w:val="25"/>
              </w:rPr>
              <w:lastRenderedPageBreak/>
              <w:t>6</w:t>
            </w:r>
          </w:p>
        </w:tc>
        <w:tc>
          <w:tcPr>
            <w:tcW w:w="1086" w:type="pct"/>
            <w:tcBorders>
              <w:top w:val="single" w:sz="4" w:space="0" w:color="auto"/>
              <w:left w:val="single" w:sz="4" w:space="0" w:color="auto"/>
              <w:bottom w:val="single" w:sz="4" w:space="0" w:color="auto"/>
              <w:right w:val="single" w:sz="4" w:space="0" w:color="auto"/>
            </w:tcBorders>
            <w:vAlign w:val="center"/>
            <w:hideMark/>
          </w:tcPr>
          <w:p w14:paraId="5328EF25" w14:textId="77777777" w:rsidR="00635BD9" w:rsidRPr="00F10148" w:rsidRDefault="00635BD9" w:rsidP="00877894">
            <w:pPr>
              <w:spacing w:before="40" w:after="40" w:line="240" w:lineRule="auto"/>
              <w:rPr>
                <w:sz w:val="25"/>
                <w:szCs w:val="25"/>
              </w:rPr>
            </w:pPr>
            <w:r w:rsidRPr="00F10148">
              <w:rPr>
                <w:sz w:val="25"/>
                <w:szCs w:val="25"/>
              </w:rPr>
              <w:t>NM sản xuất vật liệu xây dựng Trường Danh</w:t>
            </w:r>
          </w:p>
        </w:tc>
        <w:tc>
          <w:tcPr>
            <w:tcW w:w="776" w:type="pct"/>
            <w:tcBorders>
              <w:top w:val="single" w:sz="4" w:space="0" w:color="auto"/>
              <w:left w:val="single" w:sz="4" w:space="0" w:color="auto"/>
              <w:bottom w:val="single" w:sz="4" w:space="0" w:color="auto"/>
              <w:right w:val="single" w:sz="4" w:space="0" w:color="auto"/>
            </w:tcBorders>
          </w:tcPr>
          <w:p w14:paraId="646B39B4" w14:textId="77777777" w:rsidR="00635BD9" w:rsidRPr="00F10148" w:rsidRDefault="00635BD9" w:rsidP="00877894">
            <w:pPr>
              <w:spacing w:before="40" w:after="40" w:line="240" w:lineRule="auto"/>
              <w:jc w:val="center"/>
              <w:rPr>
                <w:sz w:val="25"/>
                <w:szCs w:val="25"/>
              </w:rPr>
            </w:pPr>
          </w:p>
        </w:tc>
        <w:tc>
          <w:tcPr>
            <w:tcW w:w="853" w:type="pct"/>
            <w:tcBorders>
              <w:top w:val="single" w:sz="4" w:space="0" w:color="auto"/>
              <w:left w:val="single" w:sz="4" w:space="0" w:color="auto"/>
              <w:bottom w:val="single" w:sz="4" w:space="0" w:color="auto"/>
              <w:right w:val="single" w:sz="4" w:space="0" w:color="auto"/>
            </w:tcBorders>
            <w:vAlign w:val="center"/>
            <w:hideMark/>
          </w:tcPr>
          <w:p w14:paraId="00919160" w14:textId="77777777" w:rsidR="00635BD9" w:rsidRPr="00F10148" w:rsidRDefault="00635BD9" w:rsidP="00877894">
            <w:pPr>
              <w:spacing w:before="40" w:after="40" w:line="240" w:lineRule="auto"/>
              <w:rPr>
                <w:sz w:val="25"/>
                <w:szCs w:val="25"/>
              </w:rPr>
            </w:pPr>
            <w:r w:rsidRPr="00F10148">
              <w:rPr>
                <w:sz w:val="25"/>
                <w:szCs w:val="25"/>
              </w:rPr>
              <w:t>Sản xuất vật liệu xây dựng</w:t>
            </w:r>
          </w:p>
        </w:tc>
        <w:tc>
          <w:tcPr>
            <w:tcW w:w="1188" w:type="pct"/>
            <w:tcBorders>
              <w:top w:val="single" w:sz="4" w:space="0" w:color="auto"/>
              <w:left w:val="single" w:sz="4" w:space="0" w:color="auto"/>
              <w:bottom w:val="single" w:sz="4" w:space="0" w:color="auto"/>
              <w:right w:val="single" w:sz="4" w:space="0" w:color="auto"/>
            </w:tcBorders>
            <w:vAlign w:val="center"/>
            <w:hideMark/>
          </w:tcPr>
          <w:p w14:paraId="6B82C153" w14:textId="77777777" w:rsidR="00635BD9" w:rsidRPr="00F10148" w:rsidRDefault="004F3C06" w:rsidP="00877894">
            <w:pPr>
              <w:spacing w:before="40" w:after="40" w:line="240" w:lineRule="auto"/>
              <w:jc w:val="center"/>
              <w:rPr>
                <w:sz w:val="25"/>
                <w:szCs w:val="25"/>
              </w:rPr>
            </w:pPr>
            <w:r w:rsidRPr="00F10148">
              <w:rPr>
                <w:sz w:val="25"/>
                <w:szCs w:val="25"/>
              </w:rPr>
              <w:t>pH, Fe, Zn, Tổng dầu mỡ, Xianua</w:t>
            </w:r>
          </w:p>
        </w:tc>
        <w:tc>
          <w:tcPr>
            <w:tcW w:w="691" w:type="pct"/>
            <w:tcBorders>
              <w:top w:val="single" w:sz="4" w:space="0" w:color="auto"/>
              <w:left w:val="single" w:sz="4" w:space="0" w:color="auto"/>
              <w:bottom w:val="single" w:sz="4" w:space="0" w:color="auto"/>
              <w:right w:val="single" w:sz="4" w:space="0" w:color="auto"/>
            </w:tcBorders>
            <w:vAlign w:val="center"/>
            <w:hideMark/>
          </w:tcPr>
          <w:p w14:paraId="123F88DD" w14:textId="77777777" w:rsidR="00635BD9" w:rsidRPr="00F10148" w:rsidRDefault="00635BD9" w:rsidP="00877894">
            <w:pPr>
              <w:spacing w:before="40" w:after="40" w:line="240" w:lineRule="auto"/>
              <w:jc w:val="center"/>
              <w:rPr>
                <w:sz w:val="25"/>
                <w:szCs w:val="25"/>
              </w:rPr>
            </w:pPr>
            <w:r w:rsidRPr="00F10148">
              <w:rPr>
                <w:sz w:val="25"/>
                <w:szCs w:val="25"/>
              </w:rPr>
              <w:t>5</w:t>
            </w:r>
          </w:p>
        </w:tc>
      </w:tr>
      <w:tr w:rsidR="00F10148" w:rsidRPr="00F10148" w14:paraId="7443213B" w14:textId="77777777" w:rsidTr="00877894">
        <w:trPr>
          <w:trHeight w:val="20"/>
          <w:jc w:val="center"/>
        </w:trPr>
        <w:tc>
          <w:tcPr>
            <w:tcW w:w="406" w:type="pct"/>
            <w:tcBorders>
              <w:top w:val="single" w:sz="4" w:space="0" w:color="auto"/>
              <w:left w:val="single" w:sz="4" w:space="0" w:color="auto"/>
              <w:bottom w:val="single" w:sz="4" w:space="0" w:color="auto"/>
              <w:right w:val="single" w:sz="4" w:space="0" w:color="auto"/>
            </w:tcBorders>
            <w:vAlign w:val="center"/>
          </w:tcPr>
          <w:p w14:paraId="7C3872D6" w14:textId="77777777" w:rsidR="00635BD9" w:rsidRPr="00F10148" w:rsidRDefault="00635BD9" w:rsidP="00877894">
            <w:pPr>
              <w:spacing w:before="40" w:after="40" w:line="240" w:lineRule="auto"/>
              <w:jc w:val="center"/>
              <w:rPr>
                <w:sz w:val="25"/>
                <w:szCs w:val="25"/>
              </w:rPr>
            </w:pPr>
            <w:r w:rsidRPr="00F10148">
              <w:rPr>
                <w:sz w:val="25"/>
                <w:szCs w:val="25"/>
              </w:rPr>
              <w:t>7</w:t>
            </w:r>
          </w:p>
        </w:tc>
        <w:tc>
          <w:tcPr>
            <w:tcW w:w="1086" w:type="pct"/>
            <w:tcBorders>
              <w:top w:val="single" w:sz="4" w:space="0" w:color="auto"/>
              <w:left w:val="single" w:sz="4" w:space="0" w:color="auto"/>
              <w:bottom w:val="single" w:sz="4" w:space="0" w:color="auto"/>
              <w:right w:val="single" w:sz="4" w:space="0" w:color="auto"/>
            </w:tcBorders>
            <w:vAlign w:val="center"/>
          </w:tcPr>
          <w:p w14:paraId="1C9A6744" w14:textId="77777777" w:rsidR="00635BD9" w:rsidRPr="00F10148" w:rsidRDefault="00635BD9" w:rsidP="00877894">
            <w:pPr>
              <w:spacing w:before="40" w:after="40" w:line="240" w:lineRule="auto"/>
              <w:rPr>
                <w:sz w:val="25"/>
                <w:szCs w:val="25"/>
              </w:rPr>
            </w:pPr>
            <w:r w:rsidRPr="00F10148">
              <w:rPr>
                <w:sz w:val="25"/>
                <w:szCs w:val="25"/>
              </w:rPr>
              <w:t>Nhà máy chế biến titan và sản xuất sản phẩm Zirconium Silicate</w:t>
            </w:r>
          </w:p>
        </w:tc>
        <w:tc>
          <w:tcPr>
            <w:tcW w:w="776" w:type="pct"/>
            <w:tcBorders>
              <w:top w:val="single" w:sz="4" w:space="0" w:color="auto"/>
              <w:left w:val="single" w:sz="4" w:space="0" w:color="auto"/>
              <w:bottom w:val="single" w:sz="4" w:space="0" w:color="auto"/>
              <w:right w:val="single" w:sz="4" w:space="0" w:color="auto"/>
            </w:tcBorders>
            <w:vAlign w:val="center"/>
          </w:tcPr>
          <w:p w14:paraId="6A78685A" w14:textId="77777777" w:rsidR="00635BD9" w:rsidRPr="00F10148" w:rsidRDefault="008A3294" w:rsidP="00877894">
            <w:pPr>
              <w:spacing w:before="40" w:after="40" w:line="240" w:lineRule="auto"/>
              <w:jc w:val="center"/>
              <w:rPr>
                <w:sz w:val="25"/>
                <w:szCs w:val="25"/>
              </w:rPr>
            </w:pPr>
            <w:r w:rsidRPr="00F10148">
              <w:rPr>
                <w:sz w:val="25"/>
                <w:szCs w:val="25"/>
              </w:rPr>
              <w:t>830m về phía Tây Bắc</w:t>
            </w:r>
          </w:p>
        </w:tc>
        <w:tc>
          <w:tcPr>
            <w:tcW w:w="853" w:type="pct"/>
            <w:tcBorders>
              <w:top w:val="single" w:sz="4" w:space="0" w:color="auto"/>
              <w:left w:val="single" w:sz="4" w:space="0" w:color="auto"/>
              <w:bottom w:val="single" w:sz="4" w:space="0" w:color="auto"/>
              <w:right w:val="single" w:sz="4" w:space="0" w:color="auto"/>
            </w:tcBorders>
            <w:vAlign w:val="center"/>
          </w:tcPr>
          <w:p w14:paraId="28483DEE" w14:textId="77777777" w:rsidR="00635BD9" w:rsidRPr="00F10148" w:rsidRDefault="00635BD9" w:rsidP="00877894">
            <w:pPr>
              <w:spacing w:before="40" w:after="40" w:line="240" w:lineRule="auto"/>
              <w:rPr>
                <w:sz w:val="25"/>
                <w:szCs w:val="25"/>
              </w:rPr>
            </w:pPr>
            <w:r w:rsidRPr="00F10148">
              <w:rPr>
                <w:sz w:val="25"/>
                <w:szCs w:val="25"/>
              </w:rPr>
              <w:t>Chế biến titan và sản xuất sản phẩm Zirconium Silicate</w:t>
            </w:r>
          </w:p>
        </w:tc>
        <w:tc>
          <w:tcPr>
            <w:tcW w:w="1188" w:type="pct"/>
            <w:tcBorders>
              <w:top w:val="single" w:sz="4" w:space="0" w:color="auto"/>
              <w:left w:val="single" w:sz="4" w:space="0" w:color="auto"/>
              <w:bottom w:val="single" w:sz="4" w:space="0" w:color="auto"/>
              <w:right w:val="single" w:sz="4" w:space="0" w:color="auto"/>
            </w:tcBorders>
            <w:vAlign w:val="center"/>
          </w:tcPr>
          <w:p w14:paraId="767CA940" w14:textId="77777777" w:rsidR="00635BD9" w:rsidRPr="00F10148" w:rsidRDefault="00635BD9" w:rsidP="00877894">
            <w:pPr>
              <w:spacing w:before="40" w:after="40" w:line="240" w:lineRule="auto"/>
              <w:rPr>
                <w:sz w:val="25"/>
                <w:szCs w:val="25"/>
              </w:rPr>
            </w:pPr>
            <w:r w:rsidRPr="00F10148">
              <w:rPr>
                <w:sz w:val="25"/>
                <w:szCs w:val="25"/>
                <w:lang w:val="vi-VN"/>
              </w:rPr>
              <w:t>pH, BOD</w:t>
            </w:r>
            <w:r w:rsidRPr="00F10148">
              <w:rPr>
                <w:sz w:val="25"/>
                <w:szCs w:val="25"/>
                <w:vertAlign w:val="subscript"/>
                <w:lang w:val="vi-VN"/>
              </w:rPr>
              <w:t>5</w:t>
            </w:r>
            <w:r w:rsidRPr="00F10148">
              <w:rPr>
                <w:sz w:val="25"/>
                <w:szCs w:val="25"/>
                <w:lang w:val="vi-VN"/>
              </w:rPr>
              <w:t>, TSS, COD, N tổng, P tổng, Coliform</w:t>
            </w:r>
            <w:r w:rsidR="006E3400" w:rsidRPr="00F10148">
              <w:rPr>
                <w:sz w:val="25"/>
                <w:szCs w:val="25"/>
              </w:rPr>
              <w:t>,</w:t>
            </w:r>
            <w:r w:rsidRPr="00F10148">
              <w:rPr>
                <w:sz w:val="25"/>
                <w:szCs w:val="25"/>
                <w:lang w:val="vi-VN"/>
              </w:rPr>
              <w:t xml:space="preserve"> Tổng hoạt độ phóng xạ </w:t>
            </w:r>
            <w:r w:rsidRPr="00F10148">
              <w:rPr>
                <w:sz w:val="25"/>
                <w:szCs w:val="25"/>
              </w:rPr>
              <w:t>α</w:t>
            </w:r>
            <w:r w:rsidRPr="00F10148">
              <w:rPr>
                <w:sz w:val="25"/>
                <w:szCs w:val="25"/>
                <w:vertAlign w:val="superscript"/>
                <w:lang w:val="vi-VN"/>
              </w:rPr>
              <w:t>(a)</w:t>
            </w:r>
            <w:r w:rsidRPr="00F10148">
              <w:rPr>
                <w:sz w:val="25"/>
                <w:szCs w:val="25"/>
                <w:lang w:val="vi-VN"/>
              </w:rPr>
              <w:t xml:space="preserve">, Tổng hoạt độ phóng xạ </w:t>
            </w:r>
            <w:r w:rsidRPr="00F10148">
              <w:rPr>
                <w:sz w:val="25"/>
                <w:szCs w:val="25"/>
              </w:rPr>
              <w:t>β</w:t>
            </w:r>
            <w:r w:rsidRPr="00F10148">
              <w:rPr>
                <w:sz w:val="25"/>
                <w:szCs w:val="25"/>
                <w:vertAlign w:val="superscript"/>
                <w:lang w:val="vi-VN"/>
              </w:rPr>
              <w:t>(a)</w:t>
            </w:r>
            <w:r w:rsidRPr="00F10148">
              <w:rPr>
                <w:sz w:val="25"/>
                <w:szCs w:val="25"/>
              </w:rPr>
              <w:t>, hàm lượng các đồng vị phóng xạ trong môi trường nước (U, Tho, K</w:t>
            </w:r>
            <w:r w:rsidRPr="00F10148">
              <w:rPr>
                <w:sz w:val="25"/>
                <w:szCs w:val="25"/>
                <w:vertAlign w:val="superscript"/>
              </w:rPr>
              <w:t>40</w:t>
            </w:r>
            <w:r w:rsidRPr="00F10148">
              <w:rPr>
                <w:sz w:val="25"/>
                <w:szCs w:val="25"/>
              </w:rPr>
              <w:t>)</w:t>
            </w:r>
          </w:p>
        </w:tc>
        <w:tc>
          <w:tcPr>
            <w:tcW w:w="691" w:type="pct"/>
            <w:tcBorders>
              <w:top w:val="single" w:sz="4" w:space="0" w:color="auto"/>
              <w:left w:val="single" w:sz="4" w:space="0" w:color="auto"/>
              <w:bottom w:val="single" w:sz="4" w:space="0" w:color="auto"/>
              <w:right w:val="single" w:sz="4" w:space="0" w:color="auto"/>
            </w:tcBorders>
            <w:vAlign w:val="center"/>
          </w:tcPr>
          <w:p w14:paraId="2775FBA1" w14:textId="77777777" w:rsidR="00635BD9" w:rsidRPr="00F10148" w:rsidRDefault="00635BD9" w:rsidP="00877894">
            <w:pPr>
              <w:spacing w:before="40" w:after="40" w:line="240" w:lineRule="auto"/>
              <w:jc w:val="center"/>
              <w:rPr>
                <w:sz w:val="25"/>
                <w:szCs w:val="25"/>
              </w:rPr>
            </w:pPr>
            <w:r w:rsidRPr="00F10148">
              <w:rPr>
                <w:sz w:val="25"/>
                <w:szCs w:val="25"/>
                <w:lang w:val="pl-PL"/>
              </w:rPr>
              <w:t xml:space="preserve">24 </w:t>
            </w:r>
          </w:p>
        </w:tc>
      </w:tr>
      <w:tr w:rsidR="00F10148" w:rsidRPr="00F10148" w14:paraId="2FD69416" w14:textId="77777777" w:rsidTr="00635BD9">
        <w:trPr>
          <w:trHeight w:val="20"/>
          <w:tblHeader/>
          <w:jc w:val="center"/>
        </w:trPr>
        <w:tc>
          <w:tcPr>
            <w:tcW w:w="406" w:type="pct"/>
            <w:tcBorders>
              <w:top w:val="single" w:sz="4" w:space="0" w:color="auto"/>
              <w:left w:val="single" w:sz="4" w:space="0" w:color="auto"/>
              <w:bottom w:val="single" w:sz="4" w:space="0" w:color="auto"/>
              <w:right w:val="single" w:sz="4" w:space="0" w:color="auto"/>
            </w:tcBorders>
            <w:vAlign w:val="center"/>
          </w:tcPr>
          <w:p w14:paraId="4E5EDB27" w14:textId="77777777" w:rsidR="00635BD9" w:rsidRPr="00F10148" w:rsidRDefault="00635BD9" w:rsidP="00877894">
            <w:pPr>
              <w:spacing w:before="40" w:after="40" w:line="240" w:lineRule="auto"/>
              <w:jc w:val="center"/>
              <w:rPr>
                <w:b/>
                <w:sz w:val="25"/>
                <w:szCs w:val="25"/>
                <w:lang w:eastAsia="vi-VN"/>
              </w:rPr>
            </w:pPr>
            <w:r w:rsidRPr="00F10148">
              <w:rPr>
                <w:b/>
                <w:sz w:val="25"/>
                <w:szCs w:val="25"/>
                <w:lang w:eastAsia="vi-VN"/>
              </w:rPr>
              <w:t>B2</w:t>
            </w:r>
          </w:p>
        </w:tc>
        <w:tc>
          <w:tcPr>
            <w:tcW w:w="4594" w:type="pct"/>
            <w:gridSpan w:val="5"/>
            <w:tcBorders>
              <w:top w:val="single" w:sz="4" w:space="0" w:color="auto"/>
              <w:left w:val="single" w:sz="4" w:space="0" w:color="auto"/>
              <w:bottom w:val="single" w:sz="4" w:space="0" w:color="auto"/>
              <w:right w:val="single" w:sz="4" w:space="0" w:color="auto"/>
            </w:tcBorders>
          </w:tcPr>
          <w:p w14:paraId="280A57C9" w14:textId="77777777" w:rsidR="00635BD9" w:rsidRPr="00F10148" w:rsidRDefault="00635BD9" w:rsidP="00877894">
            <w:pPr>
              <w:spacing w:before="40" w:after="40" w:line="240" w:lineRule="auto"/>
              <w:rPr>
                <w:b/>
                <w:sz w:val="25"/>
                <w:szCs w:val="25"/>
                <w:lang w:eastAsia="vi-VN"/>
              </w:rPr>
            </w:pPr>
            <w:r w:rsidRPr="00F10148">
              <w:rPr>
                <w:b/>
                <w:sz w:val="25"/>
                <w:szCs w:val="25"/>
                <w:lang w:eastAsia="vi-VN"/>
              </w:rPr>
              <w:t>Phía Đông Nam (Cuối tuyến RD-02 và tuyến thoát nước dọc theo Tỉnh lộ 73)</w:t>
            </w:r>
          </w:p>
        </w:tc>
      </w:tr>
      <w:tr w:rsidR="00F10148" w:rsidRPr="00F10148" w14:paraId="095A393A" w14:textId="77777777" w:rsidTr="00877894">
        <w:trPr>
          <w:trHeight w:val="20"/>
          <w:jc w:val="center"/>
        </w:trPr>
        <w:tc>
          <w:tcPr>
            <w:tcW w:w="406" w:type="pct"/>
            <w:tcBorders>
              <w:top w:val="single" w:sz="4" w:space="0" w:color="auto"/>
              <w:left w:val="single" w:sz="4" w:space="0" w:color="auto"/>
              <w:bottom w:val="single" w:sz="4" w:space="0" w:color="auto"/>
              <w:right w:val="single" w:sz="4" w:space="0" w:color="auto"/>
            </w:tcBorders>
            <w:vAlign w:val="center"/>
            <w:hideMark/>
          </w:tcPr>
          <w:p w14:paraId="55FBD034" w14:textId="77777777" w:rsidR="00635BD9" w:rsidRPr="00F10148" w:rsidRDefault="00635BD9" w:rsidP="00877894">
            <w:pPr>
              <w:spacing w:before="40" w:after="40" w:line="240" w:lineRule="auto"/>
              <w:jc w:val="center"/>
              <w:rPr>
                <w:sz w:val="25"/>
                <w:szCs w:val="25"/>
              </w:rPr>
            </w:pPr>
            <w:r w:rsidRPr="00F10148">
              <w:rPr>
                <w:sz w:val="25"/>
                <w:szCs w:val="25"/>
              </w:rPr>
              <w:t>1</w:t>
            </w:r>
          </w:p>
        </w:tc>
        <w:tc>
          <w:tcPr>
            <w:tcW w:w="1086" w:type="pct"/>
            <w:tcBorders>
              <w:top w:val="single" w:sz="4" w:space="0" w:color="auto"/>
              <w:left w:val="single" w:sz="4" w:space="0" w:color="auto"/>
              <w:bottom w:val="single" w:sz="4" w:space="0" w:color="auto"/>
              <w:right w:val="single" w:sz="4" w:space="0" w:color="auto"/>
            </w:tcBorders>
            <w:vAlign w:val="center"/>
            <w:hideMark/>
          </w:tcPr>
          <w:p w14:paraId="386F4E48" w14:textId="77777777" w:rsidR="00635BD9" w:rsidRPr="00F10148" w:rsidRDefault="00635BD9" w:rsidP="00877894">
            <w:pPr>
              <w:spacing w:before="40" w:after="40" w:line="240" w:lineRule="auto"/>
              <w:rPr>
                <w:sz w:val="25"/>
                <w:szCs w:val="25"/>
              </w:rPr>
            </w:pPr>
            <w:r w:rsidRPr="00F10148">
              <w:rPr>
                <w:sz w:val="25"/>
                <w:szCs w:val="25"/>
              </w:rPr>
              <w:t>NM bia Hà Nội - Quảng Trị</w:t>
            </w:r>
          </w:p>
        </w:tc>
        <w:tc>
          <w:tcPr>
            <w:tcW w:w="776" w:type="pct"/>
            <w:tcBorders>
              <w:top w:val="single" w:sz="4" w:space="0" w:color="auto"/>
              <w:left w:val="single" w:sz="4" w:space="0" w:color="auto"/>
              <w:bottom w:val="single" w:sz="4" w:space="0" w:color="auto"/>
              <w:right w:val="single" w:sz="4" w:space="0" w:color="auto"/>
            </w:tcBorders>
          </w:tcPr>
          <w:p w14:paraId="211AEF82" w14:textId="77777777" w:rsidR="00635BD9" w:rsidRPr="00F10148" w:rsidRDefault="00105ECF" w:rsidP="00877894">
            <w:pPr>
              <w:spacing w:before="40" w:after="40" w:line="240" w:lineRule="auto"/>
              <w:jc w:val="center"/>
              <w:rPr>
                <w:sz w:val="25"/>
                <w:szCs w:val="25"/>
              </w:rPr>
            </w:pPr>
            <w:r w:rsidRPr="00F10148">
              <w:rPr>
                <w:bCs/>
                <w:sz w:val="25"/>
                <w:szCs w:val="25"/>
                <w:lang w:val="es-ES"/>
              </w:rPr>
              <w:t>1,05 km về phía Tây Nam</w:t>
            </w:r>
          </w:p>
        </w:tc>
        <w:tc>
          <w:tcPr>
            <w:tcW w:w="853" w:type="pct"/>
            <w:tcBorders>
              <w:top w:val="single" w:sz="4" w:space="0" w:color="auto"/>
              <w:left w:val="single" w:sz="4" w:space="0" w:color="auto"/>
              <w:bottom w:val="single" w:sz="4" w:space="0" w:color="auto"/>
              <w:right w:val="single" w:sz="4" w:space="0" w:color="auto"/>
            </w:tcBorders>
            <w:vAlign w:val="center"/>
            <w:hideMark/>
          </w:tcPr>
          <w:p w14:paraId="21630F6B" w14:textId="77777777" w:rsidR="00635BD9" w:rsidRPr="00F10148" w:rsidRDefault="00635BD9" w:rsidP="00877894">
            <w:pPr>
              <w:spacing w:before="40" w:after="40" w:line="240" w:lineRule="auto"/>
              <w:rPr>
                <w:sz w:val="25"/>
                <w:szCs w:val="25"/>
              </w:rPr>
            </w:pPr>
            <w:r w:rsidRPr="00F10148">
              <w:rPr>
                <w:sz w:val="25"/>
                <w:szCs w:val="25"/>
              </w:rPr>
              <w:t>Bia</w:t>
            </w:r>
          </w:p>
        </w:tc>
        <w:tc>
          <w:tcPr>
            <w:tcW w:w="1188" w:type="pct"/>
            <w:tcBorders>
              <w:top w:val="single" w:sz="4" w:space="0" w:color="auto"/>
              <w:left w:val="single" w:sz="4" w:space="0" w:color="auto"/>
              <w:bottom w:val="single" w:sz="4" w:space="0" w:color="auto"/>
              <w:right w:val="single" w:sz="4" w:space="0" w:color="auto"/>
            </w:tcBorders>
            <w:vAlign w:val="center"/>
          </w:tcPr>
          <w:p w14:paraId="70533065" w14:textId="77777777" w:rsidR="00635BD9" w:rsidRPr="00F10148" w:rsidRDefault="005D16BF" w:rsidP="00877894">
            <w:pPr>
              <w:spacing w:before="40" w:after="40" w:line="240" w:lineRule="auto"/>
              <w:rPr>
                <w:sz w:val="25"/>
                <w:szCs w:val="25"/>
              </w:rPr>
            </w:pPr>
            <w:r w:rsidRPr="00F10148">
              <w:rPr>
                <w:sz w:val="25"/>
                <w:szCs w:val="25"/>
                <w:lang w:val="vi-VN"/>
              </w:rPr>
              <w:t>pH, BOD</w:t>
            </w:r>
            <w:r w:rsidRPr="00F10148">
              <w:rPr>
                <w:sz w:val="25"/>
                <w:szCs w:val="25"/>
                <w:vertAlign w:val="subscript"/>
                <w:lang w:val="vi-VN"/>
              </w:rPr>
              <w:t>5</w:t>
            </w:r>
            <w:r w:rsidRPr="00F10148">
              <w:rPr>
                <w:sz w:val="25"/>
                <w:szCs w:val="25"/>
                <w:lang w:val="vi-VN"/>
              </w:rPr>
              <w:t>, TSS, COD, Coliform</w:t>
            </w:r>
          </w:p>
        </w:tc>
        <w:tc>
          <w:tcPr>
            <w:tcW w:w="691" w:type="pct"/>
            <w:tcBorders>
              <w:top w:val="single" w:sz="4" w:space="0" w:color="auto"/>
              <w:left w:val="single" w:sz="4" w:space="0" w:color="auto"/>
              <w:bottom w:val="single" w:sz="4" w:space="0" w:color="auto"/>
              <w:right w:val="single" w:sz="4" w:space="0" w:color="auto"/>
            </w:tcBorders>
            <w:vAlign w:val="center"/>
            <w:hideMark/>
          </w:tcPr>
          <w:p w14:paraId="42747932" w14:textId="77777777" w:rsidR="00635BD9" w:rsidRPr="00F10148" w:rsidRDefault="00635BD9" w:rsidP="00877894">
            <w:pPr>
              <w:spacing w:before="40" w:after="40" w:line="240" w:lineRule="auto"/>
              <w:jc w:val="center"/>
              <w:rPr>
                <w:sz w:val="25"/>
                <w:szCs w:val="25"/>
              </w:rPr>
            </w:pPr>
            <w:r w:rsidRPr="00F10148">
              <w:rPr>
                <w:sz w:val="25"/>
                <w:szCs w:val="25"/>
              </w:rPr>
              <w:t>320</w:t>
            </w:r>
          </w:p>
        </w:tc>
      </w:tr>
      <w:tr w:rsidR="00F10148" w:rsidRPr="00F10148" w14:paraId="3D773988" w14:textId="77777777" w:rsidTr="00877894">
        <w:trPr>
          <w:trHeight w:val="20"/>
          <w:jc w:val="center"/>
        </w:trPr>
        <w:tc>
          <w:tcPr>
            <w:tcW w:w="406" w:type="pct"/>
            <w:tcBorders>
              <w:top w:val="single" w:sz="4" w:space="0" w:color="auto"/>
              <w:left w:val="single" w:sz="4" w:space="0" w:color="auto"/>
              <w:bottom w:val="single" w:sz="4" w:space="0" w:color="auto"/>
              <w:right w:val="single" w:sz="4" w:space="0" w:color="auto"/>
            </w:tcBorders>
            <w:vAlign w:val="center"/>
            <w:hideMark/>
          </w:tcPr>
          <w:p w14:paraId="6552132D" w14:textId="77777777" w:rsidR="00635BD9" w:rsidRPr="00F10148" w:rsidRDefault="00635BD9" w:rsidP="00877894">
            <w:pPr>
              <w:spacing w:before="40" w:after="40" w:line="240" w:lineRule="auto"/>
              <w:jc w:val="center"/>
              <w:rPr>
                <w:sz w:val="25"/>
                <w:szCs w:val="25"/>
                <w:lang w:eastAsia="vi-VN"/>
              </w:rPr>
            </w:pPr>
            <w:r w:rsidRPr="00F10148">
              <w:rPr>
                <w:sz w:val="25"/>
                <w:szCs w:val="25"/>
                <w:lang w:eastAsia="vi-VN"/>
              </w:rPr>
              <w:t>2</w:t>
            </w:r>
          </w:p>
        </w:tc>
        <w:tc>
          <w:tcPr>
            <w:tcW w:w="1086" w:type="pct"/>
            <w:tcBorders>
              <w:top w:val="single" w:sz="4" w:space="0" w:color="auto"/>
              <w:left w:val="single" w:sz="4" w:space="0" w:color="auto"/>
              <w:bottom w:val="single" w:sz="4" w:space="0" w:color="auto"/>
              <w:right w:val="single" w:sz="4" w:space="0" w:color="auto"/>
            </w:tcBorders>
            <w:vAlign w:val="center"/>
            <w:hideMark/>
          </w:tcPr>
          <w:p w14:paraId="18B68C87" w14:textId="77777777" w:rsidR="00635BD9" w:rsidRPr="00F10148" w:rsidRDefault="00635BD9" w:rsidP="00877894">
            <w:pPr>
              <w:spacing w:before="40" w:after="40" w:line="240" w:lineRule="auto"/>
              <w:rPr>
                <w:sz w:val="25"/>
                <w:szCs w:val="25"/>
              </w:rPr>
            </w:pPr>
            <w:r w:rsidRPr="00F10148">
              <w:rPr>
                <w:sz w:val="25"/>
                <w:szCs w:val="25"/>
              </w:rPr>
              <w:t>NM sản xuất phân hữu cơ vi sinh Komix của Công ty CP phân vi sinh Quảng Trị</w:t>
            </w:r>
          </w:p>
        </w:tc>
        <w:tc>
          <w:tcPr>
            <w:tcW w:w="776" w:type="pct"/>
            <w:tcBorders>
              <w:top w:val="single" w:sz="4" w:space="0" w:color="auto"/>
              <w:left w:val="single" w:sz="4" w:space="0" w:color="auto"/>
              <w:bottom w:val="single" w:sz="4" w:space="0" w:color="auto"/>
              <w:right w:val="single" w:sz="4" w:space="0" w:color="auto"/>
            </w:tcBorders>
          </w:tcPr>
          <w:p w14:paraId="2E39CF17" w14:textId="77777777" w:rsidR="00635BD9" w:rsidRPr="00F10148" w:rsidRDefault="00635BD9" w:rsidP="00877894">
            <w:pPr>
              <w:spacing w:before="40" w:after="40" w:line="240" w:lineRule="auto"/>
              <w:jc w:val="center"/>
              <w:rPr>
                <w:sz w:val="25"/>
                <w:szCs w:val="25"/>
              </w:rPr>
            </w:pPr>
          </w:p>
        </w:tc>
        <w:tc>
          <w:tcPr>
            <w:tcW w:w="853" w:type="pct"/>
            <w:tcBorders>
              <w:top w:val="single" w:sz="4" w:space="0" w:color="auto"/>
              <w:left w:val="single" w:sz="4" w:space="0" w:color="auto"/>
              <w:bottom w:val="single" w:sz="4" w:space="0" w:color="auto"/>
              <w:right w:val="single" w:sz="4" w:space="0" w:color="auto"/>
            </w:tcBorders>
            <w:vAlign w:val="center"/>
            <w:hideMark/>
          </w:tcPr>
          <w:p w14:paraId="7ACA7A19" w14:textId="77777777" w:rsidR="00635BD9" w:rsidRPr="00F10148" w:rsidRDefault="00635BD9" w:rsidP="00877894">
            <w:pPr>
              <w:spacing w:before="40" w:after="40" w:line="240" w:lineRule="auto"/>
              <w:rPr>
                <w:sz w:val="25"/>
                <w:szCs w:val="25"/>
                <w:lang w:val="de-DE"/>
              </w:rPr>
            </w:pPr>
            <w:r w:rsidRPr="00F10148">
              <w:rPr>
                <w:sz w:val="25"/>
                <w:szCs w:val="25"/>
              </w:rPr>
              <w:t>Than bùn và phân hữu cơ vi sinh</w:t>
            </w:r>
          </w:p>
        </w:tc>
        <w:tc>
          <w:tcPr>
            <w:tcW w:w="1188" w:type="pct"/>
            <w:tcBorders>
              <w:top w:val="single" w:sz="4" w:space="0" w:color="auto"/>
              <w:left w:val="single" w:sz="4" w:space="0" w:color="auto"/>
              <w:bottom w:val="single" w:sz="4" w:space="0" w:color="auto"/>
              <w:right w:val="single" w:sz="4" w:space="0" w:color="auto"/>
            </w:tcBorders>
            <w:vAlign w:val="center"/>
          </w:tcPr>
          <w:p w14:paraId="44BAFBA1" w14:textId="77777777" w:rsidR="00635BD9" w:rsidRPr="00F10148" w:rsidRDefault="005D16BF" w:rsidP="00877894">
            <w:pPr>
              <w:spacing w:before="40" w:after="40" w:line="240" w:lineRule="auto"/>
              <w:rPr>
                <w:sz w:val="25"/>
                <w:szCs w:val="25"/>
                <w:lang w:val="de-DE"/>
              </w:rPr>
            </w:pPr>
            <w:r w:rsidRPr="00F10148">
              <w:rPr>
                <w:sz w:val="25"/>
                <w:szCs w:val="25"/>
                <w:lang w:val="vi-VN"/>
              </w:rPr>
              <w:t>pH, BOD</w:t>
            </w:r>
            <w:r w:rsidRPr="00F10148">
              <w:rPr>
                <w:sz w:val="25"/>
                <w:szCs w:val="25"/>
                <w:vertAlign w:val="subscript"/>
                <w:lang w:val="vi-VN"/>
              </w:rPr>
              <w:t>5</w:t>
            </w:r>
            <w:r w:rsidRPr="00F10148">
              <w:rPr>
                <w:sz w:val="25"/>
                <w:szCs w:val="25"/>
                <w:lang w:val="vi-VN"/>
              </w:rPr>
              <w:t>, TSS, COD, Coliform</w:t>
            </w:r>
          </w:p>
        </w:tc>
        <w:tc>
          <w:tcPr>
            <w:tcW w:w="691" w:type="pct"/>
            <w:tcBorders>
              <w:top w:val="single" w:sz="4" w:space="0" w:color="auto"/>
              <w:left w:val="single" w:sz="4" w:space="0" w:color="auto"/>
              <w:bottom w:val="single" w:sz="4" w:space="0" w:color="auto"/>
              <w:right w:val="single" w:sz="4" w:space="0" w:color="auto"/>
            </w:tcBorders>
            <w:vAlign w:val="center"/>
            <w:hideMark/>
          </w:tcPr>
          <w:p w14:paraId="545434B7" w14:textId="77777777" w:rsidR="00635BD9" w:rsidRPr="00F10148" w:rsidRDefault="00635BD9" w:rsidP="00877894">
            <w:pPr>
              <w:spacing w:before="40" w:after="40" w:line="240" w:lineRule="auto"/>
              <w:jc w:val="center"/>
              <w:rPr>
                <w:sz w:val="25"/>
                <w:szCs w:val="25"/>
              </w:rPr>
            </w:pPr>
            <w:r w:rsidRPr="00F10148">
              <w:rPr>
                <w:sz w:val="25"/>
                <w:szCs w:val="25"/>
              </w:rPr>
              <w:t>2</w:t>
            </w:r>
          </w:p>
        </w:tc>
      </w:tr>
      <w:tr w:rsidR="00F10148" w:rsidRPr="00F10148" w14:paraId="57C0E74D" w14:textId="77777777" w:rsidTr="00877894">
        <w:trPr>
          <w:trHeight w:val="20"/>
          <w:jc w:val="center"/>
        </w:trPr>
        <w:tc>
          <w:tcPr>
            <w:tcW w:w="406" w:type="pct"/>
            <w:tcBorders>
              <w:top w:val="single" w:sz="4" w:space="0" w:color="auto"/>
              <w:left w:val="single" w:sz="4" w:space="0" w:color="auto"/>
              <w:bottom w:val="single" w:sz="4" w:space="0" w:color="auto"/>
              <w:right w:val="single" w:sz="4" w:space="0" w:color="auto"/>
            </w:tcBorders>
            <w:vAlign w:val="center"/>
            <w:hideMark/>
          </w:tcPr>
          <w:p w14:paraId="21E6E336" w14:textId="77777777" w:rsidR="00635BD9" w:rsidRPr="00F10148" w:rsidRDefault="00635BD9" w:rsidP="00877894">
            <w:pPr>
              <w:spacing w:before="40" w:after="40" w:line="240" w:lineRule="auto"/>
              <w:jc w:val="center"/>
              <w:rPr>
                <w:sz w:val="25"/>
                <w:szCs w:val="25"/>
                <w:lang w:eastAsia="vi-VN"/>
              </w:rPr>
            </w:pPr>
            <w:r w:rsidRPr="00F10148">
              <w:rPr>
                <w:sz w:val="25"/>
                <w:szCs w:val="25"/>
                <w:lang w:eastAsia="vi-VN"/>
              </w:rPr>
              <w:t>3</w:t>
            </w:r>
          </w:p>
        </w:tc>
        <w:tc>
          <w:tcPr>
            <w:tcW w:w="1086" w:type="pct"/>
            <w:tcBorders>
              <w:top w:val="single" w:sz="4" w:space="0" w:color="auto"/>
              <w:left w:val="single" w:sz="4" w:space="0" w:color="auto"/>
              <w:bottom w:val="single" w:sz="4" w:space="0" w:color="auto"/>
              <w:right w:val="single" w:sz="4" w:space="0" w:color="auto"/>
            </w:tcBorders>
            <w:vAlign w:val="center"/>
            <w:hideMark/>
          </w:tcPr>
          <w:p w14:paraId="31A74910" w14:textId="77777777" w:rsidR="00635BD9" w:rsidRPr="00F10148" w:rsidRDefault="00635BD9" w:rsidP="00877894">
            <w:pPr>
              <w:spacing w:before="40" w:after="40" w:line="240" w:lineRule="auto"/>
              <w:rPr>
                <w:sz w:val="25"/>
                <w:szCs w:val="25"/>
              </w:rPr>
            </w:pPr>
            <w:r w:rsidRPr="00F10148">
              <w:rPr>
                <w:sz w:val="25"/>
                <w:szCs w:val="25"/>
              </w:rPr>
              <w:t>NM Ilmenite hoàn nguyên và NM nâng cao chất lượng và nghiền zircon siêu mịn (Công ty CP khoáng sản Quảng Trị)</w:t>
            </w:r>
          </w:p>
        </w:tc>
        <w:tc>
          <w:tcPr>
            <w:tcW w:w="776" w:type="pct"/>
            <w:tcBorders>
              <w:top w:val="single" w:sz="4" w:space="0" w:color="auto"/>
              <w:left w:val="single" w:sz="4" w:space="0" w:color="auto"/>
              <w:bottom w:val="single" w:sz="4" w:space="0" w:color="auto"/>
              <w:right w:val="single" w:sz="4" w:space="0" w:color="auto"/>
            </w:tcBorders>
          </w:tcPr>
          <w:p w14:paraId="79AAB85C" w14:textId="77777777" w:rsidR="00635BD9" w:rsidRPr="00F10148" w:rsidRDefault="00635BD9" w:rsidP="00877894">
            <w:pPr>
              <w:spacing w:before="40" w:after="40" w:line="240" w:lineRule="auto"/>
              <w:jc w:val="center"/>
              <w:rPr>
                <w:sz w:val="25"/>
                <w:szCs w:val="25"/>
              </w:rPr>
            </w:pPr>
          </w:p>
        </w:tc>
        <w:tc>
          <w:tcPr>
            <w:tcW w:w="853" w:type="pct"/>
            <w:tcBorders>
              <w:top w:val="single" w:sz="4" w:space="0" w:color="auto"/>
              <w:left w:val="single" w:sz="4" w:space="0" w:color="auto"/>
              <w:bottom w:val="single" w:sz="4" w:space="0" w:color="auto"/>
              <w:right w:val="single" w:sz="4" w:space="0" w:color="auto"/>
            </w:tcBorders>
            <w:vAlign w:val="center"/>
            <w:hideMark/>
          </w:tcPr>
          <w:p w14:paraId="256FA18D" w14:textId="77777777" w:rsidR="00635BD9" w:rsidRPr="00F10148" w:rsidRDefault="00635BD9" w:rsidP="00877894">
            <w:pPr>
              <w:spacing w:before="40" w:after="40" w:line="240" w:lineRule="auto"/>
              <w:rPr>
                <w:bCs/>
                <w:sz w:val="25"/>
                <w:szCs w:val="25"/>
                <w:lang w:val="es-ES"/>
              </w:rPr>
            </w:pPr>
            <w:r w:rsidRPr="00F10148">
              <w:rPr>
                <w:sz w:val="25"/>
                <w:szCs w:val="25"/>
              </w:rPr>
              <w:t>Ilmenite hoàn nguyên, zircon siêu mịn</w:t>
            </w:r>
          </w:p>
        </w:tc>
        <w:tc>
          <w:tcPr>
            <w:tcW w:w="1188" w:type="pct"/>
            <w:tcBorders>
              <w:top w:val="single" w:sz="4" w:space="0" w:color="auto"/>
              <w:left w:val="single" w:sz="4" w:space="0" w:color="auto"/>
              <w:bottom w:val="single" w:sz="4" w:space="0" w:color="auto"/>
              <w:right w:val="single" w:sz="4" w:space="0" w:color="auto"/>
            </w:tcBorders>
            <w:vAlign w:val="center"/>
          </w:tcPr>
          <w:p w14:paraId="46956913" w14:textId="77777777" w:rsidR="00635BD9" w:rsidRPr="00F10148" w:rsidRDefault="005D16BF" w:rsidP="00877894">
            <w:pPr>
              <w:spacing w:before="40" w:after="40" w:line="240" w:lineRule="auto"/>
              <w:rPr>
                <w:sz w:val="25"/>
                <w:szCs w:val="25"/>
                <w:lang w:val="es-ES"/>
              </w:rPr>
            </w:pPr>
            <w:r w:rsidRPr="00F10148">
              <w:rPr>
                <w:sz w:val="25"/>
                <w:szCs w:val="25"/>
                <w:lang w:val="vi-VN"/>
              </w:rPr>
              <w:t>pH, BOD</w:t>
            </w:r>
            <w:r w:rsidRPr="00F10148">
              <w:rPr>
                <w:sz w:val="25"/>
                <w:szCs w:val="25"/>
                <w:vertAlign w:val="subscript"/>
                <w:lang w:val="vi-VN"/>
              </w:rPr>
              <w:t>5</w:t>
            </w:r>
            <w:r w:rsidRPr="00F10148">
              <w:rPr>
                <w:sz w:val="25"/>
                <w:szCs w:val="25"/>
                <w:lang w:val="vi-VN"/>
              </w:rPr>
              <w:t>, TSS, COD, Coliform</w:t>
            </w:r>
          </w:p>
        </w:tc>
        <w:tc>
          <w:tcPr>
            <w:tcW w:w="691" w:type="pct"/>
            <w:tcBorders>
              <w:top w:val="single" w:sz="4" w:space="0" w:color="auto"/>
              <w:left w:val="single" w:sz="4" w:space="0" w:color="auto"/>
              <w:bottom w:val="single" w:sz="4" w:space="0" w:color="auto"/>
              <w:right w:val="single" w:sz="4" w:space="0" w:color="auto"/>
            </w:tcBorders>
            <w:vAlign w:val="center"/>
          </w:tcPr>
          <w:p w14:paraId="6CECE959" w14:textId="77777777" w:rsidR="00635BD9" w:rsidRPr="00F10148" w:rsidRDefault="00635BD9" w:rsidP="00877894">
            <w:pPr>
              <w:spacing w:before="40" w:after="40" w:line="240" w:lineRule="auto"/>
              <w:jc w:val="center"/>
              <w:rPr>
                <w:sz w:val="25"/>
                <w:szCs w:val="25"/>
              </w:rPr>
            </w:pPr>
            <w:r w:rsidRPr="00F10148">
              <w:rPr>
                <w:sz w:val="25"/>
                <w:szCs w:val="25"/>
              </w:rPr>
              <w:t>20-30</w:t>
            </w:r>
          </w:p>
        </w:tc>
      </w:tr>
      <w:tr w:rsidR="00F10148" w:rsidRPr="00F10148" w14:paraId="23E2EDDC" w14:textId="77777777" w:rsidTr="00877894">
        <w:trPr>
          <w:trHeight w:val="20"/>
          <w:jc w:val="center"/>
        </w:trPr>
        <w:tc>
          <w:tcPr>
            <w:tcW w:w="406" w:type="pct"/>
            <w:tcBorders>
              <w:top w:val="single" w:sz="4" w:space="0" w:color="auto"/>
              <w:left w:val="single" w:sz="4" w:space="0" w:color="auto"/>
              <w:bottom w:val="single" w:sz="4" w:space="0" w:color="auto"/>
              <w:right w:val="single" w:sz="4" w:space="0" w:color="auto"/>
            </w:tcBorders>
            <w:vAlign w:val="center"/>
            <w:hideMark/>
          </w:tcPr>
          <w:p w14:paraId="1E766B70" w14:textId="77777777" w:rsidR="00635BD9" w:rsidRPr="00F10148" w:rsidRDefault="00635BD9" w:rsidP="00877894">
            <w:pPr>
              <w:spacing w:before="40" w:after="40" w:line="240" w:lineRule="auto"/>
              <w:jc w:val="center"/>
              <w:rPr>
                <w:sz w:val="25"/>
                <w:szCs w:val="25"/>
                <w:lang w:eastAsia="vi-VN"/>
              </w:rPr>
            </w:pPr>
            <w:r w:rsidRPr="00F10148">
              <w:rPr>
                <w:sz w:val="25"/>
                <w:szCs w:val="25"/>
                <w:lang w:eastAsia="vi-VN"/>
              </w:rPr>
              <w:t>4</w:t>
            </w:r>
          </w:p>
        </w:tc>
        <w:tc>
          <w:tcPr>
            <w:tcW w:w="1086" w:type="pct"/>
            <w:tcBorders>
              <w:top w:val="single" w:sz="4" w:space="0" w:color="auto"/>
              <w:left w:val="single" w:sz="4" w:space="0" w:color="auto"/>
              <w:bottom w:val="single" w:sz="4" w:space="0" w:color="auto"/>
              <w:right w:val="single" w:sz="4" w:space="0" w:color="auto"/>
            </w:tcBorders>
            <w:vAlign w:val="center"/>
            <w:hideMark/>
          </w:tcPr>
          <w:p w14:paraId="400461D5" w14:textId="77777777" w:rsidR="00635BD9" w:rsidRPr="00F10148" w:rsidRDefault="00635BD9" w:rsidP="00877894">
            <w:pPr>
              <w:spacing w:before="40" w:after="40" w:line="240" w:lineRule="auto"/>
              <w:rPr>
                <w:sz w:val="25"/>
                <w:szCs w:val="25"/>
              </w:rPr>
            </w:pPr>
            <w:r w:rsidRPr="00F10148">
              <w:rPr>
                <w:sz w:val="25"/>
                <w:szCs w:val="25"/>
              </w:rPr>
              <w:t>NM sản xuất nguyên vật liệu hàn và chế biến quặng titan sa khoáng  Kim Tín</w:t>
            </w:r>
          </w:p>
        </w:tc>
        <w:tc>
          <w:tcPr>
            <w:tcW w:w="776" w:type="pct"/>
            <w:tcBorders>
              <w:top w:val="single" w:sz="4" w:space="0" w:color="auto"/>
              <w:left w:val="single" w:sz="4" w:space="0" w:color="auto"/>
              <w:bottom w:val="single" w:sz="4" w:space="0" w:color="auto"/>
              <w:right w:val="single" w:sz="4" w:space="0" w:color="auto"/>
            </w:tcBorders>
            <w:vAlign w:val="center"/>
          </w:tcPr>
          <w:p w14:paraId="032A006C" w14:textId="77777777" w:rsidR="00635BD9" w:rsidRPr="00F10148" w:rsidRDefault="00A90205" w:rsidP="00877894">
            <w:pPr>
              <w:spacing w:before="40" w:after="40" w:line="240" w:lineRule="auto"/>
              <w:jc w:val="center"/>
              <w:rPr>
                <w:sz w:val="25"/>
                <w:szCs w:val="25"/>
              </w:rPr>
            </w:pPr>
            <w:r w:rsidRPr="00F10148">
              <w:rPr>
                <w:bCs/>
                <w:sz w:val="25"/>
                <w:szCs w:val="25"/>
                <w:lang w:val="es-ES"/>
              </w:rPr>
              <w:t>1,10 km về phía Tây Nam</w:t>
            </w:r>
          </w:p>
        </w:tc>
        <w:tc>
          <w:tcPr>
            <w:tcW w:w="853" w:type="pct"/>
            <w:tcBorders>
              <w:top w:val="single" w:sz="4" w:space="0" w:color="auto"/>
              <w:left w:val="single" w:sz="4" w:space="0" w:color="auto"/>
              <w:bottom w:val="single" w:sz="4" w:space="0" w:color="auto"/>
              <w:right w:val="single" w:sz="4" w:space="0" w:color="auto"/>
            </w:tcBorders>
            <w:vAlign w:val="center"/>
            <w:hideMark/>
          </w:tcPr>
          <w:p w14:paraId="7D5EF31E" w14:textId="77777777" w:rsidR="00635BD9" w:rsidRPr="00F10148" w:rsidRDefault="00635BD9" w:rsidP="00877894">
            <w:pPr>
              <w:spacing w:before="40" w:after="40" w:line="240" w:lineRule="auto"/>
              <w:jc w:val="center"/>
              <w:rPr>
                <w:sz w:val="25"/>
                <w:szCs w:val="25"/>
                <w:lang w:val="sv-SE"/>
              </w:rPr>
            </w:pPr>
            <w:r w:rsidRPr="00F10148">
              <w:rPr>
                <w:sz w:val="25"/>
                <w:szCs w:val="25"/>
              </w:rPr>
              <w:t>Nguyên vật liệu hàn và quặng titan sa khoáng</w:t>
            </w:r>
          </w:p>
        </w:tc>
        <w:tc>
          <w:tcPr>
            <w:tcW w:w="1188" w:type="pct"/>
            <w:tcBorders>
              <w:top w:val="single" w:sz="4" w:space="0" w:color="auto"/>
              <w:left w:val="single" w:sz="4" w:space="0" w:color="auto"/>
              <w:bottom w:val="single" w:sz="4" w:space="0" w:color="auto"/>
              <w:right w:val="single" w:sz="4" w:space="0" w:color="auto"/>
            </w:tcBorders>
            <w:vAlign w:val="center"/>
          </w:tcPr>
          <w:p w14:paraId="3EA1B578" w14:textId="77777777" w:rsidR="00635BD9" w:rsidRPr="00F10148" w:rsidRDefault="00474B6C" w:rsidP="00877894">
            <w:pPr>
              <w:spacing w:before="40" w:after="40" w:line="240" w:lineRule="auto"/>
              <w:rPr>
                <w:sz w:val="25"/>
                <w:szCs w:val="25"/>
                <w:lang w:val="nb-NO"/>
              </w:rPr>
            </w:pPr>
            <w:r w:rsidRPr="00F10148">
              <w:rPr>
                <w:sz w:val="25"/>
                <w:szCs w:val="25"/>
                <w:lang w:val="vi-VN"/>
              </w:rPr>
              <w:t>pH, BOD</w:t>
            </w:r>
            <w:r w:rsidRPr="00F10148">
              <w:rPr>
                <w:sz w:val="25"/>
                <w:szCs w:val="25"/>
                <w:vertAlign w:val="subscript"/>
                <w:lang w:val="vi-VN"/>
              </w:rPr>
              <w:t>5</w:t>
            </w:r>
            <w:r w:rsidRPr="00F10148">
              <w:rPr>
                <w:sz w:val="25"/>
                <w:szCs w:val="25"/>
                <w:lang w:val="vi-VN"/>
              </w:rPr>
              <w:t xml:space="preserve">, TSS, COD, </w:t>
            </w:r>
            <w:r w:rsidRPr="00F10148">
              <w:rPr>
                <w:sz w:val="25"/>
                <w:szCs w:val="25"/>
              </w:rPr>
              <w:t xml:space="preserve"> Fe, tổng N, tổng P,  </w:t>
            </w:r>
            <w:r w:rsidRPr="00F10148">
              <w:rPr>
                <w:sz w:val="25"/>
                <w:szCs w:val="25"/>
                <w:lang w:val="vi-VN"/>
              </w:rPr>
              <w:t>Coliform</w:t>
            </w:r>
          </w:p>
        </w:tc>
        <w:tc>
          <w:tcPr>
            <w:tcW w:w="691" w:type="pct"/>
            <w:tcBorders>
              <w:top w:val="single" w:sz="4" w:space="0" w:color="auto"/>
              <w:left w:val="single" w:sz="4" w:space="0" w:color="auto"/>
              <w:bottom w:val="single" w:sz="4" w:space="0" w:color="auto"/>
              <w:right w:val="single" w:sz="4" w:space="0" w:color="auto"/>
            </w:tcBorders>
            <w:vAlign w:val="center"/>
          </w:tcPr>
          <w:p w14:paraId="5CBB98D4" w14:textId="77777777" w:rsidR="00635BD9" w:rsidRPr="00F10148" w:rsidRDefault="00635BD9" w:rsidP="00877894">
            <w:pPr>
              <w:spacing w:before="40" w:after="40" w:line="240" w:lineRule="auto"/>
              <w:jc w:val="center"/>
              <w:rPr>
                <w:sz w:val="25"/>
                <w:szCs w:val="25"/>
                <w:lang w:val="pl-PL"/>
              </w:rPr>
            </w:pPr>
            <w:r w:rsidRPr="00F10148">
              <w:rPr>
                <w:sz w:val="25"/>
                <w:szCs w:val="25"/>
              </w:rPr>
              <w:t>40</w:t>
            </w:r>
          </w:p>
        </w:tc>
      </w:tr>
      <w:tr w:rsidR="00F10148" w:rsidRPr="00F10148" w14:paraId="5028A1A2" w14:textId="77777777" w:rsidTr="00877894">
        <w:trPr>
          <w:trHeight w:val="20"/>
          <w:jc w:val="center"/>
        </w:trPr>
        <w:tc>
          <w:tcPr>
            <w:tcW w:w="406" w:type="pct"/>
            <w:tcBorders>
              <w:top w:val="single" w:sz="4" w:space="0" w:color="auto"/>
              <w:left w:val="single" w:sz="4" w:space="0" w:color="auto"/>
              <w:bottom w:val="single" w:sz="4" w:space="0" w:color="auto"/>
              <w:right w:val="single" w:sz="4" w:space="0" w:color="auto"/>
            </w:tcBorders>
            <w:vAlign w:val="center"/>
            <w:hideMark/>
          </w:tcPr>
          <w:p w14:paraId="53CBD987" w14:textId="77777777" w:rsidR="00635BD9" w:rsidRPr="00F10148" w:rsidRDefault="00635BD9" w:rsidP="00877894">
            <w:pPr>
              <w:spacing w:before="40" w:after="40" w:line="240" w:lineRule="auto"/>
              <w:jc w:val="center"/>
              <w:rPr>
                <w:sz w:val="25"/>
                <w:szCs w:val="25"/>
              </w:rPr>
            </w:pPr>
            <w:r w:rsidRPr="00F10148">
              <w:rPr>
                <w:sz w:val="25"/>
                <w:szCs w:val="25"/>
              </w:rPr>
              <w:t>5</w:t>
            </w:r>
          </w:p>
        </w:tc>
        <w:tc>
          <w:tcPr>
            <w:tcW w:w="1086" w:type="pct"/>
            <w:tcBorders>
              <w:top w:val="single" w:sz="4" w:space="0" w:color="auto"/>
              <w:left w:val="single" w:sz="4" w:space="0" w:color="auto"/>
              <w:bottom w:val="single" w:sz="4" w:space="0" w:color="auto"/>
              <w:right w:val="single" w:sz="4" w:space="0" w:color="auto"/>
            </w:tcBorders>
            <w:vAlign w:val="center"/>
            <w:hideMark/>
          </w:tcPr>
          <w:p w14:paraId="4E64EA42" w14:textId="77777777" w:rsidR="00635BD9" w:rsidRPr="00F10148" w:rsidRDefault="00635BD9" w:rsidP="00877894">
            <w:pPr>
              <w:spacing w:before="40" w:after="40" w:line="240" w:lineRule="auto"/>
              <w:rPr>
                <w:sz w:val="25"/>
                <w:szCs w:val="25"/>
              </w:rPr>
            </w:pPr>
            <w:r w:rsidRPr="00F10148">
              <w:rPr>
                <w:sz w:val="25"/>
                <w:szCs w:val="25"/>
              </w:rPr>
              <w:t>NM chế biến khoáng sản Quảng Phú</w:t>
            </w:r>
          </w:p>
        </w:tc>
        <w:tc>
          <w:tcPr>
            <w:tcW w:w="776" w:type="pct"/>
            <w:tcBorders>
              <w:top w:val="single" w:sz="4" w:space="0" w:color="auto"/>
              <w:left w:val="single" w:sz="4" w:space="0" w:color="auto"/>
              <w:bottom w:val="single" w:sz="4" w:space="0" w:color="auto"/>
              <w:right w:val="single" w:sz="4" w:space="0" w:color="auto"/>
            </w:tcBorders>
            <w:vAlign w:val="center"/>
          </w:tcPr>
          <w:p w14:paraId="107BB421" w14:textId="77777777" w:rsidR="00635BD9" w:rsidRPr="00F10148" w:rsidRDefault="00A90205" w:rsidP="00877894">
            <w:pPr>
              <w:spacing w:before="40" w:after="40" w:line="240" w:lineRule="auto"/>
              <w:jc w:val="center"/>
              <w:rPr>
                <w:bCs/>
                <w:sz w:val="25"/>
                <w:szCs w:val="25"/>
                <w:lang w:val="es-ES"/>
              </w:rPr>
            </w:pPr>
            <w:r w:rsidRPr="00F10148">
              <w:rPr>
                <w:bCs/>
                <w:sz w:val="25"/>
                <w:szCs w:val="25"/>
                <w:lang w:val="es-ES"/>
              </w:rPr>
              <w:t>1,11 km về phía Tây Nam</w:t>
            </w:r>
          </w:p>
        </w:tc>
        <w:tc>
          <w:tcPr>
            <w:tcW w:w="853" w:type="pct"/>
            <w:tcBorders>
              <w:top w:val="single" w:sz="4" w:space="0" w:color="auto"/>
              <w:left w:val="single" w:sz="4" w:space="0" w:color="auto"/>
              <w:bottom w:val="single" w:sz="4" w:space="0" w:color="auto"/>
              <w:right w:val="single" w:sz="4" w:space="0" w:color="auto"/>
            </w:tcBorders>
            <w:vAlign w:val="center"/>
            <w:hideMark/>
          </w:tcPr>
          <w:p w14:paraId="74BA1AC5" w14:textId="77777777" w:rsidR="00635BD9" w:rsidRPr="00F10148" w:rsidRDefault="00635BD9" w:rsidP="00877894">
            <w:pPr>
              <w:spacing w:before="40" w:after="40" w:line="240" w:lineRule="auto"/>
              <w:jc w:val="center"/>
              <w:rPr>
                <w:sz w:val="25"/>
                <w:szCs w:val="25"/>
                <w:lang w:val="da-DK"/>
              </w:rPr>
            </w:pPr>
            <w:r w:rsidRPr="00F10148">
              <w:rPr>
                <w:bCs/>
                <w:sz w:val="25"/>
                <w:szCs w:val="25"/>
                <w:lang w:val="es-ES"/>
              </w:rPr>
              <w:t>Quặng titan sa khoáng</w:t>
            </w:r>
          </w:p>
        </w:tc>
        <w:tc>
          <w:tcPr>
            <w:tcW w:w="1188" w:type="pct"/>
            <w:tcBorders>
              <w:top w:val="single" w:sz="4" w:space="0" w:color="auto"/>
              <w:left w:val="single" w:sz="4" w:space="0" w:color="auto"/>
              <w:bottom w:val="single" w:sz="4" w:space="0" w:color="auto"/>
              <w:right w:val="single" w:sz="4" w:space="0" w:color="auto"/>
            </w:tcBorders>
            <w:vAlign w:val="center"/>
          </w:tcPr>
          <w:p w14:paraId="22A1EE08" w14:textId="77777777" w:rsidR="00635BD9" w:rsidRPr="00F10148" w:rsidRDefault="00474B6C" w:rsidP="00877894">
            <w:pPr>
              <w:spacing w:before="40" w:after="40" w:line="240" w:lineRule="auto"/>
              <w:rPr>
                <w:sz w:val="25"/>
                <w:szCs w:val="25"/>
              </w:rPr>
            </w:pPr>
            <w:r w:rsidRPr="00F10148">
              <w:rPr>
                <w:sz w:val="25"/>
                <w:szCs w:val="25"/>
                <w:lang w:val="vi-VN"/>
              </w:rPr>
              <w:t>pH, BOD</w:t>
            </w:r>
            <w:r w:rsidRPr="00F10148">
              <w:rPr>
                <w:sz w:val="25"/>
                <w:szCs w:val="25"/>
                <w:vertAlign w:val="subscript"/>
                <w:lang w:val="vi-VN"/>
              </w:rPr>
              <w:t>5</w:t>
            </w:r>
            <w:r w:rsidRPr="00F10148">
              <w:rPr>
                <w:sz w:val="25"/>
                <w:szCs w:val="25"/>
                <w:lang w:val="vi-VN"/>
              </w:rPr>
              <w:t xml:space="preserve">, TSS, COD, </w:t>
            </w:r>
            <w:r w:rsidRPr="00F10148">
              <w:rPr>
                <w:sz w:val="25"/>
                <w:szCs w:val="25"/>
              </w:rPr>
              <w:t xml:space="preserve"> Fe, tổng N, tổng P,  </w:t>
            </w:r>
            <w:r w:rsidRPr="00F10148">
              <w:rPr>
                <w:sz w:val="25"/>
                <w:szCs w:val="25"/>
                <w:lang w:val="vi-VN"/>
              </w:rPr>
              <w:t>Coliform</w:t>
            </w:r>
          </w:p>
        </w:tc>
        <w:tc>
          <w:tcPr>
            <w:tcW w:w="691" w:type="pct"/>
            <w:tcBorders>
              <w:top w:val="single" w:sz="4" w:space="0" w:color="auto"/>
              <w:left w:val="single" w:sz="4" w:space="0" w:color="auto"/>
              <w:bottom w:val="single" w:sz="4" w:space="0" w:color="auto"/>
              <w:right w:val="single" w:sz="4" w:space="0" w:color="auto"/>
            </w:tcBorders>
            <w:vAlign w:val="center"/>
          </w:tcPr>
          <w:p w14:paraId="39356320" w14:textId="77777777" w:rsidR="00635BD9" w:rsidRPr="00F10148" w:rsidRDefault="00635BD9" w:rsidP="00877894">
            <w:pPr>
              <w:spacing w:before="40" w:after="40" w:line="240" w:lineRule="auto"/>
              <w:jc w:val="center"/>
              <w:rPr>
                <w:sz w:val="25"/>
                <w:szCs w:val="25"/>
              </w:rPr>
            </w:pPr>
            <w:r w:rsidRPr="00F10148">
              <w:rPr>
                <w:sz w:val="25"/>
                <w:szCs w:val="25"/>
              </w:rPr>
              <w:t>8</w:t>
            </w:r>
          </w:p>
        </w:tc>
      </w:tr>
    </w:tbl>
    <w:p w14:paraId="09FECBC4" w14:textId="66BC7F4C" w:rsidR="00BF0C60" w:rsidRPr="00F10148" w:rsidRDefault="00770B71" w:rsidP="005304AE">
      <w:pPr>
        <w:pStyle w:val="Heading2"/>
        <w:ind w:firstLine="0"/>
        <w:rPr>
          <w:lang w:val="it-IT"/>
        </w:rPr>
      </w:pPr>
      <w:bookmarkStart w:id="224" w:name="_Toc103343106"/>
      <w:r w:rsidRPr="00F10148">
        <w:rPr>
          <w:lang w:val="it-IT"/>
        </w:rPr>
        <w:lastRenderedPageBreak/>
        <w:t xml:space="preserve">3. </w:t>
      </w:r>
      <w:r w:rsidR="00BF0C60" w:rsidRPr="00F10148">
        <w:rPr>
          <w:lang w:val="it-IT"/>
        </w:rPr>
        <w:t>Đánh giá hiện trạng các thành phần môi trường</w:t>
      </w:r>
      <w:bookmarkEnd w:id="224"/>
      <w:r w:rsidR="00BF0C60" w:rsidRPr="00F10148">
        <w:rPr>
          <w:lang w:val="it-IT"/>
        </w:rPr>
        <w:t xml:space="preserve"> </w:t>
      </w:r>
    </w:p>
    <w:p w14:paraId="0EDBDFEB" w14:textId="686C79C6" w:rsidR="00770B71" w:rsidRPr="00F10148" w:rsidRDefault="00770B71" w:rsidP="00583BE3">
      <w:pPr>
        <w:spacing w:line="312" w:lineRule="auto"/>
        <w:ind w:firstLine="567"/>
        <w:rPr>
          <w:rFonts w:cs="Times New Roman"/>
          <w:lang w:val="it-IT"/>
        </w:rPr>
      </w:pPr>
      <w:r w:rsidRPr="00F10148">
        <w:rPr>
          <w:rFonts w:cs="Times New Roman"/>
          <w:lang w:val="it-IT"/>
        </w:rPr>
        <w:t xml:space="preserve">Để đánh giá hiện trạng </w:t>
      </w:r>
      <w:r w:rsidR="00F346A5" w:rsidRPr="00F10148">
        <w:rPr>
          <w:rFonts w:cs="Times New Roman"/>
          <w:lang w:val="it-IT"/>
        </w:rPr>
        <w:t xml:space="preserve">các thành phần </w:t>
      </w:r>
      <w:r w:rsidRPr="00F10148">
        <w:rPr>
          <w:rFonts w:cs="Times New Roman"/>
          <w:lang w:val="it-IT"/>
        </w:rPr>
        <w:t xml:space="preserve">môi trường khu vực, Chủ dự án đã phối hợp với Trung tâm Quan trắc Tài nguyên và Môi trường tiến hành khảo sát, lấy mẫu 03 đợt tại khu vực thực hiện Dự án. </w:t>
      </w:r>
      <w:r w:rsidRPr="00F10148">
        <w:rPr>
          <w:rFonts w:eastAsia="DengXian" w:cs="Times New Roman"/>
          <w:lang w:val="nl-NL" w:eastAsia="zh-CN"/>
        </w:rPr>
        <w:t>Trong đó: Đợt 1:</w:t>
      </w:r>
      <w:r w:rsidRPr="00F10148">
        <w:rPr>
          <w:rFonts w:eastAsia="DengXian" w:cs="Times New Roman"/>
          <w:lang w:val="it-IT" w:eastAsia="zh-CN"/>
        </w:rPr>
        <w:t xml:space="preserve"> Ngày </w:t>
      </w:r>
      <w:r w:rsidRPr="00F10148">
        <w:rPr>
          <w:rFonts w:eastAsia="DengXian" w:cs="Times New Roman"/>
          <w:lang w:val="nl-NL" w:eastAsia="zh-CN"/>
        </w:rPr>
        <w:t>11/3/2022; Đợt 2:</w:t>
      </w:r>
      <w:r w:rsidRPr="00F10148">
        <w:rPr>
          <w:rFonts w:eastAsia="DengXian" w:cs="Times New Roman"/>
          <w:lang w:val="it-IT" w:eastAsia="zh-CN"/>
        </w:rPr>
        <w:t xml:space="preserve"> Ngày 14/3/2022;</w:t>
      </w:r>
      <w:r w:rsidRPr="00F10148">
        <w:rPr>
          <w:rFonts w:eastAsia="DengXian" w:cs="Times New Roman"/>
          <w:lang w:val="nl-NL" w:eastAsia="zh-CN"/>
        </w:rPr>
        <w:t xml:space="preserve"> Đợt 3:</w:t>
      </w:r>
      <w:r w:rsidRPr="00F10148">
        <w:rPr>
          <w:rFonts w:eastAsia="DengXian" w:cs="Times New Roman"/>
          <w:lang w:val="it-IT" w:eastAsia="zh-CN"/>
        </w:rPr>
        <w:t xml:space="preserve"> Ngày 16/3/2022.</w:t>
      </w:r>
      <w:r w:rsidRPr="00F10148">
        <w:rPr>
          <w:rFonts w:cs="Times New Roman"/>
          <w:lang w:val="it-IT"/>
        </w:rPr>
        <w:t xml:space="preserve"> </w:t>
      </w:r>
    </w:p>
    <w:p w14:paraId="2429F950" w14:textId="77777777" w:rsidR="00095561" w:rsidRPr="00F10148" w:rsidRDefault="00770B71" w:rsidP="005304AE">
      <w:pPr>
        <w:pStyle w:val="Heading3"/>
        <w:rPr>
          <w:color w:val="auto"/>
        </w:rPr>
      </w:pPr>
      <w:bookmarkStart w:id="225" w:name="_Toc103343107"/>
      <w:r w:rsidRPr="00F10148">
        <w:rPr>
          <w:color w:val="auto"/>
        </w:rPr>
        <w:t xml:space="preserve">3.1. </w:t>
      </w:r>
      <w:r w:rsidR="00095561" w:rsidRPr="00F10148">
        <w:rPr>
          <w:color w:val="auto"/>
        </w:rPr>
        <w:t>Môi trường không khí và tiếng ồn</w:t>
      </w:r>
      <w:bookmarkEnd w:id="225"/>
      <w:r w:rsidR="00095561" w:rsidRPr="00F10148">
        <w:rPr>
          <w:color w:val="auto"/>
        </w:rPr>
        <w:t xml:space="preserve"> </w:t>
      </w:r>
    </w:p>
    <w:p w14:paraId="794E3BB7" w14:textId="48F9433A" w:rsidR="004232E3" w:rsidRPr="00F10148" w:rsidRDefault="00CF0320" w:rsidP="002611B7">
      <w:pPr>
        <w:pStyle w:val="Caption"/>
        <w:jc w:val="center"/>
        <w:rPr>
          <w:b/>
          <w:i w:val="0"/>
          <w:color w:val="auto"/>
          <w:sz w:val="27"/>
          <w:szCs w:val="27"/>
          <w:lang w:val="it-IT"/>
        </w:rPr>
      </w:pPr>
      <w:bookmarkStart w:id="226" w:name="_Toc51224994"/>
      <w:bookmarkStart w:id="227" w:name="_Toc67639614"/>
      <w:bookmarkStart w:id="228" w:name="_Toc69391056"/>
      <w:bookmarkStart w:id="229" w:name="_Toc102637249"/>
      <w:r w:rsidRPr="00F10148">
        <w:rPr>
          <w:b/>
          <w:i w:val="0"/>
          <w:color w:val="auto"/>
          <w:sz w:val="27"/>
          <w:szCs w:val="27"/>
          <w:lang w:val="it-IT"/>
        </w:rPr>
        <w:t>Bảng 3.</w:t>
      </w:r>
      <w:r w:rsidRPr="00F10148">
        <w:rPr>
          <w:b/>
          <w:i w:val="0"/>
          <w:color w:val="auto"/>
          <w:sz w:val="27"/>
          <w:szCs w:val="27"/>
          <w:lang w:val="it-IT"/>
        </w:rPr>
        <w:fldChar w:fldCharType="begin"/>
      </w:r>
      <w:r w:rsidRPr="00F10148">
        <w:rPr>
          <w:b/>
          <w:i w:val="0"/>
          <w:color w:val="auto"/>
          <w:sz w:val="27"/>
          <w:szCs w:val="27"/>
          <w:lang w:val="it-IT"/>
        </w:rPr>
        <w:instrText xml:space="preserve"> SEQ Bảng_3. \* ARABIC </w:instrText>
      </w:r>
      <w:r w:rsidRPr="00F10148">
        <w:rPr>
          <w:b/>
          <w:i w:val="0"/>
          <w:color w:val="auto"/>
          <w:sz w:val="27"/>
          <w:szCs w:val="27"/>
          <w:lang w:val="it-IT"/>
        </w:rPr>
        <w:fldChar w:fldCharType="separate"/>
      </w:r>
      <w:r w:rsidR="005A6264" w:rsidRPr="00F10148">
        <w:rPr>
          <w:b/>
          <w:i w:val="0"/>
          <w:noProof/>
          <w:color w:val="auto"/>
          <w:sz w:val="27"/>
          <w:szCs w:val="27"/>
          <w:lang w:val="it-IT"/>
        </w:rPr>
        <w:t>8</w:t>
      </w:r>
      <w:r w:rsidRPr="00F10148">
        <w:rPr>
          <w:b/>
          <w:i w:val="0"/>
          <w:color w:val="auto"/>
          <w:sz w:val="27"/>
          <w:szCs w:val="27"/>
          <w:lang w:val="it-IT"/>
        </w:rPr>
        <w:fldChar w:fldCharType="end"/>
      </w:r>
      <w:r w:rsidR="003401BA" w:rsidRPr="00F10148">
        <w:rPr>
          <w:b/>
          <w:i w:val="0"/>
          <w:color w:val="auto"/>
          <w:sz w:val="27"/>
          <w:szCs w:val="27"/>
          <w:lang w:val="it-IT"/>
        </w:rPr>
        <w:t xml:space="preserve">. </w:t>
      </w:r>
      <w:r w:rsidR="004232E3" w:rsidRPr="00F10148">
        <w:rPr>
          <w:b/>
          <w:i w:val="0"/>
          <w:color w:val="auto"/>
          <w:sz w:val="27"/>
          <w:szCs w:val="27"/>
          <w:lang w:val="it-IT"/>
        </w:rPr>
        <w:t>Mô tả vị trí lấy mẫu không khí và tiếng ồn</w:t>
      </w:r>
      <w:bookmarkEnd w:id="226"/>
      <w:bookmarkEnd w:id="227"/>
      <w:bookmarkEnd w:id="228"/>
      <w:bookmarkEnd w:id="229"/>
    </w:p>
    <w:tbl>
      <w:tblPr>
        <w:tblStyle w:val="TableGrid1"/>
        <w:tblW w:w="5000" w:type="pct"/>
        <w:tblLook w:val="04A0" w:firstRow="1" w:lastRow="0" w:firstColumn="1" w:lastColumn="0" w:noHBand="0" w:noVBand="1"/>
      </w:tblPr>
      <w:tblGrid>
        <w:gridCol w:w="1101"/>
        <w:gridCol w:w="5528"/>
        <w:gridCol w:w="1417"/>
        <w:gridCol w:w="1241"/>
      </w:tblGrid>
      <w:tr w:rsidR="00F10148" w:rsidRPr="00F10148" w14:paraId="07015385" w14:textId="77777777" w:rsidTr="00B05C95">
        <w:trPr>
          <w:trHeight w:val="379"/>
        </w:trPr>
        <w:tc>
          <w:tcPr>
            <w:tcW w:w="593" w:type="pct"/>
            <w:vMerge w:val="restart"/>
            <w:vAlign w:val="center"/>
          </w:tcPr>
          <w:p w14:paraId="4955CA86" w14:textId="77777777" w:rsidR="00D74E25" w:rsidRPr="00F10148" w:rsidRDefault="00D74E25" w:rsidP="004232E3">
            <w:pPr>
              <w:spacing w:before="40" w:after="40"/>
              <w:jc w:val="center"/>
              <w:rPr>
                <w:rFonts w:eastAsia="Arial"/>
                <w:b/>
                <w:sz w:val="26"/>
                <w:szCs w:val="26"/>
              </w:rPr>
            </w:pPr>
            <w:r w:rsidRPr="00F10148">
              <w:rPr>
                <w:rFonts w:eastAsia="Arial"/>
                <w:b/>
                <w:sz w:val="26"/>
                <w:szCs w:val="26"/>
              </w:rPr>
              <w:t>Ký hiệu</w:t>
            </w:r>
          </w:p>
        </w:tc>
        <w:tc>
          <w:tcPr>
            <w:tcW w:w="2976" w:type="pct"/>
            <w:vMerge w:val="restart"/>
            <w:vAlign w:val="center"/>
          </w:tcPr>
          <w:p w14:paraId="7B475802" w14:textId="77777777" w:rsidR="00D74E25" w:rsidRPr="00F10148" w:rsidRDefault="00D74E25" w:rsidP="004232E3">
            <w:pPr>
              <w:spacing w:before="40" w:after="40"/>
              <w:jc w:val="center"/>
              <w:rPr>
                <w:rFonts w:eastAsia="Arial"/>
                <w:b/>
                <w:sz w:val="26"/>
                <w:szCs w:val="26"/>
              </w:rPr>
            </w:pPr>
            <w:r w:rsidRPr="00F10148">
              <w:rPr>
                <w:rFonts w:eastAsia="Arial"/>
                <w:b/>
                <w:sz w:val="26"/>
                <w:szCs w:val="26"/>
              </w:rPr>
              <w:t>Vị trí lấy mẫu</w:t>
            </w:r>
          </w:p>
        </w:tc>
        <w:tc>
          <w:tcPr>
            <w:tcW w:w="1431" w:type="pct"/>
            <w:gridSpan w:val="2"/>
          </w:tcPr>
          <w:p w14:paraId="7B08430D" w14:textId="77777777" w:rsidR="00D74E25" w:rsidRPr="00F10148" w:rsidRDefault="0028244A" w:rsidP="0028244A">
            <w:pPr>
              <w:spacing w:before="40" w:after="40"/>
              <w:jc w:val="center"/>
              <w:rPr>
                <w:rFonts w:eastAsia="Arial"/>
                <w:sz w:val="26"/>
                <w:szCs w:val="26"/>
              </w:rPr>
            </w:pPr>
            <w:r w:rsidRPr="00F10148">
              <w:rPr>
                <w:b/>
                <w:sz w:val="26"/>
                <w:szCs w:val="26"/>
              </w:rPr>
              <w:t>Tọa độ VN2000,</w:t>
            </w:r>
            <w:r w:rsidRPr="00F10148">
              <w:rPr>
                <w:b/>
                <w:sz w:val="26"/>
                <w:szCs w:val="26"/>
                <w:lang w:val="pt-BR"/>
              </w:rPr>
              <w:t xml:space="preserve"> </w:t>
            </w:r>
            <w:r w:rsidR="00E74C0C" w:rsidRPr="00F10148">
              <w:rPr>
                <w:b/>
                <w:sz w:val="26"/>
                <w:szCs w:val="26"/>
                <w:lang w:val="pt-BR"/>
              </w:rPr>
              <w:t>106</w:t>
            </w:r>
            <w:r w:rsidR="00E74C0C" w:rsidRPr="00F10148">
              <w:rPr>
                <w:b/>
                <w:sz w:val="26"/>
                <w:szCs w:val="26"/>
                <w:vertAlign w:val="superscript"/>
                <w:lang w:val="pt-BR"/>
              </w:rPr>
              <w:t>o</w:t>
            </w:r>
            <w:r w:rsidR="00E74C0C" w:rsidRPr="00F10148">
              <w:rPr>
                <w:b/>
                <w:sz w:val="26"/>
                <w:szCs w:val="26"/>
                <w:lang w:val="pt-BR"/>
              </w:rPr>
              <w:t>15’, múi chiếu 3</w:t>
            </w:r>
            <w:r w:rsidR="00E74C0C" w:rsidRPr="00F10148">
              <w:rPr>
                <w:b/>
                <w:sz w:val="26"/>
                <w:szCs w:val="26"/>
                <w:vertAlign w:val="superscript"/>
                <w:lang w:val="pt-BR"/>
              </w:rPr>
              <w:t>o</w:t>
            </w:r>
          </w:p>
        </w:tc>
      </w:tr>
      <w:tr w:rsidR="00F10148" w:rsidRPr="00F10148" w14:paraId="71AFBCCE" w14:textId="77777777" w:rsidTr="00B05C95">
        <w:trPr>
          <w:trHeight w:val="379"/>
        </w:trPr>
        <w:tc>
          <w:tcPr>
            <w:tcW w:w="593" w:type="pct"/>
            <w:vMerge/>
            <w:vAlign w:val="center"/>
          </w:tcPr>
          <w:p w14:paraId="58EDCA4A" w14:textId="77777777" w:rsidR="00D74E25" w:rsidRPr="00F10148" w:rsidRDefault="00D74E25" w:rsidP="004232E3">
            <w:pPr>
              <w:spacing w:before="40" w:after="40"/>
              <w:jc w:val="center"/>
              <w:rPr>
                <w:rFonts w:eastAsia="Arial"/>
                <w:sz w:val="26"/>
                <w:szCs w:val="26"/>
              </w:rPr>
            </w:pPr>
          </w:p>
        </w:tc>
        <w:tc>
          <w:tcPr>
            <w:tcW w:w="2976" w:type="pct"/>
            <w:vMerge/>
            <w:vAlign w:val="center"/>
          </w:tcPr>
          <w:p w14:paraId="357662D5" w14:textId="77777777" w:rsidR="00D74E25" w:rsidRPr="00F10148" w:rsidRDefault="00D74E25" w:rsidP="004232E3">
            <w:pPr>
              <w:spacing w:before="40" w:after="40"/>
              <w:jc w:val="center"/>
              <w:rPr>
                <w:rFonts w:eastAsia="Arial"/>
                <w:sz w:val="26"/>
                <w:szCs w:val="26"/>
              </w:rPr>
            </w:pPr>
          </w:p>
        </w:tc>
        <w:tc>
          <w:tcPr>
            <w:tcW w:w="763" w:type="pct"/>
          </w:tcPr>
          <w:p w14:paraId="19BA5914" w14:textId="77777777" w:rsidR="00D74E25" w:rsidRPr="00F10148" w:rsidRDefault="00D74E25" w:rsidP="004232E3">
            <w:pPr>
              <w:spacing w:before="40" w:after="40"/>
              <w:jc w:val="center"/>
              <w:rPr>
                <w:rFonts w:eastAsia="Arial"/>
                <w:b/>
                <w:sz w:val="26"/>
                <w:szCs w:val="26"/>
              </w:rPr>
            </w:pPr>
            <w:r w:rsidRPr="00F10148">
              <w:rPr>
                <w:rFonts w:eastAsia="Arial"/>
                <w:b/>
                <w:sz w:val="26"/>
                <w:szCs w:val="26"/>
              </w:rPr>
              <w:t>X</w:t>
            </w:r>
          </w:p>
        </w:tc>
        <w:tc>
          <w:tcPr>
            <w:tcW w:w="668" w:type="pct"/>
          </w:tcPr>
          <w:p w14:paraId="1CF8039F" w14:textId="77777777" w:rsidR="00D74E25" w:rsidRPr="00F10148" w:rsidRDefault="00D74E25" w:rsidP="004232E3">
            <w:pPr>
              <w:spacing w:before="40" w:after="40"/>
              <w:jc w:val="center"/>
              <w:rPr>
                <w:rFonts w:eastAsia="Arial"/>
                <w:b/>
                <w:sz w:val="26"/>
                <w:szCs w:val="26"/>
              </w:rPr>
            </w:pPr>
            <w:r w:rsidRPr="00F10148">
              <w:rPr>
                <w:rFonts w:eastAsia="Arial"/>
                <w:b/>
                <w:sz w:val="26"/>
                <w:szCs w:val="26"/>
              </w:rPr>
              <w:t>Y</w:t>
            </w:r>
          </w:p>
        </w:tc>
      </w:tr>
      <w:tr w:rsidR="00F10148" w:rsidRPr="00F10148" w14:paraId="7775EB99" w14:textId="77777777" w:rsidTr="00B05C95">
        <w:trPr>
          <w:trHeight w:val="20"/>
        </w:trPr>
        <w:tc>
          <w:tcPr>
            <w:tcW w:w="593" w:type="pct"/>
            <w:vAlign w:val="center"/>
          </w:tcPr>
          <w:p w14:paraId="7DEB2710" w14:textId="77777777" w:rsidR="00D74E25" w:rsidRPr="00F10148" w:rsidRDefault="00D74E25" w:rsidP="004232E3">
            <w:pPr>
              <w:spacing w:before="40" w:after="40"/>
              <w:jc w:val="center"/>
              <w:rPr>
                <w:rFonts w:eastAsia="Arial"/>
                <w:sz w:val="26"/>
                <w:szCs w:val="26"/>
              </w:rPr>
            </w:pPr>
            <w:r w:rsidRPr="00F10148">
              <w:rPr>
                <w:rFonts w:eastAsia="Arial"/>
                <w:sz w:val="26"/>
                <w:szCs w:val="26"/>
              </w:rPr>
              <w:t>KK1</w:t>
            </w:r>
          </w:p>
        </w:tc>
        <w:tc>
          <w:tcPr>
            <w:tcW w:w="2976" w:type="pct"/>
          </w:tcPr>
          <w:p w14:paraId="4146974F" w14:textId="77777777" w:rsidR="00D74E25" w:rsidRPr="00F10148" w:rsidRDefault="00B05C95" w:rsidP="004232E3">
            <w:pPr>
              <w:spacing w:before="40" w:after="40"/>
              <w:rPr>
                <w:bCs/>
                <w:iCs/>
                <w:sz w:val="26"/>
                <w:szCs w:val="26"/>
                <w:lang w:val="de-DE"/>
              </w:rPr>
            </w:pPr>
            <w:r w:rsidRPr="00F10148">
              <w:rPr>
                <w:bCs/>
                <w:iCs/>
                <w:sz w:val="26"/>
                <w:szCs w:val="26"/>
                <w:lang w:val="de-DE"/>
              </w:rPr>
              <w:t>Không khí tại vị trí trung tâm khu vực Dự án</w:t>
            </w:r>
          </w:p>
        </w:tc>
        <w:tc>
          <w:tcPr>
            <w:tcW w:w="763" w:type="pct"/>
            <w:vAlign w:val="center"/>
          </w:tcPr>
          <w:p w14:paraId="4C278D56" w14:textId="12C8413D" w:rsidR="00D74E25" w:rsidRPr="00F10148" w:rsidRDefault="005C6045" w:rsidP="005F081C">
            <w:pPr>
              <w:spacing w:before="40" w:after="40"/>
              <w:jc w:val="center"/>
              <w:rPr>
                <w:bCs/>
                <w:iCs/>
                <w:sz w:val="26"/>
                <w:szCs w:val="26"/>
                <w:lang w:val="de-DE"/>
              </w:rPr>
            </w:pPr>
            <w:r w:rsidRPr="00F10148">
              <w:rPr>
                <w:bCs/>
                <w:iCs/>
                <w:sz w:val="26"/>
                <w:szCs w:val="26"/>
                <w:lang w:val="de-DE"/>
              </w:rPr>
              <w:t>1.868.129</w:t>
            </w:r>
          </w:p>
        </w:tc>
        <w:tc>
          <w:tcPr>
            <w:tcW w:w="668" w:type="pct"/>
            <w:vAlign w:val="center"/>
          </w:tcPr>
          <w:p w14:paraId="2465FBB4" w14:textId="277B6C8C" w:rsidR="00D74E25" w:rsidRPr="00F10148" w:rsidRDefault="005C6045" w:rsidP="005F081C">
            <w:pPr>
              <w:spacing w:before="40" w:after="40"/>
              <w:jc w:val="center"/>
              <w:rPr>
                <w:bCs/>
                <w:iCs/>
                <w:sz w:val="26"/>
                <w:szCs w:val="26"/>
                <w:lang w:val="de-DE"/>
              </w:rPr>
            </w:pPr>
            <w:r w:rsidRPr="00F10148">
              <w:rPr>
                <w:bCs/>
                <w:iCs/>
                <w:sz w:val="26"/>
                <w:szCs w:val="26"/>
                <w:lang w:val="de-DE"/>
              </w:rPr>
              <w:t>589.514</w:t>
            </w:r>
          </w:p>
        </w:tc>
      </w:tr>
      <w:tr w:rsidR="00F10148" w:rsidRPr="00F10148" w14:paraId="392BC40D" w14:textId="77777777" w:rsidTr="00B05C95">
        <w:trPr>
          <w:trHeight w:val="20"/>
        </w:trPr>
        <w:tc>
          <w:tcPr>
            <w:tcW w:w="593" w:type="pct"/>
            <w:vAlign w:val="center"/>
          </w:tcPr>
          <w:p w14:paraId="01DC4A2A" w14:textId="77777777" w:rsidR="00D74E25" w:rsidRPr="00F10148" w:rsidRDefault="00D74E25" w:rsidP="004232E3">
            <w:pPr>
              <w:spacing w:before="40" w:after="40"/>
              <w:jc w:val="center"/>
              <w:rPr>
                <w:rFonts w:eastAsia="Arial"/>
                <w:sz w:val="26"/>
                <w:szCs w:val="26"/>
              </w:rPr>
            </w:pPr>
            <w:r w:rsidRPr="00F10148">
              <w:rPr>
                <w:rFonts w:eastAsia="Arial"/>
                <w:sz w:val="26"/>
                <w:szCs w:val="26"/>
              </w:rPr>
              <w:t>KK2</w:t>
            </w:r>
          </w:p>
        </w:tc>
        <w:tc>
          <w:tcPr>
            <w:tcW w:w="2976" w:type="pct"/>
          </w:tcPr>
          <w:p w14:paraId="7B15F137" w14:textId="4BD9AC4E" w:rsidR="00D74E25" w:rsidRPr="00F10148" w:rsidRDefault="00B05C95" w:rsidP="004232E3">
            <w:pPr>
              <w:spacing w:before="40" w:after="40"/>
              <w:rPr>
                <w:bCs/>
                <w:iCs/>
                <w:sz w:val="26"/>
                <w:szCs w:val="26"/>
                <w:lang w:val="de-DE"/>
              </w:rPr>
            </w:pPr>
            <w:r w:rsidRPr="00F10148">
              <w:rPr>
                <w:bCs/>
                <w:iCs/>
                <w:sz w:val="26"/>
                <w:szCs w:val="26"/>
                <w:lang w:val="de-DE"/>
              </w:rPr>
              <w:t>Vị trí tại đoạn giao giữa đường RD</w:t>
            </w:r>
            <w:r w:rsidR="00F346A5" w:rsidRPr="00F10148">
              <w:rPr>
                <w:bCs/>
                <w:iCs/>
                <w:sz w:val="26"/>
                <w:szCs w:val="26"/>
                <w:lang w:val="de-DE"/>
              </w:rPr>
              <w:t>-</w:t>
            </w:r>
            <w:r w:rsidRPr="00F10148">
              <w:rPr>
                <w:bCs/>
                <w:iCs/>
                <w:sz w:val="26"/>
                <w:szCs w:val="26"/>
                <w:lang w:val="de-DE"/>
              </w:rPr>
              <w:t>06 với RD</w:t>
            </w:r>
            <w:r w:rsidR="00F346A5" w:rsidRPr="00F10148">
              <w:rPr>
                <w:bCs/>
                <w:iCs/>
                <w:sz w:val="26"/>
                <w:szCs w:val="26"/>
                <w:lang w:val="de-DE"/>
              </w:rPr>
              <w:t>-</w:t>
            </w:r>
            <w:r w:rsidRPr="00F10148">
              <w:rPr>
                <w:bCs/>
                <w:iCs/>
                <w:sz w:val="26"/>
                <w:szCs w:val="26"/>
                <w:lang w:val="de-DE"/>
              </w:rPr>
              <w:t>02 của KCN Quán Ngang</w:t>
            </w:r>
          </w:p>
        </w:tc>
        <w:tc>
          <w:tcPr>
            <w:tcW w:w="763" w:type="pct"/>
            <w:vAlign w:val="center"/>
          </w:tcPr>
          <w:p w14:paraId="13D3C186" w14:textId="53F917F5" w:rsidR="00D74E25" w:rsidRPr="00F10148" w:rsidRDefault="002D5CFE" w:rsidP="005F081C">
            <w:pPr>
              <w:spacing w:before="40" w:after="40"/>
              <w:jc w:val="center"/>
              <w:rPr>
                <w:bCs/>
                <w:iCs/>
                <w:sz w:val="26"/>
                <w:szCs w:val="26"/>
                <w:lang w:val="de-DE"/>
              </w:rPr>
            </w:pPr>
            <w:r w:rsidRPr="00F10148">
              <w:rPr>
                <w:bCs/>
                <w:iCs/>
                <w:sz w:val="26"/>
                <w:szCs w:val="26"/>
                <w:lang w:val="de-DE"/>
              </w:rPr>
              <w:t>1.868.395</w:t>
            </w:r>
          </w:p>
        </w:tc>
        <w:tc>
          <w:tcPr>
            <w:tcW w:w="668" w:type="pct"/>
            <w:vAlign w:val="center"/>
          </w:tcPr>
          <w:p w14:paraId="3DB3E382" w14:textId="1618F450" w:rsidR="00D74E25" w:rsidRPr="00F10148" w:rsidRDefault="002D5CFE" w:rsidP="005F081C">
            <w:pPr>
              <w:spacing w:before="40" w:after="40"/>
              <w:jc w:val="center"/>
              <w:rPr>
                <w:bCs/>
                <w:iCs/>
                <w:sz w:val="26"/>
                <w:szCs w:val="26"/>
                <w:lang w:val="de-DE"/>
              </w:rPr>
            </w:pPr>
            <w:r w:rsidRPr="00F10148">
              <w:rPr>
                <w:bCs/>
                <w:iCs/>
                <w:sz w:val="26"/>
                <w:szCs w:val="26"/>
                <w:lang w:val="de-DE"/>
              </w:rPr>
              <w:t>589.420</w:t>
            </w:r>
          </w:p>
        </w:tc>
      </w:tr>
      <w:tr w:rsidR="00F10148" w:rsidRPr="00F10148" w14:paraId="369465C1" w14:textId="77777777" w:rsidTr="00B05C95">
        <w:trPr>
          <w:trHeight w:val="20"/>
        </w:trPr>
        <w:tc>
          <w:tcPr>
            <w:tcW w:w="593" w:type="pct"/>
            <w:vAlign w:val="center"/>
          </w:tcPr>
          <w:p w14:paraId="5F0CE7AF" w14:textId="77777777" w:rsidR="00D74E25" w:rsidRPr="00F10148" w:rsidRDefault="00D74E25" w:rsidP="004232E3">
            <w:pPr>
              <w:spacing w:before="40" w:after="40"/>
              <w:jc w:val="center"/>
              <w:rPr>
                <w:rFonts w:eastAsia="Arial"/>
                <w:sz w:val="26"/>
                <w:szCs w:val="26"/>
              </w:rPr>
            </w:pPr>
            <w:r w:rsidRPr="00F10148">
              <w:rPr>
                <w:rFonts w:eastAsia="Arial"/>
                <w:sz w:val="26"/>
                <w:szCs w:val="26"/>
              </w:rPr>
              <w:t>KK3</w:t>
            </w:r>
          </w:p>
        </w:tc>
        <w:tc>
          <w:tcPr>
            <w:tcW w:w="2976" w:type="pct"/>
          </w:tcPr>
          <w:p w14:paraId="0D2110ED" w14:textId="2B39BC49" w:rsidR="00D74E25" w:rsidRPr="00F10148" w:rsidRDefault="00B05C95" w:rsidP="00B05C95">
            <w:pPr>
              <w:spacing w:before="40" w:after="40"/>
              <w:rPr>
                <w:bCs/>
                <w:iCs/>
                <w:sz w:val="26"/>
                <w:szCs w:val="26"/>
                <w:lang w:val="de-DE"/>
              </w:rPr>
            </w:pPr>
            <w:r w:rsidRPr="00F10148">
              <w:rPr>
                <w:bCs/>
                <w:iCs/>
                <w:sz w:val="26"/>
                <w:szCs w:val="26"/>
                <w:lang w:val="de-DE"/>
              </w:rPr>
              <w:t>Vị trí tại đoạn giao giữa đường RD</w:t>
            </w:r>
            <w:r w:rsidR="00F346A5" w:rsidRPr="00F10148">
              <w:rPr>
                <w:bCs/>
                <w:iCs/>
                <w:sz w:val="26"/>
                <w:szCs w:val="26"/>
                <w:lang w:val="de-DE"/>
              </w:rPr>
              <w:t>-</w:t>
            </w:r>
            <w:r w:rsidRPr="00F10148">
              <w:rPr>
                <w:bCs/>
                <w:iCs/>
                <w:sz w:val="26"/>
                <w:szCs w:val="26"/>
                <w:lang w:val="de-DE"/>
              </w:rPr>
              <w:t>06 với RD</w:t>
            </w:r>
            <w:r w:rsidR="00F346A5" w:rsidRPr="00F10148">
              <w:rPr>
                <w:bCs/>
                <w:iCs/>
                <w:sz w:val="26"/>
                <w:szCs w:val="26"/>
                <w:lang w:val="de-DE"/>
              </w:rPr>
              <w:t>-</w:t>
            </w:r>
            <w:r w:rsidRPr="00F10148">
              <w:rPr>
                <w:bCs/>
                <w:iCs/>
                <w:sz w:val="26"/>
                <w:szCs w:val="26"/>
                <w:lang w:val="de-DE"/>
              </w:rPr>
              <w:t>03 của KCN Quán Ngang</w:t>
            </w:r>
          </w:p>
        </w:tc>
        <w:tc>
          <w:tcPr>
            <w:tcW w:w="763" w:type="pct"/>
            <w:vAlign w:val="center"/>
          </w:tcPr>
          <w:p w14:paraId="4892FA3C" w14:textId="1E16FD62" w:rsidR="00D74E25" w:rsidRPr="00F10148" w:rsidRDefault="002D5CFE" w:rsidP="005F081C">
            <w:pPr>
              <w:spacing w:before="40" w:after="40"/>
              <w:jc w:val="center"/>
              <w:rPr>
                <w:bCs/>
                <w:iCs/>
                <w:sz w:val="26"/>
                <w:szCs w:val="26"/>
                <w:lang w:val="de-DE"/>
              </w:rPr>
            </w:pPr>
            <w:r w:rsidRPr="00F10148">
              <w:rPr>
                <w:bCs/>
                <w:iCs/>
                <w:sz w:val="26"/>
                <w:szCs w:val="26"/>
                <w:lang w:val="de-DE"/>
              </w:rPr>
              <w:t>1.868.022</w:t>
            </w:r>
          </w:p>
        </w:tc>
        <w:tc>
          <w:tcPr>
            <w:tcW w:w="668" w:type="pct"/>
            <w:vAlign w:val="center"/>
          </w:tcPr>
          <w:p w14:paraId="4996BB18" w14:textId="13AAE4C4" w:rsidR="00D74E25" w:rsidRPr="00F10148" w:rsidRDefault="002D5CFE" w:rsidP="005F081C">
            <w:pPr>
              <w:spacing w:before="40" w:after="40"/>
              <w:jc w:val="center"/>
              <w:rPr>
                <w:bCs/>
                <w:iCs/>
                <w:sz w:val="26"/>
                <w:szCs w:val="26"/>
                <w:lang w:val="de-DE"/>
              </w:rPr>
            </w:pPr>
            <w:r w:rsidRPr="00F10148">
              <w:rPr>
                <w:bCs/>
                <w:iCs/>
                <w:sz w:val="26"/>
                <w:szCs w:val="26"/>
                <w:lang w:val="de-DE"/>
              </w:rPr>
              <w:t>589.379</w:t>
            </w:r>
          </w:p>
        </w:tc>
      </w:tr>
    </w:tbl>
    <w:p w14:paraId="76107560" w14:textId="77777777" w:rsidR="004232E3" w:rsidRPr="00F10148" w:rsidRDefault="008D7F57" w:rsidP="00AB7EAF">
      <w:pPr>
        <w:ind w:firstLine="567"/>
        <w:jc w:val="left"/>
        <w:sectPr w:rsidR="004232E3" w:rsidRPr="00F10148" w:rsidSect="00C37A99">
          <w:pgSz w:w="11906" w:h="16838" w:code="9"/>
          <w:pgMar w:top="1134" w:right="1134" w:bottom="1134" w:left="1701" w:header="567" w:footer="567" w:gutter="0"/>
          <w:cols w:space="720"/>
          <w:docGrid w:linePitch="367"/>
        </w:sectPr>
      </w:pPr>
      <w:r w:rsidRPr="00F10148">
        <w:t>Chất lượng không khí xung quanh và tiếng ồn thể hiện ở bảng sau:</w:t>
      </w:r>
    </w:p>
    <w:p w14:paraId="7073E307" w14:textId="4F03D748" w:rsidR="008D7F57" w:rsidRPr="00F10148" w:rsidRDefault="00CF0320" w:rsidP="002611B7">
      <w:pPr>
        <w:pStyle w:val="Caption"/>
        <w:jc w:val="center"/>
        <w:rPr>
          <w:b/>
          <w:i w:val="0"/>
          <w:color w:val="auto"/>
          <w:sz w:val="27"/>
          <w:szCs w:val="27"/>
        </w:rPr>
      </w:pPr>
      <w:bookmarkStart w:id="230" w:name="_Toc102637250"/>
      <w:r w:rsidRPr="00F10148">
        <w:rPr>
          <w:b/>
          <w:i w:val="0"/>
          <w:color w:val="auto"/>
          <w:sz w:val="27"/>
          <w:szCs w:val="27"/>
        </w:rPr>
        <w:lastRenderedPageBreak/>
        <w:t>Bảng 3.</w:t>
      </w:r>
      <w:r w:rsidRPr="00F10148">
        <w:rPr>
          <w:b/>
          <w:i w:val="0"/>
          <w:color w:val="auto"/>
          <w:sz w:val="27"/>
          <w:szCs w:val="27"/>
        </w:rPr>
        <w:fldChar w:fldCharType="begin"/>
      </w:r>
      <w:r w:rsidRPr="00F10148">
        <w:rPr>
          <w:b/>
          <w:i w:val="0"/>
          <w:color w:val="auto"/>
          <w:sz w:val="27"/>
          <w:szCs w:val="27"/>
        </w:rPr>
        <w:instrText xml:space="preserve"> SEQ Bảng_3. \* ARABIC </w:instrText>
      </w:r>
      <w:r w:rsidRPr="00F10148">
        <w:rPr>
          <w:b/>
          <w:i w:val="0"/>
          <w:color w:val="auto"/>
          <w:sz w:val="27"/>
          <w:szCs w:val="27"/>
        </w:rPr>
        <w:fldChar w:fldCharType="separate"/>
      </w:r>
      <w:r w:rsidR="005A6264" w:rsidRPr="00F10148">
        <w:rPr>
          <w:b/>
          <w:i w:val="0"/>
          <w:noProof/>
          <w:color w:val="auto"/>
          <w:sz w:val="27"/>
          <w:szCs w:val="27"/>
        </w:rPr>
        <w:t>9</w:t>
      </w:r>
      <w:r w:rsidRPr="00F10148">
        <w:rPr>
          <w:b/>
          <w:i w:val="0"/>
          <w:color w:val="auto"/>
          <w:sz w:val="27"/>
          <w:szCs w:val="27"/>
        </w:rPr>
        <w:fldChar w:fldCharType="end"/>
      </w:r>
      <w:r w:rsidR="003401BA" w:rsidRPr="00F10148">
        <w:rPr>
          <w:b/>
          <w:i w:val="0"/>
          <w:color w:val="auto"/>
          <w:sz w:val="27"/>
          <w:szCs w:val="27"/>
        </w:rPr>
        <w:t>.</w:t>
      </w:r>
      <w:r w:rsidR="00742E3D" w:rsidRPr="00F10148">
        <w:rPr>
          <w:b/>
          <w:i w:val="0"/>
          <w:color w:val="auto"/>
          <w:sz w:val="27"/>
          <w:szCs w:val="27"/>
        </w:rPr>
        <w:t xml:space="preserve"> </w:t>
      </w:r>
      <w:r w:rsidR="008D7F57" w:rsidRPr="00F10148">
        <w:rPr>
          <w:b/>
          <w:i w:val="0"/>
          <w:color w:val="auto"/>
          <w:sz w:val="27"/>
          <w:szCs w:val="27"/>
        </w:rPr>
        <w:t xml:space="preserve">Kết quả </w:t>
      </w:r>
      <w:r w:rsidR="00F346A5" w:rsidRPr="00F10148">
        <w:rPr>
          <w:b/>
          <w:i w:val="0"/>
          <w:color w:val="auto"/>
          <w:sz w:val="27"/>
          <w:szCs w:val="27"/>
        </w:rPr>
        <w:t>quan trắc</w:t>
      </w:r>
      <w:r w:rsidR="008D7F57" w:rsidRPr="00F10148">
        <w:rPr>
          <w:b/>
          <w:i w:val="0"/>
          <w:color w:val="auto"/>
          <w:sz w:val="27"/>
          <w:szCs w:val="27"/>
        </w:rPr>
        <w:t xml:space="preserve"> môi trường không khí xung quanh và tiếng ồn</w:t>
      </w:r>
      <w:bookmarkEnd w:id="230"/>
    </w:p>
    <w:tbl>
      <w:tblPr>
        <w:tblW w:w="53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655"/>
        <w:gridCol w:w="1516"/>
        <w:gridCol w:w="1215"/>
        <w:gridCol w:w="1215"/>
        <w:gridCol w:w="1218"/>
        <w:gridCol w:w="1215"/>
        <w:gridCol w:w="1218"/>
        <w:gridCol w:w="1062"/>
        <w:gridCol w:w="1218"/>
        <w:gridCol w:w="1205"/>
        <w:gridCol w:w="1243"/>
        <w:gridCol w:w="1288"/>
      </w:tblGrid>
      <w:tr w:rsidR="00F10148" w:rsidRPr="00F10148" w14:paraId="1761F0EA" w14:textId="77777777" w:rsidTr="008D7F57">
        <w:trPr>
          <w:trHeight w:val="504"/>
          <w:jc w:val="center"/>
        </w:trPr>
        <w:tc>
          <w:tcPr>
            <w:tcW w:w="186" w:type="pct"/>
            <w:vMerge w:val="restart"/>
            <w:shd w:val="clear" w:color="auto" w:fill="auto"/>
            <w:vAlign w:val="center"/>
          </w:tcPr>
          <w:p w14:paraId="28D966D3" w14:textId="77777777" w:rsidR="008D7F57" w:rsidRPr="00F10148" w:rsidRDefault="008D7F57" w:rsidP="00D51C83">
            <w:pPr>
              <w:spacing w:before="40" w:after="40" w:line="240" w:lineRule="auto"/>
              <w:ind w:left="-57" w:right="-57"/>
              <w:jc w:val="center"/>
              <w:rPr>
                <w:rFonts w:cs="Times New Roman"/>
                <w:b/>
                <w:bCs/>
                <w:sz w:val="26"/>
                <w:szCs w:val="26"/>
              </w:rPr>
            </w:pPr>
            <w:r w:rsidRPr="00F10148">
              <w:rPr>
                <w:rFonts w:cs="Times New Roman"/>
                <w:b/>
                <w:bCs/>
                <w:sz w:val="26"/>
                <w:szCs w:val="26"/>
              </w:rPr>
              <w:t>TT</w:t>
            </w:r>
          </w:p>
        </w:tc>
        <w:tc>
          <w:tcPr>
            <w:tcW w:w="522" w:type="pct"/>
            <w:vMerge w:val="restart"/>
            <w:shd w:val="clear" w:color="auto" w:fill="auto"/>
            <w:vAlign w:val="center"/>
          </w:tcPr>
          <w:p w14:paraId="374A7A0E" w14:textId="77777777" w:rsidR="008D7F57" w:rsidRPr="00F10148" w:rsidRDefault="008D7F57" w:rsidP="00D51C83">
            <w:pPr>
              <w:spacing w:before="40" w:after="40" w:line="240" w:lineRule="auto"/>
              <w:ind w:left="-57" w:right="-57"/>
              <w:jc w:val="center"/>
              <w:rPr>
                <w:rFonts w:cs="Times New Roman"/>
                <w:b/>
                <w:bCs/>
                <w:sz w:val="26"/>
                <w:szCs w:val="26"/>
              </w:rPr>
            </w:pPr>
            <w:r w:rsidRPr="00F10148">
              <w:rPr>
                <w:rFonts w:cs="Times New Roman"/>
                <w:b/>
                <w:bCs/>
                <w:sz w:val="26"/>
                <w:szCs w:val="26"/>
              </w:rPr>
              <w:t>Thông số</w:t>
            </w:r>
          </w:p>
        </w:tc>
        <w:tc>
          <w:tcPr>
            <w:tcW w:w="478" w:type="pct"/>
            <w:vMerge w:val="restart"/>
            <w:vAlign w:val="center"/>
          </w:tcPr>
          <w:p w14:paraId="3F3936EA" w14:textId="77777777" w:rsidR="008D7F57" w:rsidRPr="00F10148" w:rsidRDefault="008D7F57" w:rsidP="00D51C83">
            <w:pPr>
              <w:spacing w:before="40" w:after="40" w:line="240" w:lineRule="auto"/>
              <w:ind w:left="-57" w:right="-57"/>
              <w:jc w:val="center"/>
              <w:rPr>
                <w:rFonts w:cs="Times New Roman"/>
                <w:b/>
                <w:bCs/>
                <w:sz w:val="26"/>
                <w:szCs w:val="26"/>
              </w:rPr>
            </w:pPr>
            <w:r w:rsidRPr="00F10148">
              <w:rPr>
                <w:rFonts w:cs="Times New Roman"/>
                <w:b/>
                <w:bCs/>
                <w:sz w:val="26"/>
                <w:szCs w:val="26"/>
              </w:rPr>
              <w:t>Đơn vị</w:t>
            </w:r>
          </w:p>
        </w:tc>
        <w:tc>
          <w:tcPr>
            <w:tcW w:w="3408" w:type="pct"/>
            <w:gridSpan w:val="9"/>
            <w:vAlign w:val="center"/>
          </w:tcPr>
          <w:p w14:paraId="10FC81F5" w14:textId="4082EE3C" w:rsidR="008D7F57" w:rsidRPr="00F10148" w:rsidRDefault="008D7F57" w:rsidP="00F346A5">
            <w:pPr>
              <w:spacing w:before="40" w:after="40" w:line="240" w:lineRule="auto"/>
              <w:ind w:left="-57" w:right="-57"/>
              <w:jc w:val="center"/>
              <w:rPr>
                <w:rFonts w:cs="Times New Roman"/>
                <w:b/>
                <w:bCs/>
                <w:sz w:val="26"/>
                <w:szCs w:val="26"/>
              </w:rPr>
            </w:pPr>
            <w:r w:rsidRPr="00F10148">
              <w:rPr>
                <w:rFonts w:cs="Times New Roman"/>
                <w:b/>
                <w:bCs/>
                <w:sz w:val="26"/>
                <w:szCs w:val="26"/>
              </w:rPr>
              <w:t xml:space="preserve">Kết quả </w:t>
            </w:r>
            <w:r w:rsidR="00F346A5" w:rsidRPr="00F10148">
              <w:rPr>
                <w:rFonts w:cs="Times New Roman"/>
                <w:b/>
                <w:bCs/>
                <w:sz w:val="26"/>
                <w:szCs w:val="26"/>
              </w:rPr>
              <w:t>quan trắc</w:t>
            </w:r>
          </w:p>
        </w:tc>
        <w:tc>
          <w:tcPr>
            <w:tcW w:w="406" w:type="pct"/>
            <w:vMerge w:val="restart"/>
            <w:vAlign w:val="center"/>
          </w:tcPr>
          <w:p w14:paraId="42124A67" w14:textId="77777777" w:rsidR="008D7F57" w:rsidRPr="00F10148" w:rsidRDefault="008D7F57" w:rsidP="00D51C83">
            <w:pPr>
              <w:spacing w:before="40" w:after="40" w:line="240" w:lineRule="auto"/>
              <w:ind w:left="-57" w:right="-57"/>
              <w:jc w:val="center"/>
              <w:rPr>
                <w:rFonts w:cs="Times New Roman"/>
                <w:b/>
                <w:bCs/>
                <w:sz w:val="26"/>
                <w:szCs w:val="26"/>
              </w:rPr>
            </w:pPr>
            <w:r w:rsidRPr="00F10148">
              <w:rPr>
                <w:rFonts w:cs="Times New Roman"/>
                <w:b/>
                <w:bCs/>
                <w:sz w:val="26"/>
                <w:szCs w:val="26"/>
              </w:rPr>
              <w:t xml:space="preserve">QCVN </w:t>
            </w:r>
          </w:p>
          <w:p w14:paraId="52BD2650" w14:textId="77777777" w:rsidR="008D7F57" w:rsidRPr="00F10148" w:rsidRDefault="008D7F57" w:rsidP="00D51C83">
            <w:pPr>
              <w:spacing w:before="40" w:after="40" w:line="240" w:lineRule="auto"/>
              <w:ind w:left="-57" w:right="-57"/>
              <w:jc w:val="center"/>
              <w:rPr>
                <w:rFonts w:cs="Times New Roman"/>
                <w:b/>
                <w:bCs/>
                <w:sz w:val="26"/>
                <w:szCs w:val="26"/>
              </w:rPr>
            </w:pPr>
            <w:r w:rsidRPr="00F10148">
              <w:rPr>
                <w:rFonts w:cs="Times New Roman"/>
                <w:b/>
                <w:bCs/>
                <w:sz w:val="26"/>
                <w:szCs w:val="26"/>
              </w:rPr>
              <w:t>05:2013</w:t>
            </w:r>
          </w:p>
          <w:p w14:paraId="3D739D2F" w14:textId="77777777" w:rsidR="008D7F57" w:rsidRPr="00F10148" w:rsidRDefault="008D7F57" w:rsidP="00D51C83">
            <w:pPr>
              <w:spacing w:before="40" w:after="40" w:line="240" w:lineRule="auto"/>
              <w:ind w:left="-57" w:right="-57"/>
              <w:jc w:val="center"/>
              <w:rPr>
                <w:rFonts w:cs="Times New Roman"/>
                <w:b/>
                <w:bCs/>
                <w:sz w:val="26"/>
                <w:szCs w:val="26"/>
              </w:rPr>
            </w:pPr>
            <w:r w:rsidRPr="00F10148">
              <w:rPr>
                <w:rFonts w:cs="Times New Roman"/>
                <w:b/>
                <w:bCs/>
                <w:sz w:val="26"/>
                <w:szCs w:val="26"/>
              </w:rPr>
              <w:t>/BTNMT</w:t>
            </w:r>
          </w:p>
        </w:tc>
      </w:tr>
      <w:tr w:rsidR="00F10148" w:rsidRPr="00F10148" w14:paraId="1E3CBC81" w14:textId="77777777" w:rsidTr="00B05C95">
        <w:trPr>
          <w:trHeight w:val="350"/>
          <w:jc w:val="center"/>
        </w:trPr>
        <w:tc>
          <w:tcPr>
            <w:tcW w:w="186" w:type="pct"/>
            <w:vMerge/>
            <w:shd w:val="clear" w:color="auto" w:fill="auto"/>
            <w:vAlign w:val="center"/>
          </w:tcPr>
          <w:p w14:paraId="2363F682" w14:textId="77777777" w:rsidR="008D7F57" w:rsidRPr="00F10148" w:rsidRDefault="008D7F57" w:rsidP="00D51C83">
            <w:pPr>
              <w:spacing w:before="40" w:after="40" w:line="240" w:lineRule="auto"/>
              <w:ind w:left="-57" w:right="-57"/>
              <w:jc w:val="center"/>
              <w:rPr>
                <w:rFonts w:cs="Times New Roman"/>
                <w:b/>
                <w:bCs/>
                <w:sz w:val="26"/>
                <w:szCs w:val="26"/>
              </w:rPr>
            </w:pPr>
          </w:p>
        </w:tc>
        <w:tc>
          <w:tcPr>
            <w:tcW w:w="522" w:type="pct"/>
            <w:vMerge/>
            <w:shd w:val="clear" w:color="auto" w:fill="auto"/>
            <w:vAlign w:val="center"/>
          </w:tcPr>
          <w:p w14:paraId="4CF4A73A" w14:textId="77777777" w:rsidR="008D7F57" w:rsidRPr="00F10148" w:rsidRDefault="008D7F57" w:rsidP="00D51C83">
            <w:pPr>
              <w:spacing w:before="40" w:after="40" w:line="240" w:lineRule="auto"/>
              <w:ind w:left="-57" w:right="-57"/>
              <w:jc w:val="center"/>
              <w:rPr>
                <w:rFonts w:cs="Times New Roman"/>
                <w:b/>
                <w:bCs/>
                <w:sz w:val="26"/>
                <w:szCs w:val="26"/>
              </w:rPr>
            </w:pPr>
          </w:p>
        </w:tc>
        <w:tc>
          <w:tcPr>
            <w:tcW w:w="478" w:type="pct"/>
            <w:vMerge/>
            <w:vAlign w:val="center"/>
          </w:tcPr>
          <w:p w14:paraId="60C03948" w14:textId="77777777" w:rsidR="008D7F57" w:rsidRPr="00F10148" w:rsidRDefault="008D7F57" w:rsidP="00D51C83">
            <w:pPr>
              <w:spacing w:before="40" w:after="40" w:line="240" w:lineRule="auto"/>
              <w:ind w:left="-57" w:right="-57"/>
              <w:jc w:val="center"/>
              <w:rPr>
                <w:rFonts w:cs="Times New Roman"/>
                <w:b/>
                <w:bCs/>
                <w:sz w:val="26"/>
                <w:szCs w:val="26"/>
              </w:rPr>
            </w:pPr>
          </w:p>
        </w:tc>
        <w:tc>
          <w:tcPr>
            <w:tcW w:w="1150" w:type="pct"/>
            <w:gridSpan w:val="3"/>
            <w:vAlign w:val="center"/>
          </w:tcPr>
          <w:p w14:paraId="4962577F" w14:textId="77777777" w:rsidR="008D7F57" w:rsidRPr="00F10148" w:rsidRDefault="008D7F57" w:rsidP="00D51C83">
            <w:pPr>
              <w:spacing w:before="40" w:after="40" w:line="240" w:lineRule="auto"/>
              <w:ind w:left="-57" w:right="-57"/>
              <w:jc w:val="center"/>
              <w:rPr>
                <w:rFonts w:cs="Times New Roman"/>
                <w:b/>
                <w:sz w:val="26"/>
                <w:szCs w:val="26"/>
              </w:rPr>
            </w:pPr>
            <w:r w:rsidRPr="00F10148">
              <w:rPr>
                <w:rFonts w:cs="Times New Roman"/>
                <w:b/>
                <w:sz w:val="26"/>
                <w:szCs w:val="26"/>
              </w:rPr>
              <w:t>Đợt 1</w:t>
            </w:r>
          </w:p>
        </w:tc>
        <w:tc>
          <w:tcPr>
            <w:tcW w:w="1102" w:type="pct"/>
            <w:gridSpan w:val="3"/>
            <w:vAlign w:val="center"/>
          </w:tcPr>
          <w:p w14:paraId="5CC382E5" w14:textId="77777777" w:rsidR="008D7F57" w:rsidRPr="00F10148" w:rsidRDefault="008D7F57" w:rsidP="00D51C83">
            <w:pPr>
              <w:spacing w:before="40" w:after="40" w:line="240" w:lineRule="auto"/>
              <w:ind w:left="-57" w:right="-57"/>
              <w:jc w:val="center"/>
              <w:rPr>
                <w:rFonts w:cs="Times New Roman"/>
                <w:b/>
                <w:sz w:val="26"/>
                <w:szCs w:val="26"/>
              </w:rPr>
            </w:pPr>
            <w:r w:rsidRPr="00F10148">
              <w:rPr>
                <w:rFonts w:cs="Times New Roman"/>
                <w:b/>
                <w:sz w:val="26"/>
                <w:szCs w:val="26"/>
              </w:rPr>
              <w:t>Đợt 2</w:t>
            </w:r>
          </w:p>
        </w:tc>
        <w:tc>
          <w:tcPr>
            <w:tcW w:w="1156" w:type="pct"/>
            <w:gridSpan w:val="3"/>
            <w:vAlign w:val="center"/>
          </w:tcPr>
          <w:p w14:paraId="53816A46" w14:textId="77777777" w:rsidR="008D7F57" w:rsidRPr="00F10148" w:rsidRDefault="008D7F57" w:rsidP="00D51C83">
            <w:pPr>
              <w:spacing w:before="40" w:after="40" w:line="240" w:lineRule="auto"/>
              <w:ind w:left="-57" w:right="-57"/>
              <w:jc w:val="center"/>
              <w:rPr>
                <w:rFonts w:cs="Times New Roman"/>
                <w:b/>
                <w:sz w:val="26"/>
                <w:szCs w:val="26"/>
              </w:rPr>
            </w:pPr>
            <w:r w:rsidRPr="00F10148">
              <w:rPr>
                <w:rFonts w:cs="Times New Roman"/>
                <w:b/>
                <w:sz w:val="26"/>
                <w:szCs w:val="26"/>
              </w:rPr>
              <w:t>Đợt 3</w:t>
            </w:r>
          </w:p>
        </w:tc>
        <w:tc>
          <w:tcPr>
            <w:tcW w:w="406" w:type="pct"/>
            <w:vMerge/>
            <w:vAlign w:val="center"/>
          </w:tcPr>
          <w:p w14:paraId="26D6EC87" w14:textId="77777777" w:rsidR="008D7F57" w:rsidRPr="00F10148" w:rsidRDefault="008D7F57" w:rsidP="00D51C83">
            <w:pPr>
              <w:spacing w:before="40" w:after="40" w:line="240" w:lineRule="auto"/>
              <w:ind w:left="-57" w:right="-57"/>
              <w:jc w:val="center"/>
              <w:rPr>
                <w:rFonts w:cs="Times New Roman"/>
                <w:b/>
                <w:sz w:val="26"/>
                <w:szCs w:val="26"/>
              </w:rPr>
            </w:pPr>
          </w:p>
        </w:tc>
      </w:tr>
      <w:tr w:rsidR="00F10148" w:rsidRPr="00F10148" w14:paraId="527C32EE" w14:textId="77777777" w:rsidTr="00B05C95">
        <w:trPr>
          <w:trHeight w:val="350"/>
          <w:jc w:val="center"/>
        </w:trPr>
        <w:tc>
          <w:tcPr>
            <w:tcW w:w="186" w:type="pct"/>
            <w:vMerge/>
            <w:shd w:val="clear" w:color="auto" w:fill="auto"/>
            <w:vAlign w:val="center"/>
          </w:tcPr>
          <w:p w14:paraId="1B1862F4" w14:textId="77777777" w:rsidR="008D7F57" w:rsidRPr="00F10148" w:rsidRDefault="008D7F57" w:rsidP="00D51C83">
            <w:pPr>
              <w:spacing w:before="40" w:after="40" w:line="240" w:lineRule="auto"/>
              <w:ind w:left="-57" w:right="-57"/>
              <w:jc w:val="center"/>
              <w:rPr>
                <w:rFonts w:cs="Times New Roman"/>
                <w:b/>
                <w:bCs/>
                <w:sz w:val="26"/>
                <w:szCs w:val="26"/>
              </w:rPr>
            </w:pPr>
          </w:p>
        </w:tc>
        <w:tc>
          <w:tcPr>
            <w:tcW w:w="522" w:type="pct"/>
            <w:vMerge/>
            <w:shd w:val="clear" w:color="auto" w:fill="auto"/>
            <w:vAlign w:val="center"/>
          </w:tcPr>
          <w:p w14:paraId="1198E610" w14:textId="77777777" w:rsidR="008D7F57" w:rsidRPr="00F10148" w:rsidRDefault="008D7F57" w:rsidP="00D51C83">
            <w:pPr>
              <w:spacing w:before="40" w:after="40" w:line="240" w:lineRule="auto"/>
              <w:ind w:left="-57" w:right="-57"/>
              <w:jc w:val="center"/>
              <w:rPr>
                <w:rFonts w:cs="Times New Roman"/>
                <w:b/>
                <w:bCs/>
                <w:sz w:val="26"/>
                <w:szCs w:val="26"/>
              </w:rPr>
            </w:pPr>
          </w:p>
        </w:tc>
        <w:tc>
          <w:tcPr>
            <w:tcW w:w="478" w:type="pct"/>
            <w:vMerge/>
            <w:vAlign w:val="center"/>
          </w:tcPr>
          <w:p w14:paraId="31BEA8DD" w14:textId="77777777" w:rsidR="008D7F57" w:rsidRPr="00F10148" w:rsidRDefault="008D7F57" w:rsidP="00D51C83">
            <w:pPr>
              <w:spacing w:before="40" w:after="40" w:line="240" w:lineRule="auto"/>
              <w:ind w:left="-57" w:right="-57"/>
              <w:jc w:val="center"/>
              <w:rPr>
                <w:rFonts w:cs="Times New Roman"/>
                <w:b/>
                <w:bCs/>
                <w:sz w:val="26"/>
                <w:szCs w:val="26"/>
              </w:rPr>
            </w:pPr>
          </w:p>
        </w:tc>
        <w:tc>
          <w:tcPr>
            <w:tcW w:w="383" w:type="pct"/>
            <w:vAlign w:val="center"/>
          </w:tcPr>
          <w:p w14:paraId="7A60F0D6" w14:textId="77777777" w:rsidR="008D7F57" w:rsidRPr="00F10148" w:rsidRDefault="008D7F57" w:rsidP="00D51C83">
            <w:pPr>
              <w:spacing w:before="40" w:after="40" w:line="240" w:lineRule="auto"/>
              <w:ind w:left="-57" w:right="-57"/>
              <w:jc w:val="center"/>
              <w:rPr>
                <w:rFonts w:cs="Times New Roman"/>
                <w:b/>
                <w:bCs/>
                <w:sz w:val="26"/>
                <w:szCs w:val="26"/>
              </w:rPr>
            </w:pPr>
            <w:r w:rsidRPr="00F10148">
              <w:rPr>
                <w:rFonts w:cs="Times New Roman"/>
                <w:b/>
                <w:bCs/>
                <w:sz w:val="26"/>
                <w:szCs w:val="26"/>
              </w:rPr>
              <w:t>KK1</w:t>
            </w:r>
          </w:p>
        </w:tc>
        <w:tc>
          <w:tcPr>
            <w:tcW w:w="383" w:type="pct"/>
            <w:shd w:val="clear" w:color="auto" w:fill="auto"/>
            <w:noWrap/>
            <w:vAlign w:val="center"/>
          </w:tcPr>
          <w:p w14:paraId="740437AD" w14:textId="77777777" w:rsidR="008D7F57" w:rsidRPr="00F10148" w:rsidRDefault="008D7F57" w:rsidP="00D51C83">
            <w:pPr>
              <w:spacing w:before="40" w:after="40" w:line="240" w:lineRule="auto"/>
              <w:ind w:left="-57" w:right="-57"/>
              <w:jc w:val="center"/>
              <w:rPr>
                <w:rFonts w:cs="Times New Roman"/>
                <w:b/>
                <w:bCs/>
                <w:sz w:val="26"/>
                <w:szCs w:val="26"/>
              </w:rPr>
            </w:pPr>
            <w:r w:rsidRPr="00F10148">
              <w:rPr>
                <w:rFonts w:cs="Times New Roman"/>
                <w:b/>
                <w:bCs/>
                <w:sz w:val="26"/>
                <w:szCs w:val="26"/>
              </w:rPr>
              <w:t>KK2</w:t>
            </w:r>
          </w:p>
        </w:tc>
        <w:tc>
          <w:tcPr>
            <w:tcW w:w="384" w:type="pct"/>
            <w:shd w:val="clear" w:color="auto" w:fill="auto"/>
            <w:noWrap/>
            <w:vAlign w:val="center"/>
          </w:tcPr>
          <w:p w14:paraId="60D8E474" w14:textId="77777777" w:rsidR="008D7F57" w:rsidRPr="00F10148" w:rsidRDefault="008D7F57" w:rsidP="00D51C83">
            <w:pPr>
              <w:spacing w:before="40" w:after="40" w:line="240" w:lineRule="auto"/>
              <w:ind w:left="-57" w:right="-57"/>
              <w:jc w:val="center"/>
              <w:rPr>
                <w:rFonts w:cs="Times New Roman"/>
                <w:b/>
                <w:sz w:val="26"/>
                <w:szCs w:val="26"/>
              </w:rPr>
            </w:pPr>
            <w:r w:rsidRPr="00F10148">
              <w:rPr>
                <w:rFonts w:cs="Times New Roman"/>
                <w:b/>
                <w:sz w:val="26"/>
                <w:szCs w:val="26"/>
              </w:rPr>
              <w:t>KK3</w:t>
            </w:r>
          </w:p>
        </w:tc>
        <w:tc>
          <w:tcPr>
            <w:tcW w:w="383" w:type="pct"/>
            <w:vAlign w:val="center"/>
          </w:tcPr>
          <w:p w14:paraId="7BC112AC" w14:textId="77777777" w:rsidR="008D7F57" w:rsidRPr="00F10148" w:rsidRDefault="008D7F57" w:rsidP="00D51C83">
            <w:pPr>
              <w:spacing w:before="40" w:after="40" w:line="240" w:lineRule="auto"/>
              <w:ind w:left="-57" w:right="-57"/>
              <w:jc w:val="center"/>
              <w:rPr>
                <w:rFonts w:cs="Times New Roman"/>
                <w:b/>
                <w:bCs/>
                <w:sz w:val="26"/>
                <w:szCs w:val="26"/>
              </w:rPr>
            </w:pPr>
            <w:r w:rsidRPr="00F10148">
              <w:rPr>
                <w:rFonts w:cs="Times New Roman"/>
                <w:b/>
                <w:bCs/>
                <w:sz w:val="26"/>
                <w:szCs w:val="26"/>
              </w:rPr>
              <w:t>KK1</w:t>
            </w:r>
          </w:p>
        </w:tc>
        <w:tc>
          <w:tcPr>
            <w:tcW w:w="384" w:type="pct"/>
            <w:vAlign w:val="center"/>
          </w:tcPr>
          <w:p w14:paraId="38F65D33" w14:textId="77777777" w:rsidR="008D7F57" w:rsidRPr="00F10148" w:rsidRDefault="008D7F57" w:rsidP="00D51C83">
            <w:pPr>
              <w:spacing w:before="40" w:after="40" w:line="240" w:lineRule="auto"/>
              <w:ind w:left="-57" w:right="-57"/>
              <w:jc w:val="center"/>
              <w:rPr>
                <w:rFonts w:cs="Times New Roman"/>
                <w:b/>
                <w:bCs/>
                <w:sz w:val="26"/>
                <w:szCs w:val="26"/>
              </w:rPr>
            </w:pPr>
            <w:r w:rsidRPr="00F10148">
              <w:rPr>
                <w:rFonts w:cs="Times New Roman"/>
                <w:b/>
                <w:bCs/>
                <w:sz w:val="26"/>
                <w:szCs w:val="26"/>
              </w:rPr>
              <w:t>KK2</w:t>
            </w:r>
          </w:p>
        </w:tc>
        <w:tc>
          <w:tcPr>
            <w:tcW w:w="335" w:type="pct"/>
            <w:vAlign w:val="center"/>
          </w:tcPr>
          <w:p w14:paraId="5E624C29" w14:textId="77777777" w:rsidR="008D7F57" w:rsidRPr="00F10148" w:rsidRDefault="008D7F57" w:rsidP="00D51C83">
            <w:pPr>
              <w:spacing w:before="40" w:after="40" w:line="240" w:lineRule="auto"/>
              <w:ind w:left="-57" w:right="-57"/>
              <w:jc w:val="center"/>
              <w:rPr>
                <w:rFonts w:cs="Times New Roman"/>
                <w:b/>
                <w:sz w:val="26"/>
                <w:szCs w:val="26"/>
              </w:rPr>
            </w:pPr>
            <w:r w:rsidRPr="00F10148">
              <w:rPr>
                <w:rFonts w:cs="Times New Roman"/>
                <w:b/>
                <w:sz w:val="26"/>
                <w:szCs w:val="26"/>
              </w:rPr>
              <w:t>KK3</w:t>
            </w:r>
          </w:p>
        </w:tc>
        <w:tc>
          <w:tcPr>
            <w:tcW w:w="384" w:type="pct"/>
            <w:vAlign w:val="center"/>
          </w:tcPr>
          <w:p w14:paraId="7C10AA8A" w14:textId="77777777" w:rsidR="008D7F57" w:rsidRPr="00F10148" w:rsidRDefault="008D7F57" w:rsidP="00D51C83">
            <w:pPr>
              <w:spacing w:before="40" w:after="40" w:line="240" w:lineRule="auto"/>
              <w:ind w:left="-57" w:right="-57"/>
              <w:jc w:val="center"/>
              <w:rPr>
                <w:rFonts w:cs="Times New Roman"/>
                <w:b/>
                <w:bCs/>
                <w:sz w:val="26"/>
                <w:szCs w:val="26"/>
              </w:rPr>
            </w:pPr>
            <w:r w:rsidRPr="00F10148">
              <w:rPr>
                <w:rFonts w:cs="Times New Roman"/>
                <w:b/>
                <w:bCs/>
                <w:sz w:val="26"/>
                <w:szCs w:val="26"/>
              </w:rPr>
              <w:t>KK1</w:t>
            </w:r>
          </w:p>
        </w:tc>
        <w:tc>
          <w:tcPr>
            <w:tcW w:w="380" w:type="pct"/>
            <w:vAlign w:val="center"/>
          </w:tcPr>
          <w:p w14:paraId="266B74AF" w14:textId="77777777" w:rsidR="008D7F57" w:rsidRPr="00F10148" w:rsidRDefault="008D7F57" w:rsidP="00D51C83">
            <w:pPr>
              <w:spacing w:before="40" w:after="40" w:line="240" w:lineRule="auto"/>
              <w:ind w:left="-57" w:right="-57"/>
              <w:jc w:val="center"/>
              <w:rPr>
                <w:rFonts w:cs="Times New Roman"/>
                <w:b/>
                <w:bCs/>
                <w:sz w:val="26"/>
                <w:szCs w:val="26"/>
              </w:rPr>
            </w:pPr>
            <w:r w:rsidRPr="00F10148">
              <w:rPr>
                <w:rFonts w:cs="Times New Roman"/>
                <w:b/>
                <w:bCs/>
                <w:sz w:val="26"/>
                <w:szCs w:val="26"/>
              </w:rPr>
              <w:t>KK2</w:t>
            </w:r>
          </w:p>
        </w:tc>
        <w:tc>
          <w:tcPr>
            <w:tcW w:w="392" w:type="pct"/>
            <w:vAlign w:val="center"/>
          </w:tcPr>
          <w:p w14:paraId="03681D7E" w14:textId="77777777" w:rsidR="008D7F57" w:rsidRPr="00F10148" w:rsidRDefault="008D7F57" w:rsidP="00D51C83">
            <w:pPr>
              <w:spacing w:before="40" w:after="40" w:line="240" w:lineRule="auto"/>
              <w:ind w:left="-57" w:right="-57"/>
              <w:jc w:val="center"/>
              <w:rPr>
                <w:rFonts w:cs="Times New Roman"/>
                <w:b/>
                <w:sz w:val="26"/>
                <w:szCs w:val="26"/>
              </w:rPr>
            </w:pPr>
            <w:r w:rsidRPr="00F10148">
              <w:rPr>
                <w:rFonts w:cs="Times New Roman"/>
                <w:b/>
                <w:sz w:val="26"/>
                <w:szCs w:val="26"/>
              </w:rPr>
              <w:t>KK3</w:t>
            </w:r>
          </w:p>
        </w:tc>
        <w:tc>
          <w:tcPr>
            <w:tcW w:w="406" w:type="pct"/>
            <w:vMerge/>
            <w:vAlign w:val="center"/>
          </w:tcPr>
          <w:p w14:paraId="4C401BED" w14:textId="77777777" w:rsidR="008D7F57" w:rsidRPr="00F10148" w:rsidRDefault="008D7F57" w:rsidP="00D51C83">
            <w:pPr>
              <w:spacing w:before="40" w:after="40" w:line="240" w:lineRule="auto"/>
              <w:ind w:left="-57" w:right="-57"/>
              <w:jc w:val="center"/>
              <w:rPr>
                <w:rFonts w:cs="Times New Roman"/>
                <w:b/>
                <w:sz w:val="26"/>
                <w:szCs w:val="26"/>
              </w:rPr>
            </w:pPr>
          </w:p>
        </w:tc>
      </w:tr>
      <w:tr w:rsidR="00F10148" w:rsidRPr="00F10148" w14:paraId="2EE6B89C" w14:textId="77777777" w:rsidTr="00B05C95">
        <w:trPr>
          <w:trHeight w:val="83"/>
          <w:jc w:val="center"/>
        </w:trPr>
        <w:tc>
          <w:tcPr>
            <w:tcW w:w="186" w:type="pct"/>
            <w:shd w:val="clear" w:color="auto" w:fill="auto"/>
            <w:noWrap/>
            <w:vAlign w:val="center"/>
          </w:tcPr>
          <w:p w14:paraId="01BABA84" w14:textId="77777777" w:rsidR="008D7F57" w:rsidRPr="00F10148" w:rsidRDefault="008D7F57" w:rsidP="00D51C83">
            <w:pPr>
              <w:spacing w:before="40" w:after="40" w:line="240" w:lineRule="auto"/>
              <w:ind w:left="-57" w:right="-57"/>
              <w:jc w:val="center"/>
              <w:rPr>
                <w:rFonts w:cs="Times New Roman"/>
                <w:sz w:val="26"/>
                <w:szCs w:val="26"/>
              </w:rPr>
            </w:pPr>
            <w:r w:rsidRPr="00F10148">
              <w:rPr>
                <w:rFonts w:cs="Times New Roman"/>
                <w:sz w:val="26"/>
                <w:szCs w:val="26"/>
              </w:rPr>
              <w:t>1</w:t>
            </w:r>
          </w:p>
        </w:tc>
        <w:tc>
          <w:tcPr>
            <w:tcW w:w="522" w:type="pct"/>
            <w:shd w:val="clear" w:color="auto" w:fill="auto"/>
            <w:vAlign w:val="center"/>
          </w:tcPr>
          <w:p w14:paraId="73921C90" w14:textId="77777777" w:rsidR="008D7F57" w:rsidRPr="00F10148" w:rsidRDefault="008D7F57" w:rsidP="00D51C83">
            <w:pPr>
              <w:spacing w:before="40" w:after="40" w:line="240" w:lineRule="auto"/>
              <w:ind w:left="-57" w:right="-57"/>
              <w:jc w:val="left"/>
              <w:rPr>
                <w:rFonts w:cs="Times New Roman"/>
                <w:sz w:val="26"/>
                <w:szCs w:val="26"/>
              </w:rPr>
            </w:pPr>
            <w:r w:rsidRPr="00F10148">
              <w:rPr>
                <w:rFonts w:cs="Times New Roman"/>
                <w:sz w:val="26"/>
                <w:szCs w:val="26"/>
              </w:rPr>
              <w:t>Nhiệt độ</w:t>
            </w:r>
          </w:p>
        </w:tc>
        <w:tc>
          <w:tcPr>
            <w:tcW w:w="478" w:type="pct"/>
            <w:vAlign w:val="center"/>
          </w:tcPr>
          <w:p w14:paraId="475EAC83" w14:textId="77777777" w:rsidR="008D7F57" w:rsidRPr="00F10148" w:rsidRDefault="008D7F57" w:rsidP="00D51C83">
            <w:pPr>
              <w:spacing w:before="40" w:after="40" w:line="240" w:lineRule="auto"/>
              <w:ind w:left="-57" w:right="-57"/>
              <w:jc w:val="center"/>
              <w:rPr>
                <w:rFonts w:cs="Times New Roman"/>
                <w:sz w:val="26"/>
                <w:szCs w:val="26"/>
                <w:vertAlign w:val="superscript"/>
              </w:rPr>
            </w:pPr>
            <w:r w:rsidRPr="00F10148">
              <w:rPr>
                <w:rFonts w:cs="Times New Roman"/>
                <w:sz w:val="26"/>
                <w:szCs w:val="26"/>
                <w:vertAlign w:val="superscript"/>
              </w:rPr>
              <w:t>0</w:t>
            </w:r>
            <w:r w:rsidRPr="00F10148">
              <w:rPr>
                <w:rFonts w:cs="Times New Roman"/>
                <w:sz w:val="26"/>
                <w:szCs w:val="26"/>
              </w:rPr>
              <w:t>C</w:t>
            </w:r>
          </w:p>
        </w:tc>
        <w:tc>
          <w:tcPr>
            <w:tcW w:w="383" w:type="pct"/>
            <w:vAlign w:val="center"/>
          </w:tcPr>
          <w:p w14:paraId="160CF33C"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24,2</w:t>
            </w:r>
          </w:p>
        </w:tc>
        <w:tc>
          <w:tcPr>
            <w:tcW w:w="383" w:type="pct"/>
            <w:shd w:val="clear" w:color="auto" w:fill="auto"/>
            <w:noWrap/>
            <w:vAlign w:val="center"/>
          </w:tcPr>
          <w:p w14:paraId="09DC0FE1"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25,5</w:t>
            </w:r>
          </w:p>
        </w:tc>
        <w:tc>
          <w:tcPr>
            <w:tcW w:w="384" w:type="pct"/>
            <w:shd w:val="clear" w:color="auto" w:fill="auto"/>
            <w:noWrap/>
            <w:vAlign w:val="center"/>
          </w:tcPr>
          <w:p w14:paraId="5A59DE5D"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26,6</w:t>
            </w:r>
          </w:p>
        </w:tc>
        <w:tc>
          <w:tcPr>
            <w:tcW w:w="383" w:type="pct"/>
            <w:vAlign w:val="center"/>
          </w:tcPr>
          <w:p w14:paraId="44B47565"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25,3</w:t>
            </w:r>
          </w:p>
        </w:tc>
        <w:tc>
          <w:tcPr>
            <w:tcW w:w="384" w:type="pct"/>
            <w:vAlign w:val="center"/>
          </w:tcPr>
          <w:p w14:paraId="5A0874D6"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26,8</w:t>
            </w:r>
          </w:p>
        </w:tc>
        <w:tc>
          <w:tcPr>
            <w:tcW w:w="335" w:type="pct"/>
            <w:vAlign w:val="center"/>
          </w:tcPr>
          <w:p w14:paraId="11772B15"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27,6</w:t>
            </w:r>
          </w:p>
        </w:tc>
        <w:tc>
          <w:tcPr>
            <w:tcW w:w="384" w:type="pct"/>
            <w:vAlign w:val="center"/>
          </w:tcPr>
          <w:p w14:paraId="23BC8957"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24,7</w:t>
            </w:r>
          </w:p>
        </w:tc>
        <w:tc>
          <w:tcPr>
            <w:tcW w:w="380" w:type="pct"/>
            <w:vAlign w:val="center"/>
          </w:tcPr>
          <w:p w14:paraId="12ED97BD"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26,0</w:t>
            </w:r>
          </w:p>
        </w:tc>
        <w:tc>
          <w:tcPr>
            <w:tcW w:w="392" w:type="pct"/>
            <w:vAlign w:val="center"/>
          </w:tcPr>
          <w:p w14:paraId="3FE2EBED"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27,7</w:t>
            </w:r>
          </w:p>
        </w:tc>
        <w:tc>
          <w:tcPr>
            <w:tcW w:w="406" w:type="pct"/>
            <w:vAlign w:val="center"/>
          </w:tcPr>
          <w:p w14:paraId="7F81BAC3" w14:textId="77777777" w:rsidR="008D7F57" w:rsidRPr="00F10148" w:rsidRDefault="008D7F57" w:rsidP="00D51C83">
            <w:pPr>
              <w:spacing w:before="40" w:after="40" w:line="240" w:lineRule="auto"/>
              <w:ind w:left="-57" w:right="-57"/>
              <w:jc w:val="center"/>
              <w:rPr>
                <w:rFonts w:cs="Times New Roman"/>
                <w:sz w:val="26"/>
                <w:szCs w:val="26"/>
              </w:rPr>
            </w:pPr>
            <w:r w:rsidRPr="00F10148">
              <w:rPr>
                <w:rFonts w:cs="Times New Roman"/>
                <w:sz w:val="26"/>
                <w:szCs w:val="26"/>
              </w:rPr>
              <w:t>-</w:t>
            </w:r>
          </w:p>
        </w:tc>
      </w:tr>
      <w:tr w:rsidR="00F10148" w:rsidRPr="00F10148" w14:paraId="0E09ED77" w14:textId="77777777" w:rsidTr="00B05C95">
        <w:trPr>
          <w:trHeight w:val="382"/>
          <w:jc w:val="center"/>
        </w:trPr>
        <w:tc>
          <w:tcPr>
            <w:tcW w:w="186" w:type="pct"/>
            <w:shd w:val="clear" w:color="auto" w:fill="auto"/>
            <w:noWrap/>
            <w:vAlign w:val="center"/>
          </w:tcPr>
          <w:p w14:paraId="6445168E" w14:textId="77777777" w:rsidR="008D7F57" w:rsidRPr="00F10148" w:rsidRDefault="008D7F57" w:rsidP="00D51C83">
            <w:pPr>
              <w:spacing w:before="40" w:after="40" w:line="240" w:lineRule="auto"/>
              <w:ind w:left="-57" w:right="-57"/>
              <w:jc w:val="center"/>
              <w:rPr>
                <w:rFonts w:cs="Times New Roman"/>
                <w:sz w:val="26"/>
                <w:szCs w:val="26"/>
              </w:rPr>
            </w:pPr>
            <w:r w:rsidRPr="00F10148">
              <w:rPr>
                <w:rFonts w:cs="Times New Roman"/>
                <w:sz w:val="26"/>
                <w:szCs w:val="26"/>
              </w:rPr>
              <w:t>2</w:t>
            </w:r>
          </w:p>
        </w:tc>
        <w:tc>
          <w:tcPr>
            <w:tcW w:w="522" w:type="pct"/>
            <w:shd w:val="clear" w:color="auto" w:fill="auto"/>
            <w:vAlign w:val="center"/>
          </w:tcPr>
          <w:p w14:paraId="497F3647" w14:textId="77777777" w:rsidR="008D7F57" w:rsidRPr="00F10148" w:rsidRDefault="008D7F57" w:rsidP="00D51C83">
            <w:pPr>
              <w:spacing w:before="40" w:after="40" w:line="240" w:lineRule="auto"/>
              <w:ind w:left="-57" w:right="-57"/>
              <w:jc w:val="left"/>
              <w:rPr>
                <w:rFonts w:cs="Times New Roman"/>
                <w:sz w:val="26"/>
                <w:szCs w:val="26"/>
              </w:rPr>
            </w:pPr>
            <w:r w:rsidRPr="00F10148">
              <w:rPr>
                <w:rFonts w:cs="Times New Roman"/>
                <w:sz w:val="26"/>
                <w:szCs w:val="26"/>
              </w:rPr>
              <w:t>Độ ẩm</w:t>
            </w:r>
          </w:p>
        </w:tc>
        <w:tc>
          <w:tcPr>
            <w:tcW w:w="478" w:type="pct"/>
            <w:vAlign w:val="center"/>
          </w:tcPr>
          <w:p w14:paraId="305222D4" w14:textId="77777777" w:rsidR="008D7F57" w:rsidRPr="00F10148" w:rsidRDefault="008D7F57" w:rsidP="00D51C83">
            <w:pPr>
              <w:spacing w:before="40" w:after="40" w:line="240" w:lineRule="auto"/>
              <w:ind w:left="-57" w:right="-57"/>
              <w:jc w:val="center"/>
              <w:rPr>
                <w:rFonts w:cs="Times New Roman"/>
                <w:sz w:val="26"/>
                <w:szCs w:val="26"/>
              </w:rPr>
            </w:pPr>
            <w:r w:rsidRPr="00F10148">
              <w:rPr>
                <w:rFonts w:cs="Times New Roman"/>
                <w:sz w:val="26"/>
                <w:szCs w:val="26"/>
              </w:rPr>
              <w:t>%</w:t>
            </w:r>
          </w:p>
        </w:tc>
        <w:tc>
          <w:tcPr>
            <w:tcW w:w="383" w:type="pct"/>
            <w:vAlign w:val="center"/>
          </w:tcPr>
          <w:p w14:paraId="5A0EDB1B"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86</w:t>
            </w:r>
          </w:p>
        </w:tc>
        <w:tc>
          <w:tcPr>
            <w:tcW w:w="383" w:type="pct"/>
            <w:shd w:val="clear" w:color="auto" w:fill="auto"/>
            <w:noWrap/>
            <w:vAlign w:val="center"/>
          </w:tcPr>
          <w:p w14:paraId="06F88E94"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82</w:t>
            </w:r>
          </w:p>
        </w:tc>
        <w:tc>
          <w:tcPr>
            <w:tcW w:w="384" w:type="pct"/>
            <w:shd w:val="clear" w:color="auto" w:fill="auto"/>
            <w:noWrap/>
            <w:vAlign w:val="center"/>
          </w:tcPr>
          <w:p w14:paraId="0882693C"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79</w:t>
            </w:r>
          </w:p>
        </w:tc>
        <w:tc>
          <w:tcPr>
            <w:tcW w:w="383" w:type="pct"/>
            <w:vAlign w:val="center"/>
          </w:tcPr>
          <w:p w14:paraId="0E0BCF62"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80</w:t>
            </w:r>
          </w:p>
        </w:tc>
        <w:tc>
          <w:tcPr>
            <w:tcW w:w="384" w:type="pct"/>
            <w:vAlign w:val="center"/>
          </w:tcPr>
          <w:p w14:paraId="761F98FF"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77</w:t>
            </w:r>
          </w:p>
        </w:tc>
        <w:tc>
          <w:tcPr>
            <w:tcW w:w="335" w:type="pct"/>
            <w:vAlign w:val="center"/>
          </w:tcPr>
          <w:p w14:paraId="353D69E5"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74</w:t>
            </w:r>
          </w:p>
        </w:tc>
        <w:tc>
          <w:tcPr>
            <w:tcW w:w="384" w:type="pct"/>
            <w:vAlign w:val="center"/>
          </w:tcPr>
          <w:p w14:paraId="10144864"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82</w:t>
            </w:r>
          </w:p>
        </w:tc>
        <w:tc>
          <w:tcPr>
            <w:tcW w:w="380" w:type="pct"/>
            <w:vAlign w:val="center"/>
          </w:tcPr>
          <w:p w14:paraId="7529E1C4"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79</w:t>
            </w:r>
          </w:p>
        </w:tc>
        <w:tc>
          <w:tcPr>
            <w:tcW w:w="392" w:type="pct"/>
            <w:vAlign w:val="center"/>
          </w:tcPr>
          <w:p w14:paraId="62C71A4E"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76</w:t>
            </w:r>
          </w:p>
        </w:tc>
        <w:tc>
          <w:tcPr>
            <w:tcW w:w="406" w:type="pct"/>
            <w:vAlign w:val="center"/>
          </w:tcPr>
          <w:p w14:paraId="0B491727" w14:textId="77777777" w:rsidR="008D7F57" w:rsidRPr="00F10148" w:rsidRDefault="008D7F57" w:rsidP="00D51C83">
            <w:pPr>
              <w:spacing w:before="40" w:after="40" w:line="240" w:lineRule="auto"/>
              <w:ind w:left="-57" w:right="-57"/>
              <w:jc w:val="center"/>
              <w:rPr>
                <w:rFonts w:cs="Times New Roman"/>
                <w:sz w:val="26"/>
                <w:szCs w:val="26"/>
              </w:rPr>
            </w:pPr>
            <w:r w:rsidRPr="00F10148">
              <w:rPr>
                <w:rFonts w:cs="Times New Roman"/>
                <w:sz w:val="26"/>
                <w:szCs w:val="26"/>
              </w:rPr>
              <w:t>-</w:t>
            </w:r>
          </w:p>
        </w:tc>
      </w:tr>
      <w:tr w:rsidR="00F10148" w:rsidRPr="00F10148" w14:paraId="08E64D33" w14:textId="77777777" w:rsidTr="00B05C95">
        <w:trPr>
          <w:trHeight w:val="382"/>
          <w:jc w:val="center"/>
        </w:trPr>
        <w:tc>
          <w:tcPr>
            <w:tcW w:w="186" w:type="pct"/>
            <w:shd w:val="clear" w:color="auto" w:fill="auto"/>
            <w:noWrap/>
            <w:vAlign w:val="center"/>
          </w:tcPr>
          <w:p w14:paraId="2DE7ADD9" w14:textId="77777777" w:rsidR="008D7F57" w:rsidRPr="00F10148" w:rsidRDefault="008D7F57" w:rsidP="00D51C83">
            <w:pPr>
              <w:spacing w:before="40" w:after="40" w:line="240" w:lineRule="auto"/>
              <w:ind w:left="-57" w:right="-57"/>
              <w:jc w:val="center"/>
              <w:rPr>
                <w:rFonts w:cs="Times New Roman"/>
                <w:sz w:val="26"/>
                <w:szCs w:val="26"/>
              </w:rPr>
            </w:pPr>
            <w:r w:rsidRPr="00F10148">
              <w:rPr>
                <w:rFonts w:cs="Times New Roman"/>
                <w:sz w:val="26"/>
                <w:szCs w:val="26"/>
              </w:rPr>
              <w:t>3</w:t>
            </w:r>
          </w:p>
        </w:tc>
        <w:tc>
          <w:tcPr>
            <w:tcW w:w="522" w:type="pct"/>
            <w:shd w:val="clear" w:color="auto" w:fill="auto"/>
            <w:vAlign w:val="center"/>
          </w:tcPr>
          <w:p w14:paraId="2C05197A" w14:textId="77777777" w:rsidR="008D7F57" w:rsidRPr="00F10148" w:rsidRDefault="008D7F57" w:rsidP="00D51C83">
            <w:pPr>
              <w:spacing w:before="40" w:after="40" w:line="240" w:lineRule="auto"/>
              <w:ind w:left="-57" w:right="-57"/>
              <w:jc w:val="left"/>
              <w:rPr>
                <w:rFonts w:cs="Times New Roman"/>
                <w:sz w:val="26"/>
                <w:szCs w:val="26"/>
              </w:rPr>
            </w:pPr>
            <w:r w:rsidRPr="00F10148">
              <w:rPr>
                <w:rFonts w:cs="Times New Roman"/>
                <w:sz w:val="26"/>
                <w:szCs w:val="26"/>
              </w:rPr>
              <w:t>Tốc độ gió</w:t>
            </w:r>
          </w:p>
        </w:tc>
        <w:tc>
          <w:tcPr>
            <w:tcW w:w="478" w:type="pct"/>
            <w:vAlign w:val="center"/>
          </w:tcPr>
          <w:p w14:paraId="5AAF2746" w14:textId="77777777" w:rsidR="008D7F57" w:rsidRPr="00F10148" w:rsidRDefault="008D7F57" w:rsidP="00D51C83">
            <w:pPr>
              <w:spacing w:before="40" w:after="40" w:line="240" w:lineRule="auto"/>
              <w:ind w:left="-57" w:right="-57"/>
              <w:jc w:val="center"/>
              <w:rPr>
                <w:rFonts w:cs="Times New Roman"/>
                <w:sz w:val="26"/>
                <w:szCs w:val="26"/>
              </w:rPr>
            </w:pPr>
            <w:r w:rsidRPr="00F10148">
              <w:rPr>
                <w:rFonts w:cs="Times New Roman"/>
                <w:sz w:val="26"/>
                <w:szCs w:val="26"/>
              </w:rPr>
              <w:t>m/s</w:t>
            </w:r>
          </w:p>
        </w:tc>
        <w:tc>
          <w:tcPr>
            <w:tcW w:w="383" w:type="pct"/>
            <w:vAlign w:val="center"/>
          </w:tcPr>
          <w:p w14:paraId="0C828CFD"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2,3</w:t>
            </w:r>
          </w:p>
        </w:tc>
        <w:tc>
          <w:tcPr>
            <w:tcW w:w="383" w:type="pct"/>
            <w:shd w:val="clear" w:color="auto" w:fill="auto"/>
            <w:noWrap/>
            <w:vAlign w:val="center"/>
          </w:tcPr>
          <w:p w14:paraId="07677040"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1,6</w:t>
            </w:r>
          </w:p>
        </w:tc>
        <w:tc>
          <w:tcPr>
            <w:tcW w:w="384" w:type="pct"/>
            <w:shd w:val="clear" w:color="auto" w:fill="auto"/>
            <w:noWrap/>
            <w:vAlign w:val="center"/>
          </w:tcPr>
          <w:p w14:paraId="2649EC6B"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1,3</w:t>
            </w:r>
          </w:p>
        </w:tc>
        <w:tc>
          <w:tcPr>
            <w:tcW w:w="383" w:type="pct"/>
            <w:vAlign w:val="center"/>
          </w:tcPr>
          <w:p w14:paraId="7CFF7BF1"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1,4</w:t>
            </w:r>
          </w:p>
        </w:tc>
        <w:tc>
          <w:tcPr>
            <w:tcW w:w="384" w:type="pct"/>
            <w:vAlign w:val="center"/>
          </w:tcPr>
          <w:p w14:paraId="7042B9CB"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1,4</w:t>
            </w:r>
          </w:p>
        </w:tc>
        <w:tc>
          <w:tcPr>
            <w:tcW w:w="335" w:type="pct"/>
            <w:vAlign w:val="center"/>
          </w:tcPr>
          <w:p w14:paraId="4ADE9AA7"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2,3</w:t>
            </w:r>
          </w:p>
        </w:tc>
        <w:tc>
          <w:tcPr>
            <w:tcW w:w="384" w:type="pct"/>
            <w:vAlign w:val="center"/>
          </w:tcPr>
          <w:p w14:paraId="58DFE6E3" w14:textId="77777777" w:rsidR="008D7F57" w:rsidRPr="00F10148" w:rsidRDefault="005C7759" w:rsidP="00D51C83">
            <w:pPr>
              <w:spacing w:before="40" w:after="40" w:line="240" w:lineRule="auto"/>
              <w:ind w:left="-57" w:right="-57"/>
              <w:jc w:val="center"/>
              <w:rPr>
                <w:rFonts w:cs="Times New Roman"/>
                <w:sz w:val="26"/>
                <w:szCs w:val="26"/>
              </w:rPr>
            </w:pPr>
            <w:r w:rsidRPr="00F10148">
              <w:rPr>
                <w:rFonts w:cs="Times New Roman"/>
                <w:sz w:val="26"/>
                <w:szCs w:val="26"/>
              </w:rPr>
              <w:t>1,7</w:t>
            </w:r>
          </w:p>
        </w:tc>
        <w:tc>
          <w:tcPr>
            <w:tcW w:w="380" w:type="pct"/>
            <w:vAlign w:val="center"/>
          </w:tcPr>
          <w:p w14:paraId="20A973B9" w14:textId="77777777" w:rsidR="008D7F57" w:rsidRPr="00F10148" w:rsidRDefault="005C7759" w:rsidP="00D51C83">
            <w:pPr>
              <w:spacing w:before="40" w:after="40" w:line="240" w:lineRule="auto"/>
              <w:ind w:left="-57" w:right="-57"/>
              <w:jc w:val="center"/>
              <w:rPr>
                <w:rFonts w:cs="Times New Roman"/>
                <w:sz w:val="26"/>
                <w:szCs w:val="26"/>
              </w:rPr>
            </w:pPr>
            <w:r w:rsidRPr="00F10148">
              <w:rPr>
                <w:rFonts w:cs="Times New Roman"/>
                <w:sz w:val="26"/>
                <w:szCs w:val="26"/>
              </w:rPr>
              <w:t>2,5</w:t>
            </w:r>
          </w:p>
        </w:tc>
        <w:tc>
          <w:tcPr>
            <w:tcW w:w="392" w:type="pct"/>
            <w:vAlign w:val="center"/>
          </w:tcPr>
          <w:p w14:paraId="1FC95135" w14:textId="77777777" w:rsidR="008D7F57" w:rsidRPr="00F10148" w:rsidRDefault="005C7759" w:rsidP="00D51C83">
            <w:pPr>
              <w:spacing w:before="40" w:after="40" w:line="240" w:lineRule="auto"/>
              <w:ind w:left="-57" w:right="-57"/>
              <w:jc w:val="center"/>
              <w:rPr>
                <w:rFonts w:cs="Times New Roman"/>
                <w:sz w:val="26"/>
                <w:szCs w:val="26"/>
              </w:rPr>
            </w:pPr>
            <w:r w:rsidRPr="00F10148">
              <w:rPr>
                <w:rFonts w:cs="Times New Roman"/>
                <w:sz w:val="26"/>
                <w:szCs w:val="26"/>
              </w:rPr>
              <w:t>1,6</w:t>
            </w:r>
          </w:p>
        </w:tc>
        <w:tc>
          <w:tcPr>
            <w:tcW w:w="406" w:type="pct"/>
            <w:vAlign w:val="center"/>
          </w:tcPr>
          <w:p w14:paraId="093D1F4C" w14:textId="77777777" w:rsidR="008D7F57" w:rsidRPr="00F10148" w:rsidRDefault="008D7F57" w:rsidP="00D51C83">
            <w:pPr>
              <w:spacing w:before="40" w:after="40" w:line="240" w:lineRule="auto"/>
              <w:ind w:left="-57" w:right="-57"/>
              <w:jc w:val="center"/>
              <w:rPr>
                <w:rFonts w:cs="Times New Roman"/>
                <w:sz w:val="26"/>
                <w:szCs w:val="26"/>
              </w:rPr>
            </w:pPr>
            <w:r w:rsidRPr="00F10148">
              <w:rPr>
                <w:rFonts w:cs="Times New Roman"/>
                <w:sz w:val="26"/>
                <w:szCs w:val="26"/>
              </w:rPr>
              <w:t>-</w:t>
            </w:r>
          </w:p>
        </w:tc>
      </w:tr>
      <w:tr w:rsidR="00F10148" w:rsidRPr="00F10148" w14:paraId="38509C81" w14:textId="77777777" w:rsidTr="00B05C95">
        <w:trPr>
          <w:trHeight w:val="382"/>
          <w:jc w:val="center"/>
        </w:trPr>
        <w:tc>
          <w:tcPr>
            <w:tcW w:w="186" w:type="pct"/>
            <w:shd w:val="clear" w:color="auto" w:fill="auto"/>
            <w:noWrap/>
            <w:vAlign w:val="center"/>
          </w:tcPr>
          <w:p w14:paraId="062C65E9" w14:textId="77777777" w:rsidR="008D7F57" w:rsidRPr="00F10148" w:rsidRDefault="008D7F57" w:rsidP="00D51C83">
            <w:pPr>
              <w:spacing w:before="40" w:after="40" w:line="240" w:lineRule="auto"/>
              <w:ind w:left="-57" w:right="-57"/>
              <w:jc w:val="center"/>
              <w:rPr>
                <w:rFonts w:cs="Times New Roman"/>
                <w:sz w:val="26"/>
                <w:szCs w:val="26"/>
              </w:rPr>
            </w:pPr>
            <w:r w:rsidRPr="00F10148">
              <w:rPr>
                <w:rFonts w:cs="Times New Roman"/>
                <w:sz w:val="26"/>
                <w:szCs w:val="26"/>
              </w:rPr>
              <w:t>4</w:t>
            </w:r>
          </w:p>
        </w:tc>
        <w:tc>
          <w:tcPr>
            <w:tcW w:w="522" w:type="pct"/>
            <w:shd w:val="clear" w:color="auto" w:fill="auto"/>
            <w:vAlign w:val="center"/>
          </w:tcPr>
          <w:p w14:paraId="704E60F3" w14:textId="77777777" w:rsidR="008D7F57" w:rsidRPr="00F10148" w:rsidRDefault="008D7F57" w:rsidP="00D51C83">
            <w:pPr>
              <w:spacing w:before="40" w:after="40" w:line="240" w:lineRule="auto"/>
              <w:ind w:left="-57" w:right="-57"/>
              <w:jc w:val="left"/>
              <w:rPr>
                <w:rFonts w:cs="Times New Roman"/>
                <w:sz w:val="26"/>
                <w:szCs w:val="26"/>
              </w:rPr>
            </w:pPr>
            <w:r w:rsidRPr="00F10148">
              <w:rPr>
                <w:rFonts w:cs="Times New Roman"/>
                <w:sz w:val="26"/>
                <w:szCs w:val="26"/>
              </w:rPr>
              <w:t>Độ ồn</w:t>
            </w:r>
          </w:p>
        </w:tc>
        <w:tc>
          <w:tcPr>
            <w:tcW w:w="478" w:type="pct"/>
            <w:vAlign w:val="center"/>
          </w:tcPr>
          <w:p w14:paraId="09EA4B28" w14:textId="77777777" w:rsidR="008D7F57" w:rsidRPr="00F10148" w:rsidRDefault="008D7F57" w:rsidP="00D51C83">
            <w:pPr>
              <w:spacing w:before="40" w:after="40" w:line="240" w:lineRule="auto"/>
              <w:ind w:left="-57" w:right="-57"/>
              <w:jc w:val="center"/>
              <w:rPr>
                <w:rFonts w:cs="Times New Roman"/>
                <w:sz w:val="26"/>
                <w:szCs w:val="26"/>
              </w:rPr>
            </w:pPr>
            <w:r w:rsidRPr="00F10148">
              <w:rPr>
                <w:rFonts w:cs="Times New Roman"/>
                <w:sz w:val="26"/>
                <w:szCs w:val="26"/>
              </w:rPr>
              <w:t>dBA</w:t>
            </w:r>
          </w:p>
        </w:tc>
        <w:tc>
          <w:tcPr>
            <w:tcW w:w="383" w:type="pct"/>
            <w:vAlign w:val="center"/>
          </w:tcPr>
          <w:p w14:paraId="7C520130"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66,3</w:t>
            </w:r>
          </w:p>
        </w:tc>
        <w:tc>
          <w:tcPr>
            <w:tcW w:w="383" w:type="pct"/>
            <w:shd w:val="clear" w:color="auto" w:fill="auto"/>
            <w:noWrap/>
            <w:vAlign w:val="center"/>
          </w:tcPr>
          <w:p w14:paraId="71048F76"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67,7</w:t>
            </w:r>
          </w:p>
        </w:tc>
        <w:tc>
          <w:tcPr>
            <w:tcW w:w="384" w:type="pct"/>
            <w:shd w:val="clear" w:color="auto" w:fill="auto"/>
            <w:noWrap/>
            <w:vAlign w:val="center"/>
          </w:tcPr>
          <w:p w14:paraId="570099FA"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66,7</w:t>
            </w:r>
          </w:p>
        </w:tc>
        <w:tc>
          <w:tcPr>
            <w:tcW w:w="383" w:type="pct"/>
            <w:vAlign w:val="center"/>
          </w:tcPr>
          <w:p w14:paraId="4D1FEC41"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66,6</w:t>
            </w:r>
          </w:p>
        </w:tc>
        <w:tc>
          <w:tcPr>
            <w:tcW w:w="384" w:type="pct"/>
            <w:vAlign w:val="center"/>
          </w:tcPr>
          <w:p w14:paraId="5CB74AAF"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67,4</w:t>
            </w:r>
          </w:p>
        </w:tc>
        <w:tc>
          <w:tcPr>
            <w:tcW w:w="335" w:type="pct"/>
            <w:vAlign w:val="center"/>
          </w:tcPr>
          <w:p w14:paraId="7EB909F1"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67,1</w:t>
            </w:r>
          </w:p>
        </w:tc>
        <w:tc>
          <w:tcPr>
            <w:tcW w:w="384" w:type="pct"/>
            <w:vAlign w:val="center"/>
          </w:tcPr>
          <w:p w14:paraId="1BBF51BF" w14:textId="77777777" w:rsidR="008D7F57" w:rsidRPr="00F10148" w:rsidRDefault="005C7759" w:rsidP="00D51C83">
            <w:pPr>
              <w:spacing w:before="40" w:after="40" w:line="240" w:lineRule="auto"/>
              <w:ind w:left="-57" w:right="-57"/>
              <w:jc w:val="center"/>
              <w:rPr>
                <w:rFonts w:cs="Times New Roman"/>
                <w:sz w:val="26"/>
                <w:szCs w:val="26"/>
              </w:rPr>
            </w:pPr>
            <w:r w:rsidRPr="00F10148">
              <w:rPr>
                <w:rFonts w:cs="Times New Roman"/>
                <w:sz w:val="26"/>
                <w:szCs w:val="26"/>
              </w:rPr>
              <w:t>66,5</w:t>
            </w:r>
          </w:p>
        </w:tc>
        <w:tc>
          <w:tcPr>
            <w:tcW w:w="380" w:type="pct"/>
            <w:vAlign w:val="center"/>
          </w:tcPr>
          <w:p w14:paraId="15AFD525" w14:textId="77777777" w:rsidR="008D7F57" w:rsidRPr="00F10148" w:rsidRDefault="005C7759" w:rsidP="00D51C83">
            <w:pPr>
              <w:spacing w:before="40" w:after="40" w:line="240" w:lineRule="auto"/>
              <w:ind w:left="-57" w:right="-57"/>
              <w:jc w:val="center"/>
              <w:rPr>
                <w:rFonts w:cs="Times New Roman"/>
                <w:sz w:val="26"/>
                <w:szCs w:val="26"/>
              </w:rPr>
            </w:pPr>
            <w:r w:rsidRPr="00F10148">
              <w:rPr>
                <w:rFonts w:cs="Times New Roman"/>
                <w:sz w:val="26"/>
                <w:szCs w:val="26"/>
              </w:rPr>
              <w:t>67,8</w:t>
            </w:r>
          </w:p>
        </w:tc>
        <w:tc>
          <w:tcPr>
            <w:tcW w:w="392" w:type="pct"/>
            <w:vAlign w:val="center"/>
          </w:tcPr>
          <w:p w14:paraId="1590AE3B" w14:textId="77777777" w:rsidR="008D7F57" w:rsidRPr="00F10148" w:rsidRDefault="005C7759" w:rsidP="00D51C83">
            <w:pPr>
              <w:spacing w:before="40" w:after="40" w:line="240" w:lineRule="auto"/>
              <w:ind w:left="-57" w:right="-57"/>
              <w:jc w:val="center"/>
              <w:rPr>
                <w:rFonts w:cs="Times New Roman"/>
                <w:sz w:val="26"/>
                <w:szCs w:val="26"/>
              </w:rPr>
            </w:pPr>
            <w:r w:rsidRPr="00F10148">
              <w:rPr>
                <w:rFonts w:cs="Times New Roman"/>
                <w:sz w:val="26"/>
                <w:szCs w:val="26"/>
              </w:rPr>
              <w:t>66,9</w:t>
            </w:r>
          </w:p>
        </w:tc>
        <w:tc>
          <w:tcPr>
            <w:tcW w:w="406" w:type="pct"/>
            <w:vAlign w:val="center"/>
          </w:tcPr>
          <w:p w14:paraId="6A78D357" w14:textId="77777777" w:rsidR="008D7F57" w:rsidRPr="00F10148" w:rsidRDefault="008D7F57" w:rsidP="00D51C83">
            <w:pPr>
              <w:spacing w:before="40" w:after="40" w:line="240" w:lineRule="auto"/>
              <w:ind w:left="-57" w:right="-57"/>
              <w:jc w:val="center"/>
              <w:rPr>
                <w:rFonts w:cs="Times New Roman"/>
                <w:sz w:val="26"/>
                <w:szCs w:val="26"/>
              </w:rPr>
            </w:pPr>
            <w:r w:rsidRPr="00F10148">
              <w:rPr>
                <w:rFonts w:cs="Times New Roman"/>
                <w:sz w:val="26"/>
                <w:szCs w:val="26"/>
              </w:rPr>
              <w:t>70</w:t>
            </w:r>
            <w:r w:rsidRPr="00F10148">
              <w:rPr>
                <w:rFonts w:cs="Times New Roman"/>
                <w:sz w:val="26"/>
                <w:szCs w:val="26"/>
                <w:vertAlign w:val="superscript"/>
              </w:rPr>
              <w:t>(1)</w:t>
            </w:r>
          </w:p>
        </w:tc>
      </w:tr>
      <w:tr w:rsidR="00F10148" w:rsidRPr="00F10148" w14:paraId="19694CE9" w14:textId="77777777" w:rsidTr="00B05C95">
        <w:trPr>
          <w:trHeight w:val="382"/>
          <w:jc w:val="center"/>
        </w:trPr>
        <w:tc>
          <w:tcPr>
            <w:tcW w:w="186" w:type="pct"/>
            <w:shd w:val="clear" w:color="auto" w:fill="auto"/>
            <w:noWrap/>
            <w:vAlign w:val="center"/>
          </w:tcPr>
          <w:p w14:paraId="0790C9EC" w14:textId="77777777" w:rsidR="008D7F57" w:rsidRPr="00F10148" w:rsidRDefault="008D7F57" w:rsidP="00D51C83">
            <w:pPr>
              <w:spacing w:before="40" w:after="40" w:line="240" w:lineRule="auto"/>
              <w:ind w:left="-57" w:right="-57"/>
              <w:jc w:val="center"/>
              <w:rPr>
                <w:rFonts w:cs="Times New Roman"/>
                <w:sz w:val="26"/>
                <w:szCs w:val="26"/>
              </w:rPr>
            </w:pPr>
            <w:r w:rsidRPr="00F10148">
              <w:rPr>
                <w:rFonts w:cs="Times New Roman"/>
                <w:sz w:val="26"/>
                <w:szCs w:val="26"/>
              </w:rPr>
              <w:t>5</w:t>
            </w:r>
          </w:p>
        </w:tc>
        <w:tc>
          <w:tcPr>
            <w:tcW w:w="522" w:type="pct"/>
            <w:shd w:val="clear" w:color="auto" w:fill="auto"/>
            <w:vAlign w:val="center"/>
          </w:tcPr>
          <w:p w14:paraId="589F1A08" w14:textId="77777777" w:rsidR="008D7F57" w:rsidRPr="00F10148" w:rsidRDefault="008D7F57" w:rsidP="00D51C83">
            <w:pPr>
              <w:spacing w:before="40" w:after="40" w:line="240" w:lineRule="auto"/>
              <w:ind w:left="-57" w:right="-57"/>
              <w:jc w:val="left"/>
              <w:rPr>
                <w:rFonts w:cs="Times New Roman"/>
                <w:sz w:val="26"/>
                <w:szCs w:val="26"/>
              </w:rPr>
            </w:pPr>
            <w:r w:rsidRPr="00F10148">
              <w:rPr>
                <w:rFonts w:cs="Times New Roman"/>
                <w:sz w:val="26"/>
                <w:szCs w:val="26"/>
              </w:rPr>
              <w:t>Bụi</w:t>
            </w:r>
          </w:p>
        </w:tc>
        <w:tc>
          <w:tcPr>
            <w:tcW w:w="478" w:type="pct"/>
            <w:vAlign w:val="center"/>
          </w:tcPr>
          <w:p w14:paraId="6AB680B1" w14:textId="77777777" w:rsidR="008D7F57" w:rsidRPr="00F10148" w:rsidRDefault="008D7F57" w:rsidP="00D51C83">
            <w:pPr>
              <w:spacing w:before="40" w:after="40" w:line="240" w:lineRule="auto"/>
              <w:ind w:left="-57" w:right="-57"/>
              <w:jc w:val="center"/>
              <w:rPr>
                <w:rFonts w:cs="Times New Roman"/>
                <w:sz w:val="26"/>
                <w:szCs w:val="26"/>
              </w:rPr>
            </w:pPr>
            <w:r w:rsidRPr="00F10148">
              <w:rPr>
                <w:rFonts w:cs="Times New Roman"/>
                <w:sz w:val="26"/>
                <w:szCs w:val="26"/>
              </w:rPr>
              <w:t>μg/m</w:t>
            </w:r>
            <w:r w:rsidRPr="00F10148">
              <w:rPr>
                <w:rFonts w:cs="Times New Roman"/>
                <w:sz w:val="26"/>
                <w:szCs w:val="26"/>
                <w:vertAlign w:val="superscript"/>
              </w:rPr>
              <w:t>3</w:t>
            </w:r>
          </w:p>
        </w:tc>
        <w:tc>
          <w:tcPr>
            <w:tcW w:w="383" w:type="pct"/>
            <w:vAlign w:val="center"/>
          </w:tcPr>
          <w:p w14:paraId="7673F3B1"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178</w:t>
            </w:r>
          </w:p>
        </w:tc>
        <w:tc>
          <w:tcPr>
            <w:tcW w:w="383" w:type="pct"/>
            <w:shd w:val="clear" w:color="auto" w:fill="auto"/>
            <w:noWrap/>
            <w:vAlign w:val="center"/>
          </w:tcPr>
          <w:p w14:paraId="5958D4FF"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235</w:t>
            </w:r>
          </w:p>
        </w:tc>
        <w:tc>
          <w:tcPr>
            <w:tcW w:w="384" w:type="pct"/>
            <w:shd w:val="clear" w:color="auto" w:fill="auto"/>
            <w:noWrap/>
            <w:vAlign w:val="center"/>
          </w:tcPr>
          <w:p w14:paraId="3FF012AE"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198</w:t>
            </w:r>
          </w:p>
        </w:tc>
        <w:tc>
          <w:tcPr>
            <w:tcW w:w="383" w:type="pct"/>
            <w:vAlign w:val="center"/>
          </w:tcPr>
          <w:p w14:paraId="78096118"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222</w:t>
            </w:r>
          </w:p>
        </w:tc>
        <w:tc>
          <w:tcPr>
            <w:tcW w:w="384" w:type="pct"/>
            <w:vAlign w:val="center"/>
          </w:tcPr>
          <w:p w14:paraId="1ADEC54A"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168</w:t>
            </w:r>
          </w:p>
        </w:tc>
        <w:tc>
          <w:tcPr>
            <w:tcW w:w="335" w:type="pct"/>
            <w:vAlign w:val="center"/>
          </w:tcPr>
          <w:p w14:paraId="6F436D30"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184</w:t>
            </w:r>
          </w:p>
        </w:tc>
        <w:tc>
          <w:tcPr>
            <w:tcW w:w="384" w:type="pct"/>
            <w:vAlign w:val="center"/>
          </w:tcPr>
          <w:p w14:paraId="08C0CB51" w14:textId="77777777" w:rsidR="008D7F57" w:rsidRPr="00F10148" w:rsidRDefault="005C7759" w:rsidP="00D51C83">
            <w:pPr>
              <w:spacing w:before="40" w:after="40" w:line="240" w:lineRule="auto"/>
              <w:ind w:left="-57" w:right="-57"/>
              <w:jc w:val="center"/>
              <w:rPr>
                <w:rFonts w:cs="Times New Roman"/>
                <w:sz w:val="26"/>
                <w:szCs w:val="26"/>
              </w:rPr>
            </w:pPr>
            <w:r w:rsidRPr="00F10148">
              <w:rPr>
                <w:rFonts w:cs="Times New Roman"/>
                <w:sz w:val="26"/>
                <w:szCs w:val="26"/>
              </w:rPr>
              <w:t>191</w:t>
            </w:r>
          </w:p>
        </w:tc>
        <w:tc>
          <w:tcPr>
            <w:tcW w:w="380" w:type="pct"/>
            <w:vAlign w:val="center"/>
          </w:tcPr>
          <w:p w14:paraId="6744A615" w14:textId="77777777" w:rsidR="008D7F57" w:rsidRPr="00F10148" w:rsidRDefault="005C7759" w:rsidP="00D51C83">
            <w:pPr>
              <w:spacing w:before="40" w:after="40" w:line="240" w:lineRule="auto"/>
              <w:ind w:left="-57" w:right="-57"/>
              <w:jc w:val="center"/>
              <w:rPr>
                <w:rFonts w:cs="Times New Roman"/>
                <w:sz w:val="26"/>
                <w:szCs w:val="26"/>
              </w:rPr>
            </w:pPr>
            <w:r w:rsidRPr="00F10148">
              <w:rPr>
                <w:rFonts w:cs="Times New Roman"/>
                <w:sz w:val="26"/>
                <w:szCs w:val="26"/>
              </w:rPr>
              <w:t>157</w:t>
            </w:r>
          </w:p>
        </w:tc>
        <w:tc>
          <w:tcPr>
            <w:tcW w:w="392" w:type="pct"/>
            <w:vAlign w:val="center"/>
          </w:tcPr>
          <w:p w14:paraId="4FA474A8" w14:textId="77777777" w:rsidR="008D7F57" w:rsidRPr="00F10148" w:rsidRDefault="005C7759" w:rsidP="00D51C83">
            <w:pPr>
              <w:spacing w:before="40" w:after="40" w:line="240" w:lineRule="auto"/>
              <w:ind w:left="-57" w:right="-57"/>
              <w:jc w:val="center"/>
              <w:rPr>
                <w:rFonts w:cs="Times New Roman"/>
                <w:sz w:val="26"/>
                <w:szCs w:val="26"/>
              </w:rPr>
            </w:pPr>
            <w:r w:rsidRPr="00F10148">
              <w:rPr>
                <w:rFonts w:cs="Times New Roman"/>
                <w:sz w:val="26"/>
                <w:szCs w:val="26"/>
              </w:rPr>
              <w:t>180</w:t>
            </w:r>
          </w:p>
        </w:tc>
        <w:tc>
          <w:tcPr>
            <w:tcW w:w="406" w:type="pct"/>
            <w:vAlign w:val="center"/>
          </w:tcPr>
          <w:p w14:paraId="731C22A0" w14:textId="77777777" w:rsidR="008D7F57" w:rsidRPr="00F10148" w:rsidRDefault="008D7F57" w:rsidP="00D51C83">
            <w:pPr>
              <w:spacing w:before="40" w:after="40" w:line="240" w:lineRule="auto"/>
              <w:ind w:left="-57" w:right="-57"/>
              <w:jc w:val="center"/>
              <w:rPr>
                <w:rFonts w:cs="Times New Roman"/>
                <w:sz w:val="26"/>
                <w:szCs w:val="26"/>
              </w:rPr>
            </w:pPr>
            <w:r w:rsidRPr="00F10148">
              <w:rPr>
                <w:rFonts w:cs="Times New Roman"/>
                <w:sz w:val="26"/>
                <w:szCs w:val="26"/>
              </w:rPr>
              <w:t>300</w:t>
            </w:r>
          </w:p>
        </w:tc>
      </w:tr>
      <w:tr w:rsidR="00F10148" w:rsidRPr="00F10148" w14:paraId="1236C3BD" w14:textId="77777777" w:rsidTr="00B05C95">
        <w:trPr>
          <w:trHeight w:val="382"/>
          <w:jc w:val="center"/>
        </w:trPr>
        <w:tc>
          <w:tcPr>
            <w:tcW w:w="186" w:type="pct"/>
            <w:shd w:val="clear" w:color="auto" w:fill="auto"/>
            <w:noWrap/>
            <w:vAlign w:val="center"/>
          </w:tcPr>
          <w:p w14:paraId="77B858FD" w14:textId="77777777" w:rsidR="008D7F57" w:rsidRPr="00F10148" w:rsidRDefault="008D7F57" w:rsidP="00D51C83">
            <w:pPr>
              <w:spacing w:before="40" w:after="40" w:line="240" w:lineRule="auto"/>
              <w:ind w:left="-57" w:right="-57"/>
              <w:jc w:val="center"/>
              <w:rPr>
                <w:rFonts w:cs="Times New Roman"/>
                <w:sz w:val="26"/>
                <w:szCs w:val="26"/>
              </w:rPr>
            </w:pPr>
            <w:r w:rsidRPr="00F10148">
              <w:rPr>
                <w:rFonts w:cs="Times New Roman"/>
                <w:sz w:val="26"/>
                <w:szCs w:val="26"/>
              </w:rPr>
              <w:t>6</w:t>
            </w:r>
          </w:p>
        </w:tc>
        <w:tc>
          <w:tcPr>
            <w:tcW w:w="522" w:type="pct"/>
            <w:shd w:val="clear" w:color="auto" w:fill="auto"/>
            <w:vAlign w:val="center"/>
          </w:tcPr>
          <w:p w14:paraId="763AD3A6" w14:textId="77777777" w:rsidR="008D7F57" w:rsidRPr="00F10148" w:rsidRDefault="008D7F57" w:rsidP="00D51C83">
            <w:pPr>
              <w:spacing w:before="40" w:after="40" w:line="240" w:lineRule="auto"/>
              <w:ind w:left="-57" w:right="-57"/>
              <w:jc w:val="left"/>
              <w:rPr>
                <w:rFonts w:cs="Times New Roman"/>
                <w:sz w:val="26"/>
                <w:szCs w:val="26"/>
              </w:rPr>
            </w:pPr>
            <w:r w:rsidRPr="00F10148">
              <w:rPr>
                <w:rFonts w:cs="Times New Roman"/>
                <w:sz w:val="26"/>
                <w:szCs w:val="26"/>
              </w:rPr>
              <w:t>SO</w:t>
            </w:r>
            <w:r w:rsidRPr="00F10148">
              <w:rPr>
                <w:rFonts w:cs="Times New Roman"/>
                <w:sz w:val="26"/>
                <w:szCs w:val="26"/>
                <w:vertAlign w:val="subscript"/>
              </w:rPr>
              <w:t>2</w:t>
            </w:r>
          </w:p>
        </w:tc>
        <w:tc>
          <w:tcPr>
            <w:tcW w:w="478" w:type="pct"/>
            <w:vAlign w:val="center"/>
          </w:tcPr>
          <w:p w14:paraId="49D67D51" w14:textId="77777777" w:rsidR="008D7F57" w:rsidRPr="00F10148" w:rsidRDefault="008D7F57" w:rsidP="00D51C83">
            <w:pPr>
              <w:spacing w:before="40" w:after="40" w:line="240" w:lineRule="auto"/>
              <w:ind w:left="-57" w:right="-57"/>
              <w:jc w:val="center"/>
              <w:rPr>
                <w:rFonts w:cs="Times New Roman"/>
                <w:sz w:val="26"/>
                <w:szCs w:val="26"/>
              </w:rPr>
            </w:pPr>
            <w:r w:rsidRPr="00F10148">
              <w:rPr>
                <w:rFonts w:cs="Times New Roman"/>
                <w:sz w:val="26"/>
                <w:szCs w:val="26"/>
              </w:rPr>
              <w:t>μg/m</w:t>
            </w:r>
            <w:r w:rsidRPr="00F10148">
              <w:rPr>
                <w:rFonts w:cs="Times New Roman"/>
                <w:sz w:val="26"/>
                <w:szCs w:val="26"/>
                <w:vertAlign w:val="superscript"/>
              </w:rPr>
              <w:t>3</w:t>
            </w:r>
          </w:p>
        </w:tc>
        <w:tc>
          <w:tcPr>
            <w:tcW w:w="383" w:type="pct"/>
            <w:vAlign w:val="center"/>
          </w:tcPr>
          <w:p w14:paraId="44926990"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22</w:t>
            </w:r>
          </w:p>
        </w:tc>
        <w:tc>
          <w:tcPr>
            <w:tcW w:w="383" w:type="pct"/>
            <w:shd w:val="clear" w:color="auto" w:fill="auto"/>
            <w:noWrap/>
            <w:vAlign w:val="center"/>
          </w:tcPr>
          <w:p w14:paraId="3FE88AAF"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28</w:t>
            </w:r>
          </w:p>
        </w:tc>
        <w:tc>
          <w:tcPr>
            <w:tcW w:w="384" w:type="pct"/>
            <w:shd w:val="clear" w:color="auto" w:fill="auto"/>
            <w:noWrap/>
            <w:vAlign w:val="center"/>
          </w:tcPr>
          <w:p w14:paraId="571D3F74"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24</w:t>
            </w:r>
          </w:p>
        </w:tc>
        <w:tc>
          <w:tcPr>
            <w:tcW w:w="383" w:type="pct"/>
            <w:vAlign w:val="center"/>
          </w:tcPr>
          <w:p w14:paraId="181823DA"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18</w:t>
            </w:r>
          </w:p>
        </w:tc>
        <w:tc>
          <w:tcPr>
            <w:tcW w:w="384" w:type="pct"/>
            <w:vAlign w:val="center"/>
          </w:tcPr>
          <w:p w14:paraId="71242C72"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24</w:t>
            </w:r>
          </w:p>
        </w:tc>
        <w:tc>
          <w:tcPr>
            <w:tcW w:w="335" w:type="pct"/>
            <w:vAlign w:val="center"/>
          </w:tcPr>
          <w:p w14:paraId="13CA11D8"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27</w:t>
            </w:r>
          </w:p>
        </w:tc>
        <w:tc>
          <w:tcPr>
            <w:tcW w:w="384" w:type="pct"/>
            <w:vAlign w:val="center"/>
          </w:tcPr>
          <w:p w14:paraId="4A1B4BD5" w14:textId="77777777" w:rsidR="008D7F57" w:rsidRPr="00F10148" w:rsidRDefault="005C7759" w:rsidP="00D51C83">
            <w:pPr>
              <w:spacing w:before="40" w:after="40" w:line="240" w:lineRule="auto"/>
              <w:ind w:left="-57" w:right="-57"/>
              <w:jc w:val="center"/>
              <w:rPr>
                <w:rFonts w:cs="Times New Roman"/>
                <w:sz w:val="26"/>
                <w:szCs w:val="26"/>
              </w:rPr>
            </w:pPr>
            <w:r w:rsidRPr="00F10148">
              <w:rPr>
                <w:rFonts w:cs="Times New Roman"/>
                <w:sz w:val="26"/>
                <w:szCs w:val="26"/>
              </w:rPr>
              <w:t>26</w:t>
            </w:r>
          </w:p>
        </w:tc>
        <w:tc>
          <w:tcPr>
            <w:tcW w:w="380" w:type="pct"/>
            <w:vAlign w:val="center"/>
          </w:tcPr>
          <w:p w14:paraId="14390558" w14:textId="77777777" w:rsidR="008D7F57" w:rsidRPr="00F10148" w:rsidRDefault="005C7759" w:rsidP="00D51C83">
            <w:pPr>
              <w:spacing w:before="40" w:after="40" w:line="240" w:lineRule="auto"/>
              <w:ind w:left="-57" w:right="-57"/>
              <w:jc w:val="center"/>
              <w:rPr>
                <w:rFonts w:cs="Times New Roman"/>
                <w:sz w:val="26"/>
                <w:szCs w:val="26"/>
              </w:rPr>
            </w:pPr>
            <w:r w:rsidRPr="00F10148">
              <w:rPr>
                <w:rFonts w:cs="Times New Roman"/>
                <w:sz w:val="26"/>
                <w:szCs w:val="26"/>
              </w:rPr>
              <w:t>22</w:t>
            </w:r>
          </w:p>
        </w:tc>
        <w:tc>
          <w:tcPr>
            <w:tcW w:w="392" w:type="pct"/>
            <w:vAlign w:val="center"/>
          </w:tcPr>
          <w:p w14:paraId="6A8EC813" w14:textId="77777777" w:rsidR="008D7F57" w:rsidRPr="00F10148" w:rsidRDefault="005C7759" w:rsidP="00D51C83">
            <w:pPr>
              <w:spacing w:before="40" w:after="40" w:line="240" w:lineRule="auto"/>
              <w:ind w:left="-57" w:right="-57"/>
              <w:jc w:val="center"/>
              <w:rPr>
                <w:rFonts w:cs="Times New Roman"/>
                <w:sz w:val="26"/>
                <w:szCs w:val="26"/>
              </w:rPr>
            </w:pPr>
            <w:r w:rsidRPr="00F10148">
              <w:rPr>
                <w:rFonts w:cs="Times New Roman"/>
                <w:sz w:val="26"/>
                <w:szCs w:val="26"/>
              </w:rPr>
              <w:t>21</w:t>
            </w:r>
          </w:p>
        </w:tc>
        <w:tc>
          <w:tcPr>
            <w:tcW w:w="406" w:type="pct"/>
            <w:vAlign w:val="center"/>
          </w:tcPr>
          <w:p w14:paraId="029E6935" w14:textId="77777777" w:rsidR="008D7F57" w:rsidRPr="00F10148" w:rsidRDefault="008D7F57" w:rsidP="00D51C83">
            <w:pPr>
              <w:spacing w:before="40" w:after="40" w:line="240" w:lineRule="auto"/>
              <w:ind w:left="-57" w:right="-57"/>
              <w:jc w:val="center"/>
              <w:rPr>
                <w:rFonts w:cs="Times New Roman"/>
                <w:sz w:val="26"/>
                <w:szCs w:val="26"/>
              </w:rPr>
            </w:pPr>
            <w:r w:rsidRPr="00F10148">
              <w:rPr>
                <w:rFonts w:cs="Times New Roman"/>
                <w:sz w:val="26"/>
                <w:szCs w:val="26"/>
              </w:rPr>
              <w:t>350</w:t>
            </w:r>
          </w:p>
        </w:tc>
      </w:tr>
      <w:tr w:rsidR="00F10148" w:rsidRPr="00F10148" w14:paraId="23B5C9F8" w14:textId="77777777" w:rsidTr="00B05C95">
        <w:trPr>
          <w:trHeight w:val="382"/>
          <w:jc w:val="center"/>
        </w:trPr>
        <w:tc>
          <w:tcPr>
            <w:tcW w:w="186" w:type="pct"/>
            <w:shd w:val="clear" w:color="auto" w:fill="auto"/>
            <w:noWrap/>
            <w:vAlign w:val="center"/>
          </w:tcPr>
          <w:p w14:paraId="59FFE6F4" w14:textId="77777777" w:rsidR="008D7F57" w:rsidRPr="00F10148" w:rsidRDefault="008D7F57" w:rsidP="00D51C83">
            <w:pPr>
              <w:spacing w:before="40" w:after="40" w:line="240" w:lineRule="auto"/>
              <w:ind w:left="-57" w:right="-57"/>
              <w:jc w:val="center"/>
              <w:rPr>
                <w:rFonts w:cs="Times New Roman"/>
                <w:sz w:val="26"/>
                <w:szCs w:val="26"/>
              </w:rPr>
            </w:pPr>
            <w:r w:rsidRPr="00F10148">
              <w:rPr>
                <w:rFonts w:cs="Times New Roman"/>
                <w:sz w:val="26"/>
                <w:szCs w:val="26"/>
              </w:rPr>
              <w:t>7</w:t>
            </w:r>
          </w:p>
        </w:tc>
        <w:tc>
          <w:tcPr>
            <w:tcW w:w="522" w:type="pct"/>
            <w:shd w:val="clear" w:color="auto" w:fill="auto"/>
            <w:vAlign w:val="center"/>
          </w:tcPr>
          <w:p w14:paraId="494BFF73" w14:textId="77777777" w:rsidR="008D7F57" w:rsidRPr="00F10148" w:rsidRDefault="008D7F57" w:rsidP="00D51C83">
            <w:pPr>
              <w:spacing w:before="40" w:after="40" w:line="240" w:lineRule="auto"/>
              <w:ind w:left="-57" w:right="-57"/>
              <w:jc w:val="left"/>
              <w:rPr>
                <w:rFonts w:cs="Times New Roman"/>
                <w:sz w:val="26"/>
                <w:szCs w:val="26"/>
              </w:rPr>
            </w:pPr>
            <w:r w:rsidRPr="00F10148">
              <w:rPr>
                <w:rFonts w:cs="Times New Roman"/>
                <w:sz w:val="26"/>
                <w:szCs w:val="26"/>
              </w:rPr>
              <w:t>NO</w:t>
            </w:r>
            <w:r w:rsidRPr="00F10148">
              <w:rPr>
                <w:rFonts w:cs="Times New Roman"/>
                <w:sz w:val="26"/>
                <w:szCs w:val="26"/>
                <w:vertAlign w:val="subscript"/>
              </w:rPr>
              <w:t>2</w:t>
            </w:r>
          </w:p>
        </w:tc>
        <w:tc>
          <w:tcPr>
            <w:tcW w:w="478" w:type="pct"/>
            <w:vAlign w:val="center"/>
          </w:tcPr>
          <w:p w14:paraId="0393AC55" w14:textId="77777777" w:rsidR="008D7F57" w:rsidRPr="00F10148" w:rsidRDefault="008D7F57" w:rsidP="00D51C83">
            <w:pPr>
              <w:spacing w:before="40" w:after="40" w:line="240" w:lineRule="auto"/>
              <w:ind w:left="-57" w:right="-57"/>
              <w:jc w:val="center"/>
              <w:rPr>
                <w:rFonts w:cs="Times New Roman"/>
                <w:sz w:val="26"/>
                <w:szCs w:val="26"/>
              </w:rPr>
            </w:pPr>
            <w:r w:rsidRPr="00F10148">
              <w:rPr>
                <w:rFonts w:cs="Times New Roman"/>
                <w:sz w:val="26"/>
                <w:szCs w:val="26"/>
              </w:rPr>
              <w:t>μg/m</w:t>
            </w:r>
            <w:r w:rsidRPr="00F10148">
              <w:rPr>
                <w:rFonts w:cs="Times New Roman"/>
                <w:sz w:val="26"/>
                <w:szCs w:val="26"/>
                <w:vertAlign w:val="superscript"/>
              </w:rPr>
              <w:t>3</w:t>
            </w:r>
          </w:p>
        </w:tc>
        <w:tc>
          <w:tcPr>
            <w:tcW w:w="383" w:type="pct"/>
            <w:vAlign w:val="center"/>
          </w:tcPr>
          <w:p w14:paraId="5346EC47"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22</w:t>
            </w:r>
          </w:p>
        </w:tc>
        <w:tc>
          <w:tcPr>
            <w:tcW w:w="383" w:type="pct"/>
            <w:shd w:val="clear" w:color="auto" w:fill="auto"/>
            <w:noWrap/>
            <w:vAlign w:val="center"/>
          </w:tcPr>
          <w:p w14:paraId="62E350DC"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20</w:t>
            </w:r>
          </w:p>
        </w:tc>
        <w:tc>
          <w:tcPr>
            <w:tcW w:w="384" w:type="pct"/>
            <w:shd w:val="clear" w:color="auto" w:fill="auto"/>
            <w:noWrap/>
            <w:vAlign w:val="center"/>
          </w:tcPr>
          <w:p w14:paraId="45A1E56F"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17</w:t>
            </w:r>
          </w:p>
        </w:tc>
        <w:tc>
          <w:tcPr>
            <w:tcW w:w="383" w:type="pct"/>
            <w:vAlign w:val="center"/>
          </w:tcPr>
          <w:p w14:paraId="6EEBA12C"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27</w:t>
            </w:r>
          </w:p>
        </w:tc>
        <w:tc>
          <w:tcPr>
            <w:tcW w:w="384" w:type="pct"/>
            <w:vAlign w:val="center"/>
          </w:tcPr>
          <w:p w14:paraId="60930A9F"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23</w:t>
            </w:r>
          </w:p>
        </w:tc>
        <w:tc>
          <w:tcPr>
            <w:tcW w:w="335" w:type="pct"/>
            <w:vAlign w:val="center"/>
          </w:tcPr>
          <w:p w14:paraId="040B5680" w14:textId="77777777" w:rsidR="008D7F57" w:rsidRPr="00F10148" w:rsidRDefault="00B05C95" w:rsidP="00D51C83">
            <w:pPr>
              <w:spacing w:before="40" w:after="40" w:line="240" w:lineRule="auto"/>
              <w:ind w:left="-57" w:right="-57"/>
              <w:jc w:val="center"/>
              <w:rPr>
                <w:rFonts w:cs="Times New Roman"/>
                <w:sz w:val="26"/>
                <w:szCs w:val="26"/>
              </w:rPr>
            </w:pPr>
            <w:r w:rsidRPr="00F10148">
              <w:rPr>
                <w:rFonts w:cs="Times New Roman"/>
                <w:sz w:val="26"/>
                <w:szCs w:val="26"/>
              </w:rPr>
              <w:t>19</w:t>
            </w:r>
          </w:p>
        </w:tc>
        <w:tc>
          <w:tcPr>
            <w:tcW w:w="384" w:type="pct"/>
            <w:vAlign w:val="center"/>
          </w:tcPr>
          <w:p w14:paraId="42020CB8" w14:textId="77777777" w:rsidR="008D7F57" w:rsidRPr="00F10148" w:rsidRDefault="005C7759" w:rsidP="00D51C83">
            <w:pPr>
              <w:spacing w:before="40" w:after="40" w:line="240" w:lineRule="auto"/>
              <w:ind w:left="-57" w:right="-57"/>
              <w:jc w:val="center"/>
              <w:rPr>
                <w:rFonts w:cs="Times New Roman"/>
                <w:sz w:val="26"/>
                <w:szCs w:val="26"/>
              </w:rPr>
            </w:pPr>
            <w:r w:rsidRPr="00F10148">
              <w:rPr>
                <w:rFonts w:cs="Times New Roman"/>
                <w:sz w:val="26"/>
                <w:szCs w:val="26"/>
              </w:rPr>
              <w:t>24</w:t>
            </w:r>
          </w:p>
        </w:tc>
        <w:tc>
          <w:tcPr>
            <w:tcW w:w="380" w:type="pct"/>
            <w:vAlign w:val="center"/>
          </w:tcPr>
          <w:p w14:paraId="63AECCBA" w14:textId="77777777" w:rsidR="008D7F57" w:rsidRPr="00F10148" w:rsidRDefault="005C7759" w:rsidP="00D51C83">
            <w:pPr>
              <w:spacing w:before="40" w:after="40" w:line="240" w:lineRule="auto"/>
              <w:ind w:left="-57" w:right="-57"/>
              <w:jc w:val="center"/>
              <w:rPr>
                <w:rFonts w:cs="Times New Roman"/>
                <w:sz w:val="26"/>
                <w:szCs w:val="26"/>
              </w:rPr>
            </w:pPr>
            <w:r w:rsidRPr="00F10148">
              <w:rPr>
                <w:rFonts w:cs="Times New Roman"/>
                <w:sz w:val="26"/>
                <w:szCs w:val="26"/>
              </w:rPr>
              <w:t>21</w:t>
            </w:r>
          </w:p>
        </w:tc>
        <w:tc>
          <w:tcPr>
            <w:tcW w:w="392" w:type="pct"/>
            <w:vAlign w:val="center"/>
          </w:tcPr>
          <w:p w14:paraId="43F0EC43" w14:textId="77777777" w:rsidR="008D7F57" w:rsidRPr="00F10148" w:rsidRDefault="005C7759" w:rsidP="00D51C83">
            <w:pPr>
              <w:spacing w:before="40" w:after="40" w:line="240" w:lineRule="auto"/>
              <w:ind w:left="-57" w:right="-57"/>
              <w:jc w:val="center"/>
              <w:rPr>
                <w:rFonts w:cs="Times New Roman"/>
                <w:sz w:val="26"/>
                <w:szCs w:val="26"/>
              </w:rPr>
            </w:pPr>
            <w:r w:rsidRPr="00F10148">
              <w:rPr>
                <w:rFonts w:cs="Times New Roman"/>
                <w:sz w:val="26"/>
                <w:szCs w:val="26"/>
              </w:rPr>
              <w:t>16</w:t>
            </w:r>
          </w:p>
        </w:tc>
        <w:tc>
          <w:tcPr>
            <w:tcW w:w="406" w:type="pct"/>
            <w:vAlign w:val="center"/>
          </w:tcPr>
          <w:p w14:paraId="0CA4A760" w14:textId="77777777" w:rsidR="008D7F57" w:rsidRPr="00F10148" w:rsidRDefault="008D7F57" w:rsidP="00D51C83">
            <w:pPr>
              <w:spacing w:before="40" w:after="40" w:line="240" w:lineRule="auto"/>
              <w:ind w:left="-57" w:right="-57"/>
              <w:jc w:val="center"/>
              <w:rPr>
                <w:rFonts w:cs="Times New Roman"/>
                <w:sz w:val="26"/>
                <w:szCs w:val="26"/>
              </w:rPr>
            </w:pPr>
            <w:r w:rsidRPr="00F10148">
              <w:rPr>
                <w:rFonts w:cs="Times New Roman"/>
                <w:sz w:val="26"/>
                <w:szCs w:val="26"/>
              </w:rPr>
              <w:t>200</w:t>
            </w:r>
          </w:p>
        </w:tc>
      </w:tr>
      <w:tr w:rsidR="00F10148" w:rsidRPr="00F10148" w14:paraId="15998E8A" w14:textId="77777777" w:rsidTr="00027698">
        <w:trPr>
          <w:trHeight w:val="382"/>
          <w:jc w:val="center"/>
        </w:trPr>
        <w:tc>
          <w:tcPr>
            <w:tcW w:w="186" w:type="pct"/>
            <w:shd w:val="clear" w:color="auto" w:fill="auto"/>
            <w:noWrap/>
            <w:vAlign w:val="center"/>
          </w:tcPr>
          <w:p w14:paraId="1011FC7F" w14:textId="77777777" w:rsidR="005C7759" w:rsidRPr="00F10148" w:rsidRDefault="005C7759" w:rsidP="00D51C83">
            <w:pPr>
              <w:spacing w:before="40" w:after="40" w:line="240" w:lineRule="auto"/>
              <w:ind w:left="-57" w:right="-57"/>
              <w:jc w:val="center"/>
              <w:rPr>
                <w:rFonts w:cs="Times New Roman"/>
                <w:sz w:val="26"/>
                <w:szCs w:val="26"/>
              </w:rPr>
            </w:pPr>
            <w:r w:rsidRPr="00F10148">
              <w:rPr>
                <w:rFonts w:cs="Times New Roman"/>
                <w:sz w:val="26"/>
                <w:szCs w:val="26"/>
              </w:rPr>
              <w:t>8</w:t>
            </w:r>
          </w:p>
        </w:tc>
        <w:tc>
          <w:tcPr>
            <w:tcW w:w="522" w:type="pct"/>
            <w:shd w:val="clear" w:color="auto" w:fill="auto"/>
            <w:vAlign w:val="center"/>
          </w:tcPr>
          <w:p w14:paraId="1D105FF7" w14:textId="77777777" w:rsidR="005C7759" w:rsidRPr="00F10148" w:rsidRDefault="005C7759" w:rsidP="00D51C83">
            <w:pPr>
              <w:spacing w:before="40" w:after="40" w:line="240" w:lineRule="auto"/>
              <w:ind w:left="-57" w:right="-57"/>
              <w:jc w:val="left"/>
              <w:rPr>
                <w:rFonts w:cs="Times New Roman"/>
                <w:sz w:val="26"/>
                <w:szCs w:val="26"/>
              </w:rPr>
            </w:pPr>
            <w:r w:rsidRPr="00F10148">
              <w:rPr>
                <w:rFonts w:cs="Times New Roman"/>
                <w:sz w:val="26"/>
                <w:szCs w:val="26"/>
              </w:rPr>
              <w:t>CO</w:t>
            </w:r>
          </w:p>
        </w:tc>
        <w:tc>
          <w:tcPr>
            <w:tcW w:w="478" w:type="pct"/>
            <w:vAlign w:val="center"/>
          </w:tcPr>
          <w:p w14:paraId="183E59AE" w14:textId="77777777" w:rsidR="005C7759" w:rsidRPr="00F10148" w:rsidRDefault="005C7759" w:rsidP="00D51C83">
            <w:pPr>
              <w:spacing w:before="40" w:after="40" w:line="240" w:lineRule="auto"/>
              <w:ind w:left="-57" w:right="-57"/>
              <w:jc w:val="center"/>
              <w:rPr>
                <w:rFonts w:cs="Times New Roman"/>
                <w:sz w:val="26"/>
                <w:szCs w:val="26"/>
              </w:rPr>
            </w:pPr>
            <w:r w:rsidRPr="00F10148">
              <w:rPr>
                <w:rFonts w:cs="Times New Roman"/>
                <w:sz w:val="26"/>
                <w:szCs w:val="26"/>
              </w:rPr>
              <w:t>μg/m</w:t>
            </w:r>
            <w:r w:rsidRPr="00F10148">
              <w:rPr>
                <w:rFonts w:cs="Times New Roman"/>
                <w:sz w:val="26"/>
                <w:szCs w:val="26"/>
                <w:vertAlign w:val="superscript"/>
              </w:rPr>
              <w:t>3</w:t>
            </w:r>
          </w:p>
        </w:tc>
        <w:tc>
          <w:tcPr>
            <w:tcW w:w="383" w:type="pct"/>
            <w:vAlign w:val="center"/>
          </w:tcPr>
          <w:p w14:paraId="2B031E9C" w14:textId="77777777" w:rsidR="005C7759" w:rsidRPr="00F10148" w:rsidRDefault="005C7759" w:rsidP="00D51C83">
            <w:pPr>
              <w:spacing w:before="40" w:after="40" w:line="240" w:lineRule="auto"/>
              <w:ind w:left="-57" w:right="-57"/>
              <w:jc w:val="center"/>
              <w:rPr>
                <w:rFonts w:cs="Times New Roman"/>
                <w:sz w:val="26"/>
                <w:szCs w:val="26"/>
              </w:rPr>
            </w:pPr>
            <w:r w:rsidRPr="00F10148">
              <w:rPr>
                <w:rFonts w:cs="Times New Roman"/>
                <w:sz w:val="26"/>
                <w:szCs w:val="26"/>
              </w:rPr>
              <w:t>KPH</w:t>
            </w:r>
          </w:p>
        </w:tc>
        <w:tc>
          <w:tcPr>
            <w:tcW w:w="383" w:type="pct"/>
            <w:shd w:val="clear" w:color="auto" w:fill="auto"/>
            <w:noWrap/>
          </w:tcPr>
          <w:p w14:paraId="31BA1B91" w14:textId="77777777" w:rsidR="005C7759" w:rsidRPr="00F10148" w:rsidRDefault="005C7759" w:rsidP="00D51C83">
            <w:pPr>
              <w:spacing w:before="40" w:after="40" w:line="240" w:lineRule="auto"/>
              <w:ind w:left="-57" w:right="-57"/>
              <w:jc w:val="center"/>
              <w:rPr>
                <w:rFonts w:cs="Times New Roman"/>
                <w:sz w:val="26"/>
                <w:szCs w:val="26"/>
              </w:rPr>
            </w:pPr>
            <w:r w:rsidRPr="00F10148">
              <w:rPr>
                <w:rFonts w:cs="Times New Roman"/>
                <w:sz w:val="26"/>
                <w:szCs w:val="26"/>
              </w:rPr>
              <w:t>KPH</w:t>
            </w:r>
          </w:p>
        </w:tc>
        <w:tc>
          <w:tcPr>
            <w:tcW w:w="384" w:type="pct"/>
            <w:shd w:val="clear" w:color="auto" w:fill="auto"/>
            <w:noWrap/>
          </w:tcPr>
          <w:p w14:paraId="4BC05BCC" w14:textId="77777777" w:rsidR="005C7759" w:rsidRPr="00F10148" w:rsidRDefault="005C7759" w:rsidP="00D51C83">
            <w:pPr>
              <w:spacing w:before="40" w:after="40" w:line="240" w:lineRule="auto"/>
              <w:ind w:left="-57" w:right="-57"/>
              <w:jc w:val="center"/>
              <w:rPr>
                <w:rFonts w:cs="Times New Roman"/>
                <w:sz w:val="26"/>
                <w:szCs w:val="26"/>
              </w:rPr>
            </w:pPr>
            <w:r w:rsidRPr="00F10148">
              <w:rPr>
                <w:rFonts w:cs="Times New Roman"/>
                <w:sz w:val="26"/>
                <w:szCs w:val="26"/>
              </w:rPr>
              <w:t>KPH</w:t>
            </w:r>
          </w:p>
        </w:tc>
        <w:tc>
          <w:tcPr>
            <w:tcW w:w="383" w:type="pct"/>
            <w:vAlign w:val="center"/>
          </w:tcPr>
          <w:p w14:paraId="2D8E7DF2" w14:textId="77777777" w:rsidR="005C7759" w:rsidRPr="00F10148" w:rsidRDefault="005C7759" w:rsidP="00D51C83">
            <w:pPr>
              <w:spacing w:before="40" w:after="40" w:line="240" w:lineRule="auto"/>
              <w:ind w:left="-57" w:right="-57"/>
              <w:jc w:val="center"/>
              <w:rPr>
                <w:rFonts w:cs="Times New Roman"/>
                <w:sz w:val="26"/>
                <w:szCs w:val="26"/>
              </w:rPr>
            </w:pPr>
            <w:r w:rsidRPr="00F10148">
              <w:rPr>
                <w:rFonts w:cs="Times New Roman"/>
                <w:sz w:val="26"/>
                <w:szCs w:val="26"/>
              </w:rPr>
              <w:t>KPH</w:t>
            </w:r>
          </w:p>
        </w:tc>
        <w:tc>
          <w:tcPr>
            <w:tcW w:w="384" w:type="pct"/>
          </w:tcPr>
          <w:p w14:paraId="4E8288C7" w14:textId="77777777" w:rsidR="005C7759" w:rsidRPr="00F10148" w:rsidRDefault="005C7759" w:rsidP="00D51C83">
            <w:pPr>
              <w:spacing w:before="40" w:after="40" w:line="240" w:lineRule="auto"/>
              <w:ind w:left="-57" w:right="-57"/>
              <w:jc w:val="center"/>
              <w:rPr>
                <w:rFonts w:cs="Times New Roman"/>
                <w:sz w:val="26"/>
                <w:szCs w:val="26"/>
              </w:rPr>
            </w:pPr>
            <w:r w:rsidRPr="00F10148">
              <w:rPr>
                <w:rFonts w:cs="Times New Roman"/>
                <w:sz w:val="26"/>
                <w:szCs w:val="26"/>
              </w:rPr>
              <w:t>KPH</w:t>
            </w:r>
          </w:p>
        </w:tc>
        <w:tc>
          <w:tcPr>
            <w:tcW w:w="335" w:type="pct"/>
          </w:tcPr>
          <w:p w14:paraId="00C6084C" w14:textId="77777777" w:rsidR="005C7759" w:rsidRPr="00F10148" w:rsidRDefault="005C7759" w:rsidP="00D51C83">
            <w:pPr>
              <w:spacing w:before="40" w:after="40" w:line="240" w:lineRule="auto"/>
              <w:ind w:left="-57" w:right="-57"/>
              <w:jc w:val="center"/>
              <w:rPr>
                <w:rFonts w:cs="Times New Roman"/>
                <w:sz w:val="26"/>
                <w:szCs w:val="26"/>
              </w:rPr>
            </w:pPr>
            <w:r w:rsidRPr="00F10148">
              <w:rPr>
                <w:rFonts w:cs="Times New Roman"/>
                <w:sz w:val="26"/>
                <w:szCs w:val="26"/>
              </w:rPr>
              <w:t>KPH</w:t>
            </w:r>
          </w:p>
        </w:tc>
        <w:tc>
          <w:tcPr>
            <w:tcW w:w="384" w:type="pct"/>
          </w:tcPr>
          <w:p w14:paraId="48390275" w14:textId="77777777" w:rsidR="005C7759" w:rsidRPr="00F10148" w:rsidRDefault="005C7759" w:rsidP="00D51C83">
            <w:pPr>
              <w:spacing w:before="40" w:after="40" w:line="240" w:lineRule="auto"/>
              <w:ind w:left="-57" w:right="-57"/>
              <w:jc w:val="center"/>
              <w:rPr>
                <w:rFonts w:cs="Times New Roman"/>
                <w:sz w:val="26"/>
                <w:szCs w:val="26"/>
              </w:rPr>
            </w:pPr>
            <w:r w:rsidRPr="00F10148">
              <w:rPr>
                <w:rFonts w:cs="Times New Roman"/>
                <w:sz w:val="26"/>
                <w:szCs w:val="26"/>
              </w:rPr>
              <w:t>KPH</w:t>
            </w:r>
          </w:p>
        </w:tc>
        <w:tc>
          <w:tcPr>
            <w:tcW w:w="380" w:type="pct"/>
          </w:tcPr>
          <w:p w14:paraId="4E201AD8" w14:textId="77777777" w:rsidR="005C7759" w:rsidRPr="00F10148" w:rsidRDefault="005C7759" w:rsidP="00D51C83">
            <w:pPr>
              <w:spacing w:before="40" w:after="40" w:line="240" w:lineRule="auto"/>
              <w:ind w:left="-57" w:right="-57"/>
              <w:jc w:val="center"/>
              <w:rPr>
                <w:rFonts w:cs="Times New Roman"/>
                <w:sz w:val="26"/>
                <w:szCs w:val="26"/>
              </w:rPr>
            </w:pPr>
            <w:r w:rsidRPr="00F10148">
              <w:rPr>
                <w:rFonts w:cs="Times New Roman"/>
                <w:sz w:val="26"/>
                <w:szCs w:val="26"/>
              </w:rPr>
              <w:t>KPH</w:t>
            </w:r>
          </w:p>
        </w:tc>
        <w:tc>
          <w:tcPr>
            <w:tcW w:w="392" w:type="pct"/>
          </w:tcPr>
          <w:p w14:paraId="40B2BBB1" w14:textId="77777777" w:rsidR="005C7759" w:rsidRPr="00F10148" w:rsidRDefault="005C7759" w:rsidP="00D51C83">
            <w:pPr>
              <w:spacing w:before="40" w:after="40" w:line="240" w:lineRule="auto"/>
              <w:ind w:left="-57" w:right="-57"/>
              <w:jc w:val="center"/>
              <w:rPr>
                <w:rFonts w:cs="Times New Roman"/>
                <w:sz w:val="26"/>
                <w:szCs w:val="26"/>
              </w:rPr>
            </w:pPr>
            <w:r w:rsidRPr="00F10148">
              <w:rPr>
                <w:rFonts w:cs="Times New Roman"/>
                <w:sz w:val="26"/>
                <w:szCs w:val="26"/>
              </w:rPr>
              <w:t>KPH</w:t>
            </w:r>
          </w:p>
        </w:tc>
        <w:tc>
          <w:tcPr>
            <w:tcW w:w="406" w:type="pct"/>
            <w:vAlign w:val="center"/>
          </w:tcPr>
          <w:p w14:paraId="23D74C5F" w14:textId="77777777" w:rsidR="005C7759" w:rsidRPr="00F10148" w:rsidRDefault="005C7759" w:rsidP="00D51C83">
            <w:pPr>
              <w:spacing w:before="40" w:after="40" w:line="240" w:lineRule="auto"/>
              <w:ind w:left="-57" w:right="-57"/>
              <w:jc w:val="center"/>
              <w:rPr>
                <w:rFonts w:cs="Times New Roman"/>
                <w:sz w:val="26"/>
                <w:szCs w:val="26"/>
              </w:rPr>
            </w:pPr>
            <w:r w:rsidRPr="00F10148">
              <w:rPr>
                <w:rFonts w:cs="Times New Roman"/>
                <w:sz w:val="26"/>
                <w:szCs w:val="26"/>
              </w:rPr>
              <w:t>30.000</w:t>
            </w:r>
          </w:p>
        </w:tc>
      </w:tr>
    </w:tbl>
    <w:p w14:paraId="3EFDF62F" w14:textId="77777777" w:rsidR="008D7F57" w:rsidRPr="00F10148" w:rsidRDefault="008D7F57" w:rsidP="008D7F57">
      <w:pPr>
        <w:ind w:firstLine="567"/>
        <w:rPr>
          <w:rFonts w:cs="Times New Roman"/>
          <w:bCs/>
          <w:i/>
          <w:iCs/>
          <w:sz w:val="26"/>
          <w:szCs w:val="26"/>
          <w:u w:val="single"/>
        </w:rPr>
      </w:pPr>
      <w:r w:rsidRPr="00F10148">
        <w:rPr>
          <w:rFonts w:cs="Times New Roman"/>
          <w:bCs/>
          <w:i/>
          <w:iCs/>
          <w:sz w:val="26"/>
          <w:szCs w:val="26"/>
          <w:u w:val="single"/>
        </w:rPr>
        <w:t>Ghi chú</w:t>
      </w:r>
      <w:r w:rsidRPr="00F10148">
        <w:rPr>
          <w:rFonts w:cs="Times New Roman"/>
          <w:bCs/>
          <w:i/>
          <w:iCs/>
          <w:sz w:val="26"/>
          <w:szCs w:val="26"/>
        </w:rPr>
        <w:t>:</w:t>
      </w:r>
    </w:p>
    <w:p w14:paraId="2FDA4FCD" w14:textId="77777777" w:rsidR="008D7F57" w:rsidRPr="00F10148" w:rsidRDefault="008D7F57" w:rsidP="008D7F57">
      <w:pPr>
        <w:ind w:firstLine="567"/>
        <w:rPr>
          <w:rFonts w:cs="Times New Roman"/>
          <w:i/>
          <w:sz w:val="26"/>
          <w:szCs w:val="26"/>
        </w:rPr>
      </w:pPr>
      <w:r w:rsidRPr="00F10148">
        <w:rPr>
          <w:rFonts w:cs="Times New Roman"/>
          <w:i/>
          <w:sz w:val="26"/>
          <w:szCs w:val="26"/>
        </w:rPr>
        <w:t>- QCVN 05:2013/BTNMT - Quy chuẩn kỹ thuật quốc gia về chất lượng không khí xung quanh;</w:t>
      </w:r>
    </w:p>
    <w:p w14:paraId="6534466F" w14:textId="77777777" w:rsidR="008D7F57" w:rsidRPr="00F10148" w:rsidRDefault="008D7F57" w:rsidP="008D7F57">
      <w:pPr>
        <w:ind w:firstLine="567"/>
        <w:rPr>
          <w:rFonts w:cs="Times New Roman"/>
          <w:bCs/>
          <w:i/>
          <w:iCs/>
          <w:sz w:val="26"/>
          <w:szCs w:val="26"/>
        </w:rPr>
      </w:pPr>
      <w:r w:rsidRPr="00F10148">
        <w:rPr>
          <w:rFonts w:cs="Times New Roman"/>
          <w:bCs/>
          <w:i/>
          <w:iCs/>
          <w:sz w:val="26"/>
          <w:szCs w:val="26"/>
        </w:rPr>
        <w:t>- (-) Quy chuẩn không quy định;</w:t>
      </w:r>
    </w:p>
    <w:p w14:paraId="217EFDCC" w14:textId="77777777" w:rsidR="008D7F57" w:rsidRPr="00F10148" w:rsidRDefault="008D7F57" w:rsidP="008D7F57">
      <w:pPr>
        <w:ind w:firstLine="567"/>
        <w:rPr>
          <w:rFonts w:cs="Times New Roman"/>
          <w:bCs/>
          <w:i/>
          <w:iCs/>
          <w:sz w:val="26"/>
          <w:szCs w:val="26"/>
        </w:rPr>
      </w:pPr>
      <w:r w:rsidRPr="00F10148">
        <w:rPr>
          <w:rFonts w:cs="Times New Roman"/>
          <w:i/>
          <w:sz w:val="26"/>
          <w:szCs w:val="26"/>
        </w:rPr>
        <w:t xml:space="preserve">- </w:t>
      </w:r>
      <w:r w:rsidRPr="00F10148">
        <w:rPr>
          <w:rFonts w:cs="Times New Roman"/>
          <w:bCs/>
          <w:i/>
          <w:iCs/>
          <w:sz w:val="26"/>
          <w:szCs w:val="26"/>
          <w:vertAlign w:val="superscript"/>
        </w:rPr>
        <w:t>(1)</w:t>
      </w:r>
      <w:r w:rsidRPr="00F10148">
        <w:rPr>
          <w:rFonts w:cs="Times New Roman"/>
          <w:bCs/>
          <w:i/>
          <w:iCs/>
          <w:sz w:val="26"/>
          <w:szCs w:val="26"/>
        </w:rPr>
        <w:t xml:space="preserve"> </w:t>
      </w:r>
      <w:r w:rsidRPr="00F10148">
        <w:rPr>
          <w:rFonts w:cs="Times New Roman"/>
          <w:i/>
          <w:sz w:val="26"/>
          <w:szCs w:val="26"/>
        </w:rPr>
        <w:t xml:space="preserve">QCVN 26:2010/BTNMT </w:t>
      </w:r>
      <w:r w:rsidRPr="00F10148">
        <w:rPr>
          <w:rFonts w:cs="Times New Roman"/>
          <w:bCs/>
          <w:i/>
          <w:iCs/>
          <w:sz w:val="26"/>
          <w:szCs w:val="26"/>
        </w:rPr>
        <w:t>- Quy chuẩn kỹ thuật Quốc gia về tiếng ồn (tại khu vực thông thường từ 6 - 21 giờ);</w:t>
      </w:r>
    </w:p>
    <w:p w14:paraId="1FDB3D0C" w14:textId="77777777" w:rsidR="008D7F57" w:rsidRPr="00F10148" w:rsidRDefault="008D7F57" w:rsidP="008D7F57">
      <w:pPr>
        <w:ind w:firstLine="567"/>
        <w:rPr>
          <w:rFonts w:cs="Times New Roman"/>
          <w:i/>
          <w:sz w:val="26"/>
          <w:szCs w:val="26"/>
        </w:rPr>
      </w:pPr>
      <w:r w:rsidRPr="00F10148">
        <w:rPr>
          <w:rFonts w:cs="Times New Roman"/>
          <w:i/>
          <w:sz w:val="26"/>
          <w:szCs w:val="26"/>
        </w:rPr>
        <w:t>- Phương pháp phân tích và đo đạc được thể hiện trong phiếu kết quả thử nghiệm phần phụ lục.</w:t>
      </w:r>
    </w:p>
    <w:p w14:paraId="38C1C934" w14:textId="77777777" w:rsidR="009508A4" w:rsidRPr="00F10148" w:rsidRDefault="00095561" w:rsidP="008D7F57">
      <w:pPr>
        <w:ind w:firstLine="567"/>
        <w:rPr>
          <w:i/>
        </w:rPr>
      </w:pPr>
      <w:r w:rsidRPr="00F10148">
        <w:rPr>
          <w:i/>
        </w:rPr>
        <w:t>+ (-) Quy chuẩn không quy đị</w:t>
      </w:r>
      <w:r w:rsidR="0044189C" w:rsidRPr="00F10148">
        <w:rPr>
          <w:i/>
        </w:rPr>
        <w:t>nh;</w:t>
      </w:r>
    </w:p>
    <w:p w14:paraId="7D50B38B" w14:textId="77777777" w:rsidR="009508A4" w:rsidRPr="00F10148" w:rsidRDefault="009508A4" w:rsidP="009508A4">
      <w:pPr>
        <w:ind w:firstLine="567"/>
        <w:sectPr w:rsidR="009508A4" w:rsidRPr="00F10148" w:rsidSect="004232E3">
          <w:pgSz w:w="16838" w:h="11906" w:orient="landscape" w:code="9"/>
          <w:pgMar w:top="993" w:right="1134" w:bottom="1134" w:left="1134" w:header="567" w:footer="567" w:gutter="0"/>
          <w:cols w:space="720"/>
          <w:docGrid w:linePitch="367"/>
        </w:sectPr>
      </w:pPr>
    </w:p>
    <w:p w14:paraId="1C04CBAB" w14:textId="49A0297F" w:rsidR="008D7F57" w:rsidRPr="00F10148" w:rsidRDefault="008D7F57" w:rsidP="00742E3D">
      <w:pPr>
        <w:tabs>
          <w:tab w:val="left" w:pos="2244"/>
        </w:tabs>
        <w:autoSpaceDE w:val="0"/>
        <w:autoSpaceDN w:val="0"/>
        <w:adjustRightInd w:val="0"/>
        <w:spacing w:line="312" w:lineRule="auto"/>
        <w:ind w:firstLine="567"/>
        <w:rPr>
          <w:rFonts w:cs="Times New Roman"/>
          <w:bCs/>
          <w:i/>
          <w:iCs/>
        </w:rPr>
      </w:pPr>
      <w:r w:rsidRPr="00F10148">
        <w:rPr>
          <w:rFonts w:cs="Times New Roman"/>
        </w:rPr>
        <w:lastRenderedPageBreak/>
        <w:t xml:space="preserve">Qua kết quả </w:t>
      </w:r>
      <w:r w:rsidR="00F346A5" w:rsidRPr="00F10148">
        <w:rPr>
          <w:rFonts w:cs="Times New Roman"/>
        </w:rPr>
        <w:t>quan trắc tại bảng 3.9</w:t>
      </w:r>
      <w:r w:rsidRPr="00F10148">
        <w:rPr>
          <w:rFonts w:cs="Times New Roman"/>
        </w:rPr>
        <w:t xml:space="preserve"> cho thấy: Các thông số đánh giá hiện trạng chất lượng không khí xung quanh và tiếng ồn tại thời điểm </w:t>
      </w:r>
      <w:r w:rsidR="005C7759" w:rsidRPr="00F10148">
        <w:rPr>
          <w:rFonts w:cs="Times New Roman"/>
        </w:rPr>
        <w:t xml:space="preserve">quan trắc </w:t>
      </w:r>
      <w:r w:rsidRPr="00F10148">
        <w:rPr>
          <w:rFonts w:cs="Times New Roman"/>
        </w:rPr>
        <w:t>đều nằm trong giới hạn cho phép theo QCVN 05:2013/BTNMT và QCVN 26:2010/BTNMT.</w:t>
      </w:r>
    </w:p>
    <w:p w14:paraId="7F060F72" w14:textId="77777777" w:rsidR="00095561" w:rsidRPr="00F10148" w:rsidRDefault="009E061D" w:rsidP="005304AE">
      <w:pPr>
        <w:pStyle w:val="Heading3"/>
        <w:rPr>
          <w:color w:val="auto"/>
        </w:rPr>
      </w:pPr>
      <w:bookmarkStart w:id="231" w:name="_Toc103343108"/>
      <w:r w:rsidRPr="00F10148">
        <w:rPr>
          <w:color w:val="auto"/>
        </w:rPr>
        <w:t xml:space="preserve">3.2. </w:t>
      </w:r>
      <w:r w:rsidR="00095561" w:rsidRPr="00F10148">
        <w:rPr>
          <w:color w:val="auto"/>
        </w:rPr>
        <w:t>Môi trường nước mặt</w:t>
      </w:r>
      <w:bookmarkEnd w:id="231"/>
    </w:p>
    <w:p w14:paraId="268B8EB0" w14:textId="6AF6FDF6" w:rsidR="00FA3332" w:rsidRPr="00F10148" w:rsidRDefault="00CF0320" w:rsidP="002611B7">
      <w:pPr>
        <w:pStyle w:val="Caption"/>
        <w:jc w:val="center"/>
        <w:rPr>
          <w:b/>
          <w:i w:val="0"/>
          <w:color w:val="auto"/>
          <w:sz w:val="27"/>
          <w:szCs w:val="27"/>
        </w:rPr>
      </w:pPr>
      <w:bookmarkStart w:id="232" w:name="_Toc69391058"/>
      <w:bookmarkStart w:id="233" w:name="_Toc102637251"/>
      <w:r w:rsidRPr="00F10148">
        <w:rPr>
          <w:b/>
          <w:i w:val="0"/>
          <w:color w:val="auto"/>
          <w:sz w:val="27"/>
          <w:szCs w:val="27"/>
        </w:rPr>
        <w:t>Bảng 3.</w:t>
      </w:r>
      <w:r w:rsidRPr="00F10148">
        <w:rPr>
          <w:b/>
          <w:i w:val="0"/>
          <w:color w:val="auto"/>
          <w:sz w:val="27"/>
          <w:szCs w:val="27"/>
        </w:rPr>
        <w:fldChar w:fldCharType="begin"/>
      </w:r>
      <w:r w:rsidRPr="00F10148">
        <w:rPr>
          <w:b/>
          <w:i w:val="0"/>
          <w:color w:val="auto"/>
          <w:sz w:val="27"/>
          <w:szCs w:val="27"/>
        </w:rPr>
        <w:instrText xml:space="preserve"> SEQ Bảng_3. \* ARABIC </w:instrText>
      </w:r>
      <w:r w:rsidRPr="00F10148">
        <w:rPr>
          <w:b/>
          <w:i w:val="0"/>
          <w:color w:val="auto"/>
          <w:sz w:val="27"/>
          <w:szCs w:val="27"/>
        </w:rPr>
        <w:fldChar w:fldCharType="separate"/>
      </w:r>
      <w:r w:rsidR="005A6264" w:rsidRPr="00F10148">
        <w:rPr>
          <w:b/>
          <w:i w:val="0"/>
          <w:noProof/>
          <w:color w:val="auto"/>
          <w:sz w:val="27"/>
          <w:szCs w:val="27"/>
        </w:rPr>
        <w:t>10</w:t>
      </w:r>
      <w:r w:rsidRPr="00F10148">
        <w:rPr>
          <w:b/>
          <w:i w:val="0"/>
          <w:color w:val="auto"/>
          <w:sz w:val="27"/>
          <w:szCs w:val="27"/>
        </w:rPr>
        <w:fldChar w:fldCharType="end"/>
      </w:r>
      <w:r w:rsidR="003401BA" w:rsidRPr="00F10148">
        <w:rPr>
          <w:b/>
          <w:i w:val="0"/>
          <w:color w:val="auto"/>
          <w:sz w:val="27"/>
          <w:szCs w:val="27"/>
        </w:rPr>
        <w:t xml:space="preserve">. </w:t>
      </w:r>
      <w:r w:rsidR="00FA3332" w:rsidRPr="00F10148">
        <w:rPr>
          <w:b/>
          <w:i w:val="0"/>
          <w:color w:val="auto"/>
          <w:sz w:val="27"/>
          <w:szCs w:val="27"/>
        </w:rPr>
        <w:t xml:space="preserve">Mô tả vị trí lấy mẫu </w:t>
      </w:r>
      <w:r w:rsidR="002A2673" w:rsidRPr="00F10148">
        <w:rPr>
          <w:b/>
          <w:i w:val="0"/>
          <w:color w:val="auto"/>
          <w:sz w:val="27"/>
          <w:szCs w:val="27"/>
        </w:rPr>
        <w:t>nước mặt</w:t>
      </w:r>
      <w:bookmarkEnd w:id="232"/>
      <w:bookmarkEnd w:id="233"/>
    </w:p>
    <w:tbl>
      <w:tblPr>
        <w:tblStyle w:val="TableGrid1"/>
        <w:tblW w:w="5000" w:type="pct"/>
        <w:tblLook w:val="04A0" w:firstRow="1" w:lastRow="0" w:firstColumn="1" w:lastColumn="0" w:noHBand="0" w:noVBand="1"/>
      </w:tblPr>
      <w:tblGrid>
        <w:gridCol w:w="1102"/>
        <w:gridCol w:w="4411"/>
        <w:gridCol w:w="1835"/>
        <w:gridCol w:w="1939"/>
      </w:tblGrid>
      <w:tr w:rsidR="00F10148" w:rsidRPr="00F10148" w14:paraId="07DA8E95" w14:textId="77777777" w:rsidTr="00164D12">
        <w:trPr>
          <w:trHeight w:val="379"/>
        </w:trPr>
        <w:tc>
          <w:tcPr>
            <w:tcW w:w="593" w:type="pct"/>
            <w:vMerge w:val="restart"/>
            <w:vAlign w:val="center"/>
          </w:tcPr>
          <w:p w14:paraId="52EDBC98" w14:textId="77777777" w:rsidR="005C58DD" w:rsidRPr="00F10148" w:rsidRDefault="005C58DD" w:rsidP="005C58DD">
            <w:pPr>
              <w:spacing w:before="40" w:after="40"/>
              <w:jc w:val="center"/>
              <w:rPr>
                <w:rFonts w:eastAsia="Arial"/>
                <w:b/>
                <w:sz w:val="26"/>
                <w:szCs w:val="26"/>
              </w:rPr>
            </w:pPr>
            <w:r w:rsidRPr="00F10148">
              <w:rPr>
                <w:rFonts w:eastAsia="Arial"/>
                <w:b/>
                <w:sz w:val="26"/>
                <w:szCs w:val="26"/>
              </w:rPr>
              <w:t>Ký hiệu</w:t>
            </w:r>
          </w:p>
        </w:tc>
        <w:tc>
          <w:tcPr>
            <w:tcW w:w="2375" w:type="pct"/>
            <w:vMerge w:val="restart"/>
            <w:vAlign w:val="center"/>
          </w:tcPr>
          <w:p w14:paraId="0568F813" w14:textId="77777777" w:rsidR="005C58DD" w:rsidRPr="00F10148" w:rsidRDefault="005C58DD" w:rsidP="005C58DD">
            <w:pPr>
              <w:spacing w:before="40" w:after="40"/>
              <w:jc w:val="center"/>
              <w:rPr>
                <w:rFonts w:eastAsia="Arial"/>
                <w:b/>
                <w:sz w:val="26"/>
                <w:szCs w:val="26"/>
              </w:rPr>
            </w:pPr>
            <w:r w:rsidRPr="00F10148">
              <w:rPr>
                <w:rFonts w:eastAsia="Arial"/>
                <w:b/>
                <w:sz w:val="26"/>
                <w:szCs w:val="26"/>
              </w:rPr>
              <w:t>Vị trí lấy mẫu</w:t>
            </w:r>
          </w:p>
        </w:tc>
        <w:tc>
          <w:tcPr>
            <w:tcW w:w="2032" w:type="pct"/>
            <w:gridSpan w:val="2"/>
          </w:tcPr>
          <w:p w14:paraId="2701B71D" w14:textId="77777777" w:rsidR="005C58DD" w:rsidRPr="00F10148" w:rsidRDefault="005C2FA2" w:rsidP="005C2FA2">
            <w:pPr>
              <w:spacing w:before="40" w:after="40"/>
              <w:jc w:val="center"/>
              <w:rPr>
                <w:rFonts w:eastAsia="Arial"/>
                <w:sz w:val="26"/>
                <w:szCs w:val="26"/>
              </w:rPr>
            </w:pPr>
            <w:r w:rsidRPr="00F10148">
              <w:rPr>
                <w:b/>
                <w:sz w:val="26"/>
                <w:szCs w:val="26"/>
              </w:rPr>
              <w:t xml:space="preserve">Tọa độ VN2000, </w:t>
            </w:r>
            <w:r w:rsidR="005C58DD" w:rsidRPr="00F10148">
              <w:rPr>
                <w:b/>
                <w:sz w:val="26"/>
                <w:szCs w:val="26"/>
                <w:lang w:val="pt-BR"/>
              </w:rPr>
              <w:t>KTT 106</w:t>
            </w:r>
            <w:r w:rsidR="005C58DD" w:rsidRPr="00F10148">
              <w:rPr>
                <w:b/>
                <w:sz w:val="26"/>
                <w:szCs w:val="26"/>
                <w:vertAlign w:val="superscript"/>
                <w:lang w:val="pt-BR"/>
              </w:rPr>
              <w:t>o</w:t>
            </w:r>
            <w:r w:rsidR="005C58DD" w:rsidRPr="00F10148">
              <w:rPr>
                <w:b/>
                <w:sz w:val="26"/>
                <w:szCs w:val="26"/>
                <w:lang w:val="pt-BR"/>
              </w:rPr>
              <w:t>15’, múi chiếu 3</w:t>
            </w:r>
            <w:r w:rsidR="005C58DD" w:rsidRPr="00F10148">
              <w:rPr>
                <w:b/>
                <w:sz w:val="26"/>
                <w:szCs w:val="26"/>
                <w:vertAlign w:val="superscript"/>
                <w:lang w:val="pt-BR"/>
              </w:rPr>
              <w:t>o</w:t>
            </w:r>
          </w:p>
        </w:tc>
      </w:tr>
      <w:tr w:rsidR="00F10148" w:rsidRPr="00F10148" w14:paraId="35338C55" w14:textId="77777777" w:rsidTr="00164D12">
        <w:trPr>
          <w:trHeight w:val="379"/>
        </w:trPr>
        <w:tc>
          <w:tcPr>
            <w:tcW w:w="593" w:type="pct"/>
            <w:vMerge/>
            <w:vAlign w:val="center"/>
          </w:tcPr>
          <w:p w14:paraId="669CA2B3" w14:textId="77777777" w:rsidR="005C58DD" w:rsidRPr="00F10148" w:rsidRDefault="005C58DD" w:rsidP="005C58DD">
            <w:pPr>
              <w:spacing w:before="40" w:after="40"/>
              <w:jc w:val="center"/>
              <w:rPr>
                <w:rFonts w:eastAsia="Arial"/>
                <w:sz w:val="26"/>
                <w:szCs w:val="26"/>
              </w:rPr>
            </w:pPr>
          </w:p>
        </w:tc>
        <w:tc>
          <w:tcPr>
            <w:tcW w:w="2375" w:type="pct"/>
            <w:vMerge/>
            <w:vAlign w:val="center"/>
          </w:tcPr>
          <w:p w14:paraId="221A8C30" w14:textId="77777777" w:rsidR="005C58DD" w:rsidRPr="00F10148" w:rsidRDefault="005C58DD" w:rsidP="005C58DD">
            <w:pPr>
              <w:spacing w:before="40" w:after="40"/>
              <w:jc w:val="center"/>
              <w:rPr>
                <w:rFonts w:eastAsia="Arial"/>
                <w:sz w:val="26"/>
                <w:szCs w:val="26"/>
              </w:rPr>
            </w:pPr>
          </w:p>
        </w:tc>
        <w:tc>
          <w:tcPr>
            <w:tcW w:w="988" w:type="pct"/>
          </w:tcPr>
          <w:p w14:paraId="6F80DB23" w14:textId="77777777" w:rsidR="005C58DD" w:rsidRPr="00F10148" w:rsidRDefault="005C58DD" w:rsidP="005C58DD">
            <w:pPr>
              <w:spacing w:before="40" w:after="40"/>
              <w:jc w:val="center"/>
              <w:rPr>
                <w:rFonts w:eastAsia="Arial"/>
                <w:sz w:val="26"/>
                <w:szCs w:val="26"/>
              </w:rPr>
            </w:pPr>
            <w:r w:rsidRPr="00F10148">
              <w:rPr>
                <w:rFonts w:eastAsia="Arial"/>
                <w:sz w:val="26"/>
                <w:szCs w:val="26"/>
              </w:rPr>
              <w:t>X</w:t>
            </w:r>
          </w:p>
        </w:tc>
        <w:tc>
          <w:tcPr>
            <w:tcW w:w="1044" w:type="pct"/>
          </w:tcPr>
          <w:p w14:paraId="3D63B56B" w14:textId="418EAD82" w:rsidR="005C58DD" w:rsidRPr="00F10148" w:rsidRDefault="00BE7E67" w:rsidP="005C58DD">
            <w:pPr>
              <w:spacing w:before="40" w:after="40"/>
              <w:jc w:val="center"/>
              <w:rPr>
                <w:rFonts w:eastAsia="Arial"/>
                <w:sz w:val="26"/>
                <w:szCs w:val="26"/>
              </w:rPr>
            </w:pPr>
            <w:r w:rsidRPr="00F10148">
              <w:rPr>
                <w:rFonts w:eastAsia="Arial"/>
                <w:sz w:val="26"/>
                <w:szCs w:val="26"/>
              </w:rPr>
              <w:t>Y</w:t>
            </w:r>
          </w:p>
        </w:tc>
      </w:tr>
      <w:tr w:rsidR="00F10148" w:rsidRPr="00F10148" w14:paraId="4976A1B0" w14:textId="77777777" w:rsidTr="00164D12">
        <w:trPr>
          <w:trHeight w:val="20"/>
        </w:trPr>
        <w:tc>
          <w:tcPr>
            <w:tcW w:w="593" w:type="pct"/>
            <w:vAlign w:val="center"/>
          </w:tcPr>
          <w:p w14:paraId="159B7724" w14:textId="77777777" w:rsidR="00096984" w:rsidRPr="00F10148" w:rsidRDefault="00096984" w:rsidP="000D537B">
            <w:pPr>
              <w:spacing w:before="40" w:after="40"/>
              <w:jc w:val="center"/>
              <w:rPr>
                <w:rFonts w:eastAsia="Arial"/>
                <w:sz w:val="26"/>
                <w:szCs w:val="26"/>
              </w:rPr>
            </w:pPr>
            <w:r w:rsidRPr="00F10148">
              <w:rPr>
                <w:rFonts w:eastAsia="Arial"/>
                <w:sz w:val="26"/>
                <w:szCs w:val="26"/>
              </w:rPr>
              <w:t>NM1</w:t>
            </w:r>
          </w:p>
        </w:tc>
        <w:tc>
          <w:tcPr>
            <w:tcW w:w="2375" w:type="pct"/>
            <w:vAlign w:val="center"/>
          </w:tcPr>
          <w:p w14:paraId="083666E4" w14:textId="77777777" w:rsidR="00096984" w:rsidRPr="00F10148" w:rsidRDefault="00096984" w:rsidP="000D537B">
            <w:pPr>
              <w:spacing w:before="40" w:after="40"/>
              <w:rPr>
                <w:bCs/>
                <w:iCs/>
                <w:sz w:val="26"/>
                <w:szCs w:val="26"/>
                <w:lang w:val="de-DE"/>
              </w:rPr>
            </w:pPr>
            <w:r w:rsidRPr="00F10148">
              <w:rPr>
                <w:bCs/>
                <w:iCs/>
                <w:sz w:val="26"/>
                <w:szCs w:val="26"/>
                <w:lang w:val="de-DE"/>
              </w:rPr>
              <w:t>Tại Bàu Bàng, cách Dự án khoảng 580m về phía Đông Bắc</w:t>
            </w:r>
          </w:p>
        </w:tc>
        <w:tc>
          <w:tcPr>
            <w:tcW w:w="988" w:type="pct"/>
            <w:vAlign w:val="center"/>
          </w:tcPr>
          <w:p w14:paraId="2A15DEE5" w14:textId="77777777" w:rsidR="00096984" w:rsidRPr="00F10148" w:rsidRDefault="00096984" w:rsidP="00273471">
            <w:pPr>
              <w:spacing w:before="60" w:after="60"/>
              <w:jc w:val="center"/>
              <w:rPr>
                <w:rFonts w:eastAsia="Arial"/>
                <w:sz w:val="26"/>
                <w:szCs w:val="26"/>
              </w:rPr>
            </w:pPr>
            <w:r w:rsidRPr="00F10148">
              <w:rPr>
                <w:rFonts w:eastAsia="Arial"/>
                <w:sz w:val="26"/>
                <w:szCs w:val="26"/>
              </w:rPr>
              <w:t>1.867.153</w:t>
            </w:r>
          </w:p>
        </w:tc>
        <w:tc>
          <w:tcPr>
            <w:tcW w:w="1044" w:type="pct"/>
            <w:vAlign w:val="center"/>
          </w:tcPr>
          <w:p w14:paraId="2414B529" w14:textId="77777777" w:rsidR="00096984" w:rsidRPr="00F10148" w:rsidRDefault="00096984" w:rsidP="00273471">
            <w:pPr>
              <w:spacing w:before="60" w:after="60"/>
              <w:jc w:val="center"/>
              <w:rPr>
                <w:rFonts w:eastAsia="Arial"/>
                <w:sz w:val="26"/>
                <w:szCs w:val="26"/>
              </w:rPr>
            </w:pPr>
            <w:r w:rsidRPr="00F10148">
              <w:rPr>
                <w:rFonts w:eastAsia="Arial"/>
                <w:sz w:val="26"/>
                <w:szCs w:val="26"/>
              </w:rPr>
              <w:t>589.925</w:t>
            </w:r>
          </w:p>
        </w:tc>
      </w:tr>
      <w:tr w:rsidR="00F10148" w:rsidRPr="00F10148" w14:paraId="3AB2B892" w14:textId="77777777" w:rsidTr="00164D12">
        <w:trPr>
          <w:trHeight w:val="20"/>
        </w:trPr>
        <w:tc>
          <w:tcPr>
            <w:tcW w:w="593" w:type="pct"/>
            <w:vAlign w:val="center"/>
          </w:tcPr>
          <w:p w14:paraId="6725B4D4" w14:textId="77777777" w:rsidR="00096984" w:rsidRPr="00F10148" w:rsidRDefault="00096984" w:rsidP="000D537B">
            <w:pPr>
              <w:spacing w:before="40" w:after="40"/>
              <w:jc w:val="center"/>
              <w:rPr>
                <w:rFonts w:eastAsia="Arial"/>
                <w:sz w:val="26"/>
                <w:szCs w:val="26"/>
              </w:rPr>
            </w:pPr>
            <w:r w:rsidRPr="00F10148">
              <w:rPr>
                <w:rFonts w:eastAsia="Arial"/>
                <w:sz w:val="26"/>
                <w:szCs w:val="26"/>
              </w:rPr>
              <w:t>NM2</w:t>
            </w:r>
          </w:p>
        </w:tc>
        <w:tc>
          <w:tcPr>
            <w:tcW w:w="2375" w:type="pct"/>
            <w:vAlign w:val="center"/>
          </w:tcPr>
          <w:p w14:paraId="2C970554" w14:textId="77777777" w:rsidR="00096984" w:rsidRPr="00F10148" w:rsidRDefault="00096984" w:rsidP="005C7759">
            <w:pPr>
              <w:spacing w:before="40" w:after="40"/>
              <w:rPr>
                <w:bCs/>
                <w:iCs/>
                <w:sz w:val="26"/>
                <w:szCs w:val="26"/>
                <w:lang w:val="de-DE"/>
              </w:rPr>
            </w:pPr>
            <w:r w:rsidRPr="00F10148">
              <w:rPr>
                <w:bCs/>
                <w:iCs/>
                <w:sz w:val="26"/>
                <w:szCs w:val="26"/>
                <w:lang w:val="de-DE"/>
              </w:rPr>
              <w:t>Tại Bàu Đinh, cách Dự án khoảng 1km về phía Đông Nam</w:t>
            </w:r>
          </w:p>
        </w:tc>
        <w:tc>
          <w:tcPr>
            <w:tcW w:w="988" w:type="pct"/>
            <w:vAlign w:val="center"/>
          </w:tcPr>
          <w:p w14:paraId="38B438F7" w14:textId="01949A71" w:rsidR="00096984" w:rsidRPr="00F10148" w:rsidRDefault="002D5CFE" w:rsidP="000D537B">
            <w:pPr>
              <w:spacing w:before="40" w:after="40"/>
              <w:jc w:val="center"/>
              <w:rPr>
                <w:bCs/>
                <w:iCs/>
                <w:sz w:val="26"/>
                <w:szCs w:val="26"/>
                <w:lang w:val="de-DE"/>
              </w:rPr>
            </w:pPr>
            <w:r w:rsidRPr="00F10148">
              <w:rPr>
                <w:bCs/>
                <w:iCs/>
                <w:sz w:val="26"/>
                <w:szCs w:val="26"/>
                <w:lang w:val="de-DE"/>
              </w:rPr>
              <w:t>1.867.165</w:t>
            </w:r>
          </w:p>
        </w:tc>
        <w:tc>
          <w:tcPr>
            <w:tcW w:w="1044" w:type="pct"/>
            <w:vAlign w:val="center"/>
          </w:tcPr>
          <w:p w14:paraId="74FA2036" w14:textId="3CF58D8F" w:rsidR="00096984" w:rsidRPr="00F10148" w:rsidRDefault="002D5CFE" w:rsidP="000D537B">
            <w:pPr>
              <w:spacing w:before="40" w:after="40"/>
              <w:jc w:val="center"/>
              <w:rPr>
                <w:bCs/>
                <w:iCs/>
                <w:sz w:val="26"/>
                <w:szCs w:val="26"/>
                <w:lang w:val="de-DE"/>
              </w:rPr>
            </w:pPr>
            <w:r w:rsidRPr="00F10148">
              <w:rPr>
                <w:bCs/>
                <w:iCs/>
                <w:sz w:val="26"/>
                <w:szCs w:val="26"/>
                <w:lang w:val="de-DE"/>
              </w:rPr>
              <w:t>589.939</w:t>
            </w:r>
          </w:p>
        </w:tc>
      </w:tr>
    </w:tbl>
    <w:p w14:paraId="755F83BD" w14:textId="77777777" w:rsidR="00C0597E" w:rsidRPr="00F10148" w:rsidRDefault="009E061D" w:rsidP="00C0597E">
      <w:pPr>
        <w:pStyle w:val="Danhmcbng"/>
        <w:numPr>
          <w:ilvl w:val="0"/>
          <w:numId w:val="0"/>
        </w:numPr>
        <w:ind w:firstLine="567"/>
        <w:jc w:val="both"/>
        <w:rPr>
          <w:rFonts w:eastAsiaTheme="minorEastAsia"/>
          <w:b w:val="0"/>
        </w:rPr>
      </w:pPr>
      <w:bookmarkStart w:id="234" w:name="_Toc69391059"/>
      <w:r w:rsidRPr="00F10148">
        <w:rPr>
          <w:rFonts w:eastAsiaTheme="minorEastAsia"/>
          <w:b w:val="0"/>
        </w:rPr>
        <w:t>- Chất lượng môi trường nước mặt thể hiện ở bảng sau:</w:t>
      </w:r>
      <w:bookmarkEnd w:id="234"/>
    </w:p>
    <w:p w14:paraId="6C4DED88" w14:textId="60D3AA7F" w:rsidR="00095561" w:rsidRPr="00F10148" w:rsidRDefault="00CF0320" w:rsidP="002611B7">
      <w:pPr>
        <w:pStyle w:val="Caption"/>
        <w:jc w:val="center"/>
        <w:rPr>
          <w:b/>
          <w:i w:val="0"/>
          <w:color w:val="auto"/>
          <w:sz w:val="27"/>
          <w:szCs w:val="27"/>
        </w:rPr>
      </w:pPr>
      <w:bookmarkStart w:id="235" w:name="_Toc102637252"/>
      <w:r w:rsidRPr="00F10148">
        <w:rPr>
          <w:b/>
          <w:i w:val="0"/>
          <w:color w:val="auto"/>
          <w:sz w:val="27"/>
          <w:szCs w:val="27"/>
        </w:rPr>
        <w:t>Bảng 3.</w:t>
      </w:r>
      <w:r w:rsidRPr="00F10148">
        <w:rPr>
          <w:b/>
          <w:i w:val="0"/>
          <w:color w:val="auto"/>
          <w:sz w:val="27"/>
          <w:szCs w:val="27"/>
        </w:rPr>
        <w:fldChar w:fldCharType="begin"/>
      </w:r>
      <w:r w:rsidRPr="00F10148">
        <w:rPr>
          <w:b/>
          <w:i w:val="0"/>
          <w:color w:val="auto"/>
          <w:sz w:val="27"/>
          <w:szCs w:val="27"/>
        </w:rPr>
        <w:instrText xml:space="preserve"> SEQ Bảng_3. \* ARABIC </w:instrText>
      </w:r>
      <w:r w:rsidRPr="00F10148">
        <w:rPr>
          <w:b/>
          <w:i w:val="0"/>
          <w:color w:val="auto"/>
          <w:sz w:val="27"/>
          <w:szCs w:val="27"/>
        </w:rPr>
        <w:fldChar w:fldCharType="separate"/>
      </w:r>
      <w:r w:rsidR="005A6264" w:rsidRPr="00F10148">
        <w:rPr>
          <w:b/>
          <w:i w:val="0"/>
          <w:noProof/>
          <w:color w:val="auto"/>
          <w:sz w:val="27"/>
          <w:szCs w:val="27"/>
        </w:rPr>
        <w:t>11</w:t>
      </w:r>
      <w:r w:rsidRPr="00F10148">
        <w:rPr>
          <w:b/>
          <w:i w:val="0"/>
          <w:color w:val="auto"/>
          <w:sz w:val="27"/>
          <w:szCs w:val="27"/>
        </w:rPr>
        <w:fldChar w:fldCharType="end"/>
      </w:r>
      <w:r w:rsidR="003401BA" w:rsidRPr="00F10148">
        <w:rPr>
          <w:b/>
          <w:i w:val="0"/>
          <w:color w:val="auto"/>
          <w:sz w:val="27"/>
          <w:szCs w:val="27"/>
        </w:rPr>
        <w:t>.</w:t>
      </w:r>
      <w:r w:rsidR="00C0597E" w:rsidRPr="00F10148">
        <w:rPr>
          <w:b/>
          <w:i w:val="0"/>
          <w:color w:val="auto"/>
          <w:sz w:val="27"/>
          <w:szCs w:val="27"/>
        </w:rPr>
        <w:t xml:space="preserve"> </w:t>
      </w:r>
      <w:r w:rsidR="009E061D" w:rsidRPr="00F10148">
        <w:rPr>
          <w:b/>
          <w:i w:val="0"/>
          <w:color w:val="auto"/>
          <w:sz w:val="27"/>
          <w:szCs w:val="27"/>
        </w:rPr>
        <w:t xml:space="preserve">Kết quả </w:t>
      </w:r>
      <w:r w:rsidR="00752B1C" w:rsidRPr="00F10148">
        <w:rPr>
          <w:b/>
          <w:i w:val="0"/>
          <w:color w:val="auto"/>
          <w:sz w:val="27"/>
          <w:szCs w:val="27"/>
        </w:rPr>
        <w:t>quan trắc</w:t>
      </w:r>
      <w:r w:rsidR="009E061D" w:rsidRPr="00F10148">
        <w:rPr>
          <w:b/>
          <w:i w:val="0"/>
          <w:color w:val="auto"/>
          <w:sz w:val="27"/>
          <w:szCs w:val="27"/>
        </w:rPr>
        <w:t xml:space="preserve"> chất lượng nước mặt</w:t>
      </w:r>
      <w:bookmarkEnd w:id="235"/>
    </w:p>
    <w:tbl>
      <w:tblPr>
        <w:tblW w:w="54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096"/>
        <w:gridCol w:w="1417"/>
        <w:gridCol w:w="811"/>
        <w:gridCol w:w="817"/>
        <w:gridCol w:w="799"/>
        <w:gridCol w:w="799"/>
        <w:gridCol w:w="797"/>
        <w:gridCol w:w="802"/>
        <w:gridCol w:w="2170"/>
      </w:tblGrid>
      <w:tr w:rsidR="00F10148" w:rsidRPr="00F10148" w14:paraId="3EDD0DC4" w14:textId="77777777" w:rsidTr="00027698">
        <w:trPr>
          <w:trHeight w:val="85"/>
          <w:tblHeader/>
          <w:jc w:val="center"/>
        </w:trPr>
        <w:tc>
          <w:tcPr>
            <w:tcW w:w="267" w:type="pct"/>
            <w:vMerge w:val="restart"/>
            <w:tcBorders>
              <w:top w:val="single" w:sz="4" w:space="0" w:color="auto"/>
              <w:left w:val="single" w:sz="4" w:space="0" w:color="auto"/>
              <w:right w:val="single" w:sz="4" w:space="0" w:color="auto"/>
            </w:tcBorders>
            <w:vAlign w:val="center"/>
            <w:hideMark/>
          </w:tcPr>
          <w:p w14:paraId="049E6EA0" w14:textId="77777777" w:rsidR="005C7759" w:rsidRPr="00F10148" w:rsidRDefault="005C7759" w:rsidP="00D51C83">
            <w:pPr>
              <w:spacing w:before="40" w:after="40" w:line="240" w:lineRule="auto"/>
              <w:jc w:val="center"/>
              <w:rPr>
                <w:rFonts w:cs="Times New Roman"/>
                <w:b/>
                <w:bCs/>
                <w:sz w:val="24"/>
                <w:szCs w:val="24"/>
              </w:rPr>
            </w:pPr>
            <w:r w:rsidRPr="00F10148">
              <w:rPr>
                <w:rFonts w:cs="Times New Roman"/>
                <w:b/>
                <w:bCs/>
                <w:sz w:val="24"/>
                <w:szCs w:val="24"/>
              </w:rPr>
              <w:t>TT</w:t>
            </w:r>
          </w:p>
        </w:tc>
        <w:tc>
          <w:tcPr>
            <w:tcW w:w="546" w:type="pct"/>
            <w:vMerge w:val="restart"/>
            <w:tcBorders>
              <w:top w:val="single" w:sz="4" w:space="0" w:color="auto"/>
              <w:left w:val="single" w:sz="4" w:space="0" w:color="auto"/>
              <w:right w:val="single" w:sz="4" w:space="0" w:color="auto"/>
            </w:tcBorders>
            <w:vAlign w:val="center"/>
            <w:hideMark/>
          </w:tcPr>
          <w:p w14:paraId="4D06991C" w14:textId="77777777" w:rsidR="005C7759" w:rsidRPr="00F10148" w:rsidRDefault="005C7759" w:rsidP="00D51C83">
            <w:pPr>
              <w:spacing w:before="40" w:after="40" w:line="240" w:lineRule="auto"/>
              <w:jc w:val="center"/>
              <w:rPr>
                <w:rFonts w:cs="Times New Roman"/>
                <w:b/>
                <w:bCs/>
                <w:sz w:val="24"/>
                <w:szCs w:val="24"/>
              </w:rPr>
            </w:pPr>
            <w:r w:rsidRPr="00F10148">
              <w:rPr>
                <w:rFonts w:cs="Times New Roman"/>
                <w:b/>
                <w:bCs/>
                <w:sz w:val="24"/>
                <w:szCs w:val="24"/>
              </w:rPr>
              <w:t>Thông số</w:t>
            </w:r>
          </w:p>
        </w:tc>
        <w:tc>
          <w:tcPr>
            <w:tcW w:w="705" w:type="pct"/>
            <w:vMerge w:val="restart"/>
            <w:tcBorders>
              <w:top w:val="single" w:sz="4" w:space="0" w:color="auto"/>
              <w:left w:val="single" w:sz="4" w:space="0" w:color="auto"/>
              <w:right w:val="single" w:sz="4" w:space="0" w:color="auto"/>
            </w:tcBorders>
            <w:vAlign w:val="center"/>
            <w:hideMark/>
          </w:tcPr>
          <w:p w14:paraId="112CAEBA" w14:textId="77777777" w:rsidR="005C7759" w:rsidRPr="00F10148" w:rsidRDefault="005C7759" w:rsidP="00D51C83">
            <w:pPr>
              <w:spacing w:before="40" w:after="40" w:line="240" w:lineRule="auto"/>
              <w:jc w:val="center"/>
              <w:rPr>
                <w:rFonts w:cs="Times New Roman"/>
                <w:b/>
                <w:bCs/>
                <w:sz w:val="24"/>
                <w:szCs w:val="24"/>
              </w:rPr>
            </w:pPr>
            <w:r w:rsidRPr="00F10148">
              <w:rPr>
                <w:rFonts w:cs="Times New Roman"/>
                <w:b/>
                <w:bCs/>
                <w:sz w:val="24"/>
                <w:szCs w:val="24"/>
              </w:rPr>
              <w:t>Đơn vị</w:t>
            </w:r>
          </w:p>
        </w:tc>
        <w:tc>
          <w:tcPr>
            <w:tcW w:w="2402" w:type="pct"/>
            <w:gridSpan w:val="6"/>
            <w:tcBorders>
              <w:top w:val="single" w:sz="4" w:space="0" w:color="auto"/>
              <w:left w:val="single" w:sz="4" w:space="0" w:color="auto"/>
              <w:right w:val="single" w:sz="4" w:space="0" w:color="auto"/>
            </w:tcBorders>
          </w:tcPr>
          <w:p w14:paraId="7A37CA18" w14:textId="5457E30A" w:rsidR="005C7759" w:rsidRPr="00F10148" w:rsidRDefault="005C7759" w:rsidP="00752B1C">
            <w:pPr>
              <w:tabs>
                <w:tab w:val="left" w:pos="5145"/>
              </w:tabs>
              <w:spacing w:before="40" w:after="40" w:line="240" w:lineRule="auto"/>
              <w:jc w:val="center"/>
              <w:rPr>
                <w:rFonts w:cs="Times New Roman"/>
                <w:b/>
                <w:bCs/>
                <w:sz w:val="24"/>
                <w:szCs w:val="24"/>
              </w:rPr>
            </w:pPr>
            <w:r w:rsidRPr="00F10148">
              <w:rPr>
                <w:rFonts w:cs="Times New Roman"/>
                <w:b/>
                <w:bCs/>
                <w:sz w:val="24"/>
                <w:szCs w:val="24"/>
              </w:rPr>
              <w:t xml:space="preserve">Kết quả </w:t>
            </w:r>
            <w:r w:rsidR="00752B1C" w:rsidRPr="00F10148">
              <w:rPr>
                <w:rFonts w:cs="Times New Roman"/>
                <w:b/>
                <w:bCs/>
                <w:sz w:val="24"/>
                <w:szCs w:val="24"/>
              </w:rPr>
              <w:t>quan trắc</w:t>
            </w:r>
            <w:r w:rsidRPr="00F10148">
              <w:rPr>
                <w:rFonts w:cs="Times New Roman"/>
                <w:b/>
                <w:bCs/>
                <w:sz w:val="24"/>
                <w:szCs w:val="24"/>
              </w:rPr>
              <w:t xml:space="preserve"> (NM)</w:t>
            </w:r>
          </w:p>
        </w:tc>
        <w:tc>
          <w:tcPr>
            <w:tcW w:w="1080" w:type="pct"/>
            <w:vMerge w:val="restart"/>
            <w:tcBorders>
              <w:top w:val="single" w:sz="4" w:space="0" w:color="auto"/>
              <w:left w:val="single" w:sz="4" w:space="0" w:color="auto"/>
              <w:right w:val="single" w:sz="4" w:space="0" w:color="auto"/>
            </w:tcBorders>
            <w:vAlign w:val="center"/>
          </w:tcPr>
          <w:p w14:paraId="4950E138" w14:textId="77777777" w:rsidR="005C7759" w:rsidRPr="00F10148" w:rsidRDefault="005C7759" w:rsidP="00D51C83">
            <w:pPr>
              <w:tabs>
                <w:tab w:val="left" w:pos="5145"/>
              </w:tabs>
              <w:spacing w:before="40" w:after="40" w:line="240" w:lineRule="auto"/>
              <w:jc w:val="center"/>
              <w:rPr>
                <w:rFonts w:cs="Times New Roman"/>
                <w:b/>
                <w:bCs/>
                <w:sz w:val="24"/>
                <w:szCs w:val="24"/>
              </w:rPr>
            </w:pPr>
            <w:r w:rsidRPr="00F10148">
              <w:rPr>
                <w:rFonts w:cs="Times New Roman"/>
                <w:b/>
                <w:bCs/>
                <w:sz w:val="24"/>
                <w:szCs w:val="24"/>
              </w:rPr>
              <w:t>QCVN 08-MT:2015/BTNMT, cột B1</w:t>
            </w:r>
          </w:p>
        </w:tc>
      </w:tr>
      <w:tr w:rsidR="00F10148" w:rsidRPr="00F10148" w14:paraId="094A02D9" w14:textId="77777777" w:rsidTr="00C521A6">
        <w:trPr>
          <w:trHeight w:val="376"/>
          <w:tblHeader/>
          <w:jc w:val="center"/>
        </w:trPr>
        <w:tc>
          <w:tcPr>
            <w:tcW w:w="267" w:type="pct"/>
            <w:vMerge/>
            <w:tcBorders>
              <w:left w:val="single" w:sz="4" w:space="0" w:color="auto"/>
              <w:right w:val="single" w:sz="4" w:space="0" w:color="auto"/>
            </w:tcBorders>
            <w:vAlign w:val="center"/>
          </w:tcPr>
          <w:p w14:paraId="4165EBAC" w14:textId="77777777" w:rsidR="005C7759" w:rsidRPr="00F10148" w:rsidRDefault="005C7759" w:rsidP="00D51C83">
            <w:pPr>
              <w:spacing w:before="40" w:after="40" w:line="240" w:lineRule="auto"/>
              <w:rPr>
                <w:rFonts w:cs="Times New Roman"/>
                <w:b/>
                <w:bCs/>
                <w:sz w:val="24"/>
                <w:szCs w:val="24"/>
              </w:rPr>
            </w:pPr>
          </w:p>
        </w:tc>
        <w:tc>
          <w:tcPr>
            <w:tcW w:w="546" w:type="pct"/>
            <w:vMerge/>
            <w:tcBorders>
              <w:left w:val="single" w:sz="4" w:space="0" w:color="auto"/>
              <w:right w:val="single" w:sz="4" w:space="0" w:color="auto"/>
            </w:tcBorders>
            <w:vAlign w:val="center"/>
          </w:tcPr>
          <w:p w14:paraId="7E0F0CA8" w14:textId="77777777" w:rsidR="005C7759" w:rsidRPr="00F10148" w:rsidRDefault="005C7759" w:rsidP="00D51C83">
            <w:pPr>
              <w:spacing w:before="40" w:after="40" w:line="240" w:lineRule="auto"/>
              <w:rPr>
                <w:rFonts w:cs="Times New Roman"/>
                <w:b/>
                <w:bCs/>
                <w:sz w:val="24"/>
                <w:szCs w:val="24"/>
              </w:rPr>
            </w:pPr>
          </w:p>
        </w:tc>
        <w:tc>
          <w:tcPr>
            <w:tcW w:w="705" w:type="pct"/>
            <w:vMerge/>
            <w:tcBorders>
              <w:left w:val="single" w:sz="4" w:space="0" w:color="auto"/>
              <w:right w:val="single" w:sz="4" w:space="0" w:color="auto"/>
            </w:tcBorders>
            <w:vAlign w:val="center"/>
          </w:tcPr>
          <w:p w14:paraId="22658DCE" w14:textId="77777777" w:rsidR="005C7759" w:rsidRPr="00F10148" w:rsidRDefault="005C7759" w:rsidP="00D51C83">
            <w:pPr>
              <w:spacing w:before="40" w:after="40" w:line="240" w:lineRule="auto"/>
              <w:rPr>
                <w:rFonts w:cs="Times New Roman"/>
                <w:b/>
                <w:bCs/>
                <w:sz w:val="24"/>
                <w:szCs w:val="24"/>
              </w:rPr>
            </w:pPr>
          </w:p>
        </w:tc>
        <w:tc>
          <w:tcPr>
            <w:tcW w:w="810" w:type="pct"/>
            <w:gridSpan w:val="2"/>
            <w:tcBorders>
              <w:top w:val="single" w:sz="4" w:space="0" w:color="auto"/>
              <w:left w:val="single" w:sz="4" w:space="0" w:color="auto"/>
              <w:right w:val="single" w:sz="4" w:space="0" w:color="auto"/>
            </w:tcBorders>
            <w:vAlign w:val="center"/>
          </w:tcPr>
          <w:p w14:paraId="2CFDEC95" w14:textId="77777777" w:rsidR="005C7759" w:rsidRPr="00F10148" w:rsidRDefault="005C7759" w:rsidP="00C521A6">
            <w:pPr>
              <w:spacing w:before="40" w:after="40" w:line="240" w:lineRule="auto"/>
              <w:jc w:val="center"/>
              <w:rPr>
                <w:rFonts w:cs="Times New Roman"/>
                <w:b/>
                <w:bCs/>
                <w:sz w:val="24"/>
                <w:szCs w:val="24"/>
              </w:rPr>
            </w:pPr>
            <w:r w:rsidRPr="00F10148">
              <w:rPr>
                <w:rFonts w:cs="Times New Roman"/>
                <w:b/>
                <w:bCs/>
                <w:sz w:val="24"/>
                <w:szCs w:val="24"/>
              </w:rPr>
              <w:t>Đợt 1</w:t>
            </w:r>
          </w:p>
        </w:tc>
        <w:tc>
          <w:tcPr>
            <w:tcW w:w="795" w:type="pct"/>
            <w:gridSpan w:val="2"/>
            <w:tcBorders>
              <w:top w:val="single" w:sz="4" w:space="0" w:color="auto"/>
              <w:left w:val="single" w:sz="4" w:space="0" w:color="auto"/>
              <w:right w:val="single" w:sz="4" w:space="0" w:color="auto"/>
            </w:tcBorders>
            <w:vAlign w:val="center"/>
          </w:tcPr>
          <w:p w14:paraId="2469D451" w14:textId="77777777" w:rsidR="005C7759" w:rsidRPr="00F10148" w:rsidRDefault="005C7759" w:rsidP="00C521A6">
            <w:pPr>
              <w:spacing w:before="40" w:after="40" w:line="240" w:lineRule="auto"/>
              <w:jc w:val="center"/>
              <w:rPr>
                <w:rFonts w:cs="Times New Roman"/>
                <w:b/>
                <w:sz w:val="24"/>
                <w:szCs w:val="24"/>
              </w:rPr>
            </w:pPr>
            <w:r w:rsidRPr="00F10148">
              <w:rPr>
                <w:rFonts w:cs="Times New Roman"/>
                <w:b/>
                <w:bCs/>
                <w:sz w:val="24"/>
                <w:szCs w:val="24"/>
              </w:rPr>
              <w:t>Đợt 2</w:t>
            </w:r>
          </w:p>
        </w:tc>
        <w:tc>
          <w:tcPr>
            <w:tcW w:w="796" w:type="pct"/>
            <w:gridSpan w:val="2"/>
            <w:tcBorders>
              <w:top w:val="single" w:sz="4" w:space="0" w:color="auto"/>
              <w:left w:val="single" w:sz="4" w:space="0" w:color="auto"/>
              <w:right w:val="single" w:sz="4" w:space="0" w:color="auto"/>
            </w:tcBorders>
            <w:vAlign w:val="center"/>
          </w:tcPr>
          <w:p w14:paraId="0B02E625" w14:textId="77777777" w:rsidR="005C7759" w:rsidRPr="00F10148" w:rsidRDefault="005C7759" w:rsidP="00C521A6">
            <w:pPr>
              <w:spacing w:before="40" w:after="40" w:line="240" w:lineRule="auto"/>
              <w:jc w:val="center"/>
              <w:rPr>
                <w:rFonts w:cs="Times New Roman"/>
                <w:b/>
                <w:sz w:val="24"/>
                <w:szCs w:val="24"/>
              </w:rPr>
            </w:pPr>
            <w:r w:rsidRPr="00F10148">
              <w:rPr>
                <w:rFonts w:cs="Times New Roman"/>
                <w:b/>
                <w:bCs/>
                <w:sz w:val="24"/>
                <w:szCs w:val="24"/>
              </w:rPr>
              <w:t>Đợt 3</w:t>
            </w:r>
          </w:p>
        </w:tc>
        <w:tc>
          <w:tcPr>
            <w:tcW w:w="1080" w:type="pct"/>
            <w:vMerge/>
            <w:tcBorders>
              <w:left w:val="single" w:sz="4" w:space="0" w:color="auto"/>
              <w:right w:val="single" w:sz="4" w:space="0" w:color="auto"/>
            </w:tcBorders>
            <w:vAlign w:val="center"/>
          </w:tcPr>
          <w:p w14:paraId="0943CE32" w14:textId="77777777" w:rsidR="005C7759" w:rsidRPr="00F10148" w:rsidRDefault="005C7759" w:rsidP="00D51C83">
            <w:pPr>
              <w:spacing w:before="40" w:after="40" w:line="240" w:lineRule="auto"/>
              <w:jc w:val="center"/>
              <w:rPr>
                <w:rFonts w:cs="Times New Roman"/>
                <w:b/>
                <w:bCs/>
                <w:sz w:val="24"/>
                <w:szCs w:val="24"/>
              </w:rPr>
            </w:pPr>
          </w:p>
        </w:tc>
      </w:tr>
      <w:tr w:rsidR="00F10148" w:rsidRPr="00F10148" w14:paraId="0D4C85D3" w14:textId="77777777" w:rsidTr="00027698">
        <w:trPr>
          <w:trHeight w:val="258"/>
          <w:jc w:val="center"/>
        </w:trPr>
        <w:tc>
          <w:tcPr>
            <w:tcW w:w="267" w:type="pct"/>
            <w:vMerge/>
            <w:tcBorders>
              <w:left w:val="single" w:sz="4" w:space="0" w:color="auto"/>
              <w:bottom w:val="single" w:sz="4" w:space="0" w:color="auto"/>
              <w:right w:val="single" w:sz="4" w:space="0" w:color="auto"/>
            </w:tcBorders>
            <w:noWrap/>
            <w:vAlign w:val="center"/>
          </w:tcPr>
          <w:p w14:paraId="775BF886" w14:textId="77777777" w:rsidR="005C7759" w:rsidRPr="00F10148" w:rsidRDefault="005C7759" w:rsidP="00D51C83">
            <w:pPr>
              <w:spacing w:before="40" w:after="40" w:line="240" w:lineRule="auto"/>
              <w:jc w:val="center"/>
              <w:rPr>
                <w:rFonts w:cs="Times New Roman"/>
                <w:sz w:val="24"/>
                <w:szCs w:val="24"/>
              </w:rPr>
            </w:pPr>
          </w:p>
        </w:tc>
        <w:tc>
          <w:tcPr>
            <w:tcW w:w="546" w:type="pct"/>
            <w:vMerge/>
            <w:tcBorders>
              <w:left w:val="single" w:sz="4" w:space="0" w:color="auto"/>
              <w:bottom w:val="single" w:sz="4" w:space="0" w:color="auto"/>
              <w:right w:val="single" w:sz="4" w:space="0" w:color="auto"/>
            </w:tcBorders>
            <w:vAlign w:val="center"/>
          </w:tcPr>
          <w:p w14:paraId="1E5A27A4" w14:textId="77777777" w:rsidR="005C7759" w:rsidRPr="00F10148" w:rsidRDefault="005C7759" w:rsidP="00D51C83">
            <w:pPr>
              <w:spacing w:before="40" w:after="40" w:line="240" w:lineRule="auto"/>
              <w:jc w:val="left"/>
              <w:rPr>
                <w:rFonts w:cs="Times New Roman"/>
                <w:sz w:val="24"/>
                <w:szCs w:val="24"/>
              </w:rPr>
            </w:pPr>
          </w:p>
        </w:tc>
        <w:tc>
          <w:tcPr>
            <w:tcW w:w="705" w:type="pct"/>
            <w:vMerge/>
            <w:tcBorders>
              <w:left w:val="single" w:sz="4" w:space="0" w:color="auto"/>
              <w:bottom w:val="single" w:sz="4" w:space="0" w:color="auto"/>
              <w:right w:val="single" w:sz="4" w:space="0" w:color="auto"/>
            </w:tcBorders>
            <w:vAlign w:val="center"/>
          </w:tcPr>
          <w:p w14:paraId="03AF74E8" w14:textId="77777777" w:rsidR="005C7759" w:rsidRPr="00F10148" w:rsidRDefault="005C7759" w:rsidP="00D51C83">
            <w:pPr>
              <w:spacing w:before="40" w:after="40" w:line="240" w:lineRule="auto"/>
              <w:jc w:val="center"/>
              <w:rPr>
                <w:rFonts w:cs="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14:paraId="7D248FD7" w14:textId="77777777" w:rsidR="005C7759" w:rsidRPr="00F10148" w:rsidRDefault="005C7759" w:rsidP="00D51C83">
            <w:pPr>
              <w:spacing w:before="40" w:after="40" w:line="240" w:lineRule="auto"/>
              <w:jc w:val="center"/>
              <w:rPr>
                <w:rFonts w:cs="Times New Roman"/>
                <w:b/>
                <w:sz w:val="24"/>
                <w:szCs w:val="24"/>
              </w:rPr>
            </w:pPr>
            <w:r w:rsidRPr="00F10148">
              <w:rPr>
                <w:rFonts w:cs="Times New Roman"/>
                <w:b/>
                <w:sz w:val="24"/>
                <w:szCs w:val="24"/>
              </w:rPr>
              <w:t>NM1</w:t>
            </w:r>
          </w:p>
        </w:tc>
        <w:tc>
          <w:tcPr>
            <w:tcW w:w="407" w:type="pct"/>
            <w:tcBorders>
              <w:top w:val="single" w:sz="4" w:space="0" w:color="auto"/>
              <w:left w:val="single" w:sz="4" w:space="0" w:color="auto"/>
              <w:bottom w:val="single" w:sz="4" w:space="0" w:color="auto"/>
              <w:right w:val="single" w:sz="4" w:space="0" w:color="auto"/>
            </w:tcBorders>
            <w:vAlign w:val="center"/>
          </w:tcPr>
          <w:p w14:paraId="7EAF27B5" w14:textId="77777777" w:rsidR="005C7759" w:rsidRPr="00F10148" w:rsidRDefault="005C7759" w:rsidP="00D51C83">
            <w:pPr>
              <w:spacing w:before="40" w:after="40" w:line="240" w:lineRule="auto"/>
              <w:jc w:val="center"/>
              <w:rPr>
                <w:rFonts w:cs="Times New Roman"/>
                <w:b/>
                <w:sz w:val="24"/>
                <w:szCs w:val="24"/>
              </w:rPr>
            </w:pPr>
            <w:r w:rsidRPr="00F10148">
              <w:rPr>
                <w:rFonts w:cs="Times New Roman"/>
                <w:b/>
                <w:sz w:val="24"/>
                <w:szCs w:val="24"/>
              </w:rPr>
              <w:t>NM2</w:t>
            </w:r>
          </w:p>
        </w:tc>
        <w:tc>
          <w:tcPr>
            <w:tcW w:w="398" w:type="pct"/>
            <w:tcBorders>
              <w:top w:val="single" w:sz="4" w:space="0" w:color="auto"/>
              <w:left w:val="single" w:sz="4" w:space="0" w:color="auto"/>
              <w:bottom w:val="single" w:sz="4" w:space="0" w:color="auto"/>
              <w:right w:val="single" w:sz="4" w:space="0" w:color="auto"/>
            </w:tcBorders>
          </w:tcPr>
          <w:p w14:paraId="20934DA8" w14:textId="77777777" w:rsidR="005C7759" w:rsidRPr="00F10148" w:rsidRDefault="005C7759" w:rsidP="00D51C83">
            <w:pPr>
              <w:spacing w:before="40" w:after="40" w:line="240" w:lineRule="auto"/>
              <w:jc w:val="center"/>
              <w:rPr>
                <w:rFonts w:cs="Times New Roman"/>
                <w:sz w:val="24"/>
                <w:szCs w:val="24"/>
              </w:rPr>
            </w:pPr>
            <w:r w:rsidRPr="00F10148">
              <w:rPr>
                <w:rFonts w:cs="Times New Roman"/>
                <w:b/>
                <w:sz w:val="24"/>
                <w:szCs w:val="24"/>
              </w:rPr>
              <w:t>NM1</w:t>
            </w:r>
          </w:p>
        </w:tc>
        <w:tc>
          <w:tcPr>
            <w:tcW w:w="398" w:type="pct"/>
            <w:tcBorders>
              <w:top w:val="single" w:sz="4" w:space="0" w:color="auto"/>
              <w:left w:val="single" w:sz="4" w:space="0" w:color="auto"/>
              <w:bottom w:val="single" w:sz="4" w:space="0" w:color="auto"/>
              <w:right w:val="single" w:sz="4" w:space="0" w:color="auto"/>
            </w:tcBorders>
            <w:vAlign w:val="center"/>
          </w:tcPr>
          <w:p w14:paraId="4E16E618" w14:textId="77777777" w:rsidR="005C7759" w:rsidRPr="00F10148" w:rsidRDefault="005C7759" w:rsidP="00D51C83">
            <w:pPr>
              <w:spacing w:before="40" w:after="40" w:line="240" w:lineRule="auto"/>
              <w:jc w:val="center"/>
              <w:rPr>
                <w:rFonts w:cs="Times New Roman"/>
                <w:sz w:val="24"/>
                <w:szCs w:val="24"/>
              </w:rPr>
            </w:pPr>
            <w:r w:rsidRPr="00F10148">
              <w:rPr>
                <w:rFonts w:cs="Times New Roman"/>
                <w:b/>
                <w:sz w:val="24"/>
                <w:szCs w:val="24"/>
              </w:rPr>
              <w:t>NM2</w:t>
            </w:r>
          </w:p>
        </w:tc>
        <w:tc>
          <w:tcPr>
            <w:tcW w:w="397" w:type="pct"/>
            <w:tcBorders>
              <w:top w:val="single" w:sz="4" w:space="0" w:color="auto"/>
              <w:left w:val="single" w:sz="4" w:space="0" w:color="auto"/>
              <w:bottom w:val="single" w:sz="4" w:space="0" w:color="auto"/>
              <w:right w:val="single" w:sz="4" w:space="0" w:color="auto"/>
            </w:tcBorders>
          </w:tcPr>
          <w:p w14:paraId="5F860C2C" w14:textId="77777777" w:rsidR="005C7759" w:rsidRPr="00F10148" w:rsidRDefault="005C7759" w:rsidP="00D51C83">
            <w:pPr>
              <w:spacing w:before="40" w:after="40" w:line="240" w:lineRule="auto"/>
              <w:jc w:val="center"/>
              <w:rPr>
                <w:rFonts w:cs="Times New Roman"/>
                <w:sz w:val="24"/>
                <w:szCs w:val="24"/>
              </w:rPr>
            </w:pPr>
            <w:r w:rsidRPr="00F10148">
              <w:rPr>
                <w:rFonts w:cs="Times New Roman"/>
                <w:b/>
                <w:sz w:val="24"/>
                <w:szCs w:val="24"/>
              </w:rPr>
              <w:t>NM1</w:t>
            </w:r>
          </w:p>
        </w:tc>
        <w:tc>
          <w:tcPr>
            <w:tcW w:w="399" w:type="pct"/>
            <w:tcBorders>
              <w:top w:val="single" w:sz="4" w:space="0" w:color="auto"/>
              <w:left w:val="single" w:sz="4" w:space="0" w:color="auto"/>
              <w:bottom w:val="single" w:sz="4" w:space="0" w:color="auto"/>
              <w:right w:val="single" w:sz="4" w:space="0" w:color="auto"/>
            </w:tcBorders>
            <w:vAlign w:val="center"/>
          </w:tcPr>
          <w:p w14:paraId="348DCB94" w14:textId="77777777" w:rsidR="005C7759" w:rsidRPr="00F10148" w:rsidRDefault="005C7759" w:rsidP="00D51C83">
            <w:pPr>
              <w:spacing w:before="40" w:after="40" w:line="240" w:lineRule="auto"/>
              <w:jc w:val="center"/>
              <w:rPr>
                <w:rFonts w:cs="Times New Roman"/>
                <w:sz w:val="24"/>
                <w:szCs w:val="24"/>
              </w:rPr>
            </w:pPr>
            <w:r w:rsidRPr="00F10148">
              <w:rPr>
                <w:rFonts w:cs="Times New Roman"/>
                <w:b/>
                <w:sz w:val="24"/>
                <w:szCs w:val="24"/>
              </w:rPr>
              <w:t>NM2</w:t>
            </w:r>
          </w:p>
        </w:tc>
        <w:tc>
          <w:tcPr>
            <w:tcW w:w="1080" w:type="pct"/>
            <w:tcBorders>
              <w:top w:val="single" w:sz="4" w:space="0" w:color="auto"/>
              <w:left w:val="single" w:sz="4" w:space="0" w:color="auto"/>
              <w:bottom w:val="single" w:sz="4" w:space="0" w:color="auto"/>
              <w:right w:val="single" w:sz="4" w:space="0" w:color="auto"/>
            </w:tcBorders>
            <w:vAlign w:val="center"/>
          </w:tcPr>
          <w:p w14:paraId="3EC7AD34" w14:textId="77777777" w:rsidR="005C7759" w:rsidRPr="00F10148" w:rsidRDefault="005C7759" w:rsidP="00D51C83">
            <w:pPr>
              <w:spacing w:before="40" w:after="40" w:line="240" w:lineRule="auto"/>
              <w:jc w:val="center"/>
              <w:rPr>
                <w:rFonts w:cs="Times New Roman"/>
                <w:sz w:val="24"/>
                <w:szCs w:val="24"/>
              </w:rPr>
            </w:pPr>
          </w:p>
        </w:tc>
      </w:tr>
      <w:tr w:rsidR="00F10148" w:rsidRPr="00F10148" w14:paraId="6C873E62" w14:textId="77777777" w:rsidTr="005C7759">
        <w:trPr>
          <w:trHeight w:val="258"/>
          <w:jc w:val="center"/>
        </w:trPr>
        <w:tc>
          <w:tcPr>
            <w:tcW w:w="267" w:type="pct"/>
            <w:tcBorders>
              <w:top w:val="single" w:sz="4" w:space="0" w:color="auto"/>
              <w:left w:val="single" w:sz="4" w:space="0" w:color="auto"/>
              <w:bottom w:val="single" w:sz="4" w:space="0" w:color="auto"/>
              <w:right w:val="single" w:sz="4" w:space="0" w:color="auto"/>
            </w:tcBorders>
            <w:noWrap/>
            <w:vAlign w:val="center"/>
            <w:hideMark/>
          </w:tcPr>
          <w:p w14:paraId="4BB6B2A3" w14:textId="77777777" w:rsidR="005C7759" w:rsidRPr="00F10148" w:rsidRDefault="005C7759" w:rsidP="00D51C83">
            <w:pPr>
              <w:spacing w:before="40" w:after="40" w:line="240" w:lineRule="auto"/>
              <w:jc w:val="center"/>
              <w:rPr>
                <w:rFonts w:cs="Times New Roman"/>
                <w:sz w:val="24"/>
                <w:szCs w:val="24"/>
              </w:rPr>
            </w:pPr>
            <w:r w:rsidRPr="00F10148">
              <w:rPr>
                <w:rFonts w:cs="Times New Roman"/>
                <w:sz w:val="24"/>
                <w:szCs w:val="24"/>
              </w:rPr>
              <w:t>1</w:t>
            </w:r>
          </w:p>
        </w:tc>
        <w:tc>
          <w:tcPr>
            <w:tcW w:w="546" w:type="pct"/>
            <w:tcBorders>
              <w:top w:val="single" w:sz="4" w:space="0" w:color="auto"/>
              <w:left w:val="single" w:sz="4" w:space="0" w:color="auto"/>
              <w:bottom w:val="single" w:sz="4" w:space="0" w:color="auto"/>
              <w:right w:val="single" w:sz="4" w:space="0" w:color="auto"/>
            </w:tcBorders>
            <w:vAlign w:val="center"/>
            <w:hideMark/>
          </w:tcPr>
          <w:p w14:paraId="3AEFFFE4" w14:textId="77777777" w:rsidR="005C7759" w:rsidRPr="00F10148" w:rsidRDefault="005C7759" w:rsidP="00D51C83">
            <w:pPr>
              <w:spacing w:before="40" w:after="40" w:line="240" w:lineRule="auto"/>
              <w:jc w:val="left"/>
              <w:rPr>
                <w:rFonts w:cs="Times New Roman"/>
                <w:sz w:val="24"/>
                <w:szCs w:val="24"/>
              </w:rPr>
            </w:pPr>
            <w:r w:rsidRPr="00F10148">
              <w:rPr>
                <w:rFonts w:cs="Times New Roman"/>
                <w:sz w:val="24"/>
                <w:szCs w:val="24"/>
              </w:rPr>
              <w:t>pH</w:t>
            </w:r>
          </w:p>
        </w:tc>
        <w:tc>
          <w:tcPr>
            <w:tcW w:w="705" w:type="pct"/>
            <w:tcBorders>
              <w:top w:val="single" w:sz="4" w:space="0" w:color="auto"/>
              <w:left w:val="single" w:sz="4" w:space="0" w:color="auto"/>
              <w:bottom w:val="single" w:sz="4" w:space="0" w:color="auto"/>
              <w:right w:val="single" w:sz="4" w:space="0" w:color="auto"/>
            </w:tcBorders>
            <w:vAlign w:val="center"/>
            <w:hideMark/>
          </w:tcPr>
          <w:p w14:paraId="24389E27" w14:textId="77777777" w:rsidR="005C7759" w:rsidRPr="00F10148" w:rsidRDefault="005C7759" w:rsidP="00D51C83">
            <w:pPr>
              <w:spacing w:before="40" w:after="40" w:line="240" w:lineRule="auto"/>
              <w:jc w:val="center"/>
              <w:rPr>
                <w:rFonts w:cs="Times New Roman"/>
                <w:sz w:val="24"/>
                <w:szCs w:val="24"/>
              </w:rPr>
            </w:pPr>
            <w:r w:rsidRPr="00F10148">
              <w:rPr>
                <w:rFonts w:cs="Times New Roman"/>
                <w:sz w:val="24"/>
                <w:szCs w:val="24"/>
              </w:rPr>
              <w:t>-</w:t>
            </w:r>
          </w:p>
        </w:tc>
        <w:tc>
          <w:tcPr>
            <w:tcW w:w="404" w:type="pct"/>
            <w:tcBorders>
              <w:top w:val="single" w:sz="4" w:space="0" w:color="auto"/>
              <w:left w:val="single" w:sz="4" w:space="0" w:color="auto"/>
              <w:bottom w:val="single" w:sz="4" w:space="0" w:color="auto"/>
              <w:right w:val="single" w:sz="4" w:space="0" w:color="auto"/>
            </w:tcBorders>
          </w:tcPr>
          <w:p w14:paraId="2B180D38" w14:textId="77777777" w:rsidR="005C7759" w:rsidRPr="00F10148" w:rsidRDefault="005C7759" w:rsidP="00D51C83">
            <w:pPr>
              <w:spacing w:before="40" w:after="40" w:line="240" w:lineRule="auto"/>
              <w:jc w:val="center"/>
              <w:rPr>
                <w:rFonts w:cs="Times New Roman"/>
                <w:b/>
                <w:sz w:val="24"/>
                <w:szCs w:val="24"/>
              </w:rPr>
            </w:pPr>
            <w:r w:rsidRPr="00F10148">
              <w:rPr>
                <w:rFonts w:cs="Times New Roman"/>
                <w:b/>
                <w:sz w:val="24"/>
                <w:szCs w:val="24"/>
              </w:rPr>
              <w:t>3,6</w:t>
            </w:r>
          </w:p>
        </w:tc>
        <w:tc>
          <w:tcPr>
            <w:tcW w:w="407" w:type="pct"/>
            <w:tcBorders>
              <w:top w:val="single" w:sz="4" w:space="0" w:color="auto"/>
              <w:left w:val="single" w:sz="4" w:space="0" w:color="auto"/>
              <w:bottom w:val="single" w:sz="4" w:space="0" w:color="auto"/>
              <w:right w:val="single" w:sz="4" w:space="0" w:color="auto"/>
            </w:tcBorders>
            <w:vAlign w:val="center"/>
          </w:tcPr>
          <w:p w14:paraId="54BFE905" w14:textId="77777777" w:rsidR="005C7759" w:rsidRPr="00F10148" w:rsidRDefault="005C7759" w:rsidP="00D51C83">
            <w:pPr>
              <w:spacing w:before="40" w:after="40" w:line="240" w:lineRule="auto"/>
              <w:jc w:val="center"/>
              <w:rPr>
                <w:rFonts w:cs="Times New Roman"/>
                <w:sz w:val="24"/>
                <w:szCs w:val="24"/>
              </w:rPr>
            </w:pPr>
            <w:r w:rsidRPr="00F10148">
              <w:rPr>
                <w:rFonts w:cs="Times New Roman"/>
                <w:sz w:val="24"/>
                <w:szCs w:val="24"/>
              </w:rPr>
              <w:t>5,6</w:t>
            </w:r>
          </w:p>
        </w:tc>
        <w:tc>
          <w:tcPr>
            <w:tcW w:w="398" w:type="pct"/>
            <w:tcBorders>
              <w:top w:val="single" w:sz="4" w:space="0" w:color="auto"/>
              <w:left w:val="single" w:sz="4" w:space="0" w:color="auto"/>
              <w:bottom w:val="single" w:sz="4" w:space="0" w:color="auto"/>
              <w:right w:val="single" w:sz="4" w:space="0" w:color="auto"/>
            </w:tcBorders>
          </w:tcPr>
          <w:p w14:paraId="615B5030" w14:textId="77777777" w:rsidR="005C7759" w:rsidRPr="00F10148" w:rsidRDefault="004D49B5" w:rsidP="00D51C83">
            <w:pPr>
              <w:spacing w:before="40" w:after="40" w:line="240" w:lineRule="auto"/>
              <w:jc w:val="center"/>
              <w:rPr>
                <w:rFonts w:cs="Times New Roman"/>
                <w:b/>
                <w:sz w:val="24"/>
                <w:szCs w:val="24"/>
              </w:rPr>
            </w:pPr>
            <w:r w:rsidRPr="00F10148">
              <w:rPr>
                <w:rFonts w:cs="Times New Roman"/>
                <w:b/>
                <w:sz w:val="24"/>
                <w:szCs w:val="24"/>
              </w:rPr>
              <w:t>3,7</w:t>
            </w:r>
          </w:p>
        </w:tc>
        <w:tc>
          <w:tcPr>
            <w:tcW w:w="398" w:type="pct"/>
            <w:tcBorders>
              <w:top w:val="single" w:sz="4" w:space="0" w:color="auto"/>
              <w:left w:val="single" w:sz="4" w:space="0" w:color="auto"/>
              <w:bottom w:val="single" w:sz="4" w:space="0" w:color="auto"/>
              <w:right w:val="single" w:sz="4" w:space="0" w:color="auto"/>
            </w:tcBorders>
            <w:vAlign w:val="center"/>
          </w:tcPr>
          <w:p w14:paraId="07202672"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5,7</w:t>
            </w:r>
          </w:p>
        </w:tc>
        <w:tc>
          <w:tcPr>
            <w:tcW w:w="397" w:type="pct"/>
            <w:tcBorders>
              <w:top w:val="single" w:sz="4" w:space="0" w:color="auto"/>
              <w:left w:val="single" w:sz="4" w:space="0" w:color="auto"/>
              <w:bottom w:val="single" w:sz="4" w:space="0" w:color="auto"/>
              <w:right w:val="single" w:sz="4" w:space="0" w:color="auto"/>
            </w:tcBorders>
          </w:tcPr>
          <w:p w14:paraId="776F9131" w14:textId="77777777" w:rsidR="005C7759" w:rsidRPr="00F10148" w:rsidRDefault="004D49B5" w:rsidP="00D51C83">
            <w:pPr>
              <w:spacing w:before="40" w:after="40" w:line="240" w:lineRule="auto"/>
              <w:jc w:val="center"/>
              <w:rPr>
                <w:rFonts w:cs="Times New Roman"/>
                <w:b/>
                <w:sz w:val="24"/>
                <w:szCs w:val="24"/>
              </w:rPr>
            </w:pPr>
            <w:r w:rsidRPr="00F10148">
              <w:rPr>
                <w:rFonts w:cs="Times New Roman"/>
                <w:b/>
                <w:sz w:val="24"/>
                <w:szCs w:val="24"/>
              </w:rPr>
              <w:t>3,8</w:t>
            </w:r>
          </w:p>
        </w:tc>
        <w:tc>
          <w:tcPr>
            <w:tcW w:w="399" w:type="pct"/>
            <w:tcBorders>
              <w:top w:val="single" w:sz="4" w:space="0" w:color="auto"/>
              <w:left w:val="single" w:sz="4" w:space="0" w:color="auto"/>
              <w:bottom w:val="single" w:sz="4" w:space="0" w:color="auto"/>
              <w:right w:val="single" w:sz="4" w:space="0" w:color="auto"/>
            </w:tcBorders>
            <w:vAlign w:val="center"/>
          </w:tcPr>
          <w:p w14:paraId="0E220455"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5,8</w:t>
            </w:r>
          </w:p>
        </w:tc>
        <w:tc>
          <w:tcPr>
            <w:tcW w:w="1080" w:type="pct"/>
            <w:tcBorders>
              <w:top w:val="single" w:sz="4" w:space="0" w:color="auto"/>
              <w:left w:val="single" w:sz="4" w:space="0" w:color="auto"/>
              <w:bottom w:val="single" w:sz="4" w:space="0" w:color="auto"/>
              <w:right w:val="single" w:sz="4" w:space="0" w:color="auto"/>
            </w:tcBorders>
            <w:vAlign w:val="center"/>
            <w:hideMark/>
          </w:tcPr>
          <w:p w14:paraId="4A0CEA59" w14:textId="77777777" w:rsidR="005C7759" w:rsidRPr="00F10148" w:rsidRDefault="005C7759" w:rsidP="00D51C83">
            <w:pPr>
              <w:spacing w:before="40" w:after="40" w:line="240" w:lineRule="auto"/>
              <w:jc w:val="center"/>
              <w:rPr>
                <w:rFonts w:cs="Times New Roman"/>
                <w:sz w:val="24"/>
                <w:szCs w:val="24"/>
              </w:rPr>
            </w:pPr>
            <w:r w:rsidRPr="00F10148">
              <w:rPr>
                <w:rFonts w:cs="Times New Roman"/>
                <w:sz w:val="24"/>
                <w:szCs w:val="24"/>
              </w:rPr>
              <w:t>5,5-9</w:t>
            </w:r>
          </w:p>
        </w:tc>
      </w:tr>
      <w:tr w:rsidR="00F10148" w:rsidRPr="00F10148" w14:paraId="68A71926" w14:textId="77777777" w:rsidTr="005C7759">
        <w:trPr>
          <w:trHeight w:val="329"/>
          <w:jc w:val="center"/>
        </w:trPr>
        <w:tc>
          <w:tcPr>
            <w:tcW w:w="267" w:type="pct"/>
            <w:tcBorders>
              <w:top w:val="single" w:sz="4" w:space="0" w:color="auto"/>
              <w:left w:val="single" w:sz="4" w:space="0" w:color="auto"/>
              <w:bottom w:val="single" w:sz="4" w:space="0" w:color="auto"/>
              <w:right w:val="single" w:sz="4" w:space="0" w:color="auto"/>
            </w:tcBorders>
            <w:noWrap/>
            <w:vAlign w:val="center"/>
            <w:hideMark/>
          </w:tcPr>
          <w:p w14:paraId="1B711E94" w14:textId="77777777" w:rsidR="005C7759" w:rsidRPr="00F10148" w:rsidRDefault="005C7759" w:rsidP="00D51C83">
            <w:pPr>
              <w:spacing w:before="40" w:after="40" w:line="240" w:lineRule="auto"/>
              <w:jc w:val="center"/>
              <w:rPr>
                <w:rFonts w:cs="Times New Roman"/>
                <w:sz w:val="24"/>
                <w:szCs w:val="24"/>
              </w:rPr>
            </w:pPr>
            <w:r w:rsidRPr="00F10148">
              <w:rPr>
                <w:rFonts w:cs="Times New Roman"/>
                <w:sz w:val="24"/>
                <w:szCs w:val="24"/>
              </w:rPr>
              <w:t>2</w:t>
            </w:r>
          </w:p>
        </w:tc>
        <w:tc>
          <w:tcPr>
            <w:tcW w:w="546" w:type="pct"/>
            <w:tcBorders>
              <w:top w:val="single" w:sz="4" w:space="0" w:color="auto"/>
              <w:left w:val="single" w:sz="4" w:space="0" w:color="auto"/>
              <w:bottom w:val="single" w:sz="4" w:space="0" w:color="auto"/>
              <w:right w:val="single" w:sz="4" w:space="0" w:color="auto"/>
            </w:tcBorders>
            <w:vAlign w:val="center"/>
            <w:hideMark/>
          </w:tcPr>
          <w:p w14:paraId="5DAED9AC" w14:textId="77777777" w:rsidR="005C7759" w:rsidRPr="00F10148" w:rsidRDefault="005C7759" w:rsidP="00D51C83">
            <w:pPr>
              <w:spacing w:before="40" w:after="40" w:line="240" w:lineRule="auto"/>
              <w:jc w:val="left"/>
              <w:rPr>
                <w:rFonts w:cs="Times New Roman"/>
                <w:sz w:val="24"/>
                <w:szCs w:val="24"/>
              </w:rPr>
            </w:pPr>
            <w:r w:rsidRPr="00F10148">
              <w:rPr>
                <w:rFonts w:cs="Times New Roman"/>
                <w:sz w:val="24"/>
                <w:szCs w:val="24"/>
              </w:rPr>
              <w:t>DO</w:t>
            </w:r>
          </w:p>
        </w:tc>
        <w:tc>
          <w:tcPr>
            <w:tcW w:w="705" w:type="pct"/>
            <w:tcBorders>
              <w:top w:val="single" w:sz="4" w:space="0" w:color="auto"/>
              <w:left w:val="single" w:sz="4" w:space="0" w:color="auto"/>
              <w:bottom w:val="single" w:sz="4" w:space="0" w:color="auto"/>
              <w:right w:val="single" w:sz="4" w:space="0" w:color="auto"/>
            </w:tcBorders>
            <w:vAlign w:val="center"/>
            <w:hideMark/>
          </w:tcPr>
          <w:p w14:paraId="17E18762" w14:textId="77777777" w:rsidR="005C7759" w:rsidRPr="00F10148" w:rsidRDefault="005C7759" w:rsidP="00D51C83">
            <w:pPr>
              <w:spacing w:before="40" w:after="40" w:line="240" w:lineRule="auto"/>
              <w:jc w:val="center"/>
              <w:rPr>
                <w:rFonts w:cs="Times New Roman"/>
                <w:sz w:val="24"/>
                <w:szCs w:val="24"/>
              </w:rPr>
            </w:pPr>
            <w:r w:rsidRPr="00F10148">
              <w:rPr>
                <w:rFonts w:cs="Times New Roman"/>
                <w:sz w:val="24"/>
                <w:szCs w:val="24"/>
              </w:rPr>
              <w:t>mg/l</w:t>
            </w:r>
          </w:p>
        </w:tc>
        <w:tc>
          <w:tcPr>
            <w:tcW w:w="404" w:type="pct"/>
            <w:tcBorders>
              <w:top w:val="single" w:sz="4" w:space="0" w:color="auto"/>
              <w:left w:val="single" w:sz="4" w:space="0" w:color="auto"/>
              <w:bottom w:val="single" w:sz="4" w:space="0" w:color="auto"/>
              <w:right w:val="single" w:sz="4" w:space="0" w:color="auto"/>
            </w:tcBorders>
          </w:tcPr>
          <w:p w14:paraId="421383A8" w14:textId="77777777" w:rsidR="005C7759" w:rsidRPr="00F10148" w:rsidRDefault="005C7759" w:rsidP="00D51C83">
            <w:pPr>
              <w:spacing w:before="40" w:after="40" w:line="240" w:lineRule="auto"/>
              <w:jc w:val="center"/>
              <w:rPr>
                <w:rFonts w:cs="Times New Roman"/>
                <w:sz w:val="24"/>
                <w:szCs w:val="24"/>
              </w:rPr>
            </w:pPr>
            <w:r w:rsidRPr="00F10148">
              <w:rPr>
                <w:rFonts w:cs="Times New Roman"/>
                <w:sz w:val="24"/>
                <w:szCs w:val="24"/>
              </w:rPr>
              <w:t>6,3</w:t>
            </w:r>
          </w:p>
        </w:tc>
        <w:tc>
          <w:tcPr>
            <w:tcW w:w="407" w:type="pct"/>
            <w:tcBorders>
              <w:top w:val="single" w:sz="4" w:space="0" w:color="auto"/>
              <w:left w:val="single" w:sz="4" w:space="0" w:color="auto"/>
              <w:bottom w:val="single" w:sz="4" w:space="0" w:color="auto"/>
              <w:right w:val="single" w:sz="4" w:space="0" w:color="auto"/>
            </w:tcBorders>
            <w:vAlign w:val="center"/>
          </w:tcPr>
          <w:p w14:paraId="01AEA1B2"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6,3</w:t>
            </w:r>
          </w:p>
        </w:tc>
        <w:tc>
          <w:tcPr>
            <w:tcW w:w="398" w:type="pct"/>
            <w:tcBorders>
              <w:top w:val="single" w:sz="4" w:space="0" w:color="auto"/>
              <w:left w:val="single" w:sz="4" w:space="0" w:color="auto"/>
              <w:bottom w:val="single" w:sz="4" w:space="0" w:color="auto"/>
              <w:right w:val="single" w:sz="4" w:space="0" w:color="auto"/>
            </w:tcBorders>
          </w:tcPr>
          <w:p w14:paraId="237DDF17"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6,1</w:t>
            </w:r>
          </w:p>
        </w:tc>
        <w:tc>
          <w:tcPr>
            <w:tcW w:w="398" w:type="pct"/>
            <w:tcBorders>
              <w:top w:val="single" w:sz="4" w:space="0" w:color="auto"/>
              <w:left w:val="single" w:sz="4" w:space="0" w:color="auto"/>
              <w:bottom w:val="single" w:sz="4" w:space="0" w:color="auto"/>
              <w:right w:val="single" w:sz="4" w:space="0" w:color="auto"/>
            </w:tcBorders>
            <w:vAlign w:val="center"/>
          </w:tcPr>
          <w:p w14:paraId="2EE43C64"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6,2</w:t>
            </w:r>
          </w:p>
        </w:tc>
        <w:tc>
          <w:tcPr>
            <w:tcW w:w="397" w:type="pct"/>
            <w:tcBorders>
              <w:top w:val="single" w:sz="4" w:space="0" w:color="auto"/>
              <w:left w:val="single" w:sz="4" w:space="0" w:color="auto"/>
              <w:bottom w:val="single" w:sz="4" w:space="0" w:color="auto"/>
              <w:right w:val="single" w:sz="4" w:space="0" w:color="auto"/>
            </w:tcBorders>
          </w:tcPr>
          <w:p w14:paraId="04ED9A4E"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6,2</w:t>
            </w:r>
          </w:p>
        </w:tc>
        <w:tc>
          <w:tcPr>
            <w:tcW w:w="399" w:type="pct"/>
            <w:tcBorders>
              <w:top w:val="single" w:sz="4" w:space="0" w:color="auto"/>
              <w:left w:val="single" w:sz="4" w:space="0" w:color="auto"/>
              <w:bottom w:val="single" w:sz="4" w:space="0" w:color="auto"/>
              <w:right w:val="single" w:sz="4" w:space="0" w:color="auto"/>
            </w:tcBorders>
            <w:vAlign w:val="center"/>
          </w:tcPr>
          <w:p w14:paraId="2A454AE0"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6,1</w:t>
            </w:r>
          </w:p>
        </w:tc>
        <w:tc>
          <w:tcPr>
            <w:tcW w:w="1080" w:type="pct"/>
            <w:tcBorders>
              <w:top w:val="single" w:sz="4" w:space="0" w:color="auto"/>
              <w:left w:val="single" w:sz="4" w:space="0" w:color="auto"/>
              <w:bottom w:val="single" w:sz="4" w:space="0" w:color="auto"/>
              <w:right w:val="single" w:sz="4" w:space="0" w:color="auto"/>
            </w:tcBorders>
            <w:vAlign w:val="center"/>
            <w:hideMark/>
          </w:tcPr>
          <w:p w14:paraId="3F56311E" w14:textId="77777777" w:rsidR="005C7759" w:rsidRPr="00F10148" w:rsidRDefault="005C7759" w:rsidP="00D51C83">
            <w:pPr>
              <w:spacing w:before="40" w:after="40" w:line="240" w:lineRule="auto"/>
              <w:jc w:val="center"/>
              <w:rPr>
                <w:rFonts w:cs="Times New Roman"/>
                <w:sz w:val="24"/>
                <w:szCs w:val="24"/>
              </w:rPr>
            </w:pPr>
            <w:r w:rsidRPr="00F10148">
              <w:rPr>
                <w:rFonts w:cs="Times New Roman"/>
                <w:sz w:val="24"/>
                <w:szCs w:val="24"/>
              </w:rPr>
              <w:t>≥ 4</w:t>
            </w:r>
          </w:p>
        </w:tc>
      </w:tr>
      <w:tr w:rsidR="00F10148" w:rsidRPr="00F10148" w14:paraId="47740750" w14:textId="77777777" w:rsidTr="005C7759">
        <w:trPr>
          <w:trHeight w:val="329"/>
          <w:jc w:val="center"/>
        </w:trPr>
        <w:tc>
          <w:tcPr>
            <w:tcW w:w="267" w:type="pct"/>
            <w:tcBorders>
              <w:top w:val="single" w:sz="4" w:space="0" w:color="auto"/>
              <w:left w:val="single" w:sz="4" w:space="0" w:color="auto"/>
              <w:bottom w:val="single" w:sz="4" w:space="0" w:color="auto"/>
              <w:right w:val="single" w:sz="4" w:space="0" w:color="auto"/>
            </w:tcBorders>
            <w:noWrap/>
            <w:vAlign w:val="center"/>
            <w:hideMark/>
          </w:tcPr>
          <w:p w14:paraId="6D7CAB0E" w14:textId="77777777" w:rsidR="005C7759" w:rsidRPr="00F10148" w:rsidRDefault="005C7759" w:rsidP="00D51C83">
            <w:pPr>
              <w:spacing w:before="40" w:after="40" w:line="240" w:lineRule="auto"/>
              <w:jc w:val="center"/>
              <w:rPr>
                <w:rFonts w:cs="Times New Roman"/>
                <w:sz w:val="24"/>
                <w:szCs w:val="24"/>
              </w:rPr>
            </w:pPr>
            <w:r w:rsidRPr="00F10148">
              <w:rPr>
                <w:rFonts w:cs="Times New Roman"/>
                <w:sz w:val="24"/>
                <w:szCs w:val="24"/>
              </w:rPr>
              <w:t>3</w:t>
            </w:r>
          </w:p>
        </w:tc>
        <w:tc>
          <w:tcPr>
            <w:tcW w:w="546" w:type="pct"/>
            <w:tcBorders>
              <w:top w:val="single" w:sz="4" w:space="0" w:color="auto"/>
              <w:left w:val="single" w:sz="4" w:space="0" w:color="auto"/>
              <w:bottom w:val="single" w:sz="4" w:space="0" w:color="auto"/>
              <w:right w:val="single" w:sz="4" w:space="0" w:color="auto"/>
            </w:tcBorders>
            <w:vAlign w:val="center"/>
            <w:hideMark/>
          </w:tcPr>
          <w:p w14:paraId="62BB39A3" w14:textId="77777777" w:rsidR="005C7759" w:rsidRPr="00F10148" w:rsidRDefault="005C7759" w:rsidP="00D51C83">
            <w:pPr>
              <w:spacing w:before="40" w:after="40" w:line="240" w:lineRule="auto"/>
              <w:jc w:val="left"/>
              <w:rPr>
                <w:rFonts w:cs="Times New Roman"/>
                <w:sz w:val="24"/>
                <w:szCs w:val="24"/>
              </w:rPr>
            </w:pPr>
            <w:r w:rsidRPr="00F10148">
              <w:rPr>
                <w:rFonts w:cs="Times New Roman"/>
                <w:sz w:val="24"/>
                <w:szCs w:val="24"/>
              </w:rPr>
              <w:t>TSS</w:t>
            </w:r>
          </w:p>
        </w:tc>
        <w:tc>
          <w:tcPr>
            <w:tcW w:w="705" w:type="pct"/>
            <w:tcBorders>
              <w:top w:val="single" w:sz="4" w:space="0" w:color="auto"/>
              <w:left w:val="single" w:sz="4" w:space="0" w:color="auto"/>
              <w:bottom w:val="single" w:sz="4" w:space="0" w:color="auto"/>
              <w:right w:val="single" w:sz="4" w:space="0" w:color="auto"/>
            </w:tcBorders>
            <w:vAlign w:val="center"/>
            <w:hideMark/>
          </w:tcPr>
          <w:p w14:paraId="439EFE4D" w14:textId="77777777" w:rsidR="005C7759" w:rsidRPr="00F10148" w:rsidRDefault="005C7759" w:rsidP="00D51C83">
            <w:pPr>
              <w:spacing w:before="40" w:after="40" w:line="240" w:lineRule="auto"/>
              <w:jc w:val="center"/>
              <w:rPr>
                <w:rFonts w:cs="Times New Roman"/>
                <w:sz w:val="24"/>
                <w:szCs w:val="24"/>
              </w:rPr>
            </w:pPr>
            <w:r w:rsidRPr="00F10148">
              <w:rPr>
                <w:rFonts w:cs="Times New Roman"/>
                <w:sz w:val="24"/>
                <w:szCs w:val="24"/>
              </w:rPr>
              <w:t>mg/l</w:t>
            </w:r>
          </w:p>
        </w:tc>
        <w:tc>
          <w:tcPr>
            <w:tcW w:w="404" w:type="pct"/>
            <w:tcBorders>
              <w:top w:val="single" w:sz="4" w:space="0" w:color="auto"/>
              <w:left w:val="single" w:sz="4" w:space="0" w:color="auto"/>
              <w:bottom w:val="single" w:sz="4" w:space="0" w:color="auto"/>
              <w:right w:val="single" w:sz="4" w:space="0" w:color="auto"/>
            </w:tcBorders>
          </w:tcPr>
          <w:p w14:paraId="458EB2E1" w14:textId="77777777" w:rsidR="005C7759" w:rsidRPr="00F10148" w:rsidRDefault="005C7759" w:rsidP="00D51C83">
            <w:pPr>
              <w:spacing w:before="40" w:after="40" w:line="240" w:lineRule="auto"/>
              <w:jc w:val="center"/>
              <w:rPr>
                <w:rFonts w:cs="Times New Roman"/>
                <w:sz w:val="24"/>
                <w:szCs w:val="24"/>
              </w:rPr>
            </w:pPr>
            <w:r w:rsidRPr="00F10148">
              <w:rPr>
                <w:rFonts w:cs="Times New Roman"/>
                <w:sz w:val="24"/>
                <w:szCs w:val="24"/>
              </w:rPr>
              <w:t>7,4</w:t>
            </w:r>
          </w:p>
        </w:tc>
        <w:tc>
          <w:tcPr>
            <w:tcW w:w="407" w:type="pct"/>
            <w:tcBorders>
              <w:top w:val="single" w:sz="4" w:space="0" w:color="auto"/>
              <w:left w:val="single" w:sz="4" w:space="0" w:color="auto"/>
              <w:bottom w:val="single" w:sz="4" w:space="0" w:color="auto"/>
              <w:right w:val="single" w:sz="4" w:space="0" w:color="auto"/>
            </w:tcBorders>
            <w:vAlign w:val="center"/>
          </w:tcPr>
          <w:p w14:paraId="0E713297"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23</w:t>
            </w:r>
          </w:p>
        </w:tc>
        <w:tc>
          <w:tcPr>
            <w:tcW w:w="398" w:type="pct"/>
            <w:tcBorders>
              <w:top w:val="single" w:sz="4" w:space="0" w:color="auto"/>
              <w:left w:val="single" w:sz="4" w:space="0" w:color="auto"/>
              <w:bottom w:val="single" w:sz="4" w:space="0" w:color="auto"/>
              <w:right w:val="single" w:sz="4" w:space="0" w:color="auto"/>
            </w:tcBorders>
          </w:tcPr>
          <w:p w14:paraId="27AE7DF5"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27</w:t>
            </w:r>
          </w:p>
        </w:tc>
        <w:tc>
          <w:tcPr>
            <w:tcW w:w="398" w:type="pct"/>
            <w:tcBorders>
              <w:top w:val="single" w:sz="4" w:space="0" w:color="auto"/>
              <w:left w:val="single" w:sz="4" w:space="0" w:color="auto"/>
              <w:bottom w:val="single" w:sz="4" w:space="0" w:color="auto"/>
              <w:right w:val="single" w:sz="4" w:space="0" w:color="auto"/>
            </w:tcBorders>
            <w:vAlign w:val="center"/>
          </w:tcPr>
          <w:p w14:paraId="6C22F532"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40</w:t>
            </w:r>
          </w:p>
        </w:tc>
        <w:tc>
          <w:tcPr>
            <w:tcW w:w="397" w:type="pct"/>
            <w:tcBorders>
              <w:top w:val="single" w:sz="4" w:space="0" w:color="auto"/>
              <w:left w:val="single" w:sz="4" w:space="0" w:color="auto"/>
              <w:bottom w:val="single" w:sz="4" w:space="0" w:color="auto"/>
              <w:right w:val="single" w:sz="4" w:space="0" w:color="auto"/>
            </w:tcBorders>
          </w:tcPr>
          <w:p w14:paraId="14256D29"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18</w:t>
            </w:r>
          </w:p>
        </w:tc>
        <w:tc>
          <w:tcPr>
            <w:tcW w:w="399" w:type="pct"/>
            <w:tcBorders>
              <w:top w:val="single" w:sz="4" w:space="0" w:color="auto"/>
              <w:left w:val="single" w:sz="4" w:space="0" w:color="auto"/>
              <w:bottom w:val="single" w:sz="4" w:space="0" w:color="auto"/>
              <w:right w:val="single" w:sz="4" w:space="0" w:color="auto"/>
            </w:tcBorders>
            <w:vAlign w:val="center"/>
          </w:tcPr>
          <w:p w14:paraId="7AD98A3E"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36</w:t>
            </w:r>
          </w:p>
        </w:tc>
        <w:tc>
          <w:tcPr>
            <w:tcW w:w="1080" w:type="pct"/>
            <w:tcBorders>
              <w:top w:val="single" w:sz="4" w:space="0" w:color="auto"/>
              <w:left w:val="single" w:sz="4" w:space="0" w:color="auto"/>
              <w:bottom w:val="single" w:sz="4" w:space="0" w:color="auto"/>
              <w:right w:val="single" w:sz="4" w:space="0" w:color="auto"/>
            </w:tcBorders>
            <w:vAlign w:val="center"/>
            <w:hideMark/>
          </w:tcPr>
          <w:p w14:paraId="06997040" w14:textId="77777777" w:rsidR="005C7759" w:rsidRPr="00F10148" w:rsidRDefault="005C7759" w:rsidP="00D51C83">
            <w:pPr>
              <w:spacing w:before="40" w:after="40" w:line="240" w:lineRule="auto"/>
              <w:jc w:val="center"/>
              <w:rPr>
                <w:rFonts w:cs="Times New Roman"/>
                <w:sz w:val="24"/>
                <w:szCs w:val="24"/>
              </w:rPr>
            </w:pPr>
            <w:r w:rsidRPr="00F10148">
              <w:rPr>
                <w:rFonts w:cs="Times New Roman"/>
                <w:sz w:val="24"/>
                <w:szCs w:val="24"/>
              </w:rPr>
              <w:t>50</w:t>
            </w:r>
          </w:p>
        </w:tc>
      </w:tr>
      <w:tr w:rsidR="00F10148" w:rsidRPr="00F10148" w14:paraId="11E99B8A" w14:textId="77777777" w:rsidTr="005C7759">
        <w:trPr>
          <w:trHeight w:val="329"/>
          <w:jc w:val="center"/>
        </w:trPr>
        <w:tc>
          <w:tcPr>
            <w:tcW w:w="267" w:type="pct"/>
            <w:tcBorders>
              <w:top w:val="single" w:sz="4" w:space="0" w:color="auto"/>
              <w:left w:val="single" w:sz="4" w:space="0" w:color="auto"/>
              <w:bottom w:val="single" w:sz="4" w:space="0" w:color="auto"/>
              <w:right w:val="single" w:sz="4" w:space="0" w:color="auto"/>
            </w:tcBorders>
            <w:noWrap/>
            <w:vAlign w:val="center"/>
            <w:hideMark/>
          </w:tcPr>
          <w:p w14:paraId="49496D84" w14:textId="77777777" w:rsidR="005C7759" w:rsidRPr="00F10148" w:rsidRDefault="005C7759" w:rsidP="00D51C83">
            <w:pPr>
              <w:spacing w:before="40" w:after="40" w:line="240" w:lineRule="auto"/>
              <w:jc w:val="center"/>
              <w:rPr>
                <w:rFonts w:cs="Times New Roman"/>
                <w:sz w:val="24"/>
                <w:szCs w:val="24"/>
              </w:rPr>
            </w:pPr>
            <w:r w:rsidRPr="00F10148">
              <w:rPr>
                <w:rFonts w:cs="Times New Roman"/>
                <w:sz w:val="24"/>
                <w:szCs w:val="24"/>
              </w:rPr>
              <w:t>4</w:t>
            </w:r>
          </w:p>
        </w:tc>
        <w:tc>
          <w:tcPr>
            <w:tcW w:w="546" w:type="pct"/>
            <w:tcBorders>
              <w:top w:val="single" w:sz="4" w:space="0" w:color="auto"/>
              <w:left w:val="single" w:sz="4" w:space="0" w:color="auto"/>
              <w:bottom w:val="single" w:sz="4" w:space="0" w:color="auto"/>
              <w:right w:val="single" w:sz="4" w:space="0" w:color="auto"/>
            </w:tcBorders>
            <w:vAlign w:val="center"/>
            <w:hideMark/>
          </w:tcPr>
          <w:p w14:paraId="20FB388C" w14:textId="77777777" w:rsidR="005C7759" w:rsidRPr="00F10148" w:rsidRDefault="005C7759" w:rsidP="00D51C83">
            <w:pPr>
              <w:spacing w:before="40" w:after="40" w:line="240" w:lineRule="auto"/>
              <w:jc w:val="left"/>
              <w:rPr>
                <w:rFonts w:cs="Times New Roman"/>
                <w:sz w:val="24"/>
                <w:szCs w:val="24"/>
              </w:rPr>
            </w:pPr>
            <w:r w:rsidRPr="00F10148">
              <w:rPr>
                <w:rFonts w:cs="Times New Roman"/>
                <w:sz w:val="24"/>
                <w:szCs w:val="24"/>
              </w:rPr>
              <w:t>BOD</w:t>
            </w:r>
            <w:r w:rsidRPr="00F10148">
              <w:rPr>
                <w:rFonts w:cs="Times New Roman"/>
                <w:sz w:val="24"/>
                <w:szCs w:val="24"/>
                <w:vertAlign w:val="subscript"/>
              </w:rPr>
              <w:t>5</w:t>
            </w:r>
          </w:p>
        </w:tc>
        <w:tc>
          <w:tcPr>
            <w:tcW w:w="705" w:type="pct"/>
            <w:tcBorders>
              <w:top w:val="single" w:sz="4" w:space="0" w:color="auto"/>
              <w:left w:val="single" w:sz="4" w:space="0" w:color="auto"/>
              <w:bottom w:val="single" w:sz="4" w:space="0" w:color="auto"/>
              <w:right w:val="single" w:sz="4" w:space="0" w:color="auto"/>
            </w:tcBorders>
            <w:vAlign w:val="center"/>
            <w:hideMark/>
          </w:tcPr>
          <w:p w14:paraId="60B5134C" w14:textId="77777777" w:rsidR="005C7759" w:rsidRPr="00F10148" w:rsidRDefault="005C7759" w:rsidP="00D51C83">
            <w:pPr>
              <w:spacing w:before="40" w:after="40" w:line="240" w:lineRule="auto"/>
              <w:jc w:val="center"/>
              <w:rPr>
                <w:rFonts w:cs="Times New Roman"/>
                <w:sz w:val="24"/>
                <w:szCs w:val="24"/>
              </w:rPr>
            </w:pPr>
            <w:r w:rsidRPr="00F10148">
              <w:rPr>
                <w:rFonts w:cs="Times New Roman"/>
                <w:sz w:val="24"/>
                <w:szCs w:val="24"/>
              </w:rPr>
              <w:t>mg/l</w:t>
            </w:r>
          </w:p>
        </w:tc>
        <w:tc>
          <w:tcPr>
            <w:tcW w:w="404" w:type="pct"/>
            <w:tcBorders>
              <w:top w:val="single" w:sz="4" w:space="0" w:color="auto"/>
              <w:left w:val="single" w:sz="4" w:space="0" w:color="auto"/>
              <w:bottom w:val="single" w:sz="4" w:space="0" w:color="auto"/>
              <w:right w:val="single" w:sz="4" w:space="0" w:color="auto"/>
            </w:tcBorders>
          </w:tcPr>
          <w:p w14:paraId="1DB22C8B" w14:textId="77777777" w:rsidR="005C7759" w:rsidRPr="00F10148" w:rsidRDefault="005C7759" w:rsidP="00D51C83">
            <w:pPr>
              <w:spacing w:before="40" w:after="40" w:line="240" w:lineRule="auto"/>
              <w:jc w:val="center"/>
              <w:rPr>
                <w:rFonts w:cs="Times New Roman"/>
                <w:sz w:val="24"/>
                <w:szCs w:val="24"/>
              </w:rPr>
            </w:pPr>
            <w:r w:rsidRPr="00F10148">
              <w:rPr>
                <w:rFonts w:cs="Times New Roman"/>
                <w:sz w:val="24"/>
                <w:szCs w:val="24"/>
              </w:rPr>
              <w:t>1,9</w:t>
            </w:r>
          </w:p>
        </w:tc>
        <w:tc>
          <w:tcPr>
            <w:tcW w:w="407" w:type="pct"/>
            <w:tcBorders>
              <w:top w:val="single" w:sz="4" w:space="0" w:color="auto"/>
              <w:left w:val="single" w:sz="4" w:space="0" w:color="auto"/>
              <w:bottom w:val="single" w:sz="4" w:space="0" w:color="auto"/>
              <w:right w:val="single" w:sz="4" w:space="0" w:color="auto"/>
            </w:tcBorders>
            <w:vAlign w:val="center"/>
          </w:tcPr>
          <w:p w14:paraId="5763937B"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2,2</w:t>
            </w:r>
          </w:p>
        </w:tc>
        <w:tc>
          <w:tcPr>
            <w:tcW w:w="398" w:type="pct"/>
            <w:tcBorders>
              <w:top w:val="single" w:sz="4" w:space="0" w:color="auto"/>
              <w:left w:val="single" w:sz="4" w:space="0" w:color="auto"/>
              <w:bottom w:val="single" w:sz="4" w:space="0" w:color="auto"/>
              <w:right w:val="single" w:sz="4" w:space="0" w:color="auto"/>
            </w:tcBorders>
          </w:tcPr>
          <w:p w14:paraId="221DBE5C"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2,2</w:t>
            </w:r>
          </w:p>
        </w:tc>
        <w:tc>
          <w:tcPr>
            <w:tcW w:w="398" w:type="pct"/>
            <w:tcBorders>
              <w:top w:val="single" w:sz="4" w:space="0" w:color="auto"/>
              <w:left w:val="single" w:sz="4" w:space="0" w:color="auto"/>
              <w:bottom w:val="single" w:sz="4" w:space="0" w:color="auto"/>
              <w:right w:val="single" w:sz="4" w:space="0" w:color="auto"/>
            </w:tcBorders>
            <w:vAlign w:val="center"/>
          </w:tcPr>
          <w:p w14:paraId="6A1C9FBE"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3,1</w:t>
            </w:r>
          </w:p>
        </w:tc>
        <w:tc>
          <w:tcPr>
            <w:tcW w:w="397" w:type="pct"/>
            <w:tcBorders>
              <w:top w:val="single" w:sz="4" w:space="0" w:color="auto"/>
              <w:left w:val="single" w:sz="4" w:space="0" w:color="auto"/>
              <w:bottom w:val="single" w:sz="4" w:space="0" w:color="auto"/>
              <w:right w:val="single" w:sz="4" w:space="0" w:color="auto"/>
            </w:tcBorders>
          </w:tcPr>
          <w:p w14:paraId="6729316F"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2,0</w:t>
            </w:r>
          </w:p>
        </w:tc>
        <w:tc>
          <w:tcPr>
            <w:tcW w:w="399" w:type="pct"/>
            <w:tcBorders>
              <w:top w:val="single" w:sz="4" w:space="0" w:color="auto"/>
              <w:left w:val="single" w:sz="4" w:space="0" w:color="auto"/>
              <w:bottom w:val="single" w:sz="4" w:space="0" w:color="auto"/>
              <w:right w:val="single" w:sz="4" w:space="0" w:color="auto"/>
            </w:tcBorders>
            <w:vAlign w:val="center"/>
          </w:tcPr>
          <w:p w14:paraId="325A615E"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2,2</w:t>
            </w:r>
          </w:p>
        </w:tc>
        <w:tc>
          <w:tcPr>
            <w:tcW w:w="1080" w:type="pct"/>
            <w:tcBorders>
              <w:top w:val="single" w:sz="4" w:space="0" w:color="auto"/>
              <w:left w:val="single" w:sz="4" w:space="0" w:color="auto"/>
              <w:bottom w:val="single" w:sz="4" w:space="0" w:color="auto"/>
              <w:right w:val="single" w:sz="4" w:space="0" w:color="auto"/>
            </w:tcBorders>
            <w:vAlign w:val="center"/>
            <w:hideMark/>
          </w:tcPr>
          <w:p w14:paraId="50561828" w14:textId="77777777" w:rsidR="005C7759" w:rsidRPr="00F10148" w:rsidRDefault="005C7759" w:rsidP="00D51C83">
            <w:pPr>
              <w:spacing w:before="40" w:after="40" w:line="240" w:lineRule="auto"/>
              <w:jc w:val="center"/>
              <w:rPr>
                <w:rFonts w:cs="Times New Roman"/>
                <w:sz w:val="24"/>
                <w:szCs w:val="24"/>
              </w:rPr>
            </w:pPr>
            <w:r w:rsidRPr="00F10148">
              <w:rPr>
                <w:rFonts w:cs="Times New Roman"/>
                <w:sz w:val="24"/>
                <w:szCs w:val="24"/>
              </w:rPr>
              <w:t>15</w:t>
            </w:r>
          </w:p>
        </w:tc>
      </w:tr>
      <w:tr w:rsidR="00F10148" w:rsidRPr="00F10148" w14:paraId="1BF1625B" w14:textId="77777777" w:rsidTr="005C7759">
        <w:trPr>
          <w:trHeight w:val="329"/>
          <w:jc w:val="center"/>
        </w:trPr>
        <w:tc>
          <w:tcPr>
            <w:tcW w:w="267" w:type="pct"/>
            <w:tcBorders>
              <w:top w:val="single" w:sz="4" w:space="0" w:color="auto"/>
              <w:left w:val="single" w:sz="4" w:space="0" w:color="auto"/>
              <w:bottom w:val="single" w:sz="4" w:space="0" w:color="auto"/>
              <w:right w:val="single" w:sz="4" w:space="0" w:color="auto"/>
            </w:tcBorders>
            <w:noWrap/>
            <w:vAlign w:val="center"/>
            <w:hideMark/>
          </w:tcPr>
          <w:p w14:paraId="4A00AAEA" w14:textId="77777777" w:rsidR="005C7759" w:rsidRPr="00F10148" w:rsidRDefault="005C7759" w:rsidP="00D51C83">
            <w:pPr>
              <w:spacing w:before="40" w:after="40" w:line="240" w:lineRule="auto"/>
              <w:jc w:val="center"/>
              <w:rPr>
                <w:rFonts w:cs="Times New Roman"/>
                <w:sz w:val="24"/>
                <w:szCs w:val="24"/>
              </w:rPr>
            </w:pPr>
            <w:r w:rsidRPr="00F10148">
              <w:rPr>
                <w:rFonts w:cs="Times New Roman"/>
                <w:sz w:val="24"/>
                <w:szCs w:val="24"/>
              </w:rPr>
              <w:t>5</w:t>
            </w:r>
          </w:p>
        </w:tc>
        <w:tc>
          <w:tcPr>
            <w:tcW w:w="546" w:type="pct"/>
            <w:tcBorders>
              <w:top w:val="single" w:sz="4" w:space="0" w:color="auto"/>
              <w:left w:val="single" w:sz="4" w:space="0" w:color="auto"/>
              <w:bottom w:val="single" w:sz="4" w:space="0" w:color="auto"/>
              <w:right w:val="single" w:sz="4" w:space="0" w:color="auto"/>
            </w:tcBorders>
            <w:vAlign w:val="center"/>
            <w:hideMark/>
          </w:tcPr>
          <w:p w14:paraId="16A9AC2D" w14:textId="77777777" w:rsidR="005C7759" w:rsidRPr="00F10148" w:rsidRDefault="005C7759" w:rsidP="00D51C83">
            <w:pPr>
              <w:spacing w:before="40" w:after="40" w:line="240" w:lineRule="auto"/>
              <w:jc w:val="left"/>
              <w:rPr>
                <w:rFonts w:cs="Times New Roman"/>
                <w:sz w:val="24"/>
                <w:szCs w:val="24"/>
              </w:rPr>
            </w:pPr>
            <w:r w:rsidRPr="00F10148">
              <w:rPr>
                <w:rFonts w:cs="Times New Roman"/>
                <w:sz w:val="24"/>
                <w:szCs w:val="24"/>
              </w:rPr>
              <w:t>COD</w:t>
            </w:r>
          </w:p>
        </w:tc>
        <w:tc>
          <w:tcPr>
            <w:tcW w:w="705" w:type="pct"/>
            <w:tcBorders>
              <w:top w:val="single" w:sz="4" w:space="0" w:color="auto"/>
              <w:left w:val="single" w:sz="4" w:space="0" w:color="auto"/>
              <w:bottom w:val="single" w:sz="4" w:space="0" w:color="auto"/>
              <w:right w:val="single" w:sz="4" w:space="0" w:color="auto"/>
            </w:tcBorders>
            <w:vAlign w:val="center"/>
            <w:hideMark/>
          </w:tcPr>
          <w:p w14:paraId="063EF3AC" w14:textId="77777777" w:rsidR="005C7759" w:rsidRPr="00F10148" w:rsidRDefault="005C7759" w:rsidP="00D51C83">
            <w:pPr>
              <w:spacing w:before="40" w:after="40" w:line="240" w:lineRule="auto"/>
              <w:jc w:val="center"/>
              <w:rPr>
                <w:rFonts w:cs="Times New Roman"/>
                <w:sz w:val="24"/>
                <w:szCs w:val="24"/>
              </w:rPr>
            </w:pPr>
            <w:r w:rsidRPr="00F10148">
              <w:rPr>
                <w:rFonts w:cs="Times New Roman"/>
                <w:sz w:val="24"/>
                <w:szCs w:val="24"/>
              </w:rPr>
              <w:t>mg/l</w:t>
            </w:r>
          </w:p>
        </w:tc>
        <w:tc>
          <w:tcPr>
            <w:tcW w:w="404" w:type="pct"/>
            <w:tcBorders>
              <w:top w:val="single" w:sz="4" w:space="0" w:color="auto"/>
              <w:left w:val="single" w:sz="4" w:space="0" w:color="auto"/>
              <w:bottom w:val="single" w:sz="4" w:space="0" w:color="auto"/>
              <w:right w:val="single" w:sz="4" w:space="0" w:color="auto"/>
            </w:tcBorders>
          </w:tcPr>
          <w:p w14:paraId="3816BF3D" w14:textId="77777777" w:rsidR="005C7759" w:rsidRPr="00F10148" w:rsidRDefault="005C7759" w:rsidP="00D51C83">
            <w:pPr>
              <w:spacing w:before="40" w:after="40" w:line="240" w:lineRule="auto"/>
              <w:jc w:val="center"/>
              <w:rPr>
                <w:rFonts w:cs="Times New Roman"/>
                <w:sz w:val="24"/>
                <w:szCs w:val="24"/>
              </w:rPr>
            </w:pPr>
            <w:r w:rsidRPr="00F10148">
              <w:rPr>
                <w:rFonts w:cs="Times New Roman"/>
                <w:sz w:val="24"/>
                <w:szCs w:val="24"/>
              </w:rPr>
              <w:t>10</w:t>
            </w:r>
          </w:p>
        </w:tc>
        <w:tc>
          <w:tcPr>
            <w:tcW w:w="407" w:type="pct"/>
            <w:tcBorders>
              <w:top w:val="single" w:sz="4" w:space="0" w:color="auto"/>
              <w:left w:val="single" w:sz="4" w:space="0" w:color="auto"/>
              <w:bottom w:val="single" w:sz="4" w:space="0" w:color="auto"/>
              <w:right w:val="single" w:sz="4" w:space="0" w:color="auto"/>
            </w:tcBorders>
            <w:vAlign w:val="center"/>
          </w:tcPr>
          <w:p w14:paraId="5BB35203"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18</w:t>
            </w:r>
          </w:p>
        </w:tc>
        <w:tc>
          <w:tcPr>
            <w:tcW w:w="398" w:type="pct"/>
            <w:tcBorders>
              <w:top w:val="single" w:sz="4" w:space="0" w:color="auto"/>
              <w:left w:val="single" w:sz="4" w:space="0" w:color="auto"/>
              <w:bottom w:val="single" w:sz="4" w:space="0" w:color="auto"/>
              <w:right w:val="single" w:sz="4" w:space="0" w:color="auto"/>
            </w:tcBorders>
          </w:tcPr>
          <w:p w14:paraId="095E288A"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11</w:t>
            </w:r>
          </w:p>
        </w:tc>
        <w:tc>
          <w:tcPr>
            <w:tcW w:w="398" w:type="pct"/>
            <w:tcBorders>
              <w:top w:val="single" w:sz="4" w:space="0" w:color="auto"/>
              <w:left w:val="single" w:sz="4" w:space="0" w:color="auto"/>
              <w:bottom w:val="single" w:sz="4" w:space="0" w:color="auto"/>
              <w:right w:val="single" w:sz="4" w:space="0" w:color="auto"/>
            </w:tcBorders>
            <w:vAlign w:val="center"/>
          </w:tcPr>
          <w:p w14:paraId="7C45FBBD"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20</w:t>
            </w:r>
          </w:p>
        </w:tc>
        <w:tc>
          <w:tcPr>
            <w:tcW w:w="397" w:type="pct"/>
            <w:tcBorders>
              <w:top w:val="single" w:sz="4" w:space="0" w:color="auto"/>
              <w:left w:val="single" w:sz="4" w:space="0" w:color="auto"/>
              <w:bottom w:val="single" w:sz="4" w:space="0" w:color="auto"/>
              <w:right w:val="single" w:sz="4" w:space="0" w:color="auto"/>
            </w:tcBorders>
          </w:tcPr>
          <w:p w14:paraId="23D7780D"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9</w:t>
            </w:r>
          </w:p>
        </w:tc>
        <w:tc>
          <w:tcPr>
            <w:tcW w:w="399" w:type="pct"/>
            <w:tcBorders>
              <w:top w:val="single" w:sz="4" w:space="0" w:color="auto"/>
              <w:left w:val="single" w:sz="4" w:space="0" w:color="auto"/>
              <w:bottom w:val="single" w:sz="4" w:space="0" w:color="auto"/>
              <w:right w:val="single" w:sz="4" w:space="0" w:color="auto"/>
            </w:tcBorders>
            <w:vAlign w:val="center"/>
          </w:tcPr>
          <w:p w14:paraId="1C253DE7"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16</w:t>
            </w:r>
          </w:p>
        </w:tc>
        <w:tc>
          <w:tcPr>
            <w:tcW w:w="1080" w:type="pct"/>
            <w:tcBorders>
              <w:top w:val="single" w:sz="4" w:space="0" w:color="auto"/>
              <w:left w:val="single" w:sz="4" w:space="0" w:color="auto"/>
              <w:bottom w:val="single" w:sz="4" w:space="0" w:color="auto"/>
              <w:right w:val="single" w:sz="4" w:space="0" w:color="auto"/>
            </w:tcBorders>
            <w:vAlign w:val="center"/>
            <w:hideMark/>
          </w:tcPr>
          <w:p w14:paraId="5BC47CB7" w14:textId="77777777" w:rsidR="005C7759" w:rsidRPr="00F10148" w:rsidRDefault="005C7759" w:rsidP="00D51C83">
            <w:pPr>
              <w:spacing w:before="40" w:after="40" w:line="240" w:lineRule="auto"/>
              <w:jc w:val="center"/>
              <w:rPr>
                <w:rFonts w:cs="Times New Roman"/>
                <w:sz w:val="24"/>
                <w:szCs w:val="24"/>
              </w:rPr>
            </w:pPr>
            <w:r w:rsidRPr="00F10148">
              <w:rPr>
                <w:rFonts w:cs="Times New Roman"/>
                <w:sz w:val="24"/>
                <w:szCs w:val="24"/>
              </w:rPr>
              <w:t>30</w:t>
            </w:r>
          </w:p>
        </w:tc>
      </w:tr>
      <w:tr w:rsidR="00F10148" w:rsidRPr="00F10148" w14:paraId="6E26C980" w14:textId="77777777" w:rsidTr="005C7759">
        <w:trPr>
          <w:trHeight w:val="329"/>
          <w:jc w:val="center"/>
        </w:trPr>
        <w:tc>
          <w:tcPr>
            <w:tcW w:w="267" w:type="pct"/>
            <w:tcBorders>
              <w:top w:val="single" w:sz="4" w:space="0" w:color="auto"/>
              <w:left w:val="single" w:sz="4" w:space="0" w:color="auto"/>
              <w:bottom w:val="single" w:sz="4" w:space="0" w:color="auto"/>
              <w:right w:val="single" w:sz="4" w:space="0" w:color="auto"/>
            </w:tcBorders>
            <w:noWrap/>
            <w:vAlign w:val="center"/>
          </w:tcPr>
          <w:p w14:paraId="165709CA" w14:textId="77777777" w:rsidR="005C7759" w:rsidRPr="00F10148" w:rsidRDefault="005C7759" w:rsidP="00D51C83">
            <w:pPr>
              <w:spacing w:before="40" w:after="40" w:line="240" w:lineRule="auto"/>
              <w:jc w:val="center"/>
              <w:rPr>
                <w:rFonts w:cs="Times New Roman"/>
                <w:sz w:val="24"/>
                <w:szCs w:val="24"/>
              </w:rPr>
            </w:pPr>
            <w:r w:rsidRPr="00F10148">
              <w:rPr>
                <w:rFonts w:cs="Times New Roman"/>
                <w:sz w:val="24"/>
                <w:szCs w:val="24"/>
              </w:rPr>
              <w:t>6</w:t>
            </w:r>
          </w:p>
        </w:tc>
        <w:tc>
          <w:tcPr>
            <w:tcW w:w="546" w:type="pct"/>
            <w:tcBorders>
              <w:top w:val="single" w:sz="4" w:space="0" w:color="auto"/>
              <w:left w:val="single" w:sz="4" w:space="0" w:color="auto"/>
              <w:bottom w:val="single" w:sz="4" w:space="0" w:color="auto"/>
              <w:right w:val="single" w:sz="4" w:space="0" w:color="auto"/>
            </w:tcBorders>
            <w:vAlign w:val="center"/>
          </w:tcPr>
          <w:p w14:paraId="241F3DDC" w14:textId="77777777" w:rsidR="005C7759" w:rsidRPr="00F10148" w:rsidRDefault="005C7759" w:rsidP="00D51C83">
            <w:pPr>
              <w:spacing w:before="40" w:after="40" w:line="240" w:lineRule="auto"/>
              <w:jc w:val="left"/>
              <w:rPr>
                <w:rFonts w:cs="Times New Roman"/>
                <w:sz w:val="24"/>
                <w:szCs w:val="24"/>
              </w:rPr>
            </w:pPr>
            <w:r w:rsidRPr="00F10148">
              <w:rPr>
                <w:rFonts w:cs="Times New Roman"/>
                <w:sz w:val="24"/>
                <w:szCs w:val="24"/>
              </w:rPr>
              <w:t>NH</w:t>
            </w:r>
            <w:r w:rsidRPr="00F10148">
              <w:rPr>
                <w:rFonts w:cs="Times New Roman"/>
                <w:sz w:val="24"/>
                <w:szCs w:val="24"/>
                <w:vertAlign w:val="subscript"/>
              </w:rPr>
              <w:t>4</w:t>
            </w:r>
            <w:r w:rsidRPr="00F10148">
              <w:rPr>
                <w:rFonts w:cs="Times New Roman"/>
                <w:sz w:val="24"/>
                <w:szCs w:val="24"/>
              </w:rPr>
              <w:t>-N</w:t>
            </w:r>
          </w:p>
        </w:tc>
        <w:tc>
          <w:tcPr>
            <w:tcW w:w="705" w:type="pct"/>
            <w:tcBorders>
              <w:top w:val="single" w:sz="4" w:space="0" w:color="auto"/>
              <w:left w:val="single" w:sz="4" w:space="0" w:color="auto"/>
              <w:bottom w:val="single" w:sz="4" w:space="0" w:color="auto"/>
              <w:right w:val="single" w:sz="4" w:space="0" w:color="auto"/>
            </w:tcBorders>
            <w:vAlign w:val="center"/>
          </w:tcPr>
          <w:p w14:paraId="5D94F298" w14:textId="77777777" w:rsidR="005C7759" w:rsidRPr="00F10148" w:rsidRDefault="005C7759" w:rsidP="00D51C83">
            <w:pPr>
              <w:spacing w:before="40" w:after="40" w:line="240" w:lineRule="auto"/>
              <w:jc w:val="center"/>
              <w:rPr>
                <w:rFonts w:cs="Times New Roman"/>
                <w:sz w:val="24"/>
                <w:szCs w:val="24"/>
              </w:rPr>
            </w:pPr>
            <w:r w:rsidRPr="00F10148">
              <w:rPr>
                <w:rFonts w:cs="Times New Roman"/>
                <w:sz w:val="24"/>
                <w:szCs w:val="24"/>
              </w:rPr>
              <w:t>mg/l</w:t>
            </w:r>
          </w:p>
        </w:tc>
        <w:tc>
          <w:tcPr>
            <w:tcW w:w="404" w:type="pct"/>
            <w:tcBorders>
              <w:top w:val="single" w:sz="4" w:space="0" w:color="auto"/>
              <w:left w:val="single" w:sz="4" w:space="0" w:color="auto"/>
              <w:bottom w:val="single" w:sz="4" w:space="0" w:color="auto"/>
              <w:right w:val="single" w:sz="4" w:space="0" w:color="auto"/>
            </w:tcBorders>
          </w:tcPr>
          <w:p w14:paraId="362B8A9C"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0,06</w:t>
            </w:r>
          </w:p>
        </w:tc>
        <w:tc>
          <w:tcPr>
            <w:tcW w:w="407" w:type="pct"/>
            <w:tcBorders>
              <w:top w:val="single" w:sz="4" w:space="0" w:color="auto"/>
              <w:left w:val="single" w:sz="4" w:space="0" w:color="auto"/>
              <w:bottom w:val="single" w:sz="4" w:space="0" w:color="auto"/>
              <w:right w:val="single" w:sz="4" w:space="0" w:color="auto"/>
            </w:tcBorders>
            <w:vAlign w:val="center"/>
          </w:tcPr>
          <w:p w14:paraId="3F7150E6"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0,17</w:t>
            </w:r>
          </w:p>
        </w:tc>
        <w:tc>
          <w:tcPr>
            <w:tcW w:w="398" w:type="pct"/>
            <w:tcBorders>
              <w:top w:val="single" w:sz="4" w:space="0" w:color="auto"/>
              <w:left w:val="single" w:sz="4" w:space="0" w:color="auto"/>
              <w:bottom w:val="single" w:sz="4" w:space="0" w:color="auto"/>
              <w:right w:val="single" w:sz="4" w:space="0" w:color="auto"/>
            </w:tcBorders>
          </w:tcPr>
          <w:p w14:paraId="7939534E"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KPH</w:t>
            </w:r>
          </w:p>
        </w:tc>
        <w:tc>
          <w:tcPr>
            <w:tcW w:w="398" w:type="pct"/>
            <w:tcBorders>
              <w:top w:val="single" w:sz="4" w:space="0" w:color="auto"/>
              <w:left w:val="single" w:sz="4" w:space="0" w:color="auto"/>
              <w:bottom w:val="single" w:sz="4" w:space="0" w:color="auto"/>
              <w:right w:val="single" w:sz="4" w:space="0" w:color="auto"/>
            </w:tcBorders>
            <w:vAlign w:val="center"/>
          </w:tcPr>
          <w:p w14:paraId="273DC9AE"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0,20</w:t>
            </w:r>
          </w:p>
        </w:tc>
        <w:tc>
          <w:tcPr>
            <w:tcW w:w="397" w:type="pct"/>
            <w:tcBorders>
              <w:top w:val="single" w:sz="4" w:space="0" w:color="auto"/>
              <w:left w:val="single" w:sz="4" w:space="0" w:color="auto"/>
              <w:bottom w:val="single" w:sz="4" w:space="0" w:color="auto"/>
              <w:right w:val="single" w:sz="4" w:space="0" w:color="auto"/>
            </w:tcBorders>
          </w:tcPr>
          <w:p w14:paraId="086ED2E2"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0,06</w:t>
            </w:r>
          </w:p>
        </w:tc>
        <w:tc>
          <w:tcPr>
            <w:tcW w:w="399" w:type="pct"/>
            <w:tcBorders>
              <w:top w:val="single" w:sz="4" w:space="0" w:color="auto"/>
              <w:left w:val="single" w:sz="4" w:space="0" w:color="auto"/>
              <w:bottom w:val="single" w:sz="4" w:space="0" w:color="auto"/>
              <w:right w:val="single" w:sz="4" w:space="0" w:color="auto"/>
            </w:tcBorders>
            <w:vAlign w:val="center"/>
          </w:tcPr>
          <w:p w14:paraId="1E9CE432"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0,15</w:t>
            </w:r>
          </w:p>
        </w:tc>
        <w:tc>
          <w:tcPr>
            <w:tcW w:w="1080" w:type="pct"/>
            <w:tcBorders>
              <w:top w:val="single" w:sz="4" w:space="0" w:color="auto"/>
              <w:left w:val="single" w:sz="4" w:space="0" w:color="auto"/>
              <w:bottom w:val="single" w:sz="4" w:space="0" w:color="auto"/>
              <w:right w:val="single" w:sz="4" w:space="0" w:color="auto"/>
            </w:tcBorders>
            <w:vAlign w:val="center"/>
          </w:tcPr>
          <w:p w14:paraId="03EB1F92" w14:textId="77777777" w:rsidR="005C7759" w:rsidRPr="00F10148" w:rsidRDefault="005C7759" w:rsidP="00D51C83">
            <w:pPr>
              <w:spacing w:before="40" w:after="40" w:line="240" w:lineRule="auto"/>
              <w:jc w:val="center"/>
              <w:rPr>
                <w:rFonts w:cs="Times New Roman"/>
                <w:sz w:val="24"/>
                <w:szCs w:val="24"/>
                <w:lang w:val="pt-BR"/>
              </w:rPr>
            </w:pPr>
            <w:r w:rsidRPr="00F10148">
              <w:rPr>
                <w:rFonts w:cs="Times New Roman"/>
                <w:sz w:val="24"/>
                <w:szCs w:val="24"/>
                <w:lang w:val="pt-BR"/>
              </w:rPr>
              <w:t>0,9</w:t>
            </w:r>
          </w:p>
        </w:tc>
      </w:tr>
      <w:tr w:rsidR="00F10148" w:rsidRPr="00F10148" w14:paraId="260A02F2" w14:textId="77777777" w:rsidTr="005C7759">
        <w:trPr>
          <w:trHeight w:val="329"/>
          <w:jc w:val="center"/>
        </w:trPr>
        <w:tc>
          <w:tcPr>
            <w:tcW w:w="267" w:type="pct"/>
            <w:tcBorders>
              <w:top w:val="single" w:sz="4" w:space="0" w:color="auto"/>
              <w:left w:val="single" w:sz="4" w:space="0" w:color="auto"/>
              <w:bottom w:val="single" w:sz="4" w:space="0" w:color="auto"/>
              <w:right w:val="single" w:sz="4" w:space="0" w:color="auto"/>
            </w:tcBorders>
            <w:noWrap/>
            <w:vAlign w:val="center"/>
          </w:tcPr>
          <w:p w14:paraId="610D2CCF" w14:textId="77777777" w:rsidR="005C7759" w:rsidRPr="00F10148" w:rsidRDefault="005C7759" w:rsidP="00D51C83">
            <w:pPr>
              <w:spacing w:before="40" w:after="40" w:line="240" w:lineRule="auto"/>
              <w:jc w:val="center"/>
              <w:rPr>
                <w:rFonts w:cs="Times New Roman"/>
                <w:sz w:val="24"/>
                <w:szCs w:val="24"/>
              </w:rPr>
            </w:pPr>
            <w:r w:rsidRPr="00F10148">
              <w:rPr>
                <w:rFonts w:cs="Times New Roman"/>
                <w:sz w:val="24"/>
                <w:szCs w:val="24"/>
              </w:rPr>
              <w:t>7</w:t>
            </w:r>
          </w:p>
        </w:tc>
        <w:tc>
          <w:tcPr>
            <w:tcW w:w="546" w:type="pct"/>
            <w:tcBorders>
              <w:top w:val="single" w:sz="4" w:space="0" w:color="auto"/>
              <w:left w:val="single" w:sz="4" w:space="0" w:color="auto"/>
              <w:bottom w:val="single" w:sz="4" w:space="0" w:color="auto"/>
              <w:right w:val="single" w:sz="4" w:space="0" w:color="auto"/>
            </w:tcBorders>
            <w:vAlign w:val="center"/>
          </w:tcPr>
          <w:p w14:paraId="517CDE09" w14:textId="77777777" w:rsidR="005C7759" w:rsidRPr="00F10148" w:rsidRDefault="005C7759" w:rsidP="00D51C83">
            <w:pPr>
              <w:spacing w:before="40" w:after="40" w:line="240" w:lineRule="auto"/>
              <w:jc w:val="left"/>
              <w:rPr>
                <w:rFonts w:cs="Times New Roman"/>
                <w:sz w:val="24"/>
                <w:szCs w:val="24"/>
              </w:rPr>
            </w:pPr>
            <w:r w:rsidRPr="00F10148">
              <w:rPr>
                <w:rFonts w:cs="Times New Roman"/>
                <w:sz w:val="24"/>
                <w:szCs w:val="24"/>
              </w:rPr>
              <w:t>NO</w:t>
            </w:r>
            <w:r w:rsidRPr="00F10148">
              <w:rPr>
                <w:rFonts w:cs="Times New Roman"/>
                <w:sz w:val="24"/>
                <w:szCs w:val="24"/>
                <w:vertAlign w:val="subscript"/>
              </w:rPr>
              <w:t>3</w:t>
            </w:r>
            <w:r w:rsidRPr="00F10148">
              <w:rPr>
                <w:rFonts w:cs="Times New Roman"/>
                <w:sz w:val="24"/>
                <w:szCs w:val="24"/>
              </w:rPr>
              <w:t>-N</w:t>
            </w:r>
          </w:p>
        </w:tc>
        <w:tc>
          <w:tcPr>
            <w:tcW w:w="705" w:type="pct"/>
            <w:tcBorders>
              <w:top w:val="single" w:sz="4" w:space="0" w:color="auto"/>
              <w:left w:val="single" w:sz="4" w:space="0" w:color="auto"/>
              <w:bottom w:val="single" w:sz="4" w:space="0" w:color="auto"/>
              <w:right w:val="single" w:sz="4" w:space="0" w:color="auto"/>
            </w:tcBorders>
            <w:vAlign w:val="center"/>
          </w:tcPr>
          <w:p w14:paraId="3E5EDB22" w14:textId="77777777" w:rsidR="005C7759" w:rsidRPr="00F10148" w:rsidRDefault="005C7759" w:rsidP="00D51C83">
            <w:pPr>
              <w:spacing w:before="40" w:after="40" w:line="240" w:lineRule="auto"/>
              <w:jc w:val="center"/>
              <w:rPr>
                <w:rFonts w:cs="Times New Roman"/>
                <w:sz w:val="24"/>
                <w:szCs w:val="24"/>
              </w:rPr>
            </w:pPr>
            <w:r w:rsidRPr="00F10148">
              <w:rPr>
                <w:rFonts w:cs="Times New Roman"/>
                <w:sz w:val="24"/>
                <w:szCs w:val="24"/>
              </w:rPr>
              <w:t>mg/l</w:t>
            </w:r>
          </w:p>
        </w:tc>
        <w:tc>
          <w:tcPr>
            <w:tcW w:w="404" w:type="pct"/>
            <w:tcBorders>
              <w:top w:val="single" w:sz="4" w:space="0" w:color="auto"/>
              <w:left w:val="single" w:sz="4" w:space="0" w:color="auto"/>
              <w:bottom w:val="single" w:sz="4" w:space="0" w:color="auto"/>
              <w:right w:val="single" w:sz="4" w:space="0" w:color="auto"/>
            </w:tcBorders>
          </w:tcPr>
          <w:p w14:paraId="5809755A"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0,05</w:t>
            </w:r>
          </w:p>
        </w:tc>
        <w:tc>
          <w:tcPr>
            <w:tcW w:w="407" w:type="pct"/>
            <w:tcBorders>
              <w:top w:val="single" w:sz="4" w:space="0" w:color="auto"/>
              <w:left w:val="single" w:sz="4" w:space="0" w:color="auto"/>
              <w:bottom w:val="single" w:sz="4" w:space="0" w:color="auto"/>
              <w:right w:val="single" w:sz="4" w:space="0" w:color="auto"/>
            </w:tcBorders>
            <w:vAlign w:val="center"/>
          </w:tcPr>
          <w:p w14:paraId="7DE7DAE7"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1,01</w:t>
            </w:r>
          </w:p>
        </w:tc>
        <w:tc>
          <w:tcPr>
            <w:tcW w:w="398" w:type="pct"/>
            <w:tcBorders>
              <w:top w:val="single" w:sz="4" w:space="0" w:color="auto"/>
              <w:left w:val="single" w:sz="4" w:space="0" w:color="auto"/>
              <w:bottom w:val="single" w:sz="4" w:space="0" w:color="auto"/>
              <w:right w:val="single" w:sz="4" w:space="0" w:color="auto"/>
            </w:tcBorders>
          </w:tcPr>
          <w:p w14:paraId="42C5CE9F"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0,08</w:t>
            </w:r>
          </w:p>
        </w:tc>
        <w:tc>
          <w:tcPr>
            <w:tcW w:w="398" w:type="pct"/>
            <w:tcBorders>
              <w:top w:val="single" w:sz="4" w:space="0" w:color="auto"/>
              <w:left w:val="single" w:sz="4" w:space="0" w:color="auto"/>
              <w:bottom w:val="single" w:sz="4" w:space="0" w:color="auto"/>
              <w:right w:val="single" w:sz="4" w:space="0" w:color="auto"/>
            </w:tcBorders>
            <w:vAlign w:val="center"/>
          </w:tcPr>
          <w:p w14:paraId="39948999"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0,88</w:t>
            </w:r>
          </w:p>
        </w:tc>
        <w:tc>
          <w:tcPr>
            <w:tcW w:w="397" w:type="pct"/>
            <w:tcBorders>
              <w:top w:val="single" w:sz="4" w:space="0" w:color="auto"/>
              <w:left w:val="single" w:sz="4" w:space="0" w:color="auto"/>
              <w:bottom w:val="single" w:sz="4" w:space="0" w:color="auto"/>
              <w:right w:val="single" w:sz="4" w:space="0" w:color="auto"/>
            </w:tcBorders>
          </w:tcPr>
          <w:p w14:paraId="126F7246"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0,09</w:t>
            </w:r>
          </w:p>
        </w:tc>
        <w:tc>
          <w:tcPr>
            <w:tcW w:w="399" w:type="pct"/>
            <w:tcBorders>
              <w:top w:val="single" w:sz="4" w:space="0" w:color="auto"/>
              <w:left w:val="single" w:sz="4" w:space="0" w:color="auto"/>
              <w:bottom w:val="single" w:sz="4" w:space="0" w:color="auto"/>
              <w:right w:val="single" w:sz="4" w:space="0" w:color="auto"/>
            </w:tcBorders>
            <w:vAlign w:val="center"/>
          </w:tcPr>
          <w:p w14:paraId="587FAA0A"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0,81</w:t>
            </w:r>
          </w:p>
        </w:tc>
        <w:tc>
          <w:tcPr>
            <w:tcW w:w="1080" w:type="pct"/>
            <w:tcBorders>
              <w:top w:val="single" w:sz="4" w:space="0" w:color="auto"/>
              <w:left w:val="single" w:sz="4" w:space="0" w:color="auto"/>
              <w:bottom w:val="single" w:sz="4" w:space="0" w:color="auto"/>
              <w:right w:val="single" w:sz="4" w:space="0" w:color="auto"/>
            </w:tcBorders>
            <w:vAlign w:val="center"/>
          </w:tcPr>
          <w:p w14:paraId="34AB2DD5" w14:textId="77777777" w:rsidR="005C7759" w:rsidRPr="00F10148" w:rsidRDefault="005C7759" w:rsidP="00D51C83">
            <w:pPr>
              <w:spacing w:before="40" w:after="40" w:line="240" w:lineRule="auto"/>
              <w:jc w:val="center"/>
              <w:rPr>
                <w:rFonts w:cs="Times New Roman"/>
                <w:sz w:val="24"/>
                <w:szCs w:val="24"/>
              </w:rPr>
            </w:pPr>
            <w:r w:rsidRPr="00F10148">
              <w:rPr>
                <w:rFonts w:cs="Times New Roman"/>
                <w:sz w:val="24"/>
                <w:szCs w:val="24"/>
              </w:rPr>
              <w:t>10</w:t>
            </w:r>
          </w:p>
        </w:tc>
      </w:tr>
      <w:tr w:rsidR="00F10148" w:rsidRPr="00F10148" w14:paraId="6ADCCA11" w14:textId="77777777" w:rsidTr="005C7759">
        <w:trPr>
          <w:trHeight w:val="329"/>
          <w:jc w:val="center"/>
        </w:trPr>
        <w:tc>
          <w:tcPr>
            <w:tcW w:w="267" w:type="pct"/>
            <w:tcBorders>
              <w:top w:val="single" w:sz="4" w:space="0" w:color="auto"/>
              <w:left w:val="single" w:sz="4" w:space="0" w:color="auto"/>
              <w:bottom w:val="single" w:sz="4" w:space="0" w:color="auto"/>
              <w:right w:val="single" w:sz="4" w:space="0" w:color="auto"/>
            </w:tcBorders>
            <w:noWrap/>
            <w:vAlign w:val="center"/>
          </w:tcPr>
          <w:p w14:paraId="691FCB17" w14:textId="77777777" w:rsidR="005C7759" w:rsidRPr="00F10148" w:rsidRDefault="005C7759" w:rsidP="00D51C83">
            <w:pPr>
              <w:spacing w:before="40" w:after="40" w:line="240" w:lineRule="auto"/>
              <w:jc w:val="center"/>
              <w:rPr>
                <w:rFonts w:cs="Times New Roman"/>
                <w:sz w:val="24"/>
                <w:szCs w:val="24"/>
              </w:rPr>
            </w:pPr>
            <w:r w:rsidRPr="00F10148">
              <w:rPr>
                <w:rFonts w:cs="Times New Roman"/>
                <w:sz w:val="24"/>
                <w:szCs w:val="24"/>
              </w:rPr>
              <w:t>8</w:t>
            </w:r>
          </w:p>
        </w:tc>
        <w:tc>
          <w:tcPr>
            <w:tcW w:w="546" w:type="pct"/>
            <w:tcBorders>
              <w:top w:val="single" w:sz="4" w:space="0" w:color="auto"/>
              <w:left w:val="single" w:sz="4" w:space="0" w:color="auto"/>
              <w:bottom w:val="single" w:sz="4" w:space="0" w:color="auto"/>
              <w:right w:val="single" w:sz="4" w:space="0" w:color="auto"/>
            </w:tcBorders>
            <w:vAlign w:val="center"/>
          </w:tcPr>
          <w:p w14:paraId="03BF0EA5" w14:textId="77777777" w:rsidR="005C7759" w:rsidRPr="00F10148" w:rsidRDefault="005C7759" w:rsidP="00D51C83">
            <w:pPr>
              <w:spacing w:before="40" w:after="40" w:line="240" w:lineRule="auto"/>
              <w:jc w:val="left"/>
              <w:rPr>
                <w:rFonts w:cs="Times New Roman"/>
                <w:sz w:val="24"/>
                <w:szCs w:val="24"/>
              </w:rPr>
            </w:pPr>
            <w:r w:rsidRPr="00F10148">
              <w:rPr>
                <w:rFonts w:cs="Times New Roman"/>
                <w:sz w:val="24"/>
                <w:szCs w:val="24"/>
              </w:rPr>
              <w:t>PO</w:t>
            </w:r>
            <w:r w:rsidRPr="00F10148">
              <w:rPr>
                <w:rFonts w:cs="Times New Roman"/>
                <w:sz w:val="24"/>
                <w:szCs w:val="24"/>
                <w:vertAlign w:val="subscript"/>
              </w:rPr>
              <w:t>4</w:t>
            </w:r>
            <w:r w:rsidRPr="00F10148">
              <w:rPr>
                <w:rFonts w:cs="Times New Roman"/>
                <w:sz w:val="24"/>
                <w:szCs w:val="24"/>
              </w:rPr>
              <w:t>-P</w:t>
            </w:r>
          </w:p>
        </w:tc>
        <w:tc>
          <w:tcPr>
            <w:tcW w:w="705" w:type="pct"/>
            <w:tcBorders>
              <w:top w:val="single" w:sz="4" w:space="0" w:color="auto"/>
              <w:left w:val="single" w:sz="4" w:space="0" w:color="auto"/>
              <w:bottom w:val="single" w:sz="4" w:space="0" w:color="auto"/>
              <w:right w:val="single" w:sz="4" w:space="0" w:color="auto"/>
            </w:tcBorders>
            <w:vAlign w:val="center"/>
          </w:tcPr>
          <w:p w14:paraId="53A188E3" w14:textId="77777777" w:rsidR="005C7759" w:rsidRPr="00F10148" w:rsidRDefault="005C7759" w:rsidP="00D51C83">
            <w:pPr>
              <w:spacing w:before="40" w:after="40" w:line="240" w:lineRule="auto"/>
              <w:jc w:val="center"/>
              <w:rPr>
                <w:rFonts w:cs="Times New Roman"/>
                <w:sz w:val="24"/>
                <w:szCs w:val="24"/>
              </w:rPr>
            </w:pPr>
            <w:r w:rsidRPr="00F10148">
              <w:rPr>
                <w:rFonts w:cs="Times New Roman"/>
                <w:sz w:val="24"/>
                <w:szCs w:val="24"/>
              </w:rPr>
              <w:t>mg/l</w:t>
            </w:r>
          </w:p>
        </w:tc>
        <w:tc>
          <w:tcPr>
            <w:tcW w:w="404" w:type="pct"/>
            <w:tcBorders>
              <w:top w:val="single" w:sz="4" w:space="0" w:color="auto"/>
              <w:left w:val="single" w:sz="4" w:space="0" w:color="auto"/>
              <w:bottom w:val="single" w:sz="4" w:space="0" w:color="auto"/>
              <w:right w:val="single" w:sz="4" w:space="0" w:color="auto"/>
            </w:tcBorders>
          </w:tcPr>
          <w:p w14:paraId="770D4819"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KPH</w:t>
            </w:r>
          </w:p>
        </w:tc>
        <w:tc>
          <w:tcPr>
            <w:tcW w:w="407" w:type="pct"/>
            <w:tcBorders>
              <w:top w:val="single" w:sz="4" w:space="0" w:color="auto"/>
              <w:left w:val="single" w:sz="4" w:space="0" w:color="auto"/>
              <w:bottom w:val="single" w:sz="4" w:space="0" w:color="auto"/>
              <w:right w:val="single" w:sz="4" w:space="0" w:color="auto"/>
            </w:tcBorders>
            <w:vAlign w:val="center"/>
          </w:tcPr>
          <w:p w14:paraId="5393ECE7"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0,33</w:t>
            </w:r>
          </w:p>
        </w:tc>
        <w:tc>
          <w:tcPr>
            <w:tcW w:w="398" w:type="pct"/>
            <w:tcBorders>
              <w:top w:val="single" w:sz="4" w:space="0" w:color="auto"/>
              <w:left w:val="single" w:sz="4" w:space="0" w:color="auto"/>
              <w:bottom w:val="single" w:sz="4" w:space="0" w:color="auto"/>
              <w:right w:val="single" w:sz="4" w:space="0" w:color="auto"/>
            </w:tcBorders>
          </w:tcPr>
          <w:p w14:paraId="6CF443A4"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KPH</w:t>
            </w:r>
          </w:p>
        </w:tc>
        <w:tc>
          <w:tcPr>
            <w:tcW w:w="398" w:type="pct"/>
            <w:tcBorders>
              <w:top w:val="single" w:sz="4" w:space="0" w:color="auto"/>
              <w:left w:val="single" w:sz="4" w:space="0" w:color="auto"/>
              <w:bottom w:val="single" w:sz="4" w:space="0" w:color="auto"/>
              <w:right w:val="single" w:sz="4" w:space="0" w:color="auto"/>
            </w:tcBorders>
            <w:vAlign w:val="center"/>
          </w:tcPr>
          <w:p w14:paraId="71D3CFBB"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0,29</w:t>
            </w:r>
          </w:p>
        </w:tc>
        <w:tc>
          <w:tcPr>
            <w:tcW w:w="397" w:type="pct"/>
            <w:tcBorders>
              <w:top w:val="single" w:sz="4" w:space="0" w:color="auto"/>
              <w:left w:val="single" w:sz="4" w:space="0" w:color="auto"/>
              <w:bottom w:val="single" w:sz="4" w:space="0" w:color="auto"/>
              <w:right w:val="single" w:sz="4" w:space="0" w:color="auto"/>
            </w:tcBorders>
          </w:tcPr>
          <w:p w14:paraId="65D51B2A"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KPH</w:t>
            </w:r>
          </w:p>
        </w:tc>
        <w:tc>
          <w:tcPr>
            <w:tcW w:w="399" w:type="pct"/>
            <w:tcBorders>
              <w:top w:val="single" w:sz="4" w:space="0" w:color="auto"/>
              <w:left w:val="single" w:sz="4" w:space="0" w:color="auto"/>
              <w:bottom w:val="single" w:sz="4" w:space="0" w:color="auto"/>
              <w:right w:val="single" w:sz="4" w:space="0" w:color="auto"/>
            </w:tcBorders>
            <w:vAlign w:val="center"/>
          </w:tcPr>
          <w:p w14:paraId="3B7FF931"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0,30</w:t>
            </w:r>
          </w:p>
        </w:tc>
        <w:tc>
          <w:tcPr>
            <w:tcW w:w="1080" w:type="pct"/>
            <w:tcBorders>
              <w:top w:val="single" w:sz="4" w:space="0" w:color="auto"/>
              <w:left w:val="single" w:sz="4" w:space="0" w:color="auto"/>
              <w:bottom w:val="single" w:sz="4" w:space="0" w:color="auto"/>
              <w:right w:val="single" w:sz="4" w:space="0" w:color="auto"/>
            </w:tcBorders>
            <w:vAlign w:val="center"/>
          </w:tcPr>
          <w:p w14:paraId="3787ABF6" w14:textId="77777777" w:rsidR="005C7759" w:rsidRPr="00F10148" w:rsidRDefault="005C7759" w:rsidP="00D51C83">
            <w:pPr>
              <w:spacing w:before="40" w:after="40" w:line="240" w:lineRule="auto"/>
              <w:jc w:val="center"/>
              <w:rPr>
                <w:rFonts w:cs="Times New Roman"/>
                <w:sz w:val="24"/>
                <w:szCs w:val="24"/>
              </w:rPr>
            </w:pPr>
            <w:r w:rsidRPr="00F10148">
              <w:rPr>
                <w:rFonts w:cs="Times New Roman"/>
                <w:sz w:val="24"/>
                <w:szCs w:val="24"/>
              </w:rPr>
              <w:t>0,3</w:t>
            </w:r>
          </w:p>
        </w:tc>
      </w:tr>
      <w:tr w:rsidR="00F10148" w:rsidRPr="00F10148" w14:paraId="528C72B0" w14:textId="77777777" w:rsidTr="005C7759">
        <w:trPr>
          <w:trHeight w:val="329"/>
          <w:jc w:val="center"/>
        </w:trPr>
        <w:tc>
          <w:tcPr>
            <w:tcW w:w="267" w:type="pct"/>
            <w:tcBorders>
              <w:top w:val="single" w:sz="4" w:space="0" w:color="auto"/>
              <w:left w:val="single" w:sz="4" w:space="0" w:color="auto"/>
              <w:bottom w:val="single" w:sz="4" w:space="0" w:color="auto"/>
              <w:right w:val="single" w:sz="4" w:space="0" w:color="auto"/>
            </w:tcBorders>
            <w:noWrap/>
            <w:vAlign w:val="center"/>
          </w:tcPr>
          <w:p w14:paraId="3340D5E1"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9</w:t>
            </w:r>
          </w:p>
        </w:tc>
        <w:tc>
          <w:tcPr>
            <w:tcW w:w="546" w:type="pct"/>
            <w:tcBorders>
              <w:top w:val="single" w:sz="4" w:space="0" w:color="auto"/>
              <w:left w:val="single" w:sz="4" w:space="0" w:color="auto"/>
              <w:bottom w:val="single" w:sz="4" w:space="0" w:color="auto"/>
              <w:right w:val="single" w:sz="4" w:space="0" w:color="auto"/>
            </w:tcBorders>
            <w:vAlign w:val="center"/>
          </w:tcPr>
          <w:p w14:paraId="5959DB33" w14:textId="77777777" w:rsidR="005C7759" w:rsidRPr="00F10148" w:rsidRDefault="005C7759" w:rsidP="00D51C83">
            <w:pPr>
              <w:spacing w:before="40" w:after="40" w:line="240" w:lineRule="auto"/>
              <w:jc w:val="left"/>
              <w:rPr>
                <w:rFonts w:cs="Times New Roman"/>
                <w:sz w:val="24"/>
                <w:szCs w:val="24"/>
              </w:rPr>
            </w:pPr>
            <w:r w:rsidRPr="00F10148">
              <w:rPr>
                <w:rFonts w:cs="Times New Roman"/>
                <w:sz w:val="24"/>
                <w:szCs w:val="24"/>
              </w:rPr>
              <w:t>Coliform</w:t>
            </w:r>
          </w:p>
        </w:tc>
        <w:tc>
          <w:tcPr>
            <w:tcW w:w="705" w:type="pct"/>
            <w:tcBorders>
              <w:top w:val="single" w:sz="4" w:space="0" w:color="auto"/>
              <w:left w:val="single" w:sz="4" w:space="0" w:color="auto"/>
              <w:bottom w:val="single" w:sz="4" w:space="0" w:color="auto"/>
              <w:right w:val="single" w:sz="4" w:space="0" w:color="auto"/>
            </w:tcBorders>
            <w:vAlign w:val="center"/>
          </w:tcPr>
          <w:p w14:paraId="673B11C9" w14:textId="77777777" w:rsidR="005C7759" w:rsidRPr="00F10148" w:rsidRDefault="005C7759" w:rsidP="00D51C83">
            <w:pPr>
              <w:spacing w:before="40" w:after="40" w:line="240" w:lineRule="auto"/>
              <w:jc w:val="center"/>
              <w:rPr>
                <w:rFonts w:cs="Times New Roman"/>
                <w:sz w:val="24"/>
                <w:szCs w:val="24"/>
              </w:rPr>
            </w:pPr>
            <w:r w:rsidRPr="00F10148">
              <w:rPr>
                <w:rFonts w:cs="Times New Roman"/>
                <w:sz w:val="24"/>
                <w:szCs w:val="24"/>
              </w:rPr>
              <w:t>MPN/100ml</w:t>
            </w:r>
          </w:p>
        </w:tc>
        <w:tc>
          <w:tcPr>
            <w:tcW w:w="404" w:type="pct"/>
            <w:tcBorders>
              <w:top w:val="single" w:sz="4" w:space="0" w:color="auto"/>
              <w:left w:val="single" w:sz="4" w:space="0" w:color="auto"/>
              <w:bottom w:val="single" w:sz="4" w:space="0" w:color="auto"/>
              <w:right w:val="single" w:sz="4" w:space="0" w:color="auto"/>
            </w:tcBorders>
          </w:tcPr>
          <w:p w14:paraId="60263930"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344</w:t>
            </w:r>
          </w:p>
        </w:tc>
        <w:tc>
          <w:tcPr>
            <w:tcW w:w="407" w:type="pct"/>
            <w:tcBorders>
              <w:top w:val="single" w:sz="4" w:space="0" w:color="auto"/>
              <w:left w:val="single" w:sz="4" w:space="0" w:color="auto"/>
              <w:bottom w:val="single" w:sz="4" w:space="0" w:color="auto"/>
              <w:right w:val="single" w:sz="4" w:space="0" w:color="auto"/>
            </w:tcBorders>
            <w:vAlign w:val="center"/>
          </w:tcPr>
          <w:p w14:paraId="356CD93B"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1.184</w:t>
            </w:r>
          </w:p>
        </w:tc>
        <w:tc>
          <w:tcPr>
            <w:tcW w:w="398" w:type="pct"/>
            <w:tcBorders>
              <w:top w:val="single" w:sz="4" w:space="0" w:color="auto"/>
              <w:left w:val="single" w:sz="4" w:space="0" w:color="auto"/>
              <w:bottom w:val="single" w:sz="4" w:space="0" w:color="auto"/>
              <w:right w:val="single" w:sz="4" w:space="0" w:color="auto"/>
            </w:tcBorders>
          </w:tcPr>
          <w:p w14:paraId="2BD66A67"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384</w:t>
            </w:r>
          </w:p>
        </w:tc>
        <w:tc>
          <w:tcPr>
            <w:tcW w:w="398" w:type="pct"/>
            <w:tcBorders>
              <w:top w:val="single" w:sz="4" w:space="0" w:color="auto"/>
              <w:left w:val="single" w:sz="4" w:space="0" w:color="auto"/>
              <w:bottom w:val="single" w:sz="4" w:space="0" w:color="auto"/>
              <w:right w:val="single" w:sz="4" w:space="0" w:color="auto"/>
            </w:tcBorders>
            <w:vAlign w:val="center"/>
          </w:tcPr>
          <w:p w14:paraId="5BBCAD36"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1.031</w:t>
            </w:r>
          </w:p>
        </w:tc>
        <w:tc>
          <w:tcPr>
            <w:tcW w:w="397" w:type="pct"/>
            <w:tcBorders>
              <w:top w:val="single" w:sz="4" w:space="0" w:color="auto"/>
              <w:left w:val="single" w:sz="4" w:space="0" w:color="auto"/>
              <w:bottom w:val="single" w:sz="4" w:space="0" w:color="auto"/>
              <w:right w:val="single" w:sz="4" w:space="0" w:color="auto"/>
            </w:tcBorders>
          </w:tcPr>
          <w:p w14:paraId="704DC881"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406</w:t>
            </w:r>
          </w:p>
        </w:tc>
        <w:tc>
          <w:tcPr>
            <w:tcW w:w="399" w:type="pct"/>
            <w:tcBorders>
              <w:top w:val="single" w:sz="4" w:space="0" w:color="auto"/>
              <w:left w:val="single" w:sz="4" w:space="0" w:color="auto"/>
              <w:bottom w:val="single" w:sz="4" w:space="0" w:color="auto"/>
              <w:right w:val="single" w:sz="4" w:space="0" w:color="auto"/>
            </w:tcBorders>
            <w:vAlign w:val="center"/>
          </w:tcPr>
          <w:p w14:paraId="7311FF89" w14:textId="77777777" w:rsidR="005C7759" w:rsidRPr="00F10148" w:rsidRDefault="004D49B5" w:rsidP="00D51C83">
            <w:pPr>
              <w:spacing w:before="40" w:after="40" w:line="240" w:lineRule="auto"/>
              <w:jc w:val="center"/>
              <w:rPr>
                <w:rFonts w:cs="Times New Roman"/>
                <w:sz w:val="24"/>
                <w:szCs w:val="24"/>
              </w:rPr>
            </w:pPr>
            <w:r w:rsidRPr="00F10148">
              <w:rPr>
                <w:rFonts w:cs="Times New Roman"/>
                <w:sz w:val="24"/>
                <w:szCs w:val="24"/>
              </w:rPr>
              <w:t>1.091</w:t>
            </w:r>
          </w:p>
        </w:tc>
        <w:tc>
          <w:tcPr>
            <w:tcW w:w="1080" w:type="pct"/>
            <w:tcBorders>
              <w:top w:val="single" w:sz="4" w:space="0" w:color="auto"/>
              <w:left w:val="single" w:sz="4" w:space="0" w:color="auto"/>
              <w:bottom w:val="single" w:sz="4" w:space="0" w:color="auto"/>
              <w:right w:val="single" w:sz="4" w:space="0" w:color="auto"/>
            </w:tcBorders>
            <w:vAlign w:val="center"/>
          </w:tcPr>
          <w:p w14:paraId="14852295" w14:textId="77777777" w:rsidR="005C7759" w:rsidRPr="00F10148" w:rsidRDefault="005C7759" w:rsidP="00D51C83">
            <w:pPr>
              <w:spacing w:before="40" w:after="40" w:line="240" w:lineRule="auto"/>
              <w:jc w:val="center"/>
              <w:rPr>
                <w:rFonts w:cs="Times New Roman"/>
                <w:sz w:val="24"/>
                <w:szCs w:val="24"/>
              </w:rPr>
            </w:pPr>
            <w:r w:rsidRPr="00F10148">
              <w:rPr>
                <w:rFonts w:cs="Times New Roman"/>
                <w:sz w:val="24"/>
                <w:szCs w:val="24"/>
              </w:rPr>
              <w:t>7.500</w:t>
            </w:r>
          </w:p>
        </w:tc>
      </w:tr>
    </w:tbl>
    <w:p w14:paraId="7118AB7E" w14:textId="77777777" w:rsidR="009E061D" w:rsidRPr="00F10148" w:rsidRDefault="009E061D" w:rsidP="00583BE3">
      <w:pPr>
        <w:spacing w:line="312" w:lineRule="auto"/>
        <w:ind w:firstLine="567"/>
        <w:rPr>
          <w:rFonts w:cs="Times New Roman"/>
          <w:i/>
          <w:sz w:val="26"/>
          <w:szCs w:val="26"/>
          <w:u w:val="single"/>
        </w:rPr>
      </w:pPr>
      <w:r w:rsidRPr="00F10148">
        <w:rPr>
          <w:rFonts w:cs="Times New Roman"/>
          <w:i/>
          <w:sz w:val="26"/>
          <w:szCs w:val="26"/>
          <w:u w:val="single"/>
        </w:rPr>
        <w:t>Ghi chú:</w:t>
      </w:r>
    </w:p>
    <w:p w14:paraId="5A77EDA5" w14:textId="77777777" w:rsidR="009E061D" w:rsidRPr="00F10148" w:rsidRDefault="009E061D" w:rsidP="00583BE3">
      <w:pPr>
        <w:spacing w:line="312" w:lineRule="auto"/>
        <w:ind w:firstLine="567"/>
        <w:rPr>
          <w:rFonts w:cs="Times New Roman"/>
          <w:i/>
          <w:spacing w:val="-4"/>
          <w:sz w:val="26"/>
          <w:szCs w:val="26"/>
        </w:rPr>
      </w:pPr>
      <w:r w:rsidRPr="00F10148">
        <w:rPr>
          <w:rFonts w:cs="Times New Roman"/>
          <w:i/>
          <w:spacing w:val="-4"/>
          <w:sz w:val="26"/>
          <w:szCs w:val="26"/>
        </w:rPr>
        <w:t>- QCVN 08-MT:2015/BTNMT - Quy chuẩn kỹ thuật Quốc gia về chất lượng nước mặt. Cột</w:t>
      </w:r>
      <w:r w:rsidRPr="00F10148">
        <w:rPr>
          <w:rFonts w:cs="Times New Roman"/>
          <w:i/>
          <w:sz w:val="26"/>
          <w:szCs w:val="26"/>
        </w:rPr>
        <w:t xml:space="preserve"> B1: Dùng cho mục đích tưới tiêu thủy lợi hoặc các mục đích sử dụng khác có yêu cầu chất lượng nước tương tự hoặc các mục đích sử dụng như loại B2.</w:t>
      </w:r>
    </w:p>
    <w:p w14:paraId="45E4A9EF" w14:textId="77777777" w:rsidR="009E061D" w:rsidRPr="00F10148" w:rsidRDefault="009E061D" w:rsidP="00583BE3">
      <w:pPr>
        <w:spacing w:line="312" w:lineRule="auto"/>
        <w:ind w:firstLine="567"/>
        <w:rPr>
          <w:rFonts w:cs="Times New Roman"/>
          <w:i/>
          <w:sz w:val="26"/>
          <w:szCs w:val="26"/>
        </w:rPr>
      </w:pPr>
      <w:r w:rsidRPr="00F10148">
        <w:rPr>
          <w:rFonts w:cs="Times New Roman"/>
          <w:i/>
          <w:sz w:val="26"/>
          <w:szCs w:val="26"/>
        </w:rPr>
        <w:t>- Phương pháp phân tích và đo đạc được thể hiện trong phiếu kết quả thử nghiệm phần phụ lục.</w:t>
      </w:r>
    </w:p>
    <w:p w14:paraId="70580B3D" w14:textId="77777777" w:rsidR="009E061D" w:rsidRPr="00F10148" w:rsidRDefault="009E061D" w:rsidP="00583BE3">
      <w:pPr>
        <w:spacing w:line="312" w:lineRule="auto"/>
        <w:ind w:firstLine="567"/>
        <w:rPr>
          <w:rFonts w:cs="Times New Roman"/>
          <w:i/>
          <w:sz w:val="26"/>
          <w:szCs w:val="26"/>
        </w:rPr>
      </w:pPr>
      <w:r w:rsidRPr="00F10148">
        <w:rPr>
          <w:rFonts w:cs="Times New Roman"/>
          <w:i/>
          <w:sz w:val="26"/>
          <w:szCs w:val="26"/>
        </w:rPr>
        <w:t>- KPH: Không phát hiện.</w:t>
      </w:r>
    </w:p>
    <w:p w14:paraId="7CB4260E" w14:textId="77777777" w:rsidR="009E061D" w:rsidRPr="00F10148" w:rsidRDefault="009E061D" w:rsidP="00583BE3">
      <w:pPr>
        <w:spacing w:line="312" w:lineRule="auto"/>
        <w:ind w:firstLine="567"/>
        <w:rPr>
          <w:rFonts w:cs="Times New Roman"/>
          <w:i/>
          <w:sz w:val="26"/>
          <w:szCs w:val="26"/>
        </w:rPr>
      </w:pPr>
      <w:r w:rsidRPr="00F10148">
        <w:rPr>
          <w:rFonts w:cs="Times New Roman"/>
          <w:i/>
          <w:sz w:val="26"/>
          <w:szCs w:val="26"/>
        </w:rPr>
        <w:t>- (-) Quy chuẩn không quy định.</w:t>
      </w:r>
    </w:p>
    <w:p w14:paraId="2624F3E1" w14:textId="3B56B706" w:rsidR="009E061D" w:rsidRPr="00F10148" w:rsidRDefault="00752B1C" w:rsidP="00583BE3">
      <w:pPr>
        <w:spacing w:line="312" w:lineRule="auto"/>
        <w:ind w:firstLine="567"/>
        <w:rPr>
          <w:rFonts w:cs="Times New Roman"/>
          <w:bCs/>
          <w:spacing w:val="-2"/>
        </w:rPr>
      </w:pPr>
      <w:r w:rsidRPr="00F10148">
        <w:rPr>
          <w:rFonts w:cs="Times New Roman"/>
          <w:spacing w:val="-2"/>
        </w:rPr>
        <w:lastRenderedPageBreak/>
        <w:t>K</w:t>
      </w:r>
      <w:r w:rsidR="009E061D" w:rsidRPr="00F10148">
        <w:rPr>
          <w:rFonts w:cs="Times New Roman"/>
          <w:spacing w:val="-2"/>
        </w:rPr>
        <w:t xml:space="preserve">ết quả </w:t>
      </w:r>
      <w:r w:rsidRPr="00F10148">
        <w:rPr>
          <w:rFonts w:cs="Times New Roman"/>
          <w:spacing w:val="-2"/>
        </w:rPr>
        <w:t>quan trắc</w:t>
      </w:r>
      <w:r w:rsidR="009E061D" w:rsidRPr="00F10148">
        <w:rPr>
          <w:rFonts w:cs="Times New Roman"/>
          <w:spacing w:val="-2"/>
        </w:rPr>
        <w:t xml:space="preserve"> tại bảng </w:t>
      </w:r>
      <w:r w:rsidRPr="00F10148">
        <w:rPr>
          <w:rFonts w:cs="Times New Roman"/>
          <w:spacing w:val="-2"/>
        </w:rPr>
        <w:t>3.11</w:t>
      </w:r>
      <w:r w:rsidR="009E061D" w:rsidRPr="00F10148">
        <w:rPr>
          <w:rFonts w:cs="Times New Roman"/>
          <w:spacing w:val="-2"/>
        </w:rPr>
        <w:t xml:space="preserve"> cho thấy: </w:t>
      </w:r>
      <w:r w:rsidRPr="00F10148">
        <w:rPr>
          <w:rFonts w:cs="Times New Roman"/>
          <w:spacing w:val="-2"/>
        </w:rPr>
        <w:t xml:space="preserve">phần lớn </w:t>
      </w:r>
      <w:r w:rsidR="009E061D" w:rsidRPr="00F10148">
        <w:rPr>
          <w:rFonts w:cs="Times New Roman"/>
          <w:spacing w:val="-2"/>
        </w:rPr>
        <w:t xml:space="preserve">các thông số đánh giá chất lượng nước mặt đều nằm trong giới hạn cho phép cột B1 của </w:t>
      </w:r>
      <w:r w:rsidR="009E061D" w:rsidRPr="00F10148">
        <w:rPr>
          <w:rFonts w:cs="Times New Roman"/>
          <w:bCs/>
          <w:spacing w:val="-2"/>
        </w:rPr>
        <w:t>QCVN 08-MT:2015/BTNMT</w:t>
      </w:r>
      <w:r w:rsidRPr="00F10148">
        <w:rPr>
          <w:rFonts w:cs="Times New Roman"/>
          <w:bCs/>
          <w:spacing w:val="-2"/>
        </w:rPr>
        <w:t>.</w:t>
      </w:r>
      <w:r w:rsidR="004D49B5" w:rsidRPr="00F10148">
        <w:rPr>
          <w:rFonts w:cs="Times New Roman"/>
          <w:bCs/>
          <w:spacing w:val="-2"/>
        </w:rPr>
        <w:t xml:space="preserve"> </w:t>
      </w:r>
      <w:r w:rsidRPr="00F10148">
        <w:rPr>
          <w:rFonts w:cs="Times New Roman"/>
          <w:bCs/>
          <w:spacing w:val="-2"/>
        </w:rPr>
        <w:t>Riêng</w:t>
      </w:r>
      <w:r w:rsidR="004D49B5" w:rsidRPr="00F10148">
        <w:rPr>
          <w:rFonts w:cs="Times New Roman"/>
          <w:bCs/>
          <w:spacing w:val="-2"/>
        </w:rPr>
        <w:t xml:space="preserve"> thông số pH của mẫu NM1 tại các thời điểm quan trắc đều nằm </w:t>
      </w:r>
      <w:r w:rsidR="004D49B5" w:rsidRPr="00F10148">
        <w:rPr>
          <w:rFonts w:cs="Times New Roman"/>
          <w:spacing w:val="-2"/>
        </w:rPr>
        <w:t>dưới ngưỡng quy định</w:t>
      </w:r>
      <w:r w:rsidR="009E061D" w:rsidRPr="00F10148">
        <w:rPr>
          <w:rFonts w:cs="Times New Roman"/>
          <w:spacing w:val="-2"/>
        </w:rPr>
        <w:t>.</w:t>
      </w:r>
    </w:p>
    <w:p w14:paraId="72ACBDE6" w14:textId="77777777" w:rsidR="009E061D" w:rsidRPr="00F10148" w:rsidRDefault="009E061D" w:rsidP="005304AE">
      <w:pPr>
        <w:pStyle w:val="Heading3"/>
        <w:rPr>
          <w:color w:val="auto"/>
        </w:rPr>
      </w:pPr>
      <w:bookmarkStart w:id="236" w:name="_Toc103343109"/>
      <w:r w:rsidRPr="00F10148">
        <w:rPr>
          <w:color w:val="auto"/>
        </w:rPr>
        <w:t>3.3. Môi trường nước dưới đất</w:t>
      </w:r>
      <w:bookmarkEnd w:id="236"/>
    </w:p>
    <w:p w14:paraId="67FE257A" w14:textId="77777777" w:rsidR="009E061D" w:rsidRPr="00F10148" w:rsidRDefault="009E061D" w:rsidP="00583BE3">
      <w:pPr>
        <w:spacing w:line="312" w:lineRule="auto"/>
        <w:ind w:firstLine="567"/>
        <w:rPr>
          <w:rFonts w:cs="Times New Roman"/>
          <w:bCs/>
          <w:iCs/>
        </w:rPr>
      </w:pPr>
      <w:r w:rsidRPr="00F10148">
        <w:rPr>
          <w:rFonts w:cs="Times New Roman"/>
          <w:bCs/>
          <w:iCs/>
        </w:rPr>
        <w:t>- Vị trí lấy mẫu:</w:t>
      </w:r>
    </w:p>
    <w:p w14:paraId="1BF09C27" w14:textId="3A238478" w:rsidR="009E061D" w:rsidRPr="00F10148" w:rsidRDefault="00CF0320" w:rsidP="002611B7">
      <w:pPr>
        <w:pStyle w:val="Caption"/>
        <w:jc w:val="center"/>
        <w:rPr>
          <w:b/>
          <w:i w:val="0"/>
          <w:color w:val="auto"/>
          <w:sz w:val="27"/>
          <w:szCs w:val="27"/>
        </w:rPr>
      </w:pPr>
      <w:bookmarkStart w:id="237" w:name="_Toc438498113"/>
      <w:bookmarkStart w:id="238" w:name="_Toc525740137"/>
      <w:bookmarkStart w:id="239" w:name="_Toc37959881"/>
      <w:bookmarkStart w:id="240" w:name="_Toc41464847"/>
      <w:bookmarkStart w:id="241" w:name="_Toc50379799"/>
      <w:bookmarkStart w:id="242" w:name="_Toc50380077"/>
      <w:bookmarkStart w:id="243" w:name="_Toc52525644"/>
      <w:bookmarkStart w:id="244" w:name="_Toc52526000"/>
      <w:bookmarkStart w:id="245" w:name="_Toc56092014"/>
      <w:bookmarkStart w:id="246" w:name="_Toc56670445"/>
      <w:bookmarkStart w:id="247" w:name="_Toc78789695"/>
      <w:bookmarkStart w:id="248" w:name="_Toc78805051"/>
      <w:bookmarkStart w:id="249" w:name="_Toc80777316"/>
      <w:bookmarkStart w:id="250" w:name="_Toc80792766"/>
      <w:bookmarkStart w:id="251" w:name="_Toc98508149"/>
      <w:bookmarkStart w:id="252" w:name="_Toc98508420"/>
      <w:bookmarkStart w:id="253" w:name="_Toc102637253"/>
      <w:r w:rsidRPr="00F10148">
        <w:rPr>
          <w:b/>
          <w:i w:val="0"/>
          <w:color w:val="auto"/>
          <w:sz w:val="27"/>
          <w:szCs w:val="27"/>
        </w:rPr>
        <w:t>Bảng 3.</w:t>
      </w:r>
      <w:r w:rsidRPr="00F10148">
        <w:rPr>
          <w:b/>
          <w:i w:val="0"/>
          <w:color w:val="auto"/>
          <w:sz w:val="27"/>
          <w:szCs w:val="27"/>
        </w:rPr>
        <w:fldChar w:fldCharType="begin"/>
      </w:r>
      <w:r w:rsidRPr="00F10148">
        <w:rPr>
          <w:b/>
          <w:i w:val="0"/>
          <w:color w:val="auto"/>
          <w:sz w:val="27"/>
          <w:szCs w:val="27"/>
        </w:rPr>
        <w:instrText xml:space="preserve"> SEQ Bảng_3. \* ARABIC </w:instrText>
      </w:r>
      <w:r w:rsidRPr="00F10148">
        <w:rPr>
          <w:b/>
          <w:i w:val="0"/>
          <w:color w:val="auto"/>
          <w:sz w:val="27"/>
          <w:szCs w:val="27"/>
        </w:rPr>
        <w:fldChar w:fldCharType="separate"/>
      </w:r>
      <w:r w:rsidR="005A6264" w:rsidRPr="00F10148">
        <w:rPr>
          <w:b/>
          <w:i w:val="0"/>
          <w:noProof/>
          <w:color w:val="auto"/>
          <w:sz w:val="27"/>
          <w:szCs w:val="27"/>
        </w:rPr>
        <w:t>12</w:t>
      </w:r>
      <w:r w:rsidRPr="00F10148">
        <w:rPr>
          <w:b/>
          <w:i w:val="0"/>
          <w:color w:val="auto"/>
          <w:sz w:val="27"/>
          <w:szCs w:val="27"/>
        </w:rPr>
        <w:fldChar w:fldCharType="end"/>
      </w:r>
      <w:r w:rsidR="003401BA" w:rsidRPr="00F10148">
        <w:rPr>
          <w:b/>
          <w:i w:val="0"/>
          <w:color w:val="auto"/>
          <w:sz w:val="27"/>
          <w:szCs w:val="27"/>
        </w:rPr>
        <w:t xml:space="preserve">. </w:t>
      </w:r>
      <w:r w:rsidR="009E061D" w:rsidRPr="00F10148">
        <w:rPr>
          <w:b/>
          <w:i w:val="0"/>
          <w:color w:val="auto"/>
          <w:sz w:val="27"/>
          <w:szCs w:val="27"/>
        </w:rPr>
        <w:t xml:space="preserve">Mô tả vị trí lấy mẫu nước </w:t>
      </w:r>
      <w:bookmarkEnd w:id="237"/>
      <w:r w:rsidR="009E061D" w:rsidRPr="00F10148">
        <w:rPr>
          <w:b/>
          <w:i w:val="0"/>
          <w:color w:val="auto"/>
          <w:sz w:val="27"/>
          <w:szCs w:val="27"/>
        </w:rPr>
        <w:t>dưới đất</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5219"/>
        <w:gridCol w:w="1675"/>
        <w:gridCol w:w="1444"/>
      </w:tblGrid>
      <w:tr w:rsidR="00F10148" w:rsidRPr="00F10148" w14:paraId="27F9C653" w14:textId="77777777" w:rsidTr="00302E1D">
        <w:trPr>
          <w:jc w:val="center"/>
        </w:trPr>
        <w:tc>
          <w:tcPr>
            <w:tcW w:w="899" w:type="dxa"/>
            <w:vMerge w:val="restart"/>
            <w:tcBorders>
              <w:top w:val="single" w:sz="4" w:space="0" w:color="auto"/>
              <w:left w:val="single" w:sz="4" w:space="0" w:color="auto"/>
              <w:bottom w:val="single" w:sz="4" w:space="0" w:color="auto"/>
              <w:right w:val="single" w:sz="4" w:space="0" w:color="auto"/>
            </w:tcBorders>
            <w:vAlign w:val="center"/>
            <w:hideMark/>
          </w:tcPr>
          <w:p w14:paraId="78A34E0B" w14:textId="77777777" w:rsidR="009E061D" w:rsidRPr="00F10148" w:rsidRDefault="009E061D" w:rsidP="00302E1D">
            <w:pPr>
              <w:spacing w:before="40" w:after="40"/>
              <w:jc w:val="center"/>
              <w:rPr>
                <w:rFonts w:cs="Times New Roman"/>
                <w:b/>
                <w:sz w:val="26"/>
                <w:szCs w:val="26"/>
              </w:rPr>
            </w:pPr>
            <w:r w:rsidRPr="00F10148">
              <w:rPr>
                <w:rFonts w:cs="Times New Roman"/>
                <w:b/>
                <w:sz w:val="26"/>
                <w:szCs w:val="26"/>
              </w:rPr>
              <w:t>Ký hiệu</w:t>
            </w:r>
          </w:p>
        </w:tc>
        <w:tc>
          <w:tcPr>
            <w:tcW w:w="5219" w:type="dxa"/>
            <w:vMerge w:val="restart"/>
            <w:tcBorders>
              <w:top w:val="single" w:sz="4" w:space="0" w:color="auto"/>
              <w:left w:val="single" w:sz="4" w:space="0" w:color="auto"/>
              <w:bottom w:val="single" w:sz="4" w:space="0" w:color="auto"/>
              <w:right w:val="single" w:sz="4" w:space="0" w:color="auto"/>
            </w:tcBorders>
            <w:vAlign w:val="center"/>
            <w:hideMark/>
          </w:tcPr>
          <w:p w14:paraId="2BF5FFF2" w14:textId="77777777" w:rsidR="009E061D" w:rsidRPr="00F10148" w:rsidRDefault="009E061D" w:rsidP="00302E1D">
            <w:pPr>
              <w:spacing w:before="40" w:after="40"/>
              <w:jc w:val="center"/>
              <w:rPr>
                <w:rFonts w:cs="Times New Roman"/>
                <w:b/>
                <w:sz w:val="26"/>
                <w:szCs w:val="26"/>
              </w:rPr>
            </w:pPr>
            <w:r w:rsidRPr="00F10148">
              <w:rPr>
                <w:rFonts w:cs="Times New Roman"/>
                <w:b/>
                <w:sz w:val="26"/>
                <w:szCs w:val="26"/>
              </w:rPr>
              <w:t>Mô tả vị trí</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1768BBD0" w14:textId="77777777" w:rsidR="009E061D" w:rsidRPr="00F10148" w:rsidRDefault="009E061D" w:rsidP="00302E1D">
            <w:pPr>
              <w:spacing w:before="40" w:after="40"/>
              <w:jc w:val="center"/>
              <w:rPr>
                <w:rFonts w:cs="Times New Roman"/>
                <w:b/>
                <w:sz w:val="26"/>
                <w:szCs w:val="26"/>
              </w:rPr>
            </w:pPr>
            <w:r w:rsidRPr="00F10148">
              <w:rPr>
                <w:rFonts w:cs="Times New Roman"/>
                <w:b/>
                <w:sz w:val="26"/>
                <w:szCs w:val="26"/>
              </w:rPr>
              <w:t>Hệ tọa độ VN2000, KTT 106</w:t>
            </w:r>
            <w:r w:rsidRPr="00F10148">
              <w:rPr>
                <w:rFonts w:cs="Times New Roman"/>
                <w:b/>
                <w:sz w:val="26"/>
                <w:szCs w:val="26"/>
                <w:vertAlign w:val="superscript"/>
              </w:rPr>
              <w:t>0</w:t>
            </w:r>
            <w:r w:rsidRPr="00F10148">
              <w:rPr>
                <w:rFonts w:cs="Times New Roman"/>
                <w:b/>
                <w:sz w:val="26"/>
                <w:szCs w:val="26"/>
              </w:rPr>
              <w:t>15’, múi chiếu 3</w:t>
            </w:r>
            <w:r w:rsidRPr="00F10148">
              <w:rPr>
                <w:rFonts w:cs="Times New Roman"/>
                <w:b/>
                <w:sz w:val="26"/>
                <w:szCs w:val="26"/>
                <w:vertAlign w:val="superscript"/>
              </w:rPr>
              <w:t>0</w:t>
            </w:r>
          </w:p>
        </w:tc>
      </w:tr>
      <w:tr w:rsidR="00F10148" w:rsidRPr="00F10148" w14:paraId="469620E6" w14:textId="77777777" w:rsidTr="00302E1D">
        <w:trPr>
          <w:jc w:val="center"/>
        </w:trPr>
        <w:tc>
          <w:tcPr>
            <w:tcW w:w="899" w:type="dxa"/>
            <w:vMerge/>
            <w:tcBorders>
              <w:top w:val="single" w:sz="4" w:space="0" w:color="auto"/>
              <w:left w:val="single" w:sz="4" w:space="0" w:color="auto"/>
              <w:bottom w:val="single" w:sz="4" w:space="0" w:color="auto"/>
              <w:right w:val="single" w:sz="4" w:space="0" w:color="auto"/>
            </w:tcBorders>
            <w:vAlign w:val="center"/>
            <w:hideMark/>
          </w:tcPr>
          <w:p w14:paraId="343A14A0" w14:textId="77777777" w:rsidR="009E061D" w:rsidRPr="00F10148" w:rsidRDefault="009E061D" w:rsidP="00302E1D">
            <w:pPr>
              <w:spacing w:before="40" w:after="40"/>
              <w:rPr>
                <w:rFonts w:cs="Times New Roman"/>
                <w:b/>
                <w:sz w:val="26"/>
                <w:szCs w:val="26"/>
              </w:rPr>
            </w:pPr>
          </w:p>
        </w:tc>
        <w:tc>
          <w:tcPr>
            <w:tcW w:w="5219" w:type="dxa"/>
            <w:vMerge/>
            <w:tcBorders>
              <w:top w:val="single" w:sz="4" w:space="0" w:color="auto"/>
              <w:left w:val="single" w:sz="4" w:space="0" w:color="auto"/>
              <w:bottom w:val="single" w:sz="4" w:space="0" w:color="auto"/>
              <w:right w:val="single" w:sz="4" w:space="0" w:color="auto"/>
            </w:tcBorders>
            <w:vAlign w:val="center"/>
            <w:hideMark/>
          </w:tcPr>
          <w:p w14:paraId="333619FD" w14:textId="77777777" w:rsidR="009E061D" w:rsidRPr="00F10148" w:rsidRDefault="009E061D" w:rsidP="00302E1D">
            <w:pPr>
              <w:spacing w:before="40" w:after="40"/>
              <w:rPr>
                <w:rFonts w:cs="Times New Roman"/>
                <w:b/>
                <w:sz w:val="26"/>
                <w:szCs w:val="26"/>
              </w:rPr>
            </w:pPr>
          </w:p>
        </w:tc>
        <w:tc>
          <w:tcPr>
            <w:tcW w:w="1675" w:type="dxa"/>
            <w:tcBorders>
              <w:top w:val="single" w:sz="4" w:space="0" w:color="auto"/>
              <w:left w:val="single" w:sz="4" w:space="0" w:color="auto"/>
              <w:bottom w:val="single" w:sz="4" w:space="0" w:color="auto"/>
              <w:right w:val="single" w:sz="4" w:space="0" w:color="auto"/>
            </w:tcBorders>
            <w:vAlign w:val="center"/>
            <w:hideMark/>
          </w:tcPr>
          <w:p w14:paraId="3D8FCCE9" w14:textId="77777777" w:rsidR="009E061D" w:rsidRPr="00F10148" w:rsidRDefault="009E061D" w:rsidP="00302E1D">
            <w:pPr>
              <w:spacing w:before="40" w:after="40"/>
              <w:jc w:val="center"/>
              <w:rPr>
                <w:rFonts w:cs="Times New Roman"/>
                <w:b/>
                <w:sz w:val="26"/>
                <w:szCs w:val="26"/>
              </w:rPr>
            </w:pPr>
            <w:r w:rsidRPr="00F10148">
              <w:rPr>
                <w:rFonts w:cs="Times New Roman"/>
                <w:b/>
                <w:sz w:val="26"/>
                <w:szCs w:val="26"/>
              </w:rPr>
              <w:t>X (m)</w:t>
            </w:r>
          </w:p>
        </w:tc>
        <w:tc>
          <w:tcPr>
            <w:tcW w:w="1444" w:type="dxa"/>
            <w:tcBorders>
              <w:top w:val="single" w:sz="4" w:space="0" w:color="auto"/>
              <w:left w:val="single" w:sz="4" w:space="0" w:color="auto"/>
              <w:bottom w:val="single" w:sz="4" w:space="0" w:color="auto"/>
              <w:right w:val="single" w:sz="4" w:space="0" w:color="auto"/>
            </w:tcBorders>
            <w:vAlign w:val="center"/>
            <w:hideMark/>
          </w:tcPr>
          <w:p w14:paraId="50B4E3DB" w14:textId="77777777" w:rsidR="009E061D" w:rsidRPr="00F10148" w:rsidRDefault="009E061D" w:rsidP="00302E1D">
            <w:pPr>
              <w:spacing w:before="40" w:after="40"/>
              <w:jc w:val="center"/>
              <w:rPr>
                <w:rFonts w:cs="Times New Roman"/>
                <w:b/>
                <w:sz w:val="26"/>
                <w:szCs w:val="26"/>
              </w:rPr>
            </w:pPr>
            <w:r w:rsidRPr="00F10148">
              <w:rPr>
                <w:rFonts w:cs="Times New Roman"/>
                <w:b/>
                <w:sz w:val="26"/>
                <w:szCs w:val="26"/>
              </w:rPr>
              <w:t>Y (m)</w:t>
            </w:r>
          </w:p>
        </w:tc>
      </w:tr>
      <w:tr w:rsidR="00F10148" w:rsidRPr="00F10148" w14:paraId="16F37B4F" w14:textId="77777777" w:rsidTr="009E061D">
        <w:trPr>
          <w:jc w:val="center"/>
        </w:trPr>
        <w:tc>
          <w:tcPr>
            <w:tcW w:w="899" w:type="dxa"/>
            <w:tcBorders>
              <w:top w:val="single" w:sz="4" w:space="0" w:color="auto"/>
              <w:left w:val="single" w:sz="4" w:space="0" w:color="auto"/>
              <w:bottom w:val="single" w:sz="4" w:space="0" w:color="auto"/>
              <w:right w:val="single" w:sz="4" w:space="0" w:color="auto"/>
            </w:tcBorders>
            <w:vAlign w:val="center"/>
          </w:tcPr>
          <w:p w14:paraId="0878F751" w14:textId="77777777" w:rsidR="009E061D" w:rsidRPr="00F10148" w:rsidRDefault="00C521A6" w:rsidP="00302E1D">
            <w:pPr>
              <w:spacing w:before="40" w:after="40"/>
              <w:jc w:val="center"/>
              <w:rPr>
                <w:rFonts w:cs="Times New Roman"/>
                <w:sz w:val="26"/>
                <w:szCs w:val="26"/>
              </w:rPr>
            </w:pPr>
            <w:r w:rsidRPr="00F10148">
              <w:rPr>
                <w:rFonts w:cs="Times New Roman"/>
                <w:sz w:val="26"/>
                <w:szCs w:val="26"/>
              </w:rPr>
              <w:t>NN</w:t>
            </w:r>
          </w:p>
        </w:tc>
        <w:tc>
          <w:tcPr>
            <w:tcW w:w="5219" w:type="dxa"/>
            <w:tcBorders>
              <w:top w:val="single" w:sz="4" w:space="0" w:color="auto"/>
              <w:left w:val="single" w:sz="4" w:space="0" w:color="auto"/>
              <w:bottom w:val="single" w:sz="4" w:space="0" w:color="auto"/>
              <w:right w:val="single" w:sz="4" w:space="0" w:color="auto"/>
            </w:tcBorders>
          </w:tcPr>
          <w:p w14:paraId="23B49726" w14:textId="0AC1CBE9" w:rsidR="009E061D" w:rsidRPr="00F10148" w:rsidRDefault="00C521A6" w:rsidP="00C11F88">
            <w:pPr>
              <w:spacing w:before="40" w:after="40"/>
              <w:rPr>
                <w:rFonts w:cs="Times New Roman"/>
                <w:iCs/>
                <w:spacing w:val="-2"/>
                <w:sz w:val="26"/>
                <w:szCs w:val="26"/>
              </w:rPr>
            </w:pPr>
            <w:r w:rsidRPr="00F10148">
              <w:rPr>
                <w:rFonts w:cs="Times New Roman"/>
                <w:iCs/>
                <w:spacing w:val="-2"/>
                <w:sz w:val="26"/>
                <w:szCs w:val="26"/>
              </w:rPr>
              <w:t>Tại giếng của hộ gia đình ông Hoàng Văn Lũy, thôn Tâ</w:t>
            </w:r>
            <w:r w:rsidR="00C11F88" w:rsidRPr="00F10148">
              <w:rPr>
                <w:rFonts w:cs="Times New Roman"/>
                <w:iCs/>
                <w:spacing w:val="-2"/>
                <w:sz w:val="26"/>
                <w:szCs w:val="26"/>
              </w:rPr>
              <w:t>n</w:t>
            </w:r>
            <w:r w:rsidRPr="00F10148">
              <w:rPr>
                <w:rFonts w:cs="Times New Roman"/>
                <w:iCs/>
                <w:spacing w:val="-2"/>
                <w:sz w:val="26"/>
                <w:szCs w:val="26"/>
              </w:rPr>
              <w:t xml:space="preserve"> Kỳ, xã Gio Quang, huyện Gio Linh</w:t>
            </w:r>
          </w:p>
        </w:tc>
        <w:tc>
          <w:tcPr>
            <w:tcW w:w="1675" w:type="dxa"/>
            <w:tcBorders>
              <w:top w:val="single" w:sz="4" w:space="0" w:color="auto"/>
              <w:left w:val="single" w:sz="4" w:space="0" w:color="auto"/>
              <w:bottom w:val="single" w:sz="4" w:space="0" w:color="auto"/>
              <w:right w:val="single" w:sz="4" w:space="0" w:color="auto"/>
            </w:tcBorders>
            <w:vAlign w:val="center"/>
          </w:tcPr>
          <w:p w14:paraId="62175389" w14:textId="33447CBF" w:rsidR="009E061D" w:rsidRPr="00F10148" w:rsidRDefault="002D5CFE" w:rsidP="00302E1D">
            <w:pPr>
              <w:spacing w:before="40" w:after="40"/>
              <w:jc w:val="center"/>
              <w:rPr>
                <w:rFonts w:cs="Times New Roman"/>
                <w:sz w:val="26"/>
                <w:szCs w:val="26"/>
              </w:rPr>
            </w:pPr>
            <w:r w:rsidRPr="00F10148">
              <w:rPr>
                <w:rFonts w:cs="Times New Roman"/>
                <w:sz w:val="26"/>
                <w:szCs w:val="26"/>
              </w:rPr>
              <w:t>1.867.118</w:t>
            </w:r>
          </w:p>
        </w:tc>
        <w:tc>
          <w:tcPr>
            <w:tcW w:w="1444" w:type="dxa"/>
            <w:tcBorders>
              <w:top w:val="single" w:sz="4" w:space="0" w:color="auto"/>
              <w:left w:val="single" w:sz="4" w:space="0" w:color="auto"/>
              <w:bottom w:val="single" w:sz="4" w:space="0" w:color="auto"/>
              <w:right w:val="single" w:sz="4" w:space="0" w:color="auto"/>
            </w:tcBorders>
            <w:vAlign w:val="center"/>
          </w:tcPr>
          <w:p w14:paraId="33EC9A98" w14:textId="65726980" w:rsidR="009E061D" w:rsidRPr="00F10148" w:rsidRDefault="002D5CFE" w:rsidP="00302E1D">
            <w:pPr>
              <w:spacing w:before="40" w:after="40"/>
              <w:jc w:val="center"/>
              <w:rPr>
                <w:rFonts w:cs="Times New Roman"/>
                <w:sz w:val="26"/>
                <w:szCs w:val="26"/>
              </w:rPr>
            </w:pPr>
            <w:r w:rsidRPr="00F10148">
              <w:rPr>
                <w:rFonts w:cs="Times New Roman"/>
                <w:sz w:val="26"/>
                <w:szCs w:val="26"/>
              </w:rPr>
              <w:t>590.058</w:t>
            </w:r>
          </w:p>
        </w:tc>
      </w:tr>
    </w:tbl>
    <w:p w14:paraId="15CE411F" w14:textId="77777777" w:rsidR="009E061D" w:rsidRPr="00F10148" w:rsidRDefault="009E061D" w:rsidP="009E061D">
      <w:pPr>
        <w:rPr>
          <w:rFonts w:cs="Times New Roman"/>
          <w:b/>
        </w:rPr>
      </w:pPr>
      <w:r w:rsidRPr="00F10148">
        <w:rPr>
          <w:rFonts w:cs="Times New Roman"/>
          <w:b/>
        </w:rPr>
        <w:tab/>
      </w:r>
      <w:r w:rsidRPr="00F10148">
        <w:rPr>
          <w:rFonts w:cs="Times New Roman"/>
        </w:rPr>
        <w:t>- Chất lượng môi trường nước dưới đất thể hiện ở bảng sau:</w:t>
      </w:r>
      <w:r w:rsidRPr="00F10148">
        <w:rPr>
          <w:rFonts w:cs="Times New Roman"/>
          <w:b/>
        </w:rPr>
        <w:t xml:space="preserve"> </w:t>
      </w:r>
    </w:p>
    <w:p w14:paraId="24A4F750" w14:textId="1D69CFC0" w:rsidR="009E061D" w:rsidRPr="00F10148" w:rsidRDefault="00CF0320" w:rsidP="002611B7">
      <w:pPr>
        <w:pStyle w:val="Caption"/>
        <w:jc w:val="center"/>
        <w:rPr>
          <w:b/>
          <w:i w:val="0"/>
          <w:color w:val="auto"/>
          <w:sz w:val="27"/>
          <w:szCs w:val="27"/>
        </w:rPr>
      </w:pPr>
      <w:bookmarkStart w:id="254" w:name="_Toc41464848"/>
      <w:bookmarkStart w:id="255" w:name="_Toc50379800"/>
      <w:bookmarkStart w:id="256" w:name="_Toc50380078"/>
      <w:bookmarkStart w:id="257" w:name="_Toc52525645"/>
      <w:bookmarkStart w:id="258" w:name="_Toc52526001"/>
      <w:bookmarkStart w:id="259" w:name="_Toc56092015"/>
      <w:bookmarkStart w:id="260" w:name="_Toc56670446"/>
      <w:bookmarkStart w:id="261" w:name="_Toc78789696"/>
      <w:bookmarkStart w:id="262" w:name="_Toc78805052"/>
      <w:bookmarkStart w:id="263" w:name="_Toc80777317"/>
      <w:bookmarkStart w:id="264" w:name="_Toc80792767"/>
      <w:bookmarkStart w:id="265" w:name="_Toc98508150"/>
      <w:bookmarkStart w:id="266" w:name="_Toc98508421"/>
      <w:bookmarkStart w:id="267" w:name="_Toc102637254"/>
      <w:r w:rsidRPr="00F10148">
        <w:rPr>
          <w:b/>
          <w:i w:val="0"/>
          <w:color w:val="auto"/>
          <w:sz w:val="27"/>
          <w:szCs w:val="27"/>
        </w:rPr>
        <w:t>Bảng 3.</w:t>
      </w:r>
      <w:r w:rsidRPr="00F10148">
        <w:rPr>
          <w:b/>
          <w:i w:val="0"/>
          <w:color w:val="auto"/>
          <w:sz w:val="27"/>
          <w:szCs w:val="27"/>
        </w:rPr>
        <w:fldChar w:fldCharType="begin"/>
      </w:r>
      <w:r w:rsidRPr="00F10148">
        <w:rPr>
          <w:b/>
          <w:i w:val="0"/>
          <w:color w:val="auto"/>
          <w:sz w:val="27"/>
          <w:szCs w:val="27"/>
        </w:rPr>
        <w:instrText xml:space="preserve"> SEQ Bảng_3. \* ARABIC </w:instrText>
      </w:r>
      <w:r w:rsidRPr="00F10148">
        <w:rPr>
          <w:b/>
          <w:i w:val="0"/>
          <w:color w:val="auto"/>
          <w:sz w:val="27"/>
          <w:szCs w:val="27"/>
        </w:rPr>
        <w:fldChar w:fldCharType="separate"/>
      </w:r>
      <w:r w:rsidR="005A6264" w:rsidRPr="00F10148">
        <w:rPr>
          <w:b/>
          <w:i w:val="0"/>
          <w:noProof/>
          <w:color w:val="auto"/>
          <w:sz w:val="27"/>
          <w:szCs w:val="27"/>
        </w:rPr>
        <w:t>13</w:t>
      </w:r>
      <w:r w:rsidRPr="00F10148">
        <w:rPr>
          <w:b/>
          <w:i w:val="0"/>
          <w:color w:val="auto"/>
          <w:sz w:val="27"/>
          <w:szCs w:val="27"/>
        </w:rPr>
        <w:fldChar w:fldCharType="end"/>
      </w:r>
      <w:r w:rsidR="00742E3D" w:rsidRPr="00F10148">
        <w:rPr>
          <w:b/>
          <w:i w:val="0"/>
          <w:color w:val="auto"/>
          <w:sz w:val="27"/>
          <w:szCs w:val="27"/>
        </w:rPr>
        <w:t>.</w:t>
      </w:r>
      <w:r w:rsidR="003401BA" w:rsidRPr="00F10148">
        <w:rPr>
          <w:b/>
          <w:i w:val="0"/>
          <w:color w:val="auto"/>
          <w:sz w:val="27"/>
          <w:szCs w:val="27"/>
        </w:rPr>
        <w:t xml:space="preserve"> </w:t>
      </w:r>
      <w:r w:rsidR="009E061D" w:rsidRPr="00F10148">
        <w:rPr>
          <w:b/>
          <w:i w:val="0"/>
          <w:color w:val="auto"/>
          <w:sz w:val="27"/>
          <w:szCs w:val="27"/>
        </w:rPr>
        <w:t xml:space="preserve">Kết quả </w:t>
      </w:r>
      <w:r w:rsidR="00752B1C" w:rsidRPr="00F10148">
        <w:rPr>
          <w:b/>
          <w:i w:val="0"/>
          <w:color w:val="auto"/>
          <w:sz w:val="27"/>
          <w:szCs w:val="27"/>
        </w:rPr>
        <w:t>quan trắc</w:t>
      </w:r>
      <w:r w:rsidR="009E061D" w:rsidRPr="00F10148">
        <w:rPr>
          <w:b/>
          <w:i w:val="0"/>
          <w:color w:val="auto"/>
          <w:sz w:val="27"/>
          <w:szCs w:val="27"/>
        </w:rPr>
        <w:t xml:space="preserve"> chất lượng nước dưới đất</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tbl>
      <w:tblPr>
        <w:tblW w:w="48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275"/>
        <w:gridCol w:w="1558"/>
        <w:gridCol w:w="1315"/>
        <w:gridCol w:w="1378"/>
        <w:gridCol w:w="1275"/>
        <w:gridCol w:w="1560"/>
      </w:tblGrid>
      <w:tr w:rsidR="00F10148" w:rsidRPr="00F10148" w14:paraId="12632880" w14:textId="77777777" w:rsidTr="00302E1D">
        <w:trPr>
          <w:trHeight w:val="495"/>
          <w:jc w:val="center"/>
        </w:trPr>
        <w:tc>
          <w:tcPr>
            <w:tcW w:w="352" w:type="pct"/>
            <w:vMerge w:val="restart"/>
            <w:shd w:val="clear" w:color="auto" w:fill="auto"/>
            <w:vAlign w:val="center"/>
          </w:tcPr>
          <w:p w14:paraId="67B0829D" w14:textId="77777777" w:rsidR="009E061D" w:rsidRPr="00F10148" w:rsidRDefault="009E061D" w:rsidP="00D51C83">
            <w:pPr>
              <w:spacing w:before="40" w:after="40" w:line="240" w:lineRule="auto"/>
              <w:jc w:val="center"/>
              <w:rPr>
                <w:rFonts w:cs="Times New Roman"/>
                <w:b/>
                <w:bCs/>
                <w:sz w:val="26"/>
                <w:szCs w:val="26"/>
              </w:rPr>
            </w:pPr>
            <w:r w:rsidRPr="00F10148">
              <w:rPr>
                <w:rFonts w:cs="Times New Roman"/>
                <w:b/>
                <w:bCs/>
                <w:sz w:val="26"/>
                <w:szCs w:val="26"/>
              </w:rPr>
              <w:t>TT</w:t>
            </w:r>
          </w:p>
        </w:tc>
        <w:tc>
          <w:tcPr>
            <w:tcW w:w="709" w:type="pct"/>
            <w:vMerge w:val="restart"/>
            <w:shd w:val="clear" w:color="auto" w:fill="auto"/>
            <w:vAlign w:val="center"/>
          </w:tcPr>
          <w:p w14:paraId="798FB6F8" w14:textId="77777777" w:rsidR="009E061D" w:rsidRPr="00F10148" w:rsidRDefault="009E061D" w:rsidP="00D51C83">
            <w:pPr>
              <w:spacing w:before="40" w:after="40" w:line="240" w:lineRule="auto"/>
              <w:jc w:val="center"/>
              <w:rPr>
                <w:rFonts w:cs="Times New Roman"/>
                <w:b/>
                <w:bCs/>
                <w:sz w:val="26"/>
                <w:szCs w:val="26"/>
              </w:rPr>
            </w:pPr>
            <w:r w:rsidRPr="00F10148">
              <w:rPr>
                <w:rFonts w:cs="Times New Roman"/>
                <w:b/>
                <w:bCs/>
                <w:sz w:val="26"/>
                <w:szCs w:val="26"/>
              </w:rPr>
              <w:t>Thông số</w:t>
            </w:r>
          </w:p>
        </w:tc>
        <w:tc>
          <w:tcPr>
            <w:tcW w:w="866" w:type="pct"/>
            <w:vMerge w:val="restart"/>
            <w:vAlign w:val="center"/>
          </w:tcPr>
          <w:p w14:paraId="196B448D" w14:textId="77777777" w:rsidR="009E061D" w:rsidRPr="00F10148" w:rsidRDefault="009E061D" w:rsidP="00D51C83">
            <w:pPr>
              <w:spacing w:before="40" w:after="40" w:line="240" w:lineRule="auto"/>
              <w:jc w:val="center"/>
              <w:rPr>
                <w:rFonts w:cs="Times New Roman"/>
                <w:b/>
                <w:bCs/>
                <w:sz w:val="26"/>
                <w:szCs w:val="26"/>
              </w:rPr>
            </w:pPr>
            <w:r w:rsidRPr="00F10148">
              <w:rPr>
                <w:rFonts w:cs="Times New Roman"/>
                <w:b/>
                <w:bCs/>
                <w:sz w:val="26"/>
                <w:szCs w:val="26"/>
              </w:rPr>
              <w:t>Đơn vị</w:t>
            </w:r>
          </w:p>
        </w:tc>
        <w:tc>
          <w:tcPr>
            <w:tcW w:w="2206" w:type="pct"/>
            <w:gridSpan w:val="3"/>
            <w:vAlign w:val="center"/>
          </w:tcPr>
          <w:p w14:paraId="4331A3D3" w14:textId="4BD452C5" w:rsidR="009E061D" w:rsidRPr="00F10148" w:rsidRDefault="009E061D" w:rsidP="00752B1C">
            <w:pPr>
              <w:spacing w:before="40" w:after="40" w:line="240" w:lineRule="auto"/>
              <w:jc w:val="center"/>
              <w:rPr>
                <w:rFonts w:cs="Times New Roman"/>
                <w:b/>
                <w:bCs/>
                <w:sz w:val="26"/>
                <w:szCs w:val="26"/>
              </w:rPr>
            </w:pPr>
            <w:r w:rsidRPr="00F10148">
              <w:rPr>
                <w:rFonts w:cs="Times New Roman"/>
                <w:b/>
                <w:bCs/>
                <w:sz w:val="26"/>
                <w:szCs w:val="26"/>
              </w:rPr>
              <w:t xml:space="preserve">Kết quả </w:t>
            </w:r>
            <w:r w:rsidR="00752B1C" w:rsidRPr="00F10148">
              <w:rPr>
                <w:rFonts w:cs="Times New Roman"/>
                <w:b/>
                <w:bCs/>
                <w:sz w:val="26"/>
                <w:szCs w:val="26"/>
              </w:rPr>
              <w:t>quan trắc</w:t>
            </w:r>
            <w:r w:rsidRPr="00F10148">
              <w:rPr>
                <w:rFonts w:cs="Times New Roman"/>
                <w:b/>
                <w:bCs/>
                <w:sz w:val="26"/>
                <w:szCs w:val="26"/>
              </w:rPr>
              <w:t xml:space="preserve"> (NN)</w:t>
            </w:r>
          </w:p>
        </w:tc>
        <w:tc>
          <w:tcPr>
            <w:tcW w:w="867" w:type="pct"/>
            <w:vMerge w:val="restart"/>
            <w:vAlign w:val="center"/>
          </w:tcPr>
          <w:p w14:paraId="62669DE2" w14:textId="77777777" w:rsidR="009E061D" w:rsidRPr="00F10148" w:rsidRDefault="009E061D" w:rsidP="00D51C83">
            <w:pPr>
              <w:spacing w:before="40" w:after="40" w:line="240" w:lineRule="auto"/>
              <w:jc w:val="center"/>
              <w:rPr>
                <w:rFonts w:cs="Times New Roman"/>
                <w:b/>
                <w:bCs/>
                <w:sz w:val="26"/>
                <w:szCs w:val="26"/>
              </w:rPr>
            </w:pPr>
            <w:r w:rsidRPr="00F10148">
              <w:rPr>
                <w:rFonts w:cs="Times New Roman"/>
                <w:b/>
                <w:bCs/>
                <w:sz w:val="26"/>
                <w:szCs w:val="26"/>
              </w:rPr>
              <w:t>QCVN 09-MT:2015/</w:t>
            </w:r>
          </w:p>
          <w:p w14:paraId="15C3C4D7" w14:textId="77777777" w:rsidR="009E061D" w:rsidRPr="00F10148" w:rsidRDefault="009E061D" w:rsidP="00D51C83">
            <w:pPr>
              <w:spacing w:before="40" w:after="40" w:line="240" w:lineRule="auto"/>
              <w:jc w:val="center"/>
              <w:rPr>
                <w:rFonts w:cs="Times New Roman"/>
                <w:b/>
                <w:bCs/>
                <w:sz w:val="26"/>
                <w:szCs w:val="26"/>
              </w:rPr>
            </w:pPr>
            <w:r w:rsidRPr="00F10148">
              <w:rPr>
                <w:rFonts w:cs="Times New Roman"/>
                <w:b/>
                <w:bCs/>
                <w:sz w:val="26"/>
                <w:szCs w:val="26"/>
              </w:rPr>
              <w:t xml:space="preserve">BTNMT </w:t>
            </w:r>
          </w:p>
        </w:tc>
      </w:tr>
      <w:tr w:rsidR="00F10148" w:rsidRPr="00F10148" w14:paraId="2A97833C" w14:textId="77777777" w:rsidTr="00C521A6">
        <w:trPr>
          <w:trHeight w:val="64"/>
          <w:jc w:val="center"/>
        </w:trPr>
        <w:tc>
          <w:tcPr>
            <w:tcW w:w="352" w:type="pct"/>
            <w:vMerge/>
            <w:shd w:val="clear" w:color="auto" w:fill="auto"/>
            <w:vAlign w:val="center"/>
          </w:tcPr>
          <w:p w14:paraId="0115796A" w14:textId="77777777" w:rsidR="009E061D" w:rsidRPr="00F10148" w:rsidRDefault="009E061D" w:rsidP="00D51C83">
            <w:pPr>
              <w:spacing w:before="40" w:after="40" w:line="240" w:lineRule="auto"/>
              <w:jc w:val="center"/>
              <w:rPr>
                <w:rFonts w:cs="Times New Roman"/>
                <w:b/>
                <w:bCs/>
                <w:sz w:val="26"/>
                <w:szCs w:val="26"/>
              </w:rPr>
            </w:pPr>
          </w:p>
        </w:tc>
        <w:tc>
          <w:tcPr>
            <w:tcW w:w="709" w:type="pct"/>
            <w:vMerge/>
            <w:shd w:val="clear" w:color="auto" w:fill="auto"/>
            <w:vAlign w:val="center"/>
          </w:tcPr>
          <w:p w14:paraId="2FDF92DA" w14:textId="77777777" w:rsidR="009E061D" w:rsidRPr="00F10148" w:rsidRDefault="009E061D" w:rsidP="00D51C83">
            <w:pPr>
              <w:spacing w:before="40" w:after="40" w:line="240" w:lineRule="auto"/>
              <w:jc w:val="center"/>
              <w:rPr>
                <w:rFonts w:cs="Times New Roman"/>
                <w:b/>
                <w:bCs/>
                <w:sz w:val="26"/>
                <w:szCs w:val="26"/>
              </w:rPr>
            </w:pPr>
          </w:p>
        </w:tc>
        <w:tc>
          <w:tcPr>
            <w:tcW w:w="866" w:type="pct"/>
            <w:vMerge/>
            <w:vAlign w:val="center"/>
          </w:tcPr>
          <w:p w14:paraId="2F1189A4" w14:textId="77777777" w:rsidR="009E061D" w:rsidRPr="00F10148" w:rsidRDefault="009E061D" w:rsidP="00D51C83">
            <w:pPr>
              <w:spacing w:before="40" w:after="40" w:line="240" w:lineRule="auto"/>
              <w:jc w:val="center"/>
              <w:rPr>
                <w:rFonts w:cs="Times New Roman"/>
                <w:b/>
                <w:bCs/>
                <w:sz w:val="26"/>
                <w:szCs w:val="26"/>
              </w:rPr>
            </w:pPr>
          </w:p>
        </w:tc>
        <w:tc>
          <w:tcPr>
            <w:tcW w:w="731" w:type="pct"/>
            <w:vAlign w:val="center"/>
          </w:tcPr>
          <w:p w14:paraId="4EDA32C1" w14:textId="77777777" w:rsidR="009E061D" w:rsidRPr="00F10148" w:rsidRDefault="009E061D" w:rsidP="00D51C83">
            <w:pPr>
              <w:spacing w:before="40" w:after="40" w:line="240" w:lineRule="auto"/>
              <w:jc w:val="center"/>
              <w:rPr>
                <w:rFonts w:cs="Times New Roman"/>
                <w:b/>
                <w:sz w:val="26"/>
                <w:szCs w:val="26"/>
              </w:rPr>
            </w:pPr>
            <w:r w:rsidRPr="00F10148">
              <w:rPr>
                <w:rFonts w:cs="Times New Roman"/>
                <w:b/>
                <w:sz w:val="26"/>
                <w:szCs w:val="26"/>
              </w:rPr>
              <w:t>Đợt 1</w:t>
            </w:r>
          </w:p>
        </w:tc>
        <w:tc>
          <w:tcPr>
            <w:tcW w:w="766" w:type="pct"/>
            <w:vAlign w:val="center"/>
          </w:tcPr>
          <w:p w14:paraId="23D9F3F7" w14:textId="77777777" w:rsidR="009E061D" w:rsidRPr="00F10148" w:rsidRDefault="009E061D" w:rsidP="00D51C83">
            <w:pPr>
              <w:spacing w:before="40" w:after="40" w:line="240" w:lineRule="auto"/>
              <w:jc w:val="center"/>
              <w:rPr>
                <w:rFonts w:cs="Times New Roman"/>
                <w:b/>
                <w:sz w:val="26"/>
                <w:szCs w:val="26"/>
              </w:rPr>
            </w:pPr>
            <w:r w:rsidRPr="00F10148">
              <w:rPr>
                <w:rFonts w:cs="Times New Roman"/>
                <w:b/>
                <w:sz w:val="26"/>
                <w:szCs w:val="26"/>
              </w:rPr>
              <w:t>Đợt 2</w:t>
            </w:r>
          </w:p>
        </w:tc>
        <w:tc>
          <w:tcPr>
            <w:tcW w:w="709" w:type="pct"/>
            <w:vAlign w:val="center"/>
          </w:tcPr>
          <w:p w14:paraId="7B70FE6D" w14:textId="77777777" w:rsidR="009E061D" w:rsidRPr="00F10148" w:rsidRDefault="009E061D" w:rsidP="00D51C83">
            <w:pPr>
              <w:spacing w:before="40" w:after="40" w:line="240" w:lineRule="auto"/>
              <w:jc w:val="center"/>
              <w:rPr>
                <w:rFonts w:cs="Times New Roman"/>
                <w:b/>
                <w:sz w:val="26"/>
                <w:szCs w:val="26"/>
              </w:rPr>
            </w:pPr>
            <w:r w:rsidRPr="00F10148">
              <w:rPr>
                <w:rFonts w:cs="Times New Roman"/>
                <w:b/>
                <w:sz w:val="26"/>
                <w:szCs w:val="26"/>
              </w:rPr>
              <w:t>Đợt 3</w:t>
            </w:r>
          </w:p>
        </w:tc>
        <w:tc>
          <w:tcPr>
            <w:tcW w:w="867" w:type="pct"/>
            <w:vMerge/>
            <w:vAlign w:val="center"/>
          </w:tcPr>
          <w:p w14:paraId="38DDA88A" w14:textId="77777777" w:rsidR="009E061D" w:rsidRPr="00F10148" w:rsidRDefault="009E061D" w:rsidP="00D51C83">
            <w:pPr>
              <w:spacing w:before="40" w:after="40" w:line="240" w:lineRule="auto"/>
              <w:jc w:val="center"/>
              <w:rPr>
                <w:rFonts w:cs="Times New Roman"/>
                <w:b/>
                <w:sz w:val="26"/>
                <w:szCs w:val="26"/>
              </w:rPr>
            </w:pPr>
          </w:p>
        </w:tc>
      </w:tr>
      <w:tr w:rsidR="00F10148" w:rsidRPr="00F10148" w14:paraId="1FB6CE8B" w14:textId="77777777" w:rsidTr="00C521A6">
        <w:trPr>
          <w:trHeight w:val="83"/>
          <w:jc w:val="center"/>
        </w:trPr>
        <w:tc>
          <w:tcPr>
            <w:tcW w:w="352" w:type="pct"/>
            <w:shd w:val="clear" w:color="auto" w:fill="auto"/>
            <w:noWrap/>
            <w:vAlign w:val="center"/>
          </w:tcPr>
          <w:p w14:paraId="11926B1E" w14:textId="77777777" w:rsidR="009E061D" w:rsidRPr="00F10148" w:rsidRDefault="009E061D" w:rsidP="00D51C83">
            <w:pPr>
              <w:spacing w:before="40" w:after="40" w:line="240" w:lineRule="auto"/>
              <w:jc w:val="center"/>
              <w:rPr>
                <w:rFonts w:cs="Times New Roman"/>
                <w:sz w:val="26"/>
                <w:szCs w:val="26"/>
              </w:rPr>
            </w:pPr>
            <w:r w:rsidRPr="00F10148">
              <w:rPr>
                <w:rFonts w:cs="Times New Roman"/>
                <w:sz w:val="26"/>
                <w:szCs w:val="26"/>
              </w:rPr>
              <w:t>1</w:t>
            </w:r>
          </w:p>
        </w:tc>
        <w:tc>
          <w:tcPr>
            <w:tcW w:w="709" w:type="pct"/>
            <w:shd w:val="clear" w:color="auto" w:fill="auto"/>
            <w:vAlign w:val="center"/>
          </w:tcPr>
          <w:p w14:paraId="39241AF7" w14:textId="77777777" w:rsidR="009E061D" w:rsidRPr="00F10148" w:rsidRDefault="009E061D" w:rsidP="00D51C83">
            <w:pPr>
              <w:spacing w:before="40" w:after="40" w:line="240" w:lineRule="auto"/>
              <w:jc w:val="center"/>
              <w:rPr>
                <w:rFonts w:cs="Times New Roman"/>
                <w:sz w:val="26"/>
                <w:szCs w:val="26"/>
              </w:rPr>
            </w:pPr>
            <w:r w:rsidRPr="00F10148">
              <w:rPr>
                <w:rFonts w:cs="Times New Roman"/>
                <w:sz w:val="26"/>
                <w:szCs w:val="26"/>
              </w:rPr>
              <w:t>pH</w:t>
            </w:r>
          </w:p>
        </w:tc>
        <w:tc>
          <w:tcPr>
            <w:tcW w:w="866" w:type="pct"/>
            <w:vAlign w:val="center"/>
          </w:tcPr>
          <w:p w14:paraId="392B50FE" w14:textId="77777777" w:rsidR="009E061D" w:rsidRPr="00F10148" w:rsidRDefault="009E061D" w:rsidP="00D51C83">
            <w:pPr>
              <w:spacing w:before="40" w:after="40" w:line="240" w:lineRule="auto"/>
              <w:jc w:val="center"/>
              <w:rPr>
                <w:rFonts w:cs="Times New Roman"/>
                <w:sz w:val="26"/>
                <w:szCs w:val="26"/>
              </w:rPr>
            </w:pPr>
            <w:r w:rsidRPr="00F10148">
              <w:rPr>
                <w:rFonts w:cs="Times New Roman"/>
                <w:sz w:val="26"/>
                <w:szCs w:val="26"/>
              </w:rPr>
              <w:t>-</w:t>
            </w:r>
          </w:p>
        </w:tc>
        <w:tc>
          <w:tcPr>
            <w:tcW w:w="731" w:type="pct"/>
            <w:vAlign w:val="center"/>
          </w:tcPr>
          <w:p w14:paraId="4DCF0341" w14:textId="77777777" w:rsidR="009E061D" w:rsidRPr="00F10148" w:rsidRDefault="00C521A6" w:rsidP="00D51C83">
            <w:pPr>
              <w:spacing w:before="40" w:after="40" w:line="240" w:lineRule="auto"/>
              <w:jc w:val="center"/>
              <w:rPr>
                <w:rFonts w:cs="Times New Roman"/>
                <w:sz w:val="26"/>
                <w:szCs w:val="26"/>
              </w:rPr>
            </w:pPr>
            <w:r w:rsidRPr="00F10148">
              <w:rPr>
                <w:rFonts w:cs="Times New Roman"/>
                <w:sz w:val="26"/>
                <w:szCs w:val="26"/>
              </w:rPr>
              <w:t>6,7</w:t>
            </w:r>
          </w:p>
        </w:tc>
        <w:tc>
          <w:tcPr>
            <w:tcW w:w="766" w:type="pct"/>
            <w:vAlign w:val="center"/>
          </w:tcPr>
          <w:p w14:paraId="19BCAC6F" w14:textId="77777777" w:rsidR="009E061D" w:rsidRPr="00F10148" w:rsidRDefault="00C521A6" w:rsidP="00D51C83">
            <w:pPr>
              <w:spacing w:before="40" w:after="40" w:line="240" w:lineRule="auto"/>
              <w:jc w:val="center"/>
              <w:rPr>
                <w:rFonts w:cs="Times New Roman"/>
                <w:sz w:val="26"/>
                <w:szCs w:val="26"/>
              </w:rPr>
            </w:pPr>
            <w:r w:rsidRPr="00F10148">
              <w:rPr>
                <w:rFonts w:cs="Times New Roman"/>
                <w:sz w:val="26"/>
                <w:szCs w:val="26"/>
              </w:rPr>
              <w:t>6,5</w:t>
            </w:r>
          </w:p>
        </w:tc>
        <w:tc>
          <w:tcPr>
            <w:tcW w:w="709" w:type="pct"/>
            <w:vAlign w:val="center"/>
          </w:tcPr>
          <w:p w14:paraId="762FCD4D" w14:textId="77777777" w:rsidR="009E061D" w:rsidRPr="00F10148" w:rsidRDefault="00C521A6" w:rsidP="00D51C83">
            <w:pPr>
              <w:spacing w:before="40" w:after="40" w:line="240" w:lineRule="auto"/>
              <w:jc w:val="center"/>
              <w:rPr>
                <w:rFonts w:cs="Times New Roman"/>
                <w:sz w:val="26"/>
                <w:szCs w:val="26"/>
              </w:rPr>
            </w:pPr>
            <w:r w:rsidRPr="00F10148">
              <w:rPr>
                <w:rFonts w:cs="Times New Roman"/>
                <w:sz w:val="26"/>
                <w:szCs w:val="26"/>
              </w:rPr>
              <w:t>6,3</w:t>
            </w:r>
          </w:p>
        </w:tc>
        <w:tc>
          <w:tcPr>
            <w:tcW w:w="867" w:type="pct"/>
            <w:vAlign w:val="center"/>
          </w:tcPr>
          <w:p w14:paraId="22E3FEE8" w14:textId="77777777" w:rsidR="009E061D" w:rsidRPr="00F10148" w:rsidRDefault="009E061D" w:rsidP="00D51C83">
            <w:pPr>
              <w:spacing w:before="40" w:after="40" w:line="240" w:lineRule="auto"/>
              <w:jc w:val="center"/>
              <w:rPr>
                <w:rFonts w:cs="Times New Roman"/>
                <w:sz w:val="26"/>
                <w:szCs w:val="26"/>
              </w:rPr>
            </w:pPr>
            <w:r w:rsidRPr="00F10148">
              <w:rPr>
                <w:rFonts w:cs="Times New Roman"/>
                <w:sz w:val="26"/>
                <w:szCs w:val="26"/>
              </w:rPr>
              <w:t>5,5 - 8,5</w:t>
            </w:r>
          </w:p>
        </w:tc>
      </w:tr>
      <w:tr w:rsidR="00F10148" w:rsidRPr="00F10148" w14:paraId="4C532366" w14:textId="77777777" w:rsidTr="00C521A6">
        <w:trPr>
          <w:trHeight w:val="382"/>
          <w:jc w:val="center"/>
        </w:trPr>
        <w:tc>
          <w:tcPr>
            <w:tcW w:w="352" w:type="pct"/>
            <w:shd w:val="clear" w:color="auto" w:fill="auto"/>
            <w:noWrap/>
            <w:vAlign w:val="center"/>
          </w:tcPr>
          <w:p w14:paraId="431E702E" w14:textId="77777777" w:rsidR="009E061D" w:rsidRPr="00F10148" w:rsidRDefault="009E061D" w:rsidP="00D51C83">
            <w:pPr>
              <w:spacing w:before="40" w:after="40" w:line="240" w:lineRule="auto"/>
              <w:jc w:val="center"/>
              <w:rPr>
                <w:rFonts w:cs="Times New Roman"/>
                <w:sz w:val="26"/>
                <w:szCs w:val="26"/>
              </w:rPr>
            </w:pPr>
            <w:r w:rsidRPr="00F10148">
              <w:rPr>
                <w:rFonts w:cs="Times New Roman"/>
                <w:sz w:val="26"/>
                <w:szCs w:val="26"/>
              </w:rPr>
              <w:t>2</w:t>
            </w:r>
          </w:p>
        </w:tc>
        <w:tc>
          <w:tcPr>
            <w:tcW w:w="709" w:type="pct"/>
            <w:shd w:val="clear" w:color="auto" w:fill="auto"/>
            <w:vAlign w:val="center"/>
          </w:tcPr>
          <w:p w14:paraId="01C26BB5" w14:textId="77777777" w:rsidR="009E061D" w:rsidRPr="00F10148" w:rsidRDefault="009E061D" w:rsidP="00D51C83">
            <w:pPr>
              <w:spacing w:before="40" w:after="40" w:line="240" w:lineRule="auto"/>
              <w:jc w:val="center"/>
              <w:rPr>
                <w:rFonts w:cs="Times New Roman"/>
                <w:sz w:val="26"/>
                <w:szCs w:val="26"/>
              </w:rPr>
            </w:pPr>
            <w:r w:rsidRPr="00F10148">
              <w:rPr>
                <w:rFonts w:cs="Times New Roman"/>
                <w:sz w:val="26"/>
                <w:szCs w:val="26"/>
              </w:rPr>
              <w:t>TDS</w:t>
            </w:r>
          </w:p>
        </w:tc>
        <w:tc>
          <w:tcPr>
            <w:tcW w:w="866" w:type="pct"/>
            <w:vAlign w:val="center"/>
          </w:tcPr>
          <w:p w14:paraId="1AAAADD0" w14:textId="77777777" w:rsidR="009E061D" w:rsidRPr="00F10148" w:rsidRDefault="009E061D" w:rsidP="00D51C83">
            <w:pPr>
              <w:spacing w:before="40" w:after="40" w:line="240" w:lineRule="auto"/>
              <w:jc w:val="center"/>
              <w:rPr>
                <w:rFonts w:cs="Times New Roman"/>
                <w:sz w:val="26"/>
                <w:szCs w:val="26"/>
              </w:rPr>
            </w:pPr>
            <w:r w:rsidRPr="00F10148">
              <w:rPr>
                <w:rFonts w:cs="Times New Roman"/>
                <w:sz w:val="26"/>
                <w:szCs w:val="26"/>
              </w:rPr>
              <w:t>mg/l</w:t>
            </w:r>
          </w:p>
        </w:tc>
        <w:tc>
          <w:tcPr>
            <w:tcW w:w="731" w:type="pct"/>
            <w:vAlign w:val="center"/>
          </w:tcPr>
          <w:p w14:paraId="20DABABD" w14:textId="77777777" w:rsidR="009E061D" w:rsidRPr="00F10148" w:rsidRDefault="00C521A6" w:rsidP="00D51C83">
            <w:pPr>
              <w:spacing w:before="40" w:after="40" w:line="240" w:lineRule="auto"/>
              <w:jc w:val="center"/>
              <w:rPr>
                <w:rFonts w:cs="Times New Roman"/>
                <w:sz w:val="26"/>
                <w:szCs w:val="26"/>
              </w:rPr>
            </w:pPr>
            <w:r w:rsidRPr="00F10148">
              <w:rPr>
                <w:rFonts w:cs="Times New Roman"/>
                <w:sz w:val="26"/>
                <w:szCs w:val="26"/>
              </w:rPr>
              <w:t>221</w:t>
            </w:r>
          </w:p>
        </w:tc>
        <w:tc>
          <w:tcPr>
            <w:tcW w:w="766" w:type="pct"/>
            <w:vAlign w:val="center"/>
          </w:tcPr>
          <w:p w14:paraId="023ABBA8" w14:textId="77777777" w:rsidR="009E061D" w:rsidRPr="00F10148" w:rsidRDefault="00C521A6" w:rsidP="00D51C83">
            <w:pPr>
              <w:spacing w:before="40" w:after="40" w:line="240" w:lineRule="auto"/>
              <w:jc w:val="center"/>
              <w:rPr>
                <w:rFonts w:cs="Times New Roman"/>
                <w:sz w:val="26"/>
                <w:szCs w:val="26"/>
              </w:rPr>
            </w:pPr>
            <w:r w:rsidRPr="00F10148">
              <w:rPr>
                <w:rFonts w:cs="Times New Roman"/>
                <w:sz w:val="26"/>
                <w:szCs w:val="26"/>
              </w:rPr>
              <w:t>214</w:t>
            </w:r>
          </w:p>
        </w:tc>
        <w:tc>
          <w:tcPr>
            <w:tcW w:w="709" w:type="pct"/>
            <w:vAlign w:val="center"/>
          </w:tcPr>
          <w:p w14:paraId="223DCB17" w14:textId="77777777" w:rsidR="009E061D" w:rsidRPr="00F10148" w:rsidRDefault="00C521A6" w:rsidP="00D51C83">
            <w:pPr>
              <w:spacing w:before="40" w:after="40" w:line="240" w:lineRule="auto"/>
              <w:jc w:val="center"/>
              <w:rPr>
                <w:rFonts w:cs="Times New Roman"/>
                <w:sz w:val="26"/>
                <w:szCs w:val="26"/>
              </w:rPr>
            </w:pPr>
            <w:r w:rsidRPr="00F10148">
              <w:rPr>
                <w:rFonts w:cs="Times New Roman"/>
                <w:sz w:val="26"/>
                <w:szCs w:val="26"/>
              </w:rPr>
              <w:t>237</w:t>
            </w:r>
          </w:p>
        </w:tc>
        <w:tc>
          <w:tcPr>
            <w:tcW w:w="867" w:type="pct"/>
            <w:vAlign w:val="center"/>
          </w:tcPr>
          <w:p w14:paraId="37A4E788" w14:textId="77777777" w:rsidR="009E061D" w:rsidRPr="00F10148" w:rsidRDefault="009E061D" w:rsidP="00D51C83">
            <w:pPr>
              <w:spacing w:before="40" w:after="40" w:line="240" w:lineRule="auto"/>
              <w:jc w:val="center"/>
              <w:rPr>
                <w:rFonts w:cs="Times New Roman"/>
                <w:sz w:val="26"/>
                <w:szCs w:val="26"/>
              </w:rPr>
            </w:pPr>
            <w:r w:rsidRPr="00F10148">
              <w:rPr>
                <w:rFonts w:cs="Times New Roman"/>
                <w:sz w:val="26"/>
                <w:szCs w:val="26"/>
              </w:rPr>
              <w:t>1.500</w:t>
            </w:r>
          </w:p>
        </w:tc>
      </w:tr>
      <w:tr w:rsidR="00F10148" w:rsidRPr="00F10148" w14:paraId="65B7DDE0" w14:textId="77777777" w:rsidTr="00C521A6">
        <w:trPr>
          <w:trHeight w:val="382"/>
          <w:jc w:val="center"/>
        </w:trPr>
        <w:tc>
          <w:tcPr>
            <w:tcW w:w="352" w:type="pct"/>
            <w:shd w:val="clear" w:color="auto" w:fill="auto"/>
            <w:noWrap/>
            <w:vAlign w:val="center"/>
          </w:tcPr>
          <w:p w14:paraId="2C81D579" w14:textId="77777777" w:rsidR="009E061D" w:rsidRPr="00F10148" w:rsidRDefault="009E061D" w:rsidP="00D51C83">
            <w:pPr>
              <w:spacing w:before="40" w:after="40" w:line="240" w:lineRule="auto"/>
              <w:jc w:val="center"/>
              <w:rPr>
                <w:rFonts w:cs="Times New Roman"/>
                <w:sz w:val="26"/>
                <w:szCs w:val="26"/>
              </w:rPr>
            </w:pPr>
            <w:r w:rsidRPr="00F10148">
              <w:rPr>
                <w:rFonts w:cs="Times New Roman"/>
                <w:sz w:val="26"/>
                <w:szCs w:val="26"/>
              </w:rPr>
              <w:t>3</w:t>
            </w:r>
          </w:p>
        </w:tc>
        <w:tc>
          <w:tcPr>
            <w:tcW w:w="709" w:type="pct"/>
            <w:shd w:val="clear" w:color="auto" w:fill="auto"/>
            <w:vAlign w:val="center"/>
          </w:tcPr>
          <w:p w14:paraId="0BE75F7F" w14:textId="77777777" w:rsidR="009E061D" w:rsidRPr="00F10148" w:rsidRDefault="009E061D" w:rsidP="00D51C83">
            <w:pPr>
              <w:spacing w:before="40" w:after="40" w:line="240" w:lineRule="auto"/>
              <w:jc w:val="center"/>
              <w:rPr>
                <w:rFonts w:cs="Times New Roman"/>
                <w:sz w:val="26"/>
                <w:szCs w:val="26"/>
              </w:rPr>
            </w:pPr>
            <w:r w:rsidRPr="00F10148">
              <w:rPr>
                <w:rFonts w:cs="Times New Roman"/>
                <w:sz w:val="26"/>
                <w:szCs w:val="26"/>
              </w:rPr>
              <w:t>Độ cứng</w:t>
            </w:r>
          </w:p>
        </w:tc>
        <w:tc>
          <w:tcPr>
            <w:tcW w:w="866" w:type="pct"/>
            <w:vAlign w:val="center"/>
          </w:tcPr>
          <w:p w14:paraId="46474B20" w14:textId="77777777" w:rsidR="009E061D" w:rsidRPr="00F10148" w:rsidRDefault="009E061D" w:rsidP="00D51C83">
            <w:pPr>
              <w:spacing w:before="40" w:after="40" w:line="240" w:lineRule="auto"/>
              <w:jc w:val="center"/>
              <w:rPr>
                <w:rFonts w:cs="Times New Roman"/>
                <w:sz w:val="26"/>
                <w:szCs w:val="26"/>
              </w:rPr>
            </w:pPr>
            <w:r w:rsidRPr="00F10148">
              <w:rPr>
                <w:rFonts w:cs="Times New Roman"/>
                <w:sz w:val="26"/>
                <w:szCs w:val="26"/>
              </w:rPr>
              <w:t>mgCaCO</w:t>
            </w:r>
            <w:r w:rsidRPr="00F10148">
              <w:rPr>
                <w:rFonts w:cs="Times New Roman"/>
                <w:sz w:val="26"/>
                <w:szCs w:val="26"/>
                <w:vertAlign w:val="subscript"/>
              </w:rPr>
              <w:t>3</w:t>
            </w:r>
            <w:r w:rsidRPr="00F10148">
              <w:rPr>
                <w:rFonts w:cs="Times New Roman"/>
                <w:sz w:val="26"/>
                <w:szCs w:val="26"/>
              </w:rPr>
              <w:t>/l</w:t>
            </w:r>
          </w:p>
        </w:tc>
        <w:tc>
          <w:tcPr>
            <w:tcW w:w="731" w:type="pct"/>
            <w:vAlign w:val="center"/>
          </w:tcPr>
          <w:p w14:paraId="3819E91C" w14:textId="77777777" w:rsidR="009E061D" w:rsidRPr="00F10148" w:rsidRDefault="00C521A6" w:rsidP="00D51C83">
            <w:pPr>
              <w:spacing w:before="40" w:after="40" w:line="240" w:lineRule="auto"/>
              <w:jc w:val="center"/>
              <w:rPr>
                <w:rFonts w:cs="Times New Roman"/>
                <w:sz w:val="26"/>
                <w:szCs w:val="26"/>
              </w:rPr>
            </w:pPr>
            <w:r w:rsidRPr="00F10148">
              <w:rPr>
                <w:rFonts w:cs="Times New Roman"/>
                <w:sz w:val="26"/>
                <w:szCs w:val="26"/>
              </w:rPr>
              <w:t>55</w:t>
            </w:r>
          </w:p>
        </w:tc>
        <w:tc>
          <w:tcPr>
            <w:tcW w:w="766" w:type="pct"/>
            <w:vAlign w:val="center"/>
          </w:tcPr>
          <w:p w14:paraId="5510B2E2" w14:textId="77777777" w:rsidR="009E061D" w:rsidRPr="00F10148" w:rsidRDefault="00C521A6" w:rsidP="00D51C83">
            <w:pPr>
              <w:spacing w:before="40" w:after="40" w:line="240" w:lineRule="auto"/>
              <w:jc w:val="center"/>
              <w:rPr>
                <w:rFonts w:cs="Times New Roman"/>
                <w:sz w:val="26"/>
                <w:szCs w:val="26"/>
              </w:rPr>
            </w:pPr>
            <w:r w:rsidRPr="00F10148">
              <w:rPr>
                <w:rFonts w:cs="Times New Roman"/>
                <w:sz w:val="26"/>
                <w:szCs w:val="26"/>
              </w:rPr>
              <w:t>53</w:t>
            </w:r>
          </w:p>
        </w:tc>
        <w:tc>
          <w:tcPr>
            <w:tcW w:w="709" w:type="pct"/>
            <w:vAlign w:val="center"/>
          </w:tcPr>
          <w:p w14:paraId="7CAB6E86" w14:textId="77777777" w:rsidR="009E061D" w:rsidRPr="00F10148" w:rsidRDefault="00C521A6" w:rsidP="00D51C83">
            <w:pPr>
              <w:spacing w:before="40" w:after="40" w:line="240" w:lineRule="auto"/>
              <w:jc w:val="center"/>
              <w:rPr>
                <w:rFonts w:cs="Times New Roman"/>
                <w:sz w:val="26"/>
                <w:szCs w:val="26"/>
              </w:rPr>
            </w:pPr>
            <w:r w:rsidRPr="00F10148">
              <w:rPr>
                <w:rFonts w:cs="Times New Roman"/>
                <w:sz w:val="26"/>
                <w:szCs w:val="26"/>
              </w:rPr>
              <w:t>58</w:t>
            </w:r>
          </w:p>
        </w:tc>
        <w:tc>
          <w:tcPr>
            <w:tcW w:w="867" w:type="pct"/>
            <w:vAlign w:val="center"/>
          </w:tcPr>
          <w:p w14:paraId="57BC167F" w14:textId="77777777" w:rsidR="009E061D" w:rsidRPr="00F10148" w:rsidRDefault="009E061D" w:rsidP="00D51C83">
            <w:pPr>
              <w:spacing w:before="40" w:after="40" w:line="240" w:lineRule="auto"/>
              <w:jc w:val="center"/>
              <w:rPr>
                <w:rFonts w:cs="Times New Roman"/>
                <w:sz w:val="26"/>
                <w:szCs w:val="26"/>
              </w:rPr>
            </w:pPr>
            <w:r w:rsidRPr="00F10148">
              <w:rPr>
                <w:rFonts w:cs="Times New Roman"/>
                <w:sz w:val="26"/>
                <w:szCs w:val="26"/>
              </w:rPr>
              <w:t>500</w:t>
            </w:r>
          </w:p>
        </w:tc>
      </w:tr>
      <w:tr w:rsidR="00F10148" w:rsidRPr="00F10148" w14:paraId="08B6BE85" w14:textId="77777777" w:rsidTr="00C521A6">
        <w:trPr>
          <w:trHeight w:val="382"/>
          <w:jc w:val="center"/>
        </w:trPr>
        <w:tc>
          <w:tcPr>
            <w:tcW w:w="352" w:type="pct"/>
            <w:shd w:val="clear" w:color="auto" w:fill="auto"/>
            <w:noWrap/>
            <w:vAlign w:val="center"/>
          </w:tcPr>
          <w:p w14:paraId="59C7CF1D" w14:textId="77777777" w:rsidR="009E061D" w:rsidRPr="00F10148" w:rsidRDefault="009E061D" w:rsidP="00D51C83">
            <w:pPr>
              <w:spacing w:before="40" w:after="40" w:line="240" w:lineRule="auto"/>
              <w:jc w:val="center"/>
              <w:rPr>
                <w:rFonts w:cs="Times New Roman"/>
                <w:sz w:val="26"/>
                <w:szCs w:val="26"/>
              </w:rPr>
            </w:pPr>
            <w:r w:rsidRPr="00F10148">
              <w:rPr>
                <w:rFonts w:cs="Times New Roman"/>
                <w:sz w:val="26"/>
                <w:szCs w:val="26"/>
              </w:rPr>
              <w:t>4</w:t>
            </w:r>
          </w:p>
        </w:tc>
        <w:tc>
          <w:tcPr>
            <w:tcW w:w="709" w:type="pct"/>
            <w:shd w:val="clear" w:color="auto" w:fill="auto"/>
            <w:vAlign w:val="center"/>
          </w:tcPr>
          <w:p w14:paraId="61616539" w14:textId="77777777" w:rsidR="009E061D" w:rsidRPr="00F10148" w:rsidRDefault="009E061D" w:rsidP="00D51C83">
            <w:pPr>
              <w:spacing w:before="40" w:after="40" w:line="240" w:lineRule="auto"/>
              <w:jc w:val="center"/>
              <w:rPr>
                <w:rFonts w:cs="Times New Roman"/>
                <w:sz w:val="26"/>
                <w:szCs w:val="26"/>
              </w:rPr>
            </w:pPr>
            <w:r w:rsidRPr="00F10148">
              <w:rPr>
                <w:rFonts w:cs="Times New Roman"/>
                <w:sz w:val="26"/>
                <w:szCs w:val="26"/>
              </w:rPr>
              <w:t>NH</w:t>
            </w:r>
            <w:r w:rsidRPr="00F10148">
              <w:rPr>
                <w:rFonts w:cs="Times New Roman"/>
                <w:sz w:val="26"/>
                <w:szCs w:val="26"/>
                <w:vertAlign w:val="subscript"/>
              </w:rPr>
              <w:t>4</w:t>
            </w:r>
            <w:r w:rsidRPr="00F10148">
              <w:rPr>
                <w:rFonts w:cs="Times New Roman"/>
                <w:sz w:val="26"/>
                <w:szCs w:val="26"/>
              </w:rPr>
              <w:t>-N</w:t>
            </w:r>
          </w:p>
        </w:tc>
        <w:tc>
          <w:tcPr>
            <w:tcW w:w="866" w:type="pct"/>
            <w:vAlign w:val="center"/>
          </w:tcPr>
          <w:p w14:paraId="707525CE" w14:textId="77777777" w:rsidR="009E061D" w:rsidRPr="00F10148" w:rsidRDefault="009E061D" w:rsidP="00D51C83">
            <w:pPr>
              <w:spacing w:before="40" w:after="40" w:line="240" w:lineRule="auto"/>
              <w:jc w:val="center"/>
              <w:rPr>
                <w:rFonts w:cs="Times New Roman"/>
                <w:sz w:val="26"/>
                <w:szCs w:val="26"/>
              </w:rPr>
            </w:pPr>
            <w:r w:rsidRPr="00F10148">
              <w:rPr>
                <w:rFonts w:cs="Times New Roman"/>
                <w:sz w:val="26"/>
                <w:szCs w:val="26"/>
              </w:rPr>
              <w:t>mg/l</w:t>
            </w:r>
          </w:p>
        </w:tc>
        <w:tc>
          <w:tcPr>
            <w:tcW w:w="731" w:type="pct"/>
            <w:vAlign w:val="center"/>
          </w:tcPr>
          <w:p w14:paraId="59383177" w14:textId="77777777" w:rsidR="009E061D" w:rsidRPr="00F10148" w:rsidRDefault="00C521A6" w:rsidP="00D51C83">
            <w:pPr>
              <w:spacing w:before="40" w:after="40" w:line="240" w:lineRule="auto"/>
              <w:jc w:val="center"/>
              <w:rPr>
                <w:rFonts w:cs="Times New Roman"/>
                <w:sz w:val="26"/>
                <w:szCs w:val="26"/>
              </w:rPr>
            </w:pPr>
            <w:r w:rsidRPr="00F10148">
              <w:rPr>
                <w:rFonts w:cs="Times New Roman"/>
                <w:sz w:val="26"/>
                <w:szCs w:val="26"/>
              </w:rPr>
              <w:t>0,09</w:t>
            </w:r>
          </w:p>
        </w:tc>
        <w:tc>
          <w:tcPr>
            <w:tcW w:w="766" w:type="pct"/>
            <w:vAlign w:val="center"/>
          </w:tcPr>
          <w:p w14:paraId="5BCE9625" w14:textId="77777777" w:rsidR="009E061D" w:rsidRPr="00F10148" w:rsidRDefault="00C521A6" w:rsidP="00D51C83">
            <w:pPr>
              <w:spacing w:before="40" w:after="40" w:line="240" w:lineRule="auto"/>
              <w:jc w:val="center"/>
              <w:rPr>
                <w:rFonts w:cs="Times New Roman"/>
                <w:sz w:val="26"/>
                <w:szCs w:val="26"/>
              </w:rPr>
            </w:pPr>
            <w:r w:rsidRPr="00F10148">
              <w:rPr>
                <w:rFonts w:cs="Times New Roman"/>
                <w:sz w:val="26"/>
                <w:szCs w:val="26"/>
              </w:rPr>
              <w:t>0,07</w:t>
            </w:r>
          </w:p>
        </w:tc>
        <w:tc>
          <w:tcPr>
            <w:tcW w:w="709" w:type="pct"/>
            <w:vAlign w:val="center"/>
          </w:tcPr>
          <w:p w14:paraId="1F62E335" w14:textId="77777777" w:rsidR="009E061D" w:rsidRPr="00F10148" w:rsidRDefault="00C521A6" w:rsidP="00D51C83">
            <w:pPr>
              <w:spacing w:before="40" w:after="40" w:line="240" w:lineRule="auto"/>
              <w:jc w:val="center"/>
              <w:rPr>
                <w:rFonts w:cs="Times New Roman"/>
                <w:sz w:val="26"/>
                <w:szCs w:val="26"/>
              </w:rPr>
            </w:pPr>
            <w:r w:rsidRPr="00F10148">
              <w:rPr>
                <w:rFonts w:cs="Times New Roman"/>
                <w:sz w:val="26"/>
                <w:szCs w:val="26"/>
              </w:rPr>
              <w:t>0,06</w:t>
            </w:r>
          </w:p>
        </w:tc>
        <w:tc>
          <w:tcPr>
            <w:tcW w:w="867" w:type="pct"/>
            <w:vAlign w:val="center"/>
          </w:tcPr>
          <w:p w14:paraId="2FB332F5" w14:textId="77777777" w:rsidR="009E061D" w:rsidRPr="00F10148" w:rsidRDefault="009E061D" w:rsidP="00D51C83">
            <w:pPr>
              <w:spacing w:before="40" w:after="40" w:line="240" w:lineRule="auto"/>
              <w:jc w:val="center"/>
              <w:rPr>
                <w:rFonts w:cs="Times New Roman"/>
                <w:sz w:val="26"/>
                <w:szCs w:val="26"/>
              </w:rPr>
            </w:pPr>
            <w:r w:rsidRPr="00F10148">
              <w:rPr>
                <w:rFonts w:cs="Times New Roman"/>
                <w:sz w:val="26"/>
                <w:szCs w:val="26"/>
              </w:rPr>
              <w:t>1</w:t>
            </w:r>
          </w:p>
        </w:tc>
      </w:tr>
      <w:tr w:rsidR="00F10148" w:rsidRPr="00F10148" w14:paraId="5D7C825C" w14:textId="77777777" w:rsidTr="00027698">
        <w:trPr>
          <w:trHeight w:val="382"/>
          <w:jc w:val="center"/>
        </w:trPr>
        <w:tc>
          <w:tcPr>
            <w:tcW w:w="352" w:type="pct"/>
            <w:shd w:val="clear" w:color="auto" w:fill="auto"/>
            <w:noWrap/>
            <w:vAlign w:val="center"/>
          </w:tcPr>
          <w:p w14:paraId="65B79BCD" w14:textId="77777777" w:rsidR="00C521A6" w:rsidRPr="00F10148" w:rsidRDefault="00C521A6" w:rsidP="00D51C83">
            <w:pPr>
              <w:spacing w:before="40" w:after="40" w:line="240" w:lineRule="auto"/>
              <w:jc w:val="center"/>
              <w:rPr>
                <w:rFonts w:cs="Times New Roman"/>
                <w:sz w:val="26"/>
                <w:szCs w:val="26"/>
              </w:rPr>
            </w:pPr>
            <w:r w:rsidRPr="00F10148">
              <w:rPr>
                <w:rFonts w:cs="Times New Roman"/>
                <w:sz w:val="26"/>
                <w:szCs w:val="26"/>
              </w:rPr>
              <w:t>5</w:t>
            </w:r>
          </w:p>
        </w:tc>
        <w:tc>
          <w:tcPr>
            <w:tcW w:w="709" w:type="pct"/>
            <w:shd w:val="clear" w:color="auto" w:fill="auto"/>
            <w:vAlign w:val="center"/>
          </w:tcPr>
          <w:p w14:paraId="4FE0FD1C" w14:textId="77777777" w:rsidR="00C521A6" w:rsidRPr="00F10148" w:rsidRDefault="00C521A6" w:rsidP="00D51C83">
            <w:pPr>
              <w:spacing w:before="40" w:after="40" w:line="240" w:lineRule="auto"/>
              <w:jc w:val="center"/>
              <w:rPr>
                <w:rFonts w:cs="Times New Roman"/>
                <w:sz w:val="26"/>
                <w:szCs w:val="26"/>
              </w:rPr>
            </w:pPr>
            <w:r w:rsidRPr="00F10148">
              <w:rPr>
                <w:rFonts w:cs="Times New Roman"/>
                <w:sz w:val="26"/>
                <w:szCs w:val="26"/>
              </w:rPr>
              <w:t>NO</w:t>
            </w:r>
            <w:r w:rsidRPr="00F10148">
              <w:rPr>
                <w:rFonts w:cs="Times New Roman"/>
                <w:sz w:val="26"/>
                <w:szCs w:val="26"/>
                <w:vertAlign w:val="subscript"/>
              </w:rPr>
              <w:t>3</w:t>
            </w:r>
            <w:r w:rsidRPr="00F10148">
              <w:rPr>
                <w:rFonts w:cs="Times New Roman"/>
                <w:sz w:val="26"/>
                <w:szCs w:val="26"/>
              </w:rPr>
              <w:t>-N</w:t>
            </w:r>
          </w:p>
        </w:tc>
        <w:tc>
          <w:tcPr>
            <w:tcW w:w="866" w:type="pct"/>
            <w:vAlign w:val="center"/>
          </w:tcPr>
          <w:p w14:paraId="055AFBC2" w14:textId="77777777" w:rsidR="00C521A6" w:rsidRPr="00F10148" w:rsidRDefault="00C521A6" w:rsidP="00D51C83">
            <w:pPr>
              <w:spacing w:before="40" w:after="40" w:line="240" w:lineRule="auto"/>
              <w:jc w:val="center"/>
              <w:rPr>
                <w:rFonts w:cs="Times New Roman"/>
                <w:sz w:val="26"/>
                <w:szCs w:val="26"/>
              </w:rPr>
            </w:pPr>
            <w:r w:rsidRPr="00F10148">
              <w:rPr>
                <w:rFonts w:cs="Times New Roman"/>
                <w:sz w:val="26"/>
                <w:szCs w:val="26"/>
              </w:rPr>
              <w:t>mg/l</w:t>
            </w:r>
          </w:p>
        </w:tc>
        <w:tc>
          <w:tcPr>
            <w:tcW w:w="731" w:type="pct"/>
            <w:vAlign w:val="center"/>
          </w:tcPr>
          <w:p w14:paraId="0E78FA20" w14:textId="77777777" w:rsidR="00C521A6" w:rsidRPr="00F10148" w:rsidRDefault="00C521A6" w:rsidP="00D51C83">
            <w:pPr>
              <w:spacing w:before="40" w:after="40" w:line="240" w:lineRule="auto"/>
              <w:jc w:val="center"/>
              <w:rPr>
                <w:rFonts w:cs="Times New Roman"/>
                <w:sz w:val="26"/>
                <w:szCs w:val="26"/>
              </w:rPr>
            </w:pPr>
            <w:r w:rsidRPr="00F10148">
              <w:rPr>
                <w:rFonts w:cs="Times New Roman"/>
                <w:sz w:val="26"/>
                <w:szCs w:val="26"/>
              </w:rPr>
              <w:t>KPH</w:t>
            </w:r>
          </w:p>
        </w:tc>
        <w:tc>
          <w:tcPr>
            <w:tcW w:w="766" w:type="pct"/>
          </w:tcPr>
          <w:p w14:paraId="52205D63" w14:textId="77777777" w:rsidR="00C521A6" w:rsidRPr="00F10148" w:rsidRDefault="00C521A6" w:rsidP="00D51C83">
            <w:pPr>
              <w:spacing w:before="40" w:after="40" w:line="240" w:lineRule="auto"/>
              <w:jc w:val="center"/>
              <w:rPr>
                <w:rFonts w:cs="Times New Roman"/>
                <w:sz w:val="26"/>
                <w:szCs w:val="26"/>
              </w:rPr>
            </w:pPr>
            <w:r w:rsidRPr="00F10148">
              <w:rPr>
                <w:rFonts w:cs="Times New Roman"/>
                <w:sz w:val="26"/>
                <w:szCs w:val="26"/>
              </w:rPr>
              <w:t>KPH</w:t>
            </w:r>
          </w:p>
        </w:tc>
        <w:tc>
          <w:tcPr>
            <w:tcW w:w="709" w:type="pct"/>
          </w:tcPr>
          <w:p w14:paraId="3EAB8EE8" w14:textId="77777777" w:rsidR="00C521A6" w:rsidRPr="00F10148" w:rsidRDefault="00C521A6" w:rsidP="00D51C83">
            <w:pPr>
              <w:spacing w:before="40" w:after="40" w:line="240" w:lineRule="auto"/>
              <w:jc w:val="center"/>
              <w:rPr>
                <w:rFonts w:cs="Times New Roman"/>
                <w:sz w:val="26"/>
                <w:szCs w:val="26"/>
              </w:rPr>
            </w:pPr>
            <w:r w:rsidRPr="00F10148">
              <w:rPr>
                <w:rFonts w:cs="Times New Roman"/>
                <w:sz w:val="26"/>
                <w:szCs w:val="26"/>
              </w:rPr>
              <w:t>KPH</w:t>
            </w:r>
          </w:p>
        </w:tc>
        <w:tc>
          <w:tcPr>
            <w:tcW w:w="867" w:type="pct"/>
            <w:vAlign w:val="center"/>
          </w:tcPr>
          <w:p w14:paraId="5696425B" w14:textId="77777777" w:rsidR="00C521A6" w:rsidRPr="00F10148" w:rsidRDefault="00C521A6" w:rsidP="00D51C83">
            <w:pPr>
              <w:spacing w:before="40" w:after="40" w:line="240" w:lineRule="auto"/>
              <w:jc w:val="center"/>
              <w:rPr>
                <w:rFonts w:cs="Times New Roman"/>
                <w:sz w:val="26"/>
                <w:szCs w:val="26"/>
              </w:rPr>
            </w:pPr>
            <w:r w:rsidRPr="00F10148">
              <w:rPr>
                <w:rFonts w:cs="Times New Roman"/>
                <w:sz w:val="26"/>
                <w:szCs w:val="26"/>
              </w:rPr>
              <w:t>15</w:t>
            </w:r>
          </w:p>
        </w:tc>
      </w:tr>
      <w:tr w:rsidR="00F10148" w:rsidRPr="00F10148" w14:paraId="7D1EF223" w14:textId="77777777" w:rsidTr="00027698">
        <w:trPr>
          <w:trHeight w:val="70"/>
          <w:jc w:val="center"/>
        </w:trPr>
        <w:tc>
          <w:tcPr>
            <w:tcW w:w="352" w:type="pct"/>
            <w:shd w:val="clear" w:color="auto" w:fill="auto"/>
            <w:noWrap/>
            <w:vAlign w:val="center"/>
          </w:tcPr>
          <w:p w14:paraId="0CA1F371" w14:textId="77777777" w:rsidR="00C521A6" w:rsidRPr="00F10148" w:rsidRDefault="00C521A6" w:rsidP="00D51C83">
            <w:pPr>
              <w:spacing w:before="40" w:after="40" w:line="240" w:lineRule="auto"/>
              <w:jc w:val="center"/>
              <w:rPr>
                <w:rFonts w:cs="Times New Roman"/>
                <w:sz w:val="26"/>
                <w:szCs w:val="26"/>
              </w:rPr>
            </w:pPr>
            <w:r w:rsidRPr="00F10148">
              <w:rPr>
                <w:rFonts w:cs="Times New Roman"/>
                <w:sz w:val="26"/>
                <w:szCs w:val="26"/>
              </w:rPr>
              <w:t>6</w:t>
            </w:r>
          </w:p>
        </w:tc>
        <w:tc>
          <w:tcPr>
            <w:tcW w:w="709" w:type="pct"/>
            <w:shd w:val="clear" w:color="auto" w:fill="auto"/>
            <w:vAlign w:val="center"/>
          </w:tcPr>
          <w:p w14:paraId="3C04FEBB" w14:textId="77777777" w:rsidR="00C521A6" w:rsidRPr="00F10148" w:rsidRDefault="00C521A6" w:rsidP="00D51C83">
            <w:pPr>
              <w:spacing w:before="40" w:after="40" w:line="240" w:lineRule="auto"/>
              <w:jc w:val="center"/>
              <w:rPr>
                <w:rFonts w:cs="Times New Roman"/>
                <w:sz w:val="26"/>
                <w:szCs w:val="26"/>
              </w:rPr>
            </w:pPr>
            <w:r w:rsidRPr="00F10148">
              <w:rPr>
                <w:rFonts w:cs="Times New Roman"/>
                <w:sz w:val="26"/>
                <w:szCs w:val="26"/>
              </w:rPr>
              <w:t>Sunphat</w:t>
            </w:r>
          </w:p>
        </w:tc>
        <w:tc>
          <w:tcPr>
            <w:tcW w:w="866" w:type="pct"/>
            <w:vAlign w:val="center"/>
          </w:tcPr>
          <w:p w14:paraId="26AD2D1E" w14:textId="77777777" w:rsidR="00C521A6" w:rsidRPr="00F10148" w:rsidRDefault="00C521A6" w:rsidP="00D51C83">
            <w:pPr>
              <w:spacing w:before="40" w:after="40" w:line="240" w:lineRule="auto"/>
              <w:jc w:val="center"/>
              <w:rPr>
                <w:rFonts w:cs="Times New Roman"/>
                <w:sz w:val="26"/>
                <w:szCs w:val="26"/>
              </w:rPr>
            </w:pPr>
            <w:r w:rsidRPr="00F10148">
              <w:rPr>
                <w:rFonts w:cs="Times New Roman"/>
                <w:sz w:val="26"/>
                <w:szCs w:val="26"/>
              </w:rPr>
              <w:t>mg/l</w:t>
            </w:r>
          </w:p>
        </w:tc>
        <w:tc>
          <w:tcPr>
            <w:tcW w:w="731" w:type="pct"/>
          </w:tcPr>
          <w:p w14:paraId="5CA8A1ED" w14:textId="77777777" w:rsidR="00C521A6" w:rsidRPr="00F10148" w:rsidRDefault="00C521A6" w:rsidP="00D51C83">
            <w:pPr>
              <w:spacing w:before="40" w:after="40" w:line="240" w:lineRule="auto"/>
              <w:jc w:val="center"/>
              <w:rPr>
                <w:rFonts w:cs="Times New Roman"/>
                <w:sz w:val="26"/>
                <w:szCs w:val="26"/>
              </w:rPr>
            </w:pPr>
            <w:r w:rsidRPr="00F10148">
              <w:rPr>
                <w:rFonts w:cs="Times New Roman"/>
                <w:sz w:val="26"/>
                <w:szCs w:val="26"/>
              </w:rPr>
              <w:t>KPH</w:t>
            </w:r>
          </w:p>
        </w:tc>
        <w:tc>
          <w:tcPr>
            <w:tcW w:w="766" w:type="pct"/>
          </w:tcPr>
          <w:p w14:paraId="4C58EC9F" w14:textId="77777777" w:rsidR="00C521A6" w:rsidRPr="00F10148" w:rsidRDefault="00C521A6" w:rsidP="00D51C83">
            <w:pPr>
              <w:spacing w:before="40" w:after="40" w:line="240" w:lineRule="auto"/>
              <w:jc w:val="center"/>
              <w:rPr>
                <w:rFonts w:cs="Times New Roman"/>
                <w:sz w:val="26"/>
                <w:szCs w:val="26"/>
              </w:rPr>
            </w:pPr>
            <w:r w:rsidRPr="00F10148">
              <w:rPr>
                <w:rFonts w:cs="Times New Roman"/>
                <w:sz w:val="26"/>
                <w:szCs w:val="26"/>
              </w:rPr>
              <w:t>KPH</w:t>
            </w:r>
          </w:p>
        </w:tc>
        <w:tc>
          <w:tcPr>
            <w:tcW w:w="709" w:type="pct"/>
          </w:tcPr>
          <w:p w14:paraId="0A7A5C58" w14:textId="77777777" w:rsidR="00C521A6" w:rsidRPr="00F10148" w:rsidRDefault="00C521A6" w:rsidP="00D51C83">
            <w:pPr>
              <w:spacing w:before="40" w:after="40" w:line="240" w:lineRule="auto"/>
              <w:jc w:val="center"/>
              <w:rPr>
                <w:rFonts w:cs="Times New Roman"/>
                <w:sz w:val="26"/>
                <w:szCs w:val="26"/>
              </w:rPr>
            </w:pPr>
            <w:r w:rsidRPr="00F10148">
              <w:rPr>
                <w:rFonts w:cs="Times New Roman"/>
                <w:sz w:val="26"/>
                <w:szCs w:val="26"/>
              </w:rPr>
              <w:t>KPH</w:t>
            </w:r>
          </w:p>
        </w:tc>
        <w:tc>
          <w:tcPr>
            <w:tcW w:w="867" w:type="pct"/>
            <w:vAlign w:val="center"/>
          </w:tcPr>
          <w:p w14:paraId="13354183" w14:textId="77777777" w:rsidR="00C521A6" w:rsidRPr="00F10148" w:rsidRDefault="00C521A6" w:rsidP="00D51C83">
            <w:pPr>
              <w:spacing w:before="40" w:after="40" w:line="240" w:lineRule="auto"/>
              <w:jc w:val="center"/>
              <w:rPr>
                <w:rFonts w:cs="Times New Roman"/>
                <w:sz w:val="26"/>
                <w:szCs w:val="26"/>
              </w:rPr>
            </w:pPr>
            <w:r w:rsidRPr="00F10148">
              <w:rPr>
                <w:rFonts w:cs="Times New Roman"/>
                <w:sz w:val="26"/>
                <w:szCs w:val="26"/>
              </w:rPr>
              <w:t>400</w:t>
            </w:r>
          </w:p>
        </w:tc>
      </w:tr>
      <w:tr w:rsidR="00F10148" w:rsidRPr="00F10148" w14:paraId="0519FF12" w14:textId="77777777" w:rsidTr="00027698">
        <w:trPr>
          <w:trHeight w:val="70"/>
          <w:jc w:val="center"/>
        </w:trPr>
        <w:tc>
          <w:tcPr>
            <w:tcW w:w="352" w:type="pct"/>
            <w:tcBorders>
              <w:bottom w:val="single" w:sz="4" w:space="0" w:color="auto"/>
            </w:tcBorders>
            <w:shd w:val="clear" w:color="auto" w:fill="auto"/>
            <w:noWrap/>
            <w:vAlign w:val="center"/>
          </w:tcPr>
          <w:p w14:paraId="273C27B8" w14:textId="77777777" w:rsidR="00C521A6" w:rsidRPr="00F10148" w:rsidRDefault="00C521A6" w:rsidP="00D51C83">
            <w:pPr>
              <w:spacing w:before="40" w:after="40" w:line="240" w:lineRule="auto"/>
              <w:jc w:val="center"/>
              <w:rPr>
                <w:rFonts w:cs="Times New Roman"/>
                <w:sz w:val="26"/>
                <w:szCs w:val="26"/>
              </w:rPr>
            </w:pPr>
            <w:r w:rsidRPr="00F10148">
              <w:rPr>
                <w:rFonts w:cs="Times New Roman"/>
                <w:sz w:val="26"/>
                <w:szCs w:val="26"/>
              </w:rPr>
              <w:t>7</w:t>
            </w:r>
          </w:p>
        </w:tc>
        <w:tc>
          <w:tcPr>
            <w:tcW w:w="709" w:type="pct"/>
            <w:tcBorders>
              <w:bottom w:val="single" w:sz="4" w:space="0" w:color="auto"/>
            </w:tcBorders>
            <w:shd w:val="clear" w:color="auto" w:fill="auto"/>
            <w:vAlign w:val="center"/>
          </w:tcPr>
          <w:p w14:paraId="49CC9330" w14:textId="77777777" w:rsidR="00C521A6" w:rsidRPr="00F10148" w:rsidRDefault="00C521A6" w:rsidP="00D51C83">
            <w:pPr>
              <w:spacing w:before="40" w:after="40" w:line="240" w:lineRule="auto"/>
              <w:jc w:val="center"/>
              <w:rPr>
                <w:rFonts w:cs="Times New Roman"/>
                <w:sz w:val="26"/>
                <w:szCs w:val="26"/>
              </w:rPr>
            </w:pPr>
            <w:r w:rsidRPr="00F10148">
              <w:rPr>
                <w:rFonts w:cs="Times New Roman"/>
                <w:sz w:val="26"/>
                <w:szCs w:val="26"/>
              </w:rPr>
              <w:t>Coliform</w:t>
            </w:r>
          </w:p>
        </w:tc>
        <w:tc>
          <w:tcPr>
            <w:tcW w:w="866" w:type="pct"/>
            <w:tcBorders>
              <w:bottom w:val="single" w:sz="4" w:space="0" w:color="auto"/>
            </w:tcBorders>
            <w:vAlign w:val="center"/>
          </w:tcPr>
          <w:p w14:paraId="48376E01" w14:textId="77777777" w:rsidR="00C521A6" w:rsidRPr="00F10148" w:rsidRDefault="00C521A6" w:rsidP="00D51C83">
            <w:pPr>
              <w:spacing w:before="40" w:after="40" w:line="240" w:lineRule="auto"/>
              <w:jc w:val="center"/>
              <w:rPr>
                <w:rFonts w:cs="Times New Roman"/>
                <w:sz w:val="26"/>
                <w:szCs w:val="26"/>
              </w:rPr>
            </w:pPr>
            <w:r w:rsidRPr="00F10148">
              <w:rPr>
                <w:rFonts w:cs="Times New Roman"/>
                <w:sz w:val="26"/>
                <w:szCs w:val="26"/>
              </w:rPr>
              <w:t>MPN/100ml</w:t>
            </w:r>
          </w:p>
        </w:tc>
        <w:tc>
          <w:tcPr>
            <w:tcW w:w="731" w:type="pct"/>
            <w:tcBorders>
              <w:bottom w:val="single" w:sz="4" w:space="0" w:color="auto"/>
            </w:tcBorders>
          </w:tcPr>
          <w:p w14:paraId="118406D7" w14:textId="77777777" w:rsidR="00C521A6" w:rsidRPr="00F10148" w:rsidRDefault="00C521A6" w:rsidP="00D51C83">
            <w:pPr>
              <w:spacing w:before="40" w:after="40" w:line="240" w:lineRule="auto"/>
              <w:jc w:val="center"/>
              <w:rPr>
                <w:rFonts w:cs="Times New Roman"/>
                <w:sz w:val="26"/>
                <w:szCs w:val="26"/>
              </w:rPr>
            </w:pPr>
            <w:r w:rsidRPr="00F10148">
              <w:rPr>
                <w:rFonts w:cs="Times New Roman"/>
                <w:sz w:val="26"/>
                <w:szCs w:val="26"/>
              </w:rPr>
              <w:t>KPH</w:t>
            </w:r>
          </w:p>
        </w:tc>
        <w:tc>
          <w:tcPr>
            <w:tcW w:w="766" w:type="pct"/>
            <w:tcBorders>
              <w:bottom w:val="single" w:sz="4" w:space="0" w:color="auto"/>
            </w:tcBorders>
          </w:tcPr>
          <w:p w14:paraId="11071DDB" w14:textId="77777777" w:rsidR="00C521A6" w:rsidRPr="00F10148" w:rsidRDefault="00C521A6" w:rsidP="00D51C83">
            <w:pPr>
              <w:spacing w:before="40" w:after="40" w:line="240" w:lineRule="auto"/>
              <w:jc w:val="center"/>
              <w:rPr>
                <w:rFonts w:cs="Times New Roman"/>
                <w:sz w:val="26"/>
                <w:szCs w:val="26"/>
              </w:rPr>
            </w:pPr>
            <w:r w:rsidRPr="00F10148">
              <w:rPr>
                <w:rFonts w:cs="Times New Roman"/>
                <w:sz w:val="26"/>
                <w:szCs w:val="26"/>
              </w:rPr>
              <w:t>KPH</w:t>
            </w:r>
          </w:p>
        </w:tc>
        <w:tc>
          <w:tcPr>
            <w:tcW w:w="709" w:type="pct"/>
            <w:tcBorders>
              <w:bottom w:val="single" w:sz="4" w:space="0" w:color="auto"/>
            </w:tcBorders>
          </w:tcPr>
          <w:p w14:paraId="5911136E" w14:textId="77777777" w:rsidR="00C521A6" w:rsidRPr="00F10148" w:rsidRDefault="00C521A6" w:rsidP="00D51C83">
            <w:pPr>
              <w:spacing w:before="40" w:after="40" w:line="240" w:lineRule="auto"/>
              <w:jc w:val="center"/>
              <w:rPr>
                <w:rFonts w:cs="Times New Roman"/>
                <w:sz w:val="26"/>
                <w:szCs w:val="26"/>
              </w:rPr>
            </w:pPr>
            <w:r w:rsidRPr="00F10148">
              <w:rPr>
                <w:rFonts w:cs="Times New Roman"/>
                <w:sz w:val="26"/>
                <w:szCs w:val="26"/>
              </w:rPr>
              <w:t>KPH</w:t>
            </w:r>
          </w:p>
        </w:tc>
        <w:tc>
          <w:tcPr>
            <w:tcW w:w="867" w:type="pct"/>
            <w:tcBorders>
              <w:bottom w:val="single" w:sz="4" w:space="0" w:color="auto"/>
            </w:tcBorders>
            <w:vAlign w:val="center"/>
          </w:tcPr>
          <w:p w14:paraId="7F2337A0" w14:textId="77777777" w:rsidR="00C521A6" w:rsidRPr="00F10148" w:rsidRDefault="00C521A6" w:rsidP="00D51C83">
            <w:pPr>
              <w:spacing w:before="40" w:after="40" w:line="240" w:lineRule="auto"/>
              <w:jc w:val="center"/>
              <w:rPr>
                <w:rFonts w:cs="Times New Roman"/>
                <w:sz w:val="26"/>
                <w:szCs w:val="26"/>
              </w:rPr>
            </w:pPr>
            <w:r w:rsidRPr="00F10148">
              <w:rPr>
                <w:rFonts w:cs="Times New Roman"/>
                <w:sz w:val="26"/>
                <w:szCs w:val="26"/>
              </w:rPr>
              <w:t>3</w:t>
            </w:r>
          </w:p>
        </w:tc>
      </w:tr>
      <w:tr w:rsidR="00F10148" w:rsidRPr="00F10148" w14:paraId="3165ED60" w14:textId="77777777" w:rsidTr="00027698">
        <w:trPr>
          <w:trHeight w:val="70"/>
          <w:jc w:val="center"/>
        </w:trPr>
        <w:tc>
          <w:tcPr>
            <w:tcW w:w="352" w:type="pct"/>
            <w:tcBorders>
              <w:bottom w:val="single" w:sz="4" w:space="0" w:color="auto"/>
            </w:tcBorders>
            <w:shd w:val="clear" w:color="auto" w:fill="auto"/>
            <w:noWrap/>
            <w:vAlign w:val="center"/>
          </w:tcPr>
          <w:p w14:paraId="515B1873" w14:textId="77777777" w:rsidR="00C521A6" w:rsidRPr="00F10148" w:rsidRDefault="00C521A6" w:rsidP="00D51C83">
            <w:pPr>
              <w:spacing w:before="40" w:after="40" w:line="240" w:lineRule="auto"/>
              <w:jc w:val="center"/>
              <w:rPr>
                <w:rFonts w:cs="Times New Roman"/>
                <w:sz w:val="26"/>
                <w:szCs w:val="26"/>
              </w:rPr>
            </w:pPr>
            <w:r w:rsidRPr="00F10148">
              <w:rPr>
                <w:rFonts w:cs="Times New Roman"/>
                <w:sz w:val="26"/>
                <w:szCs w:val="26"/>
              </w:rPr>
              <w:t>8</w:t>
            </w:r>
          </w:p>
        </w:tc>
        <w:tc>
          <w:tcPr>
            <w:tcW w:w="709" w:type="pct"/>
            <w:tcBorders>
              <w:bottom w:val="single" w:sz="4" w:space="0" w:color="auto"/>
            </w:tcBorders>
            <w:shd w:val="clear" w:color="auto" w:fill="auto"/>
            <w:vAlign w:val="center"/>
          </w:tcPr>
          <w:p w14:paraId="2EC5D57C" w14:textId="77777777" w:rsidR="00C521A6" w:rsidRPr="00F10148" w:rsidRDefault="00C521A6" w:rsidP="00D51C83">
            <w:pPr>
              <w:spacing w:before="40" w:after="40" w:line="240" w:lineRule="auto"/>
              <w:jc w:val="center"/>
              <w:rPr>
                <w:rFonts w:cs="Times New Roman"/>
                <w:sz w:val="26"/>
                <w:szCs w:val="26"/>
              </w:rPr>
            </w:pPr>
            <w:r w:rsidRPr="00F10148">
              <w:rPr>
                <w:rFonts w:cs="Times New Roman"/>
                <w:sz w:val="26"/>
                <w:szCs w:val="26"/>
              </w:rPr>
              <w:t>E.coli</w:t>
            </w:r>
          </w:p>
        </w:tc>
        <w:tc>
          <w:tcPr>
            <w:tcW w:w="866" w:type="pct"/>
            <w:tcBorders>
              <w:bottom w:val="single" w:sz="4" w:space="0" w:color="auto"/>
            </w:tcBorders>
            <w:vAlign w:val="center"/>
          </w:tcPr>
          <w:p w14:paraId="769BCA7D" w14:textId="77777777" w:rsidR="00C521A6" w:rsidRPr="00F10148" w:rsidRDefault="00C521A6" w:rsidP="00D51C83">
            <w:pPr>
              <w:spacing w:before="40" w:after="40" w:line="240" w:lineRule="auto"/>
              <w:jc w:val="center"/>
              <w:rPr>
                <w:rFonts w:cs="Times New Roman"/>
                <w:sz w:val="26"/>
                <w:szCs w:val="26"/>
              </w:rPr>
            </w:pPr>
            <w:r w:rsidRPr="00F10148">
              <w:rPr>
                <w:rFonts w:cs="Times New Roman"/>
                <w:sz w:val="26"/>
                <w:szCs w:val="26"/>
              </w:rPr>
              <w:t>MPN/100ml</w:t>
            </w:r>
          </w:p>
        </w:tc>
        <w:tc>
          <w:tcPr>
            <w:tcW w:w="731" w:type="pct"/>
            <w:tcBorders>
              <w:bottom w:val="single" w:sz="4" w:space="0" w:color="auto"/>
            </w:tcBorders>
          </w:tcPr>
          <w:p w14:paraId="51B41273" w14:textId="77777777" w:rsidR="00C521A6" w:rsidRPr="00F10148" w:rsidRDefault="00C521A6" w:rsidP="00D51C83">
            <w:pPr>
              <w:spacing w:before="40" w:after="40" w:line="240" w:lineRule="auto"/>
              <w:jc w:val="center"/>
              <w:rPr>
                <w:rFonts w:cs="Times New Roman"/>
                <w:sz w:val="26"/>
                <w:szCs w:val="26"/>
              </w:rPr>
            </w:pPr>
            <w:r w:rsidRPr="00F10148">
              <w:rPr>
                <w:rFonts w:cs="Times New Roman"/>
                <w:sz w:val="26"/>
                <w:szCs w:val="26"/>
              </w:rPr>
              <w:t>KPH</w:t>
            </w:r>
          </w:p>
        </w:tc>
        <w:tc>
          <w:tcPr>
            <w:tcW w:w="766" w:type="pct"/>
            <w:tcBorders>
              <w:bottom w:val="single" w:sz="4" w:space="0" w:color="auto"/>
            </w:tcBorders>
          </w:tcPr>
          <w:p w14:paraId="04349521" w14:textId="77777777" w:rsidR="00C521A6" w:rsidRPr="00F10148" w:rsidRDefault="00C521A6" w:rsidP="00D51C83">
            <w:pPr>
              <w:spacing w:before="40" w:after="40" w:line="240" w:lineRule="auto"/>
              <w:jc w:val="center"/>
              <w:rPr>
                <w:rFonts w:cs="Times New Roman"/>
                <w:sz w:val="26"/>
                <w:szCs w:val="26"/>
              </w:rPr>
            </w:pPr>
            <w:r w:rsidRPr="00F10148">
              <w:rPr>
                <w:rFonts w:cs="Times New Roman"/>
                <w:sz w:val="26"/>
                <w:szCs w:val="26"/>
              </w:rPr>
              <w:t>KPH</w:t>
            </w:r>
          </w:p>
        </w:tc>
        <w:tc>
          <w:tcPr>
            <w:tcW w:w="709" w:type="pct"/>
            <w:tcBorders>
              <w:bottom w:val="single" w:sz="4" w:space="0" w:color="auto"/>
            </w:tcBorders>
          </w:tcPr>
          <w:p w14:paraId="7049D42C" w14:textId="77777777" w:rsidR="00C521A6" w:rsidRPr="00F10148" w:rsidRDefault="00C521A6" w:rsidP="00D51C83">
            <w:pPr>
              <w:spacing w:before="40" w:after="40" w:line="240" w:lineRule="auto"/>
              <w:jc w:val="center"/>
              <w:rPr>
                <w:rFonts w:cs="Times New Roman"/>
                <w:sz w:val="26"/>
                <w:szCs w:val="26"/>
              </w:rPr>
            </w:pPr>
            <w:r w:rsidRPr="00F10148">
              <w:rPr>
                <w:rFonts w:cs="Times New Roman"/>
                <w:sz w:val="26"/>
                <w:szCs w:val="26"/>
              </w:rPr>
              <w:t>KPH</w:t>
            </w:r>
          </w:p>
        </w:tc>
        <w:tc>
          <w:tcPr>
            <w:tcW w:w="867" w:type="pct"/>
            <w:tcBorders>
              <w:bottom w:val="single" w:sz="4" w:space="0" w:color="auto"/>
            </w:tcBorders>
            <w:vAlign w:val="center"/>
          </w:tcPr>
          <w:p w14:paraId="5B5D9D3C" w14:textId="77777777" w:rsidR="00C521A6" w:rsidRPr="00F10148" w:rsidRDefault="00C521A6" w:rsidP="00D51C83">
            <w:pPr>
              <w:spacing w:before="40" w:after="40" w:line="240" w:lineRule="auto"/>
              <w:jc w:val="center"/>
              <w:rPr>
                <w:rFonts w:cs="Times New Roman"/>
                <w:sz w:val="26"/>
                <w:szCs w:val="26"/>
              </w:rPr>
            </w:pPr>
            <w:r w:rsidRPr="00F10148">
              <w:rPr>
                <w:rFonts w:cs="Times New Roman"/>
                <w:sz w:val="26"/>
                <w:szCs w:val="26"/>
              </w:rPr>
              <w:t>KPH</w:t>
            </w:r>
          </w:p>
        </w:tc>
      </w:tr>
    </w:tbl>
    <w:p w14:paraId="2E5048E7" w14:textId="77777777" w:rsidR="009E061D" w:rsidRPr="00F10148" w:rsidRDefault="009E061D" w:rsidP="009E061D">
      <w:pPr>
        <w:ind w:firstLine="567"/>
        <w:rPr>
          <w:rFonts w:cs="Times New Roman"/>
          <w:i/>
          <w:sz w:val="26"/>
          <w:szCs w:val="26"/>
          <w:u w:val="single"/>
        </w:rPr>
      </w:pPr>
      <w:r w:rsidRPr="00F10148">
        <w:rPr>
          <w:rFonts w:cs="Times New Roman"/>
          <w:i/>
          <w:sz w:val="26"/>
          <w:szCs w:val="26"/>
          <w:u w:val="single"/>
        </w:rPr>
        <w:t>Ghi chú</w:t>
      </w:r>
      <w:r w:rsidRPr="00F10148">
        <w:rPr>
          <w:rFonts w:cs="Times New Roman"/>
          <w:i/>
          <w:sz w:val="26"/>
          <w:szCs w:val="26"/>
        </w:rPr>
        <w:t>:</w:t>
      </w:r>
    </w:p>
    <w:p w14:paraId="59099544" w14:textId="77777777" w:rsidR="009E061D" w:rsidRPr="00F10148" w:rsidRDefault="009E061D" w:rsidP="009E061D">
      <w:pPr>
        <w:ind w:firstLine="567"/>
        <w:rPr>
          <w:rFonts w:cs="Times New Roman"/>
          <w:bCs/>
          <w:i/>
          <w:iCs/>
          <w:spacing w:val="-2"/>
          <w:sz w:val="26"/>
          <w:szCs w:val="26"/>
        </w:rPr>
      </w:pPr>
      <w:r w:rsidRPr="00F10148">
        <w:rPr>
          <w:rFonts w:cs="Times New Roman"/>
          <w:bCs/>
          <w:i/>
          <w:iCs/>
          <w:spacing w:val="-2"/>
          <w:sz w:val="26"/>
          <w:szCs w:val="26"/>
        </w:rPr>
        <w:t>+ QCVN 09-MT:2015/BTNMT - Quy chuẩn kỹ thuật Quốc gia về chất lượng nước dưới đất.</w:t>
      </w:r>
    </w:p>
    <w:p w14:paraId="5FB03941" w14:textId="77777777" w:rsidR="009E061D" w:rsidRPr="00F10148" w:rsidRDefault="009E061D" w:rsidP="009E061D">
      <w:pPr>
        <w:ind w:firstLine="567"/>
        <w:rPr>
          <w:rFonts w:cs="Times New Roman"/>
          <w:bCs/>
          <w:i/>
          <w:iCs/>
          <w:sz w:val="26"/>
          <w:szCs w:val="26"/>
        </w:rPr>
      </w:pPr>
      <w:r w:rsidRPr="00F10148">
        <w:rPr>
          <w:rFonts w:cs="Times New Roman"/>
          <w:bCs/>
          <w:i/>
          <w:iCs/>
          <w:sz w:val="26"/>
          <w:szCs w:val="26"/>
        </w:rPr>
        <w:t>+ (-): Quy chuẩn không quy định.</w:t>
      </w:r>
    </w:p>
    <w:p w14:paraId="06914D81" w14:textId="77777777" w:rsidR="009E061D" w:rsidRPr="00F10148" w:rsidRDefault="009E061D" w:rsidP="009E061D">
      <w:pPr>
        <w:ind w:firstLine="567"/>
        <w:rPr>
          <w:rFonts w:cs="Times New Roman"/>
          <w:bCs/>
          <w:i/>
          <w:iCs/>
          <w:sz w:val="26"/>
          <w:szCs w:val="26"/>
        </w:rPr>
      </w:pPr>
      <w:r w:rsidRPr="00F10148">
        <w:rPr>
          <w:rFonts w:cs="Times New Roman"/>
          <w:bCs/>
          <w:i/>
          <w:iCs/>
          <w:sz w:val="26"/>
          <w:szCs w:val="26"/>
        </w:rPr>
        <w:t>+ Phương pháp phân tích và đo đạc được thể hiện trong phiếu kết quả thử nghiệm phần phụ lục.</w:t>
      </w:r>
    </w:p>
    <w:p w14:paraId="0F570E01" w14:textId="28227B4C" w:rsidR="009E061D" w:rsidRPr="00F10148" w:rsidRDefault="009E061D" w:rsidP="009E061D">
      <w:pPr>
        <w:ind w:firstLine="567"/>
        <w:rPr>
          <w:rFonts w:cs="Times New Roman"/>
        </w:rPr>
      </w:pPr>
      <w:r w:rsidRPr="00F10148">
        <w:rPr>
          <w:rFonts w:cs="Times New Roman"/>
        </w:rPr>
        <w:t xml:space="preserve">Kết quả </w:t>
      </w:r>
      <w:r w:rsidR="00752B1C" w:rsidRPr="00F10148">
        <w:rPr>
          <w:rFonts w:cs="Times New Roman"/>
        </w:rPr>
        <w:t>quan trắc</w:t>
      </w:r>
      <w:r w:rsidRPr="00F10148">
        <w:rPr>
          <w:rFonts w:cs="Times New Roman"/>
        </w:rPr>
        <w:t xml:space="preserve"> tại bảng </w:t>
      </w:r>
      <w:r w:rsidR="00752B1C" w:rsidRPr="00F10148">
        <w:rPr>
          <w:rFonts w:cs="Times New Roman"/>
        </w:rPr>
        <w:t>3.13</w:t>
      </w:r>
      <w:r w:rsidRPr="00F10148">
        <w:rPr>
          <w:rFonts w:cs="Times New Roman"/>
        </w:rPr>
        <w:t xml:space="preserve"> cho thấy, tất cả các thông số đánh giá chất lượng nước dưới đất đều nằm trong giới hạn của QCVN 09-MT:2015/BTNMT. </w:t>
      </w:r>
    </w:p>
    <w:p w14:paraId="19C1026D" w14:textId="77777777" w:rsidR="00F43682" w:rsidRPr="00F10148" w:rsidRDefault="00F43682">
      <w:pPr>
        <w:rPr>
          <w:rFonts w:ascii="Times New Roman Bold" w:hAnsi="Times New Roman Bold"/>
          <w:b/>
          <w:caps/>
        </w:rPr>
      </w:pPr>
      <w:r w:rsidRPr="00F10148">
        <w:br w:type="page"/>
      </w:r>
    </w:p>
    <w:p w14:paraId="1C86BCB5" w14:textId="77777777" w:rsidR="00095561" w:rsidRPr="00F10148" w:rsidRDefault="0097578D" w:rsidP="00273471">
      <w:pPr>
        <w:pStyle w:val="Tiugia"/>
        <w:outlineLvl w:val="0"/>
        <w:rPr>
          <w:color w:val="auto"/>
        </w:rPr>
      </w:pPr>
      <w:bookmarkStart w:id="268" w:name="_Toc103343110"/>
      <w:r w:rsidRPr="00F10148">
        <w:rPr>
          <w:color w:val="auto"/>
        </w:rPr>
        <w:lastRenderedPageBreak/>
        <w:t>CHƯƠNG IV</w:t>
      </w:r>
      <w:r w:rsidR="0019747A" w:rsidRPr="00F10148">
        <w:rPr>
          <w:color w:val="auto"/>
        </w:rPr>
        <w:t>.</w:t>
      </w:r>
      <w:r w:rsidR="0044189C" w:rsidRPr="00F10148">
        <w:rPr>
          <w:color w:val="auto"/>
        </w:rPr>
        <w:t xml:space="preserve"> </w:t>
      </w:r>
      <w:r w:rsidRPr="00F10148">
        <w:rPr>
          <w:color w:val="auto"/>
        </w:rPr>
        <w:t>ĐÁNH GIÁ, DỰ BÁO TÁC ĐỘNG MÔI TRƯỜNG CỦA DỰ ÁN ĐẦU TƯ VÀ ĐỀ XUẤT CÁC CÔNG TRÌNH, BIỆN PHÁP BẢO VỆ MÔI TRƯỜNG</w:t>
      </w:r>
      <w:bookmarkEnd w:id="268"/>
    </w:p>
    <w:p w14:paraId="78022C90" w14:textId="77777777" w:rsidR="003B1952" w:rsidRPr="00F10148" w:rsidRDefault="003B1952"/>
    <w:p w14:paraId="06749517" w14:textId="77777777" w:rsidR="00E7355A" w:rsidRPr="00F10148" w:rsidRDefault="00E7355A" w:rsidP="00E7355A">
      <w:pPr>
        <w:pStyle w:val="ListParagraph"/>
        <w:keepNext/>
        <w:keepLines/>
        <w:numPr>
          <w:ilvl w:val="0"/>
          <w:numId w:val="1"/>
        </w:numPr>
        <w:contextualSpacing w:val="0"/>
        <w:outlineLvl w:val="0"/>
        <w:rPr>
          <w:rFonts w:eastAsiaTheme="majorEastAsia" w:cstheme="majorBidi"/>
          <w:b/>
          <w:vanish/>
          <w:szCs w:val="32"/>
        </w:rPr>
      </w:pPr>
    </w:p>
    <w:p w14:paraId="418841BC" w14:textId="77777777" w:rsidR="003B1952" w:rsidRPr="00F10148" w:rsidRDefault="00D51C83" w:rsidP="005304AE">
      <w:pPr>
        <w:pStyle w:val="Heading2"/>
        <w:ind w:firstLine="0"/>
      </w:pPr>
      <w:bookmarkStart w:id="269" w:name="_Toc103343111"/>
      <w:r w:rsidRPr="00F10148">
        <w:t xml:space="preserve">1. </w:t>
      </w:r>
      <w:r w:rsidR="003B1952" w:rsidRPr="00F10148">
        <w:t>Đánh giá tác động và đề xuất các công trình, biện pháp bảo vệ môi trường trong giai đoạn triển khai xây dựng dự án đầu tư</w:t>
      </w:r>
      <w:bookmarkEnd w:id="269"/>
    </w:p>
    <w:p w14:paraId="234EB3D9" w14:textId="77777777" w:rsidR="0010701D" w:rsidRPr="00F10148" w:rsidRDefault="00D51C83" w:rsidP="005304AE">
      <w:pPr>
        <w:pStyle w:val="Heading3"/>
        <w:rPr>
          <w:color w:val="auto"/>
        </w:rPr>
      </w:pPr>
      <w:bookmarkStart w:id="270" w:name="_Toc103343112"/>
      <w:r w:rsidRPr="00F10148">
        <w:rPr>
          <w:color w:val="auto"/>
        </w:rPr>
        <w:t xml:space="preserve">1.1. </w:t>
      </w:r>
      <w:r w:rsidR="003B1952" w:rsidRPr="00F10148">
        <w:rPr>
          <w:color w:val="auto"/>
        </w:rPr>
        <w:t>Đánh giá, dự báo các tác độ</w:t>
      </w:r>
      <w:r w:rsidR="00E7355A" w:rsidRPr="00F10148">
        <w:rPr>
          <w:color w:val="auto"/>
        </w:rPr>
        <w:t>ng</w:t>
      </w:r>
      <w:bookmarkEnd w:id="270"/>
    </w:p>
    <w:p w14:paraId="1D564A8D" w14:textId="77777777" w:rsidR="003B1952" w:rsidRPr="00F10148" w:rsidRDefault="00D51C83" w:rsidP="005304AE">
      <w:pPr>
        <w:pStyle w:val="Heading3"/>
        <w:rPr>
          <w:color w:val="auto"/>
        </w:rPr>
      </w:pPr>
      <w:bookmarkStart w:id="271" w:name="_Toc103343113"/>
      <w:r w:rsidRPr="00F10148">
        <w:rPr>
          <w:color w:val="auto"/>
        </w:rPr>
        <w:t xml:space="preserve">1.1.1. </w:t>
      </w:r>
      <w:r w:rsidR="003B1952" w:rsidRPr="00F10148">
        <w:rPr>
          <w:color w:val="auto"/>
        </w:rPr>
        <w:t>Đánh giá tác động của việc chiếm dụng đấ</w:t>
      </w:r>
      <w:r w:rsidRPr="00F10148">
        <w:rPr>
          <w:color w:val="auto"/>
        </w:rPr>
        <w:t>t</w:t>
      </w:r>
      <w:bookmarkEnd w:id="271"/>
    </w:p>
    <w:p w14:paraId="1276B7FA" w14:textId="6E1D701D" w:rsidR="00D51C83" w:rsidRPr="00F10148" w:rsidRDefault="00D51C83" w:rsidP="00583BE3">
      <w:pPr>
        <w:spacing w:line="312" w:lineRule="auto"/>
        <w:ind w:firstLine="567"/>
      </w:pPr>
      <w:r w:rsidRPr="00F10148">
        <w:rPr>
          <w:lang w:val="vi-VN"/>
        </w:rPr>
        <w:t xml:space="preserve">Dự án có vị trí tại lô đất </w:t>
      </w:r>
      <w:r w:rsidR="00302E1D" w:rsidRPr="00F10148">
        <w:t xml:space="preserve">VLXD-06 </w:t>
      </w:r>
      <w:r w:rsidRPr="00F10148">
        <w:rPr>
          <w:highlight w:val="white"/>
          <w:lang w:val="vi-VN"/>
        </w:rPr>
        <w:t xml:space="preserve">do Ban </w:t>
      </w:r>
      <w:r w:rsidR="00752B1C" w:rsidRPr="00F10148">
        <w:rPr>
          <w:highlight w:val="white"/>
        </w:rPr>
        <w:t>Q</w:t>
      </w:r>
      <w:r w:rsidRPr="00F10148">
        <w:rPr>
          <w:highlight w:val="white"/>
          <w:lang w:val="vi-VN"/>
        </w:rPr>
        <w:t>uản lý KKT tỉnh quản lý</w:t>
      </w:r>
      <w:r w:rsidR="00752B1C" w:rsidRPr="00F10148">
        <w:t xml:space="preserve"> và</w:t>
      </w:r>
      <w:r w:rsidRPr="00F10148">
        <w:rPr>
          <w:lang w:val="vi-VN"/>
        </w:rPr>
        <w:t xml:space="preserve"> đã được đền bù, </w:t>
      </w:r>
      <w:r w:rsidR="00B951F4" w:rsidRPr="00F10148">
        <w:rPr>
          <w:lang w:val="vi-VN"/>
        </w:rPr>
        <w:t>GPMB</w:t>
      </w:r>
      <w:r w:rsidR="00752B1C" w:rsidRPr="00F10148">
        <w:t>.</w:t>
      </w:r>
      <w:r w:rsidR="00B951F4" w:rsidRPr="00F10148">
        <w:rPr>
          <w:lang w:val="vi-VN"/>
        </w:rPr>
        <w:t xml:space="preserve"> </w:t>
      </w:r>
      <w:r w:rsidR="00752B1C" w:rsidRPr="00F10148">
        <w:t>D</w:t>
      </w:r>
      <w:r w:rsidR="00B951F4" w:rsidRPr="00F10148">
        <w:rPr>
          <w:lang w:val="vi-VN"/>
        </w:rPr>
        <w:t xml:space="preserve">o đó không có </w:t>
      </w:r>
      <w:r w:rsidR="00B951F4" w:rsidRPr="00F10148">
        <w:t>tác động do chiếm dụng đất</w:t>
      </w:r>
      <w:r w:rsidR="00302E1D" w:rsidRPr="00F10148">
        <w:t>.</w:t>
      </w:r>
    </w:p>
    <w:p w14:paraId="6F7CA080" w14:textId="77777777" w:rsidR="003B1952" w:rsidRPr="00F10148" w:rsidRDefault="00D51C83" w:rsidP="005304AE">
      <w:pPr>
        <w:pStyle w:val="Heading3"/>
        <w:rPr>
          <w:color w:val="auto"/>
        </w:rPr>
      </w:pPr>
      <w:bookmarkStart w:id="272" w:name="_Toc103343114"/>
      <w:r w:rsidRPr="00F10148">
        <w:rPr>
          <w:color w:val="auto"/>
        </w:rPr>
        <w:t xml:space="preserve">1.1.2. </w:t>
      </w:r>
      <w:r w:rsidR="003B1952" w:rsidRPr="00F10148">
        <w:rPr>
          <w:color w:val="auto"/>
        </w:rPr>
        <w:t>Đánh giá tác động của hoạt động giải phóng mặt bằ</w:t>
      </w:r>
      <w:r w:rsidR="00302E1D" w:rsidRPr="00F10148">
        <w:rPr>
          <w:color w:val="auto"/>
        </w:rPr>
        <w:t>ng</w:t>
      </w:r>
      <w:bookmarkEnd w:id="272"/>
    </w:p>
    <w:p w14:paraId="1B262E90" w14:textId="438135EC" w:rsidR="00724E44" w:rsidRPr="00F10148" w:rsidRDefault="00302E1D" w:rsidP="00583BE3">
      <w:pPr>
        <w:spacing w:line="312" w:lineRule="auto"/>
        <w:ind w:firstLine="567"/>
      </w:pPr>
      <w:r w:rsidRPr="00F10148">
        <w:rPr>
          <w:lang w:val="vi-VN"/>
        </w:rPr>
        <w:t>Hiện tr</w:t>
      </w:r>
      <w:r w:rsidRPr="00F10148">
        <w:t>ạ</w:t>
      </w:r>
      <w:r w:rsidRPr="00F10148">
        <w:rPr>
          <w:lang w:val="vi-VN"/>
        </w:rPr>
        <w:t xml:space="preserve">ng khu đất thực hiện Dự án đã được GPMB, do đó các tác động của hoạt động này là </w:t>
      </w:r>
      <w:r w:rsidR="00752B1C" w:rsidRPr="00F10148">
        <w:t>nhỏ</w:t>
      </w:r>
      <w:r w:rsidRPr="00F10148">
        <w:rPr>
          <w:lang w:val="vi-VN"/>
        </w:rPr>
        <w:t>.</w:t>
      </w:r>
    </w:p>
    <w:p w14:paraId="22D4F8B2" w14:textId="77777777" w:rsidR="003B1952" w:rsidRPr="00F10148" w:rsidRDefault="00302E1D" w:rsidP="005304AE">
      <w:pPr>
        <w:pStyle w:val="Heading3"/>
        <w:rPr>
          <w:color w:val="auto"/>
        </w:rPr>
      </w:pPr>
      <w:bookmarkStart w:id="273" w:name="_Toc103343115"/>
      <w:r w:rsidRPr="00F10148">
        <w:rPr>
          <w:color w:val="auto"/>
        </w:rPr>
        <w:t>1.1.3. Vận chuyển nguyên vật liệu xây dựng, máy móc thiết bị</w:t>
      </w:r>
      <w:bookmarkEnd w:id="273"/>
    </w:p>
    <w:p w14:paraId="5F5588D9" w14:textId="77777777" w:rsidR="00302E1D" w:rsidRPr="00F10148" w:rsidRDefault="00302E1D" w:rsidP="00583BE3">
      <w:pPr>
        <w:spacing w:line="312" w:lineRule="auto"/>
        <w:rPr>
          <w:rFonts w:cs="Times New Roman"/>
          <w:i/>
          <w:lang w:val="es-ES"/>
        </w:rPr>
      </w:pPr>
      <w:bookmarkStart w:id="274" w:name="_Toc241335542"/>
      <w:bookmarkStart w:id="275" w:name="_Toc241340494"/>
      <w:bookmarkStart w:id="276" w:name="_Toc333822180"/>
      <w:bookmarkStart w:id="277" w:name="_Toc335202740"/>
      <w:r w:rsidRPr="00F10148">
        <w:rPr>
          <w:rFonts w:cs="Times New Roman"/>
          <w:i/>
          <w:lang w:val="nl-NL"/>
        </w:rPr>
        <w:t>a.</w:t>
      </w:r>
      <w:bookmarkEnd w:id="274"/>
      <w:bookmarkEnd w:id="275"/>
      <w:bookmarkEnd w:id="276"/>
      <w:bookmarkEnd w:id="277"/>
      <w:r w:rsidRPr="00F10148">
        <w:rPr>
          <w:rFonts w:cs="Times New Roman"/>
          <w:i/>
          <w:lang w:val="es-ES"/>
        </w:rPr>
        <w:t xml:space="preserve"> Đánh giá, dự báo tác động do khí thải và bụi</w:t>
      </w:r>
    </w:p>
    <w:p w14:paraId="6F6FD1E8" w14:textId="77777777" w:rsidR="00302E1D" w:rsidRPr="00F10148" w:rsidRDefault="00302E1D" w:rsidP="00583BE3">
      <w:pPr>
        <w:spacing w:line="312" w:lineRule="auto"/>
        <w:ind w:firstLine="567"/>
        <w:rPr>
          <w:rFonts w:cs="Times New Roman"/>
          <w:i/>
          <w:lang w:val="es-ES"/>
        </w:rPr>
      </w:pPr>
      <w:r w:rsidRPr="00F10148">
        <w:rPr>
          <w:rFonts w:cs="Times New Roman"/>
          <w:i/>
          <w:lang w:val="es-ES"/>
        </w:rPr>
        <w:t>* Khí thải từ động cơ đốt của phương tiện giao thông</w:t>
      </w:r>
    </w:p>
    <w:p w14:paraId="2FD4B2C2" w14:textId="77777777" w:rsidR="00302E1D" w:rsidRPr="00F10148" w:rsidRDefault="00302E1D" w:rsidP="00583BE3">
      <w:pPr>
        <w:spacing w:line="312" w:lineRule="auto"/>
        <w:ind w:firstLine="567"/>
        <w:rPr>
          <w:rFonts w:cs="Times New Roman"/>
          <w:lang w:val="es-ES"/>
        </w:rPr>
      </w:pPr>
      <w:r w:rsidRPr="00F10148">
        <w:rPr>
          <w:rFonts w:cs="Times New Roman"/>
          <w:lang w:val="es-ES"/>
        </w:rPr>
        <w:t>Quá trình thi công xây dựng sẽ có nhiều phương tiện tham gia vận chuyển nguyên vật liệu và máy móc, các phương tiện này khi hoạt động sẽ phát sinh nguồn ô nhiễm môi trường không khí như bụi, SO</w:t>
      </w:r>
      <w:r w:rsidRPr="00F10148">
        <w:rPr>
          <w:rFonts w:cs="Times New Roman"/>
          <w:vertAlign w:val="subscript"/>
          <w:lang w:val="es-ES"/>
        </w:rPr>
        <w:t>2</w:t>
      </w:r>
      <w:r w:rsidRPr="00F10148">
        <w:rPr>
          <w:rFonts w:cs="Times New Roman"/>
          <w:lang w:val="es-ES"/>
        </w:rPr>
        <w:t xml:space="preserve">, CO,… trên tuyến đường vận chuyển và trong công trường thi công xây dựng. Dựa vào nhu cầu nguyên vật liệu cho quá trình thi công của Dự án để tính toán nồng độ bụi và khí thải phát sinh như sau: </w:t>
      </w:r>
    </w:p>
    <w:p w14:paraId="0DDA9186" w14:textId="11EDA246" w:rsidR="00302E1D" w:rsidRPr="00F10148" w:rsidRDefault="00CF0320" w:rsidP="00CF0320">
      <w:pPr>
        <w:pStyle w:val="Caption"/>
        <w:jc w:val="center"/>
        <w:rPr>
          <w:b/>
          <w:i w:val="0"/>
          <w:color w:val="auto"/>
          <w:sz w:val="27"/>
          <w:szCs w:val="27"/>
          <w:lang w:val="es-ES"/>
        </w:rPr>
      </w:pPr>
      <w:bookmarkStart w:id="278" w:name="_Toc84236151"/>
      <w:bookmarkStart w:id="279" w:name="_Toc103343146"/>
      <w:r w:rsidRPr="00F10148">
        <w:rPr>
          <w:b/>
          <w:i w:val="0"/>
          <w:color w:val="auto"/>
          <w:sz w:val="27"/>
          <w:szCs w:val="27"/>
          <w:lang w:val="es-ES"/>
        </w:rPr>
        <w:t>Bả</w:t>
      </w:r>
      <w:r w:rsidR="00FA6087" w:rsidRPr="00F10148">
        <w:rPr>
          <w:b/>
          <w:i w:val="0"/>
          <w:color w:val="auto"/>
          <w:sz w:val="27"/>
          <w:szCs w:val="27"/>
          <w:lang w:val="es-ES"/>
        </w:rPr>
        <w:t>ng 4.</w:t>
      </w:r>
      <w:r w:rsidRPr="00F10148">
        <w:rPr>
          <w:b/>
          <w:i w:val="0"/>
          <w:color w:val="auto"/>
          <w:sz w:val="27"/>
          <w:szCs w:val="27"/>
          <w:lang w:val="es-ES"/>
        </w:rPr>
        <w:fldChar w:fldCharType="begin"/>
      </w:r>
      <w:r w:rsidRPr="00F10148">
        <w:rPr>
          <w:b/>
          <w:i w:val="0"/>
          <w:color w:val="auto"/>
          <w:sz w:val="27"/>
          <w:szCs w:val="27"/>
          <w:lang w:val="es-ES"/>
        </w:rPr>
        <w:instrText xml:space="preserve"> SEQ Bảng_4. \* ARABIC </w:instrText>
      </w:r>
      <w:r w:rsidRPr="00F10148">
        <w:rPr>
          <w:b/>
          <w:i w:val="0"/>
          <w:color w:val="auto"/>
          <w:sz w:val="27"/>
          <w:szCs w:val="27"/>
          <w:lang w:val="es-ES"/>
        </w:rPr>
        <w:fldChar w:fldCharType="separate"/>
      </w:r>
      <w:r w:rsidR="005A6264" w:rsidRPr="00F10148">
        <w:rPr>
          <w:b/>
          <w:i w:val="0"/>
          <w:noProof/>
          <w:color w:val="auto"/>
          <w:sz w:val="27"/>
          <w:szCs w:val="27"/>
          <w:lang w:val="es-ES"/>
        </w:rPr>
        <w:t>1</w:t>
      </w:r>
      <w:r w:rsidRPr="00F10148">
        <w:rPr>
          <w:b/>
          <w:i w:val="0"/>
          <w:color w:val="auto"/>
          <w:sz w:val="27"/>
          <w:szCs w:val="27"/>
          <w:lang w:val="es-ES"/>
        </w:rPr>
        <w:fldChar w:fldCharType="end"/>
      </w:r>
      <w:r w:rsidRPr="00F10148">
        <w:rPr>
          <w:b/>
          <w:i w:val="0"/>
          <w:color w:val="auto"/>
          <w:sz w:val="27"/>
          <w:szCs w:val="27"/>
          <w:lang w:val="es-ES"/>
        </w:rPr>
        <w:t xml:space="preserve">. </w:t>
      </w:r>
      <w:r w:rsidR="00302E1D" w:rsidRPr="00F10148">
        <w:rPr>
          <w:b/>
          <w:i w:val="0"/>
          <w:color w:val="auto"/>
          <w:sz w:val="27"/>
          <w:szCs w:val="27"/>
          <w:lang w:val="es-ES"/>
        </w:rPr>
        <w:t>Nhu cầu nguyên, nhiên, vật liệu trong giai đoạn thi công [1]</w:t>
      </w:r>
      <w:bookmarkEnd w:id="278"/>
      <w:bookmarkEnd w:id="279"/>
    </w:p>
    <w:tbl>
      <w:tblPr>
        <w:tblW w:w="48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1761"/>
        <w:gridCol w:w="1700"/>
        <w:gridCol w:w="2835"/>
        <w:gridCol w:w="2223"/>
      </w:tblGrid>
      <w:tr w:rsidR="00F10148" w:rsidRPr="00F10148" w14:paraId="7F327C44" w14:textId="77777777" w:rsidTr="00F43682">
        <w:trPr>
          <w:trHeight w:val="113"/>
          <w:tblHeader/>
          <w:jc w:val="center"/>
        </w:trPr>
        <w:tc>
          <w:tcPr>
            <w:tcW w:w="259" w:type="pct"/>
            <w:shd w:val="clear" w:color="auto" w:fill="auto"/>
            <w:vAlign w:val="center"/>
          </w:tcPr>
          <w:p w14:paraId="150D7B61" w14:textId="77777777" w:rsidR="00302E1D" w:rsidRPr="00F10148" w:rsidRDefault="00302E1D" w:rsidP="00302E1D">
            <w:pPr>
              <w:spacing w:before="60" w:after="60"/>
              <w:ind w:left="-113" w:right="-63"/>
              <w:jc w:val="center"/>
              <w:rPr>
                <w:rFonts w:eastAsia="Arial"/>
                <w:b/>
                <w:bCs/>
                <w:iCs/>
                <w:sz w:val="26"/>
                <w:szCs w:val="26"/>
              </w:rPr>
            </w:pPr>
            <w:r w:rsidRPr="00F10148">
              <w:rPr>
                <w:rFonts w:eastAsia="Arial"/>
                <w:b/>
                <w:bCs/>
                <w:iCs/>
                <w:sz w:val="26"/>
                <w:szCs w:val="26"/>
              </w:rPr>
              <w:t>TT</w:t>
            </w:r>
          </w:p>
        </w:tc>
        <w:tc>
          <w:tcPr>
            <w:tcW w:w="980" w:type="pct"/>
            <w:shd w:val="clear" w:color="auto" w:fill="auto"/>
            <w:vAlign w:val="center"/>
          </w:tcPr>
          <w:p w14:paraId="4142E678" w14:textId="77777777" w:rsidR="00302E1D" w:rsidRPr="00F10148" w:rsidRDefault="00302E1D" w:rsidP="00302E1D">
            <w:pPr>
              <w:spacing w:before="60" w:after="60"/>
              <w:jc w:val="center"/>
              <w:rPr>
                <w:rFonts w:eastAsia="Arial"/>
                <w:b/>
                <w:bCs/>
                <w:iCs/>
                <w:sz w:val="26"/>
                <w:szCs w:val="26"/>
              </w:rPr>
            </w:pPr>
            <w:r w:rsidRPr="00F10148">
              <w:rPr>
                <w:rFonts w:eastAsia="Arial"/>
                <w:b/>
                <w:bCs/>
                <w:iCs/>
                <w:sz w:val="26"/>
                <w:szCs w:val="26"/>
              </w:rPr>
              <w:t>Loại</w:t>
            </w:r>
          </w:p>
        </w:tc>
        <w:tc>
          <w:tcPr>
            <w:tcW w:w="946" w:type="pct"/>
            <w:shd w:val="clear" w:color="auto" w:fill="auto"/>
            <w:vAlign w:val="center"/>
          </w:tcPr>
          <w:p w14:paraId="3E906635" w14:textId="77777777" w:rsidR="00302E1D" w:rsidRPr="00F10148" w:rsidRDefault="00302E1D" w:rsidP="00302E1D">
            <w:pPr>
              <w:spacing w:before="60" w:after="60"/>
              <w:jc w:val="center"/>
              <w:rPr>
                <w:rFonts w:eastAsia="Arial"/>
                <w:b/>
                <w:bCs/>
                <w:iCs/>
                <w:sz w:val="26"/>
                <w:szCs w:val="26"/>
              </w:rPr>
            </w:pPr>
            <w:r w:rsidRPr="00F10148">
              <w:rPr>
                <w:rFonts w:eastAsia="Arial"/>
                <w:b/>
                <w:bCs/>
                <w:iCs/>
                <w:sz w:val="26"/>
                <w:szCs w:val="26"/>
              </w:rPr>
              <w:t>Khối lượng</w:t>
            </w:r>
          </w:p>
        </w:tc>
        <w:tc>
          <w:tcPr>
            <w:tcW w:w="1578" w:type="pct"/>
            <w:shd w:val="clear" w:color="auto" w:fill="auto"/>
            <w:vAlign w:val="center"/>
          </w:tcPr>
          <w:p w14:paraId="44ADC636" w14:textId="77777777" w:rsidR="00302E1D" w:rsidRPr="00F10148" w:rsidRDefault="00302E1D" w:rsidP="00302E1D">
            <w:pPr>
              <w:spacing w:before="60" w:after="60"/>
              <w:ind w:left="-108" w:right="-108"/>
              <w:jc w:val="center"/>
              <w:rPr>
                <w:rFonts w:eastAsia="Arial"/>
                <w:b/>
                <w:bCs/>
                <w:iCs/>
                <w:sz w:val="26"/>
                <w:szCs w:val="26"/>
              </w:rPr>
            </w:pPr>
            <w:r w:rsidRPr="00F10148">
              <w:rPr>
                <w:rFonts w:eastAsia="Arial"/>
                <w:b/>
                <w:bCs/>
                <w:iCs/>
                <w:sz w:val="26"/>
                <w:szCs w:val="26"/>
              </w:rPr>
              <w:t>Trọng lượng riêng [2]</w:t>
            </w:r>
          </w:p>
        </w:tc>
        <w:tc>
          <w:tcPr>
            <w:tcW w:w="1237" w:type="pct"/>
            <w:shd w:val="clear" w:color="auto" w:fill="auto"/>
            <w:vAlign w:val="center"/>
          </w:tcPr>
          <w:p w14:paraId="5999DFFB" w14:textId="77777777" w:rsidR="00302E1D" w:rsidRPr="00F10148" w:rsidRDefault="00302E1D" w:rsidP="00302E1D">
            <w:pPr>
              <w:spacing w:before="60" w:after="60"/>
              <w:ind w:left="-108" w:right="-56"/>
              <w:jc w:val="center"/>
              <w:rPr>
                <w:rFonts w:eastAsia="Arial"/>
                <w:b/>
                <w:bCs/>
                <w:iCs/>
                <w:sz w:val="26"/>
                <w:szCs w:val="26"/>
              </w:rPr>
            </w:pPr>
            <w:r w:rsidRPr="00F10148">
              <w:rPr>
                <w:rFonts w:eastAsia="Arial"/>
                <w:b/>
                <w:bCs/>
                <w:iCs/>
                <w:sz w:val="26"/>
                <w:szCs w:val="26"/>
              </w:rPr>
              <w:t>Khối lượng (tấn)</w:t>
            </w:r>
          </w:p>
        </w:tc>
      </w:tr>
      <w:tr w:rsidR="00F10148" w:rsidRPr="00F10148" w14:paraId="34753756" w14:textId="77777777" w:rsidTr="00F43682">
        <w:trPr>
          <w:trHeight w:val="113"/>
          <w:jc w:val="center"/>
        </w:trPr>
        <w:tc>
          <w:tcPr>
            <w:tcW w:w="259" w:type="pct"/>
            <w:shd w:val="clear" w:color="auto" w:fill="auto"/>
          </w:tcPr>
          <w:p w14:paraId="4ED645F9" w14:textId="77777777" w:rsidR="00302E1D" w:rsidRPr="00F10148" w:rsidRDefault="00302E1D" w:rsidP="00302E1D">
            <w:pPr>
              <w:spacing w:before="60" w:after="60"/>
              <w:jc w:val="center"/>
              <w:rPr>
                <w:rFonts w:eastAsia="Arial"/>
                <w:bCs/>
                <w:iCs/>
                <w:sz w:val="26"/>
                <w:szCs w:val="26"/>
              </w:rPr>
            </w:pPr>
            <w:r w:rsidRPr="00F10148">
              <w:rPr>
                <w:rFonts w:eastAsia="Arial"/>
                <w:bCs/>
                <w:iCs/>
                <w:sz w:val="26"/>
                <w:szCs w:val="26"/>
              </w:rPr>
              <w:t>1</w:t>
            </w:r>
          </w:p>
        </w:tc>
        <w:tc>
          <w:tcPr>
            <w:tcW w:w="980" w:type="pct"/>
            <w:shd w:val="clear" w:color="auto" w:fill="auto"/>
          </w:tcPr>
          <w:p w14:paraId="0D47324F" w14:textId="77777777" w:rsidR="00302E1D" w:rsidRPr="00F10148" w:rsidRDefault="00302E1D" w:rsidP="00302E1D">
            <w:pPr>
              <w:spacing w:before="60" w:after="60"/>
              <w:rPr>
                <w:rFonts w:eastAsia="Arial"/>
                <w:bCs/>
                <w:iCs/>
                <w:sz w:val="26"/>
                <w:szCs w:val="26"/>
              </w:rPr>
            </w:pPr>
            <w:r w:rsidRPr="00F10148">
              <w:rPr>
                <w:rFonts w:eastAsia="Arial"/>
                <w:bCs/>
                <w:iCs/>
                <w:sz w:val="26"/>
                <w:szCs w:val="26"/>
              </w:rPr>
              <w:t>Đất đào</w:t>
            </w:r>
          </w:p>
        </w:tc>
        <w:tc>
          <w:tcPr>
            <w:tcW w:w="946" w:type="pct"/>
            <w:shd w:val="clear" w:color="auto" w:fill="auto"/>
          </w:tcPr>
          <w:p w14:paraId="7F61B3CC" w14:textId="77777777" w:rsidR="00302E1D" w:rsidRPr="00F10148" w:rsidRDefault="00302E1D" w:rsidP="00302E1D">
            <w:pPr>
              <w:spacing w:before="60" w:after="60"/>
              <w:jc w:val="right"/>
              <w:rPr>
                <w:rFonts w:eastAsia="Arial"/>
                <w:bCs/>
                <w:iCs/>
                <w:sz w:val="26"/>
                <w:szCs w:val="26"/>
              </w:rPr>
            </w:pPr>
            <w:r w:rsidRPr="00F10148">
              <w:rPr>
                <w:rFonts w:eastAsia="Arial"/>
                <w:bCs/>
                <w:iCs/>
                <w:sz w:val="26"/>
                <w:szCs w:val="26"/>
              </w:rPr>
              <w:t>4.680 m</w:t>
            </w:r>
            <w:r w:rsidRPr="00F10148">
              <w:rPr>
                <w:rFonts w:eastAsia="Arial"/>
                <w:bCs/>
                <w:iCs/>
                <w:sz w:val="26"/>
                <w:szCs w:val="26"/>
                <w:vertAlign w:val="superscript"/>
              </w:rPr>
              <w:t>3</w:t>
            </w:r>
          </w:p>
        </w:tc>
        <w:tc>
          <w:tcPr>
            <w:tcW w:w="1578" w:type="pct"/>
            <w:vMerge w:val="restart"/>
            <w:shd w:val="clear" w:color="auto" w:fill="auto"/>
            <w:vAlign w:val="center"/>
          </w:tcPr>
          <w:p w14:paraId="623B94AA" w14:textId="77777777" w:rsidR="00302E1D" w:rsidRPr="00F10148" w:rsidRDefault="00302E1D" w:rsidP="00302E1D">
            <w:pPr>
              <w:spacing w:before="60" w:after="60"/>
              <w:jc w:val="center"/>
              <w:rPr>
                <w:rFonts w:eastAsia="Arial"/>
                <w:sz w:val="26"/>
                <w:szCs w:val="26"/>
              </w:rPr>
            </w:pPr>
            <w:r w:rsidRPr="00F10148">
              <w:rPr>
                <w:rFonts w:eastAsia="Arial"/>
                <w:sz w:val="26"/>
                <w:szCs w:val="26"/>
              </w:rPr>
              <w:t>1,4 tấn/m</w:t>
            </w:r>
            <w:r w:rsidRPr="00F10148">
              <w:rPr>
                <w:rFonts w:eastAsia="Arial"/>
                <w:sz w:val="26"/>
                <w:szCs w:val="26"/>
                <w:vertAlign w:val="superscript"/>
              </w:rPr>
              <w:t>3</w:t>
            </w:r>
          </w:p>
        </w:tc>
        <w:tc>
          <w:tcPr>
            <w:tcW w:w="1237" w:type="pct"/>
            <w:shd w:val="clear" w:color="auto" w:fill="auto"/>
          </w:tcPr>
          <w:p w14:paraId="22C32BD4" w14:textId="77777777" w:rsidR="00302E1D" w:rsidRPr="00F10148" w:rsidRDefault="00302E1D" w:rsidP="00302E1D">
            <w:pPr>
              <w:spacing w:before="60" w:after="60"/>
              <w:jc w:val="right"/>
              <w:rPr>
                <w:rFonts w:eastAsia="Arial"/>
                <w:sz w:val="26"/>
                <w:szCs w:val="26"/>
              </w:rPr>
            </w:pPr>
            <w:r w:rsidRPr="00F10148">
              <w:rPr>
                <w:rFonts w:eastAsia="Arial"/>
                <w:sz w:val="26"/>
                <w:szCs w:val="26"/>
              </w:rPr>
              <w:t>6.552</w:t>
            </w:r>
          </w:p>
        </w:tc>
      </w:tr>
      <w:tr w:rsidR="00F10148" w:rsidRPr="00F10148" w14:paraId="6041B531" w14:textId="77777777" w:rsidTr="00F43682">
        <w:trPr>
          <w:trHeight w:val="113"/>
          <w:jc w:val="center"/>
        </w:trPr>
        <w:tc>
          <w:tcPr>
            <w:tcW w:w="259" w:type="pct"/>
            <w:shd w:val="clear" w:color="auto" w:fill="auto"/>
          </w:tcPr>
          <w:p w14:paraId="0FD8B77C" w14:textId="77777777" w:rsidR="00302E1D" w:rsidRPr="00F10148" w:rsidRDefault="00302E1D" w:rsidP="00302E1D">
            <w:pPr>
              <w:spacing w:before="60" w:after="60"/>
              <w:contextualSpacing/>
              <w:jc w:val="center"/>
              <w:rPr>
                <w:rFonts w:eastAsia="Arial"/>
                <w:bCs/>
                <w:iCs/>
                <w:sz w:val="26"/>
                <w:szCs w:val="26"/>
              </w:rPr>
            </w:pPr>
            <w:r w:rsidRPr="00F10148">
              <w:rPr>
                <w:rFonts w:eastAsia="Arial"/>
                <w:bCs/>
                <w:iCs/>
                <w:sz w:val="26"/>
                <w:szCs w:val="26"/>
              </w:rPr>
              <w:t>2</w:t>
            </w:r>
          </w:p>
        </w:tc>
        <w:tc>
          <w:tcPr>
            <w:tcW w:w="980" w:type="pct"/>
            <w:shd w:val="clear" w:color="auto" w:fill="auto"/>
          </w:tcPr>
          <w:p w14:paraId="0803D057" w14:textId="77777777" w:rsidR="00302E1D" w:rsidRPr="00F10148" w:rsidRDefault="00302E1D" w:rsidP="00302E1D">
            <w:pPr>
              <w:spacing w:before="60" w:after="60"/>
              <w:rPr>
                <w:rFonts w:eastAsia="Arial"/>
                <w:bCs/>
                <w:iCs/>
                <w:sz w:val="26"/>
                <w:szCs w:val="26"/>
              </w:rPr>
            </w:pPr>
            <w:r w:rsidRPr="00F10148">
              <w:rPr>
                <w:rFonts w:eastAsia="Arial"/>
                <w:bCs/>
                <w:iCs/>
                <w:sz w:val="26"/>
                <w:szCs w:val="26"/>
              </w:rPr>
              <w:t>Đất đắp</w:t>
            </w:r>
          </w:p>
        </w:tc>
        <w:tc>
          <w:tcPr>
            <w:tcW w:w="946" w:type="pct"/>
            <w:shd w:val="clear" w:color="auto" w:fill="auto"/>
          </w:tcPr>
          <w:p w14:paraId="155C473D" w14:textId="77777777" w:rsidR="00302E1D" w:rsidRPr="00F10148" w:rsidRDefault="00302E1D" w:rsidP="00302E1D">
            <w:pPr>
              <w:spacing w:before="60" w:after="60"/>
              <w:jc w:val="right"/>
              <w:rPr>
                <w:rFonts w:eastAsia="Arial"/>
                <w:sz w:val="26"/>
                <w:szCs w:val="26"/>
              </w:rPr>
            </w:pPr>
            <w:r w:rsidRPr="00F10148">
              <w:rPr>
                <w:rFonts w:eastAsia="Arial"/>
                <w:sz w:val="26"/>
                <w:szCs w:val="26"/>
              </w:rPr>
              <w:t>7.020 m</w:t>
            </w:r>
            <w:r w:rsidRPr="00F10148">
              <w:rPr>
                <w:rFonts w:eastAsia="Arial"/>
                <w:sz w:val="26"/>
                <w:szCs w:val="26"/>
                <w:vertAlign w:val="superscript"/>
              </w:rPr>
              <w:t>3</w:t>
            </w:r>
          </w:p>
        </w:tc>
        <w:tc>
          <w:tcPr>
            <w:tcW w:w="1578" w:type="pct"/>
            <w:vMerge/>
            <w:shd w:val="clear" w:color="auto" w:fill="auto"/>
            <w:vAlign w:val="center"/>
          </w:tcPr>
          <w:p w14:paraId="1025BA64" w14:textId="77777777" w:rsidR="00302E1D" w:rsidRPr="00F10148" w:rsidRDefault="00302E1D" w:rsidP="00302E1D">
            <w:pPr>
              <w:spacing w:before="60" w:after="60"/>
              <w:jc w:val="center"/>
              <w:rPr>
                <w:rFonts w:eastAsia="Arial"/>
                <w:sz w:val="26"/>
                <w:szCs w:val="26"/>
              </w:rPr>
            </w:pPr>
          </w:p>
        </w:tc>
        <w:tc>
          <w:tcPr>
            <w:tcW w:w="1237" w:type="pct"/>
            <w:shd w:val="clear" w:color="auto" w:fill="auto"/>
          </w:tcPr>
          <w:p w14:paraId="126C4FE5" w14:textId="77777777" w:rsidR="00302E1D" w:rsidRPr="00F10148" w:rsidRDefault="00302E1D" w:rsidP="00302E1D">
            <w:pPr>
              <w:spacing w:before="60" w:after="60"/>
              <w:jc w:val="right"/>
              <w:rPr>
                <w:rFonts w:eastAsia="Arial"/>
                <w:sz w:val="26"/>
                <w:szCs w:val="26"/>
              </w:rPr>
            </w:pPr>
            <w:r w:rsidRPr="00F10148">
              <w:rPr>
                <w:rFonts w:eastAsia="Arial"/>
                <w:sz w:val="26"/>
                <w:szCs w:val="26"/>
              </w:rPr>
              <w:t>9.828</w:t>
            </w:r>
          </w:p>
        </w:tc>
      </w:tr>
      <w:tr w:rsidR="00F10148" w:rsidRPr="00F10148" w14:paraId="49A322D9" w14:textId="77777777" w:rsidTr="00F43682">
        <w:trPr>
          <w:trHeight w:val="113"/>
          <w:jc w:val="center"/>
        </w:trPr>
        <w:tc>
          <w:tcPr>
            <w:tcW w:w="259" w:type="pct"/>
            <w:shd w:val="clear" w:color="auto" w:fill="auto"/>
          </w:tcPr>
          <w:p w14:paraId="53D1110F" w14:textId="77777777" w:rsidR="00302E1D" w:rsidRPr="00F10148" w:rsidRDefault="00302E1D" w:rsidP="00302E1D">
            <w:pPr>
              <w:spacing w:before="60" w:after="60"/>
              <w:contextualSpacing/>
              <w:jc w:val="center"/>
              <w:rPr>
                <w:rFonts w:eastAsia="Arial"/>
                <w:bCs/>
                <w:iCs/>
                <w:sz w:val="26"/>
                <w:szCs w:val="26"/>
              </w:rPr>
            </w:pPr>
            <w:r w:rsidRPr="00F10148">
              <w:rPr>
                <w:rFonts w:eastAsia="Arial"/>
                <w:bCs/>
                <w:iCs/>
                <w:sz w:val="26"/>
                <w:szCs w:val="26"/>
              </w:rPr>
              <w:t>4</w:t>
            </w:r>
          </w:p>
        </w:tc>
        <w:tc>
          <w:tcPr>
            <w:tcW w:w="980" w:type="pct"/>
            <w:shd w:val="clear" w:color="auto" w:fill="auto"/>
          </w:tcPr>
          <w:p w14:paraId="16885ABF" w14:textId="77777777" w:rsidR="00302E1D" w:rsidRPr="00F10148" w:rsidRDefault="00302E1D" w:rsidP="00302E1D">
            <w:pPr>
              <w:spacing w:before="60" w:after="60"/>
              <w:rPr>
                <w:rFonts w:eastAsia="Arial"/>
                <w:bCs/>
                <w:iCs/>
                <w:sz w:val="26"/>
                <w:szCs w:val="26"/>
              </w:rPr>
            </w:pPr>
            <w:r w:rsidRPr="00F10148">
              <w:rPr>
                <w:rFonts w:eastAsia="Arial"/>
                <w:bCs/>
                <w:iCs/>
                <w:sz w:val="26"/>
                <w:szCs w:val="26"/>
              </w:rPr>
              <w:t>Cát các loại</w:t>
            </w:r>
          </w:p>
        </w:tc>
        <w:tc>
          <w:tcPr>
            <w:tcW w:w="946" w:type="pct"/>
            <w:shd w:val="clear" w:color="auto" w:fill="auto"/>
          </w:tcPr>
          <w:p w14:paraId="080E1341" w14:textId="77777777" w:rsidR="00302E1D" w:rsidRPr="00F10148" w:rsidRDefault="00302E1D" w:rsidP="00302E1D">
            <w:pPr>
              <w:spacing w:before="60" w:after="60"/>
              <w:jc w:val="right"/>
              <w:rPr>
                <w:rFonts w:eastAsia="Arial"/>
                <w:sz w:val="26"/>
                <w:szCs w:val="26"/>
              </w:rPr>
            </w:pPr>
            <w:r w:rsidRPr="00F10148">
              <w:rPr>
                <w:rFonts w:eastAsia="Arial"/>
                <w:sz w:val="26"/>
                <w:szCs w:val="26"/>
              </w:rPr>
              <w:t>1.125 m</w:t>
            </w:r>
            <w:r w:rsidRPr="00F10148">
              <w:rPr>
                <w:rFonts w:eastAsia="Arial"/>
                <w:sz w:val="26"/>
                <w:szCs w:val="26"/>
                <w:vertAlign w:val="superscript"/>
              </w:rPr>
              <w:t>3</w:t>
            </w:r>
          </w:p>
        </w:tc>
        <w:tc>
          <w:tcPr>
            <w:tcW w:w="1578" w:type="pct"/>
            <w:shd w:val="clear" w:color="auto" w:fill="auto"/>
            <w:vAlign w:val="center"/>
          </w:tcPr>
          <w:p w14:paraId="1F054B21" w14:textId="77777777" w:rsidR="00302E1D" w:rsidRPr="00F10148" w:rsidRDefault="00302E1D" w:rsidP="00302E1D">
            <w:pPr>
              <w:spacing w:before="60" w:after="60"/>
              <w:jc w:val="center"/>
              <w:rPr>
                <w:rFonts w:eastAsia="Arial"/>
                <w:sz w:val="26"/>
                <w:szCs w:val="26"/>
              </w:rPr>
            </w:pPr>
            <w:r w:rsidRPr="00F10148">
              <w:rPr>
                <w:rFonts w:eastAsia="Arial"/>
                <w:sz w:val="26"/>
                <w:szCs w:val="26"/>
              </w:rPr>
              <w:t>1,45 tấn/m</w:t>
            </w:r>
            <w:r w:rsidRPr="00F10148">
              <w:rPr>
                <w:rFonts w:eastAsia="Arial"/>
                <w:sz w:val="26"/>
                <w:szCs w:val="26"/>
                <w:vertAlign w:val="superscript"/>
              </w:rPr>
              <w:t>3</w:t>
            </w:r>
          </w:p>
        </w:tc>
        <w:tc>
          <w:tcPr>
            <w:tcW w:w="1237" w:type="pct"/>
            <w:shd w:val="clear" w:color="auto" w:fill="auto"/>
          </w:tcPr>
          <w:p w14:paraId="291FF267" w14:textId="77777777" w:rsidR="00302E1D" w:rsidRPr="00F10148" w:rsidRDefault="00302E1D" w:rsidP="00302E1D">
            <w:pPr>
              <w:spacing w:before="60" w:after="60"/>
              <w:jc w:val="right"/>
              <w:rPr>
                <w:rFonts w:eastAsia="Arial"/>
                <w:sz w:val="26"/>
                <w:szCs w:val="26"/>
              </w:rPr>
            </w:pPr>
            <w:r w:rsidRPr="00F10148">
              <w:rPr>
                <w:rFonts w:eastAsia="Arial"/>
                <w:sz w:val="26"/>
                <w:szCs w:val="26"/>
              </w:rPr>
              <w:t>1.631</w:t>
            </w:r>
          </w:p>
        </w:tc>
      </w:tr>
      <w:tr w:rsidR="00F10148" w:rsidRPr="00F10148" w14:paraId="64F247F0" w14:textId="77777777" w:rsidTr="00F43682">
        <w:trPr>
          <w:trHeight w:val="113"/>
          <w:jc w:val="center"/>
        </w:trPr>
        <w:tc>
          <w:tcPr>
            <w:tcW w:w="259" w:type="pct"/>
            <w:shd w:val="clear" w:color="auto" w:fill="auto"/>
          </w:tcPr>
          <w:p w14:paraId="127CB8F9" w14:textId="77777777" w:rsidR="00302E1D" w:rsidRPr="00F10148" w:rsidRDefault="00302E1D" w:rsidP="00302E1D">
            <w:pPr>
              <w:spacing w:before="60" w:after="60"/>
              <w:contextualSpacing/>
              <w:jc w:val="center"/>
              <w:rPr>
                <w:rFonts w:eastAsia="Arial"/>
                <w:bCs/>
                <w:iCs/>
                <w:sz w:val="26"/>
                <w:szCs w:val="26"/>
              </w:rPr>
            </w:pPr>
            <w:r w:rsidRPr="00F10148">
              <w:rPr>
                <w:rFonts w:eastAsia="Arial"/>
                <w:bCs/>
                <w:iCs/>
                <w:sz w:val="26"/>
                <w:szCs w:val="26"/>
              </w:rPr>
              <w:t>5</w:t>
            </w:r>
          </w:p>
        </w:tc>
        <w:tc>
          <w:tcPr>
            <w:tcW w:w="980" w:type="pct"/>
            <w:shd w:val="clear" w:color="auto" w:fill="auto"/>
          </w:tcPr>
          <w:p w14:paraId="55D0EFA3" w14:textId="77777777" w:rsidR="00302E1D" w:rsidRPr="00F10148" w:rsidRDefault="00302E1D" w:rsidP="00302E1D">
            <w:pPr>
              <w:spacing w:before="60" w:after="60"/>
              <w:rPr>
                <w:rFonts w:eastAsia="Arial"/>
                <w:bCs/>
                <w:iCs/>
                <w:sz w:val="26"/>
                <w:szCs w:val="26"/>
              </w:rPr>
            </w:pPr>
            <w:r w:rsidRPr="00F10148">
              <w:rPr>
                <w:rFonts w:eastAsia="Arial"/>
                <w:bCs/>
                <w:iCs/>
                <w:sz w:val="26"/>
                <w:szCs w:val="26"/>
              </w:rPr>
              <w:t>Thép các loại</w:t>
            </w:r>
          </w:p>
        </w:tc>
        <w:tc>
          <w:tcPr>
            <w:tcW w:w="946" w:type="pct"/>
            <w:shd w:val="clear" w:color="auto" w:fill="auto"/>
          </w:tcPr>
          <w:p w14:paraId="4B862F7C" w14:textId="77777777" w:rsidR="00302E1D" w:rsidRPr="00F10148" w:rsidRDefault="00302E1D" w:rsidP="00302E1D">
            <w:pPr>
              <w:spacing w:before="60" w:after="60"/>
              <w:jc w:val="right"/>
              <w:rPr>
                <w:rFonts w:eastAsia="Arial"/>
                <w:sz w:val="26"/>
                <w:szCs w:val="26"/>
              </w:rPr>
            </w:pPr>
            <w:r w:rsidRPr="00F10148">
              <w:rPr>
                <w:rFonts w:eastAsia="Arial"/>
                <w:sz w:val="26"/>
                <w:szCs w:val="26"/>
              </w:rPr>
              <w:t>3.550 tấn</w:t>
            </w:r>
          </w:p>
        </w:tc>
        <w:tc>
          <w:tcPr>
            <w:tcW w:w="1578" w:type="pct"/>
            <w:shd w:val="clear" w:color="auto" w:fill="auto"/>
            <w:vAlign w:val="center"/>
          </w:tcPr>
          <w:p w14:paraId="75D877C5" w14:textId="77777777" w:rsidR="00302E1D" w:rsidRPr="00F10148" w:rsidRDefault="00302E1D" w:rsidP="00302E1D">
            <w:pPr>
              <w:spacing w:before="60" w:after="60"/>
              <w:jc w:val="center"/>
              <w:rPr>
                <w:rFonts w:eastAsia="Arial"/>
                <w:sz w:val="26"/>
                <w:szCs w:val="26"/>
              </w:rPr>
            </w:pPr>
            <w:r w:rsidRPr="00F10148">
              <w:rPr>
                <w:rFonts w:eastAsia="Arial"/>
                <w:sz w:val="26"/>
                <w:szCs w:val="26"/>
              </w:rPr>
              <w:t>-</w:t>
            </w:r>
          </w:p>
        </w:tc>
        <w:tc>
          <w:tcPr>
            <w:tcW w:w="1237" w:type="pct"/>
            <w:shd w:val="clear" w:color="auto" w:fill="auto"/>
          </w:tcPr>
          <w:p w14:paraId="0C77A499" w14:textId="77777777" w:rsidR="00302E1D" w:rsidRPr="00F10148" w:rsidRDefault="00302E1D" w:rsidP="00302E1D">
            <w:pPr>
              <w:spacing w:before="60" w:after="60"/>
              <w:jc w:val="right"/>
              <w:rPr>
                <w:rFonts w:eastAsia="Arial"/>
                <w:sz w:val="26"/>
                <w:szCs w:val="26"/>
              </w:rPr>
            </w:pPr>
            <w:r w:rsidRPr="00F10148">
              <w:rPr>
                <w:rFonts w:eastAsia="Arial"/>
                <w:sz w:val="26"/>
                <w:szCs w:val="26"/>
              </w:rPr>
              <w:t>3.550</w:t>
            </w:r>
          </w:p>
        </w:tc>
      </w:tr>
      <w:tr w:rsidR="00F10148" w:rsidRPr="00F10148" w14:paraId="7FCE8DA1" w14:textId="77777777" w:rsidTr="00F43682">
        <w:trPr>
          <w:trHeight w:val="113"/>
          <w:jc w:val="center"/>
        </w:trPr>
        <w:tc>
          <w:tcPr>
            <w:tcW w:w="259" w:type="pct"/>
            <w:shd w:val="clear" w:color="auto" w:fill="auto"/>
          </w:tcPr>
          <w:p w14:paraId="3DBEB188" w14:textId="77777777" w:rsidR="00302E1D" w:rsidRPr="00F10148" w:rsidRDefault="00302E1D" w:rsidP="00302E1D">
            <w:pPr>
              <w:spacing w:before="60" w:after="60"/>
              <w:contextualSpacing/>
              <w:jc w:val="center"/>
              <w:rPr>
                <w:rFonts w:eastAsia="Arial"/>
                <w:bCs/>
                <w:iCs/>
                <w:sz w:val="26"/>
                <w:szCs w:val="26"/>
              </w:rPr>
            </w:pPr>
            <w:r w:rsidRPr="00F10148">
              <w:rPr>
                <w:rFonts w:eastAsia="Arial"/>
                <w:bCs/>
                <w:iCs/>
                <w:sz w:val="26"/>
                <w:szCs w:val="26"/>
              </w:rPr>
              <w:t>6</w:t>
            </w:r>
          </w:p>
        </w:tc>
        <w:tc>
          <w:tcPr>
            <w:tcW w:w="980" w:type="pct"/>
            <w:shd w:val="clear" w:color="auto" w:fill="auto"/>
          </w:tcPr>
          <w:p w14:paraId="57AD8519" w14:textId="77777777" w:rsidR="00302E1D" w:rsidRPr="00F10148" w:rsidRDefault="00302E1D" w:rsidP="00302E1D">
            <w:pPr>
              <w:spacing w:before="60" w:after="60"/>
              <w:rPr>
                <w:rFonts w:eastAsia="Arial"/>
                <w:bCs/>
                <w:iCs/>
                <w:sz w:val="26"/>
                <w:szCs w:val="26"/>
              </w:rPr>
            </w:pPr>
            <w:r w:rsidRPr="00F10148">
              <w:rPr>
                <w:rFonts w:eastAsia="Arial"/>
                <w:bCs/>
                <w:iCs/>
                <w:sz w:val="26"/>
                <w:szCs w:val="26"/>
              </w:rPr>
              <w:t>Xi măng</w:t>
            </w:r>
          </w:p>
        </w:tc>
        <w:tc>
          <w:tcPr>
            <w:tcW w:w="946" w:type="pct"/>
            <w:shd w:val="clear" w:color="auto" w:fill="auto"/>
          </w:tcPr>
          <w:p w14:paraId="36D7EFFE" w14:textId="77777777" w:rsidR="00302E1D" w:rsidRPr="00F10148" w:rsidRDefault="00302E1D" w:rsidP="00302E1D">
            <w:pPr>
              <w:spacing w:before="60" w:after="60"/>
              <w:jc w:val="right"/>
              <w:rPr>
                <w:rFonts w:eastAsia="Arial"/>
                <w:sz w:val="26"/>
                <w:szCs w:val="26"/>
              </w:rPr>
            </w:pPr>
            <w:r w:rsidRPr="00F10148">
              <w:rPr>
                <w:rFonts w:eastAsia="Arial"/>
                <w:sz w:val="26"/>
                <w:szCs w:val="26"/>
              </w:rPr>
              <w:t>1.500 tấn</w:t>
            </w:r>
          </w:p>
        </w:tc>
        <w:tc>
          <w:tcPr>
            <w:tcW w:w="1578" w:type="pct"/>
            <w:shd w:val="clear" w:color="auto" w:fill="auto"/>
            <w:vAlign w:val="center"/>
          </w:tcPr>
          <w:p w14:paraId="151EA9EF" w14:textId="77777777" w:rsidR="00302E1D" w:rsidRPr="00F10148" w:rsidRDefault="00302E1D" w:rsidP="00302E1D">
            <w:pPr>
              <w:spacing w:before="60" w:after="60"/>
              <w:jc w:val="center"/>
              <w:rPr>
                <w:rFonts w:eastAsia="Arial"/>
                <w:sz w:val="26"/>
                <w:szCs w:val="26"/>
              </w:rPr>
            </w:pPr>
            <w:r w:rsidRPr="00F10148">
              <w:rPr>
                <w:rFonts w:eastAsia="Arial"/>
                <w:sz w:val="26"/>
                <w:szCs w:val="26"/>
              </w:rPr>
              <w:t>-</w:t>
            </w:r>
          </w:p>
        </w:tc>
        <w:tc>
          <w:tcPr>
            <w:tcW w:w="1237" w:type="pct"/>
            <w:shd w:val="clear" w:color="auto" w:fill="auto"/>
          </w:tcPr>
          <w:p w14:paraId="5469F450" w14:textId="77777777" w:rsidR="00302E1D" w:rsidRPr="00F10148" w:rsidRDefault="00302E1D" w:rsidP="00302E1D">
            <w:pPr>
              <w:spacing w:before="60" w:after="60"/>
              <w:jc w:val="right"/>
              <w:rPr>
                <w:rFonts w:eastAsia="Arial"/>
                <w:sz w:val="26"/>
                <w:szCs w:val="26"/>
              </w:rPr>
            </w:pPr>
            <w:r w:rsidRPr="00F10148">
              <w:rPr>
                <w:rFonts w:eastAsia="Arial"/>
                <w:sz w:val="26"/>
                <w:szCs w:val="26"/>
              </w:rPr>
              <w:t>1.500</w:t>
            </w:r>
          </w:p>
        </w:tc>
      </w:tr>
      <w:tr w:rsidR="00F10148" w:rsidRPr="00F10148" w14:paraId="35A4B78C" w14:textId="77777777" w:rsidTr="00F43682">
        <w:trPr>
          <w:trHeight w:val="113"/>
          <w:jc w:val="center"/>
        </w:trPr>
        <w:tc>
          <w:tcPr>
            <w:tcW w:w="1239" w:type="pct"/>
            <w:gridSpan w:val="2"/>
            <w:shd w:val="clear" w:color="auto" w:fill="auto"/>
          </w:tcPr>
          <w:p w14:paraId="321C6142" w14:textId="77777777" w:rsidR="00302E1D" w:rsidRPr="00F10148" w:rsidRDefault="00302E1D" w:rsidP="00302E1D">
            <w:pPr>
              <w:spacing w:before="60" w:after="60"/>
              <w:jc w:val="center"/>
              <w:rPr>
                <w:rFonts w:eastAsia="Arial"/>
                <w:b/>
                <w:bCs/>
                <w:iCs/>
                <w:sz w:val="26"/>
                <w:szCs w:val="26"/>
              </w:rPr>
            </w:pPr>
            <w:r w:rsidRPr="00F10148">
              <w:rPr>
                <w:rFonts w:eastAsia="Arial"/>
                <w:b/>
                <w:bCs/>
                <w:iCs/>
                <w:sz w:val="26"/>
                <w:szCs w:val="26"/>
              </w:rPr>
              <w:t>Tổng cộng</w:t>
            </w:r>
          </w:p>
        </w:tc>
        <w:tc>
          <w:tcPr>
            <w:tcW w:w="946" w:type="pct"/>
            <w:shd w:val="clear" w:color="auto" w:fill="auto"/>
          </w:tcPr>
          <w:p w14:paraId="05CBFFEA" w14:textId="77777777" w:rsidR="00302E1D" w:rsidRPr="00F10148" w:rsidRDefault="00302E1D" w:rsidP="00302E1D">
            <w:pPr>
              <w:spacing w:before="60" w:after="60"/>
              <w:jc w:val="center"/>
              <w:rPr>
                <w:rFonts w:eastAsia="Arial"/>
                <w:b/>
                <w:sz w:val="26"/>
                <w:szCs w:val="26"/>
              </w:rPr>
            </w:pPr>
          </w:p>
        </w:tc>
        <w:tc>
          <w:tcPr>
            <w:tcW w:w="1578" w:type="pct"/>
            <w:shd w:val="clear" w:color="auto" w:fill="auto"/>
          </w:tcPr>
          <w:p w14:paraId="7E256CCD" w14:textId="77777777" w:rsidR="00302E1D" w:rsidRPr="00F10148" w:rsidRDefault="00302E1D" w:rsidP="00302E1D">
            <w:pPr>
              <w:spacing w:before="60" w:after="60"/>
              <w:jc w:val="right"/>
              <w:rPr>
                <w:rFonts w:eastAsia="Arial"/>
                <w:b/>
                <w:sz w:val="26"/>
                <w:szCs w:val="26"/>
              </w:rPr>
            </w:pPr>
          </w:p>
        </w:tc>
        <w:tc>
          <w:tcPr>
            <w:tcW w:w="1237" w:type="pct"/>
            <w:shd w:val="clear" w:color="auto" w:fill="auto"/>
          </w:tcPr>
          <w:p w14:paraId="7CCBE888" w14:textId="77777777" w:rsidR="00302E1D" w:rsidRPr="00F10148" w:rsidRDefault="00302E1D" w:rsidP="00302E1D">
            <w:pPr>
              <w:spacing w:before="60" w:after="60"/>
              <w:jc w:val="right"/>
              <w:rPr>
                <w:rFonts w:eastAsia="Arial"/>
                <w:b/>
                <w:sz w:val="26"/>
                <w:szCs w:val="26"/>
              </w:rPr>
            </w:pPr>
            <w:r w:rsidRPr="00F10148">
              <w:rPr>
                <w:rFonts w:eastAsia="Arial"/>
                <w:b/>
                <w:sz w:val="26"/>
                <w:szCs w:val="26"/>
              </w:rPr>
              <w:t>23.061</w:t>
            </w:r>
          </w:p>
        </w:tc>
      </w:tr>
    </w:tbl>
    <w:p w14:paraId="0B223F5E" w14:textId="77777777" w:rsidR="00302E1D" w:rsidRPr="00F10148" w:rsidRDefault="00302E1D" w:rsidP="00302E1D">
      <w:pPr>
        <w:spacing w:line="312" w:lineRule="auto"/>
        <w:ind w:firstLine="567"/>
        <w:rPr>
          <w:b/>
          <w:iCs/>
          <w:lang w:val="es-ES"/>
        </w:rPr>
      </w:pPr>
      <w:r w:rsidRPr="00F10148">
        <w:rPr>
          <w:lang w:val="vi-VN"/>
        </w:rPr>
        <w:t>Từ khối lượng vận chuyển tính được lượt xe vận chuyển hàng ngày như sau:</w:t>
      </w:r>
      <w:bookmarkStart w:id="280" w:name="_Toc463846837"/>
      <w:bookmarkStart w:id="281" w:name="_Toc466986505"/>
      <w:bookmarkStart w:id="282" w:name="_Toc467676931"/>
      <w:bookmarkStart w:id="283" w:name="_Toc483570702"/>
      <w:bookmarkStart w:id="284" w:name="_Toc483573036"/>
      <w:bookmarkStart w:id="285" w:name="_Toc491615558"/>
      <w:bookmarkStart w:id="286" w:name="_Toc491615810"/>
      <w:bookmarkStart w:id="287" w:name="_Toc492026804"/>
      <w:bookmarkStart w:id="288" w:name="_Toc493234264"/>
    </w:p>
    <w:p w14:paraId="3BE5B3E5" w14:textId="0AB39601" w:rsidR="00302E1D" w:rsidRPr="00F10148" w:rsidRDefault="00FA6087" w:rsidP="00CF0320">
      <w:pPr>
        <w:pStyle w:val="Caption"/>
        <w:jc w:val="center"/>
        <w:rPr>
          <w:b/>
          <w:i w:val="0"/>
          <w:color w:val="auto"/>
          <w:sz w:val="27"/>
          <w:szCs w:val="27"/>
          <w:lang w:val="es-ES"/>
        </w:rPr>
      </w:pPr>
      <w:bookmarkStart w:id="289" w:name="_Toc522778189"/>
      <w:bookmarkStart w:id="290" w:name="_Toc52636710"/>
      <w:bookmarkStart w:id="291" w:name="_Toc52681053"/>
      <w:bookmarkStart w:id="292" w:name="_Toc52852732"/>
      <w:bookmarkStart w:id="293" w:name="_Toc52855158"/>
      <w:bookmarkStart w:id="294" w:name="_Toc68370995"/>
      <w:bookmarkStart w:id="295" w:name="_Toc84236778"/>
      <w:r w:rsidRPr="00F10148">
        <w:rPr>
          <w:b/>
          <w:i w:val="0"/>
          <w:color w:val="auto"/>
          <w:sz w:val="27"/>
          <w:szCs w:val="27"/>
          <w:lang w:val="es-ES"/>
        </w:rPr>
        <w:lastRenderedPageBreak/>
        <w:br/>
      </w:r>
      <w:bookmarkStart w:id="296" w:name="_Toc103343147"/>
      <w:r w:rsidR="00CF0320" w:rsidRPr="00F10148">
        <w:rPr>
          <w:b/>
          <w:i w:val="0"/>
          <w:color w:val="auto"/>
          <w:sz w:val="27"/>
          <w:szCs w:val="27"/>
          <w:lang w:val="es-ES"/>
        </w:rPr>
        <w:t>Bả</w:t>
      </w:r>
      <w:r w:rsidRPr="00F10148">
        <w:rPr>
          <w:b/>
          <w:i w:val="0"/>
          <w:color w:val="auto"/>
          <w:sz w:val="27"/>
          <w:szCs w:val="27"/>
          <w:lang w:val="es-ES"/>
        </w:rPr>
        <w:t>ng 4.</w:t>
      </w:r>
      <w:r w:rsidR="00CF0320" w:rsidRPr="00F10148">
        <w:rPr>
          <w:b/>
          <w:i w:val="0"/>
          <w:color w:val="auto"/>
          <w:sz w:val="27"/>
          <w:szCs w:val="27"/>
          <w:lang w:val="es-ES"/>
        </w:rPr>
        <w:fldChar w:fldCharType="begin"/>
      </w:r>
      <w:r w:rsidR="00CF0320" w:rsidRPr="00F10148">
        <w:rPr>
          <w:b/>
          <w:i w:val="0"/>
          <w:color w:val="auto"/>
          <w:sz w:val="27"/>
          <w:szCs w:val="27"/>
          <w:lang w:val="es-ES"/>
        </w:rPr>
        <w:instrText xml:space="preserve"> SEQ Bảng_4. \* ARABIC </w:instrText>
      </w:r>
      <w:r w:rsidR="00CF0320" w:rsidRPr="00F10148">
        <w:rPr>
          <w:b/>
          <w:i w:val="0"/>
          <w:color w:val="auto"/>
          <w:sz w:val="27"/>
          <w:szCs w:val="27"/>
          <w:lang w:val="es-ES"/>
        </w:rPr>
        <w:fldChar w:fldCharType="separate"/>
      </w:r>
      <w:r w:rsidR="005A6264" w:rsidRPr="00F10148">
        <w:rPr>
          <w:b/>
          <w:i w:val="0"/>
          <w:noProof/>
          <w:color w:val="auto"/>
          <w:sz w:val="27"/>
          <w:szCs w:val="27"/>
          <w:lang w:val="es-ES"/>
        </w:rPr>
        <w:t>2</w:t>
      </w:r>
      <w:r w:rsidR="00CF0320" w:rsidRPr="00F10148">
        <w:rPr>
          <w:b/>
          <w:i w:val="0"/>
          <w:color w:val="auto"/>
          <w:sz w:val="27"/>
          <w:szCs w:val="27"/>
          <w:lang w:val="es-ES"/>
        </w:rPr>
        <w:fldChar w:fldCharType="end"/>
      </w:r>
      <w:r w:rsidR="003401BA" w:rsidRPr="00F10148">
        <w:rPr>
          <w:b/>
          <w:i w:val="0"/>
          <w:color w:val="auto"/>
          <w:sz w:val="27"/>
          <w:szCs w:val="27"/>
          <w:lang w:val="es-ES"/>
        </w:rPr>
        <w:t xml:space="preserve">. </w:t>
      </w:r>
      <w:r w:rsidR="00302E1D" w:rsidRPr="00F10148">
        <w:rPr>
          <w:b/>
          <w:i w:val="0"/>
          <w:color w:val="auto"/>
          <w:sz w:val="27"/>
          <w:szCs w:val="27"/>
          <w:lang w:val="es-ES"/>
        </w:rPr>
        <w:t>Số lượt xe cần thiết để vận chuyển</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3988"/>
        <w:gridCol w:w="1921"/>
        <w:gridCol w:w="2295"/>
      </w:tblGrid>
      <w:tr w:rsidR="00F10148" w:rsidRPr="00F10148" w14:paraId="3BCE72FC" w14:textId="77777777" w:rsidTr="00BE7E67">
        <w:trPr>
          <w:jc w:val="center"/>
        </w:trPr>
        <w:tc>
          <w:tcPr>
            <w:tcW w:w="805" w:type="dxa"/>
            <w:shd w:val="clear" w:color="auto" w:fill="auto"/>
            <w:vAlign w:val="center"/>
          </w:tcPr>
          <w:p w14:paraId="76331B40" w14:textId="77777777" w:rsidR="00302E1D" w:rsidRPr="00F10148" w:rsidRDefault="00302E1D" w:rsidP="00302E1D">
            <w:pPr>
              <w:spacing w:before="60" w:after="60"/>
              <w:jc w:val="center"/>
              <w:rPr>
                <w:b/>
                <w:sz w:val="26"/>
                <w:szCs w:val="26"/>
                <w:lang w:val="es-ES"/>
              </w:rPr>
            </w:pPr>
            <w:r w:rsidRPr="00F10148">
              <w:rPr>
                <w:b/>
                <w:sz w:val="26"/>
                <w:szCs w:val="26"/>
                <w:lang w:val="es-ES"/>
              </w:rPr>
              <w:t>TT</w:t>
            </w:r>
          </w:p>
        </w:tc>
        <w:tc>
          <w:tcPr>
            <w:tcW w:w="3988" w:type="dxa"/>
            <w:shd w:val="clear" w:color="auto" w:fill="auto"/>
            <w:vAlign w:val="center"/>
          </w:tcPr>
          <w:p w14:paraId="21A955E5" w14:textId="77777777" w:rsidR="00302E1D" w:rsidRPr="00F10148" w:rsidRDefault="00302E1D" w:rsidP="00302E1D">
            <w:pPr>
              <w:spacing w:before="60" w:after="60"/>
              <w:jc w:val="center"/>
              <w:rPr>
                <w:b/>
                <w:sz w:val="26"/>
                <w:szCs w:val="26"/>
                <w:lang w:val="es-ES"/>
              </w:rPr>
            </w:pPr>
            <w:r w:rsidRPr="00F10148">
              <w:rPr>
                <w:b/>
                <w:sz w:val="26"/>
                <w:szCs w:val="26"/>
                <w:lang w:val="es-ES"/>
              </w:rPr>
              <w:t>Thông số</w:t>
            </w:r>
          </w:p>
        </w:tc>
        <w:tc>
          <w:tcPr>
            <w:tcW w:w="1921" w:type="dxa"/>
            <w:shd w:val="clear" w:color="auto" w:fill="auto"/>
            <w:vAlign w:val="center"/>
          </w:tcPr>
          <w:p w14:paraId="7850FE8A" w14:textId="77777777" w:rsidR="00302E1D" w:rsidRPr="00F10148" w:rsidRDefault="00302E1D" w:rsidP="00302E1D">
            <w:pPr>
              <w:spacing w:before="60" w:after="60"/>
              <w:jc w:val="center"/>
              <w:rPr>
                <w:b/>
                <w:sz w:val="26"/>
                <w:szCs w:val="26"/>
                <w:lang w:val="es-ES"/>
              </w:rPr>
            </w:pPr>
            <w:r w:rsidRPr="00F10148">
              <w:rPr>
                <w:b/>
                <w:sz w:val="26"/>
                <w:szCs w:val="26"/>
                <w:lang w:val="es-ES"/>
              </w:rPr>
              <w:t>Đơn vị</w:t>
            </w:r>
          </w:p>
        </w:tc>
        <w:tc>
          <w:tcPr>
            <w:tcW w:w="2295" w:type="dxa"/>
            <w:shd w:val="clear" w:color="auto" w:fill="auto"/>
            <w:vAlign w:val="center"/>
          </w:tcPr>
          <w:p w14:paraId="5641F7DB" w14:textId="77777777" w:rsidR="00302E1D" w:rsidRPr="00F10148" w:rsidRDefault="00302E1D" w:rsidP="00302E1D">
            <w:pPr>
              <w:spacing w:before="60" w:after="60"/>
              <w:jc w:val="center"/>
              <w:rPr>
                <w:b/>
                <w:sz w:val="26"/>
                <w:szCs w:val="26"/>
                <w:lang w:val="es-ES"/>
              </w:rPr>
            </w:pPr>
            <w:r w:rsidRPr="00F10148">
              <w:rPr>
                <w:b/>
                <w:sz w:val="26"/>
                <w:szCs w:val="26"/>
                <w:lang w:val="es-ES"/>
              </w:rPr>
              <w:t>Khối lượng</w:t>
            </w:r>
          </w:p>
        </w:tc>
      </w:tr>
      <w:tr w:rsidR="00F10148" w:rsidRPr="00F10148" w14:paraId="3F5CDB7A" w14:textId="77777777" w:rsidTr="00BE7E67">
        <w:trPr>
          <w:jc w:val="center"/>
        </w:trPr>
        <w:tc>
          <w:tcPr>
            <w:tcW w:w="805" w:type="dxa"/>
            <w:shd w:val="clear" w:color="auto" w:fill="auto"/>
            <w:vAlign w:val="center"/>
          </w:tcPr>
          <w:p w14:paraId="7A1E12FF" w14:textId="77777777" w:rsidR="00302E1D" w:rsidRPr="00F10148" w:rsidRDefault="00302E1D" w:rsidP="00302E1D">
            <w:pPr>
              <w:spacing w:before="60" w:after="60"/>
              <w:jc w:val="center"/>
              <w:rPr>
                <w:sz w:val="26"/>
                <w:szCs w:val="26"/>
                <w:lang w:val="es-ES"/>
              </w:rPr>
            </w:pPr>
            <w:r w:rsidRPr="00F10148">
              <w:rPr>
                <w:sz w:val="26"/>
                <w:szCs w:val="26"/>
                <w:lang w:val="es-ES"/>
              </w:rPr>
              <w:t>1</w:t>
            </w:r>
          </w:p>
        </w:tc>
        <w:tc>
          <w:tcPr>
            <w:tcW w:w="3988" w:type="dxa"/>
            <w:shd w:val="clear" w:color="auto" w:fill="auto"/>
            <w:vAlign w:val="center"/>
          </w:tcPr>
          <w:p w14:paraId="6ECBBE97" w14:textId="77777777" w:rsidR="00302E1D" w:rsidRPr="00F10148" w:rsidRDefault="00302E1D" w:rsidP="00302E1D">
            <w:pPr>
              <w:spacing w:before="60" w:after="60"/>
              <w:rPr>
                <w:sz w:val="26"/>
                <w:szCs w:val="26"/>
                <w:lang w:val="es-ES"/>
              </w:rPr>
            </w:pPr>
            <w:r w:rsidRPr="00F10148">
              <w:rPr>
                <w:sz w:val="26"/>
                <w:szCs w:val="26"/>
                <w:lang w:val="es-ES"/>
              </w:rPr>
              <w:t>Khối lượng vận chuyển</w:t>
            </w:r>
          </w:p>
        </w:tc>
        <w:tc>
          <w:tcPr>
            <w:tcW w:w="1921" w:type="dxa"/>
            <w:shd w:val="clear" w:color="auto" w:fill="auto"/>
            <w:vAlign w:val="center"/>
          </w:tcPr>
          <w:p w14:paraId="195B8DBC" w14:textId="77777777" w:rsidR="00302E1D" w:rsidRPr="00F10148" w:rsidRDefault="00302E1D" w:rsidP="00302E1D">
            <w:pPr>
              <w:spacing w:before="60" w:after="60"/>
              <w:jc w:val="center"/>
              <w:rPr>
                <w:sz w:val="26"/>
                <w:szCs w:val="26"/>
                <w:lang w:val="es-ES"/>
              </w:rPr>
            </w:pPr>
            <w:r w:rsidRPr="00F10148">
              <w:rPr>
                <w:sz w:val="26"/>
                <w:szCs w:val="26"/>
                <w:lang w:val="es-ES"/>
              </w:rPr>
              <w:t>tấn</w:t>
            </w:r>
          </w:p>
        </w:tc>
        <w:tc>
          <w:tcPr>
            <w:tcW w:w="2295" w:type="dxa"/>
            <w:shd w:val="clear" w:color="auto" w:fill="auto"/>
            <w:vAlign w:val="center"/>
          </w:tcPr>
          <w:p w14:paraId="685927E8" w14:textId="77777777" w:rsidR="00302E1D" w:rsidRPr="00F10148" w:rsidRDefault="00302E1D" w:rsidP="00302E1D">
            <w:pPr>
              <w:spacing w:before="60" w:after="60"/>
              <w:ind w:right="34"/>
              <w:jc w:val="right"/>
              <w:rPr>
                <w:sz w:val="26"/>
                <w:szCs w:val="26"/>
                <w:lang w:val="es-ES"/>
              </w:rPr>
            </w:pPr>
            <w:r w:rsidRPr="00F10148">
              <w:rPr>
                <w:sz w:val="26"/>
                <w:szCs w:val="26"/>
                <w:lang w:val="es-ES"/>
              </w:rPr>
              <w:t>23.061</w:t>
            </w:r>
          </w:p>
        </w:tc>
      </w:tr>
      <w:tr w:rsidR="00F10148" w:rsidRPr="00F10148" w14:paraId="05E4F2C9" w14:textId="77777777" w:rsidTr="00BE7E67">
        <w:trPr>
          <w:jc w:val="center"/>
        </w:trPr>
        <w:tc>
          <w:tcPr>
            <w:tcW w:w="805" w:type="dxa"/>
            <w:shd w:val="clear" w:color="auto" w:fill="auto"/>
            <w:vAlign w:val="center"/>
          </w:tcPr>
          <w:p w14:paraId="685CBC3F" w14:textId="77777777" w:rsidR="00302E1D" w:rsidRPr="00F10148" w:rsidRDefault="00302E1D" w:rsidP="00302E1D">
            <w:pPr>
              <w:spacing w:before="60" w:after="60"/>
              <w:jc w:val="center"/>
              <w:rPr>
                <w:sz w:val="26"/>
                <w:szCs w:val="26"/>
                <w:lang w:val="es-ES"/>
              </w:rPr>
            </w:pPr>
            <w:r w:rsidRPr="00F10148">
              <w:rPr>
                <w:sz w:val="26"/>
                <w:szCs w:val="26"/>
                <w:lang w:val="es-ES"/>
              </w:rPr>
              <w:t>2</w:t>
            </w:r>
          </w:p>
        </w:tc>
        <w:tc>
          <w:tcPr>
            <w:tcW w:w="3988" w:type="dxa"/>
            <w:shd w:val="clear" w:color="auto" w:fill="auto"/>
            <w:vAlign w:val="center"/>
          </w:tcPr>
          <w:p w14:paraId="48AEB06D" w14:textId="77777777" w:rsidR="00302E1D" w:rsidRPr="00F10148" w:rsidRDefault="00302E1D" w:rsidP="00302E1D">
            <w:pPr>
              <w:spacing w:before="60" w:after="60"/>
              <w:rPr>
                <w:sz w:val="26"/>
                <w:szCs w:val="26"/>
                <w:lang w:val="es-ES"/>
              </w:rPr>
            </w:pPr>
            <w:r w:rsidRPr="00F10148">
              <w:rPr>
                <w:sz w:val="26"/>
                <w:szCs w:val="26"/>
                <w:lang w:val="es-ES"/>
              </w:rPr>
              <w:t>Số chuyến (12 tấn/chuyến)</w:t>
            </w:r>
          </w:p>
        </w:tc>
        <w:tc>
          <w:tcPr>
            <w:tcW w:w="1921" w:type="dxa"/>
            <w:shd w:val="clear" w:color="auto" w:fill="auto"/>
            <w:vAlign w:val="center"/>
          </w:tcPr>
          <w:p w14:paraId="70B322E1" w14:textId="77777777" w:rsidR="00302E1D" w:rsidRPr="00F10148" w:rsidRDefault="00302E1D" w:rsidP="00302E1D">
            <w:pPr>
              <w:spacing w:before="60" w:after="60"/>
              <w:jc w:val="center"/>
              <w:rPr>
                <w:sz w:val="26"/>
                <w:szCs w:val="26"/>
                <w:lang w:val="es-ES"/>
              </w:rPr>
            </w:pPr>
            <w:r w:rsidRPr="00F10148">
              <w:rPr>
                <w:sz w:val="26"/>
                <w:szCs w:val="26"/>
                <w:lang w:val="es-ES"/>
              </w:rPr>
              <w:t>chuyến</w:t>
            </w:r>
          </w:p>
        </w:tc>
        <w:tc>
          <w:tcPr>
            <w:tcW w:w="2295" w:type="dxa"/>
            <w:shd w:val="clear" w:color="auto" w:fill="auto"/>
            <w:vAlign w:val="center"/>
          </w:tcPr>
          <w:p w14:paraId="234E176A" w14:textId="77777777" w:rsidR="00302E1D" w:rsidRPr="00F10148" w:rsidRDefault="00302E1D" w:rsidP="00302E1D">
            <w:pPr>
              <w:spacing w:before="60" w:after="60"/>
              <w:ind w:right="34"/>
              <w:jc w:val="right"/>
              <w:rPr>
                <w:sz w:val="26"/>
                <w:szCs w:val="26"/>
                <w:lang w:val="es-ES"/>
              </w:rPr>
            </w:pPr>
            <w:r w:rsidRPr="00F10148">
              <w:rPr>
                <w:bCs/>
                <w:iCs/>
                <w:sz w:val="26"/>
                <w:szCs w:val="26"/>
                <w:lang w:val="es-ES"/>
              </w:rPr>
              <w:t>1.922</w:t>
            </w:r>
          </w:p>
        </w:tc>
      </w:tr>
      <w:tr w:rsidR="00F10148" w:rsidRPr="00F10148" w14:paraId="0426640F" w14:textId="77777777" w:rsidTr="00BE7E67">
        <w:trPr>
          <w:jc w:val="center"/>
        </w:trPr>
        <w:tc>
          <w:tcPr>
            <w:tcW w:w="805" w:type="dxa"/>
            <w:shd w:val="clear" w:color="auto" w:fill="auto"/>
            <w:vAlign w:val="center"/>
          </w:tcPr>
          <w:p w14:paraId="3B42C21E" w14:textId="77777777" w:rsidR="00302E1D" w:rsidRPr="00F10148" w:rsidRDefault="00302E1D" w:rsidP="00302E1D">
            <w:pPr>
              <w:spacing w:before="60" w:after="60"/>
              <w:jc w:val="center"/>
              <w:rPr>
                <w:sz w:val="26"/>
                <w:szCs w:val="26"/>
                <w:lang w:val="es-ES"/>
              </w:rPr>
            </w:pPr>
            <w:r w:rsidRPr="00F10148">
              <w:rPr>
                <w:sz w:val="26"/>
                <w:szCs w:val="26"/>
                <w:lang w:val="es-ES"/>
              </w:rPr>
              <w:t>3</w:t>
            </w:r>
          </w:p>
        </w:tc>
        <w:tc>
          <w:tcPr>
            <w:tcW w:w="3988" w:type="dxa"/>
            <w:shd w:val="clear" w:color="auto" w:fill="auto"/>
            <w:vAlign w:val="center"/>
          </w:tcPr>
          <w:p w14:paraId="0B1DBC1D" w14:textId="77777777" w:rsidR="00302E1D" w:rsidRPr="00F10148" w:rsidRDefault="00302E1D" w:rsidP="00302E1D">
            <w:pPr>
              <w:spacing w:before="60" w:after="60"/>
              <w:rPr>
                <w:sz w:val="26"/>
                <w:szCs w:val="26"/>
                <w:lang w:val="es-ES"/>
              </w:rPr>
            </w:pPr>
            <w:r w:rsidRPr="00F10148">
              <w:rPr>
                <w:sz w:val="26"/>
                <w:szCs w:val="26"/>
                <w:lang w:val="es-ES"/>
              </w:rPr>
              <w:t>Tổng lượt xe (2 chiều đi và về)</w:t>
            </w:r>
          </w:p>
        </w:tc>
        <w:tc>
          <w:tcPr>
            <w:tcW w:w="1921" w:type="dxa"/>
            <w:shd w:val="clear" w:color="auto" w:fill="auto"/>
            <w:vAlign w:val="center"/>
          </w:tcPr>
          <w:p w14:paraId="0EC65564" w14:textId="77777777" w:rsidR="00302E1D" w:rsidRPr="00F10148" w:rsidRDefault="00302E1D" w:rsidP="00302E1D">
            <w:pPr>
              <w:spacing w:before="60" w:after="60"/>
              <w:jc w:val="center"/>
              <w:rPr>
                <w:sz w:val="26"/>
                <w:szCs w:val="26"/>
              </w:rPr>
            </w:pPr>
            <w:r w:rsidRPr="00F10148">
              <w:rPr>
                <w:sz w:val="26"/>
                <w:szCs w:val="26"/>
                <w:lang w:val="es-ES"/>
              </w:rPr>
              <w:t>lư</w:t>
            </w:r>
            <w:r w:rsidRPr="00F10148">
              <w:rPr>
                <w:sz w:val="26"/>
                <w:szCs w:val="26"/>
              </w:rPr>
              <w:t>ợt xe</w:t>
            </w:r>
          </w:p>
        </w:tc>
        <w:tc>
          <w:tcPr>
            <w:tcW w:w="2295" w:type="dxa"/>
            <w:shd w:val="clear" w:color="auto" w:fill="auto"/>
            <w:vAlign w:val="center"/>
          </w:tcPr>
          <w:p w14:paraId="69C6A149" w14:textId="77777777" w:rsidR="00302E1D" w:rsidRPr="00F10148" w:rsidRDefault="00302E1D" w:rsidP="00302E1D">
            <w:pPr>
              <w:tabs>
                <w:tab w:val="left" w:pos="1408"/>
              </w:tabs>
              <w:spacing w:before="60" w:after="60"/>
              <w:ind w:right="34"/>
              <w:jc w:val="right"/>
              <w:rPr>
                <w:sz w:val="26"/>
                <w:szCs w:val="26"/>
              </w:rPr>
            </w:pPr>
            <w:r w:rsidRPr="00F10148">
              <w:rPr>
                <w:sz w:val="26"/>
                <w:szCs w:val="26"/>
              </w:rPr>
              <w:t>3.844</w:t>
            </w:r>
          </w:p>
        </w:tc>
      </w:tr>
      <w:tr w:rsidR="00F10148" w:rsidRPr="00F10148" w14:paraId="7EB9AE57" w14:textId="77777777" w:rsidTr="00BE7E67">
        <w:trPr>
          <w:jc w:val="center"/>
        </w:trPr>
        <w:tc>
          <w:tcPr>
            <w:tcW w:w="805" w:type="dxa"/>
            <w:tcBorders>
              <w:bottom w:val="single" w:sz="4" w:space="0" w:color="auto"/>
            </w:tcBorders>
            <w:shd w:val="clear" w:color="auto" w:fill="auto"/>
            <w:vAlign w:val="center"/>
          </w:tcPr>
          <w:p w14:paraId="4FD95490" w14:textId="77777777" w:rsidR="00302E1D" w:rsidRPr="00F10148" w:rsidRDefault="00302E1D" w:rsidP="00302E1D">
            <w:pPr>
              <w:spacing w:before="60" w:after="60"/>
              <w:jc w:val="center"/>
              <w:rPr>
                <w:sz w:val="26"/>
                <w:szCs w:val="26"/>
              </w:rPr>
            </w:pPr>
            <w:r w:rsidRPr="00F10148">
              <w:rPr>
                <w:sz w:val="26"/>
                <w:szCs w:val="26"/>
              </w:rPr>
              <w:t>4</w:t>
            </w:r>
          </w:p>
        </w:tc>
        <w:tc>
          <w:tcPr>
            <w:tcW w:w="3988" w:type="dxa"/>
            <w:tcBorders>
              <w:bottom w:val="single" w:sz="4" w:space="0" w:color="auto"/>
            </w:tcBorders>
            <w:shd w:val="clear" w:color="auto" w:fill="auto"/>
            <w:vAlign w:val="center"/>
          </w:tcPr>
          <w:p w14:paraId="5F8DEC3B" w14:textId="77777777" w:rsidR="00302E1D" w:rsidRPr="00F10148" w:rsidRDefault="00302E1D" w:rsidP="00302E1D">
            <w:pPr>
              <w:spacing w:before="60" w:after="60"/>
              <w:rPr>
                <w:sz w:val="26"/>
                <w:szCs w:val="26"/>
              </w:rPr>
            </w:pPr>
            <w:r w:rsidRPr="00F10148">
              <w:rPr>
                <w:sz w:val="26"/>
                <w:szCs w:val="26"/>
              </w:rPr>
              <w:t>Trung bình lượt xe hàng ngày</w:t>
            </w:r>
          </w:p>
        </w:tc>
        <w:tc>
          <w:tcPr>
            <w:tcW w:w="1921" w:type="dxa"/>
            <w:tcBorders>
              <w:bottom w:val="single" w:sz="4" w:space="0" w:color="auto"/>
            </w:tcBorders>
            <w:shd w:val="clear" w:color="auto" w:fill="auto"/>
            <w:vAlign w:val="center"/>
          </w:tcPr>
          <w:p w14:paraId="62AC7E0E" w14:textId="77777777" w:rsidR="00302E1D" w:rsidRPr="00F10148" w:rsidRDefault="00302E1D" w:rsidP="00302E1D">
            <w:pPr>
              <w:spacing w:before="60" w:after="60"/>
              <w:jc w:val="center"/>
              <w:rPr>
                <w:sz w:val="26"/>
                <w:szCs w:val="26"/>
              </w:rPr>
            </w:pPr>
            <w:r w:rsidRPr="00F10148">
              <w:rPr>
                <w:sz w:val="26"/>
                <w:szCs w:val="26"/>
              </w:rPr>
              <w:t>lượt xe/ngày</w:t>
            </w:r>
          </w:p>
        </w:tc>
        <w:tc>
          <w:tcPr>
            <w:tcW w:w="2295" w:type="dxa"/>
            <w:tcBorders>
              <w:bottom w:val="single" w:sz="4" w:space="0" w:color="auto"/>
            </w:tcBorders>
            <w:shd w:val="clear" w:color="auto" w:fill="auto"/>
            <w:vAlign w:val="center"/>
          </w:tcPr>
          <w:p w14:paraId="0E6CCB23" w14:textId="77777777" w:rsidR="00302E1D" w:rsidRPr="00F10148" w:rsidRDefault="00302E1D" w:rsidP="00302E1D">
            <w:pPr>
              <w:spacing w:before="60" w:after="60"/>
              <w:ind w:right="34"/>
              <w:jc w:val="right"/>
              <w:rPr>
                <w:sz w:val="26"/>
                <w:szCs w:val="26"/>
              </w:rPr>
            </w:pPr>
            <w:r w:rsidRPr="00F10148">
              <w:rPr>
                <w:sz w:val="26"/>
                <w:szCs w:val="26"/>
              </w:rPr>
              <w:t>22</w:t>
            </w:r>
          </w:p>
        </w:tc>
      </w:tr>
      <w:tr w:rsidR="00F10148" w:rsidRPr="00F10148" w14:paraId="378D2181" w14:textId="77777777" w:rsidTr="00BE7E67">
        <w:trPr>
          <w:jc w:val="center"/>
        </w:trPr>
        <w:tc>
          <w:tcPr>
            <w:tcW w:w="9009" w:type="dxa"/>
            <w:gridSpan w:val="4"/>
            <w:tcBorders>
              <w:left w:val="nil"/>
              <w:bottom w:val="nil"/>
              <w:right w:val="nil"/>
            </w:tcBorders>
            <w:shd w:val="clear" w:color="auto" w:fill="auto"/>
            <w:vAlign w:val="center"/>
          </w:tcPr>
          <w:p w14:paraId="34623B63" w14:textId="77777777" w:rsidR="00302E1D" w:rsidRPr="00F10148" w:rsidRDefault="00302E1D" w:rsidP="00302E1D">
            <w:pPr>
              <w:spacing w:line="288" w:lineRule="auto"/>
              <w:jc w:val="center"/>
              <w:rPr>
                <w:i/>
                <w:sz w:val="26"/>
                <w:szCs w:val="26"/>
              </w:rPr>
            </w:pPr>
            <w:r w:rsidRPr="00F10148">
              <w:rPr>
                <w:i/>
                <w:sz w:val="26"/>
                <w:szCs w:val="26"/>
              </w:rPr>
              <w:t>Ghi chú: Thời gian thi công là 6 tháng, một tháng thi công 30 ngày, một ngày 8h</w:t>
            </w:r>
          </w:p>
        </w:tc>
      </w:tr>
    </w:tbl>
    <w:p w14:paraId="3C4B11DA" w14:textId="77777777" w:rsidR="00302E1D" w:rsidRPr="00F10148" w:rsidRDefault="00302E1D" w:rsidP="00302E1D">
      <w:pPr>
        <w:spacing w:line="288" w:lineRule="auto"/>
        <w:ind w:firstLine="567"/>
      </w:pPr>
      <w:r w:rsidRPr="00F10148">
        <w:t xml:space="preserve">Tải lượng, nồng độ phụ thuộc vào phương tiện vận chuyển, chất lượng tuyến đường vận chuyển, quãng đường vận chuyển. Theo </w:t>
      </w:r>
      <w:r w:rsidRPr="00F10148">
        <w:rPr>
          <w:lang w:val="vi-VN"/>
        </w:rPr>
        <w:t>QCVN 86:2015/BGTVT</w:t>
      </w:r>
      <w:r w:rsidRPr="00F10148">
        <w:t xml:space="preserve"> - Quy chuẩn kỹ thuật quốc gia về khí thải mức 4 đối với xe ô tô sản xuất, lắp ráp và nhập khẩu mới như sau:</w:t>
      </w:r>
    </w:p>
    <w:p w14:paraId="26F8B6AF" w14:textId="72A6C146" w:rsidR="00302E1D" w:rsidRPr="00F10148" w:rsidRDefault="00CF0320" w:rsidP="00CF0320">
      <w:pPr>
        <w:pStyle w:val="Caption"/>
        <w:jc w:val="center"/>
        <w:rPr>
          <w:b/>
          <w:i w:val="0"/>
          <w:color w:val="auto"/>
          <w:sz w:val="27"/>
          <w:szCs w:val="27"/>
          <w:lang w:val="es-ES"/>
        </w:rPr>
      </w:pPr>
      <w:bookmarkStart w:id="297" w:name="_Toc440794454"/>
      <w:bookmarkStart w:id="298" w:name="_Toc440794643"/>
      <w:bookmarkStart w:id="299" w:name="_Toc440794795"/>
      <w:bookmarkStart w:id="300" w:name="_Toc444784535"/>
      <w:bookmarkStart w:id="301" w:name="_Toc445046017"/>
      <w:bookmarkStart w:id="302" w:name="_Toc450547995"/>
      <w:bookmarkStart w:id="303" w:name="_Toc450548228"/>
      <w:bookmarkStart w:id="304" w:name="_Toc455517046"/>
      <w:bookmarkStart w:id="305" w:name="_Toc466986506"/>
      <w:bookmarkStart w:id="306" w:name="_Toc467676932"/>
      <w:bookmarkStart w:id="307" w:name="_Toc483570703"/>
      <w:bookmarkStart w:id="308" w:name="_Toc483573037"/>
      <w:bookmarkStart w:id="309" w:name="_Toc491615559"/>
      <w:bookmarkStart w:id="310" w:name="_Toc491615811"/>
      <w:bookmarkStart w:id="311" w:name="_Toc492026805"/>
      <w:bookmarkStart w:id="312" w:name="_Toc493234265"/>
      <w:bookmarkStart w:id="313" w:name="_Toc522778190"/>
      <w:bookmarkStart w:id="314" w:name="_Toc52636711"/>
      <w:bookmarkStart w:id="315" w:name="_Toc52681054"/>
      <w:bookmarkStart w:id="316" w:name="_Toc52852733"/>
      <w:bookmarkStart w:id="317" w:name="_Toc52855159"/>
      <w:bookmarkStart w:id="318" w:name="_Toc68370996"/>
      <w:bookmarkStart w:id="319" w:name="_Toc84236779"/>
      <w:bookmarkStart w:id="320" w:name="_Toc103343148"/>
      <w:r w:rsidRPr="00F10148">
        <w:rPr>
          <w:b/>
          <w:i w:val="0"/>
          <w:color w:val="auto"/>
          <w:sz w:val="27"/>
          <w:szCs w:val="27"/>
          <w:lang w:val="es-ES"/>
        </w:rPr>
        <w:t>Bả</w:t>
      </w:r>
      <w:r w:rsidR="00FA6087" w:rsidRPr="00F10148">
        <w:rPr>
          <w:b/>
          <w:i w:val="0"/>
          <w:color w:val="auto"/>
          <w:sz w:val="27"/>
          <w:szCs w:val="27"/>
          <w:lang w:val="es-ES"/>
        </w:rPr>
        <w:t>ng 4.</w:t>
      </w:r>
      <w:r w:rsidRPr="00F10148">
        <w:rPr>
          <w:b/>
          <w:i w:val="0"/>
          <w:color w:val="auto"/>
          <w:sz w:val="27"/>
          <w:szCs w:val="27"/>
          <w:lang w:val="es-ES"/>
        </w:rPr>
        <w:fldChar w:fldCharType="begin"/>
      </w:r>
      <w:r w:rsidRPr="00F10148">
        <w:rPr>
          <w:b/>
          <w:i w:val="0"/>
          <w:color w:val="auto"/>
          <w:sz w:val="27"/>
          <w:szCs w:val="27"/>
          <w:lang w:val="es-ES"/>
        </w:rPr>
        <w:instrText xml:space="preserve"> SEQ Bảng_4. \* ARABIC </w:instrText>
      </w:r>
      <w:r w:rsidRPr="00F10148">
        <w:rPr>
          <w:b/>
          <w:i w:val="0"/>
          <w:color w:val="auto"/>
          <w:sz w:val="27"/>
          <w:szCs w:val="27"/>
          <w:lang w:val="es-ES"/>
        </w:rPr>
        <w:fldChar w:fldCharType="separate"/>
      </w:r>
      <w:r w:rsidR="005A6264" w:rsidRPr="00F10148">
        <w:rPr>
          <w:b/>
          <w:i w:val="0"/>
          <w:noProof/>
          <w:color w:val="auto"/>
          <w:sz w:val="27"/>
          <w:szCs w:val="27"/>
          <w:lang w:val="es-ES"/>
        </w:rPr>
        <w:t>3</w:t>
      </w:r>
      <w:r w:rsidRPr="00F10148">
        <w:rPr>
          <w:b/>
          <w:i w:val="0"/>
          <w:color w:val="auto"/>
          <w:sz w:val="27"/>
          <w:szCs w:val="27"/>
          <w:lang w:val="es-ES"/>
        </w:rPr>
        <w:fldChar w:fldCharType="end"/>
      </w:r>
      <w:r w:rsidR="003401BA" w:rsidRPr="00F10148">
        <w:rPr>
          <w:b/>
          <w:i w:val="0"/>
          <w:color w:val="auto"/>
          <w:sz w:val="27"/>
          <w:szCs w:val="27"/>
          <w:lang w:val="es-ES"/>
        </w:rPr>
        <w:t xml:space="preserve">. </w:t>
      </w:r>
      <w:r w:rsidR="00302E1D" w:rsidRPr="00F10148">
        <w:rPr>
          <w:b/>
          <w:i w:val="0"/>
          <w:color w:val="auto"/>
          <w:sz w:val="27"/>
          <w:szCs w:val="27"/>
          <w:lang w:val="es-ES"/>
        </w:rPr>
        <w:t>Giá trị giới hạn khí thải của động cơ xe chạy bằng dầu diezel</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326"/>
        <w:gridCol w:w="1471"/>
        <w:gridCol w:w="1911"/>
        <w:gridCol w:w="1955"/>
      </w:tblGrid>
      <w:tr w:rsidR="00F10148" w:rsidRPr="00F10148" w14:paraId="047744B4" w14:textId="77777777" w:rsidTr="00302E1D">
        <w:trPr>
          <w:jc w:val="center"/>
        </w:trPr>
        <w:tc>
          <w:tcPr>
            <w:tcW w:w="2263" w:type="dxa"/>
            <w:vAlign w:val="center"/>
          </w:tcPr>
          <w:p w14:paraId="2E850CED" w14:textId="77777777" w:rsidR="00302E1D" w:rsidRPr="00F10148" w:rsidRDefault="00302E1D" w:rsidP="00302E1D">
            <w:pPr>
              <w:spacing w:before="60" w:after="60"/>
              <w:ind w:left="-113" w:right="-105"/>
              <w:jc w:val="center"/>
              <w:rPr>
                <w:b/>
                <w:sz w:val="26"/>
                <w:szCs w:val="26"/>
              </w:rPr>
            </w:pPr>
            <w:r w:rsidRPr="00F10148">
              <w:rPr>
                <w:b/>
                <w:sz w:val="26"/>
                <w:szCs w:val="26"/>
              </w:rPr>
              <w:t>Khối lượng xe (Kg)</w:t>
            </w:r>
          </w:p>
        </w:tc>
        <w:tc>
          <w:tcPr>
            <w:tcW w:w="1326" w:type="dxa"/>
            <w:vAlign w:val="center"/>
          </w:tcPr>
          <w:p w14:paraId="414DA029" w14:textId="77777777" w:rsidR="00302E1D" w:rsidRPr="00F10148" w:rsidRDefault="00302E1D" w:rsidP="00302E1D">
            <w:pPr>
              <w:spacing w:before="60" w:after="60"/>
              <w:ind w:left="-111" w:right="-43"/>
              <w:jc w:val="center"/>
              <w:rPr>
                <w:b/>
                <w:sz w:val="26"/>
                <w:szCs w:val="26"/>
              </w:rPr>
            </w:pPr>
            <w:r w:rsidRPr="00F10148">
              <w:rPr>
                <w:b/>
                <w:sz w:val="26"/>
                <w:szCs w:val="26"/>
              </w:rPr>
              <w:t>CO (g/km)</w:t>
            </w:r>
          </w:p>
        </w:tc>
        <w:tc>
          <w:tcPr>
            <w:tcW w:w="1471" w:type="dxa"/>
            <w:vAlign w:val="center"/>
          </w:tcPr>
          <w:p w14:paraId="5A062A59" w14:textId="77777777" w:rsidR="00302E1D" w:rsidRPr="00F10148" w:rsidRDefault="00302E1D" w:rsidP="00302E1D">
            <w:pPr>
              <w:spacing w:before="60" w:after="60"/>
              <w:ind w:left="-111" w:right="-43"/>
              <w:jc w:val="center"/>
              <w:rPr>
                <w:b/>
                <w:sz w:val="26"/>
                <w:szCs w:val="26"/>
              </w:rPr>
            </w:pPr>
            <w:r w:rsidRPr="00F10148">
              <w:rPr>
                <w:b/>
                <w:sz w:val="26"/>
                <w:szCs w:val="26"/>
              </w:rPr>
              <w:t>NOx (g/km)</w:t>
            </w:r>
          </w:p>
        </w:tc>
        <w:tc>
          <w:tcPr>
            <w:tcW w:w="1911" w:type="dxa"/>
            <w:vAlign w:val="center"/>
          </w:tcPr>
          <w:p w14:paraId="39936FED" w14:textId="77777777" w:rsidR="00302E1D" w:rsidRPr="00F10148" w:rsidRDefault="00302E1D" w:rsidP="00302E1D">
            <w:pPr>
              <w:spacing w:before="60" w:after="60"/>
              <w:ind w:left="-111" w:right="-43"/>
              <w:jc w:val="center"/>
              <w:rPr>
                <w:b/>
                <w:sz w:val="26"/>
                <w:szCs w:val="26"/>
              </w:rPr>
            </w:pPr>
            <w:r w:rsidRPr="00F10148">
              <w:rPr>
                <w:b/>
                <w:sz w:val="26"/>
                <w:szCs w:val="26"/>
              </w:rPr>
              <w:t>HC(g/km)</w:t>
            </w:r>
          </w:p>
        </w:tc>
        <w:tc>
          <w:tcPr>
            <w:tcW w:w="1955" w:type="dxa"/>
            <w:vAlign w:val="center"/>
          </w:tcPr>
          <w:p w14:paraId="68399789" w14:textId="77777777" w:rsidR="00302E1D" w:rsidRPr="00F10148" w:rsidRDefault="00302E1D" w:rsidP="00302E1D">
            <w:pPr>
              <w:spacing w:before="60" w:after="60"/>
              <w:ind w:left="-111" w:right="-43"/>
              <w:jc w:val="center"/>
              <w:rPr>
                <w:b/>
                <w:sz w:val="26"/>
                <w:szCs w:val="26"/>
              </w:rPr>
            </w:pPr>
            <w:r w:rsidRPr="00F10148">
              <w:rPr>
                <w:b/>
                <w:sz w:val="26"/>
                <w:szCs w:val="26"/>
              </w:rPr>
              <w:t>Bụi (PM) (g/km)</w:t>
            </w:r>
          </w:p>
        </w:tc>
      </w:tr>
      <w:tr w:rsidR="00F10148" w:rsidRPr="00F10148" w14:paraId="39D0145D" w14:textId="77777777" w:rsidTr="00302E1D">
        <w:trPr>
          <w:trHeight w:val="422"/>
          <w:jc w:val="center"/>
        </w:trPr>
        <w:tc>
          <w:tcPr>
            <w:tcW w:w="2263" w:type="dxa"/>
            <w:vAlign w:val="center"/>
          </w:tcPr>
          <w:p w14:paraId="6E937060" w14:textId="77777777" w:rsidR="00302E1D" w:rsidRPr="00F10148" w:rsidRDefault="00302E1D" w:rsidP="00302E1D">
            <w:pPr>
              <w:spacing w:before="60" w:after="60"/>
              <w:jc w:val="center"/>
              <w:rPr>
                <w:sz w:val="26"/>
                <w:szCs w:val="26"/>
              </w:rPr>
            </w:pPr>
            <w:r w:rsidRPr="00F10148">
              <w:rPr>
                <w:sz w:val="26"/>
                <w:szCs w:val="26"/>
              </w:rPr>
              <w:t>1.760 &lt; Rm</w:t>
            </w:r>
          </w:p>
        </w:tc>
        <w:tc>
          <w:tcPr>
            <w:tcW w:w="1326" w:type="dxa"/>
            <w:vAlign w:val="center"/>
          </w:tcPr>
          <w:p w14:paraId="294AFB8D" w14:textId="77777777" w:rsidR="00302E1D" w:rsidRPr="00F10148" w:rsidRDefault="00302E1D" w:rsidP="00302E1D">
            <w:pPr>
              <w:spacing w:before="60" w:after="60"/>
              <w:ind w:left="-111" w:right="-43"/>
              <w:jc w:val="center"/>
              <w:rPr>
                <w:sz w:val="26"/>
                <w:szCs w:val="26"/>
              </w:rPr>
            </w:pPr>
            <w:r w:rsidRPr="00F10148">
              <w:rPr>
                <w:sz w:val="26"/>
                <w:szCs w:val="26"/>
              </w:rPr>
              <w:t>0,74</w:t>
            </w:r>
          </w:p>
        </w:tc>
        <w:tc>
          <w:tcPr>
            <w:tcW w:w="1471" w:type="dxa"/>
            <w:vAlign w:val="center"/>
          </w:tcPr>
          <w:p w14:paraId="3CA1209F" w14:textId="77777777" w:rsidR="00302E1D" w:rsidRPr="00F10148" w:rsidRDefault="00302E1D" w:rsidP="00302E1D">
            <w:pPr>
              <w:spacing w:before="60" w:after="60"/>
              <w:ind w:left="-111" w:right="-43"/>
              <w:jc w:val="center"/>
              <w:rPr>
                <w:sz w:val="26"/>
                <w:szCs w:val="26"/>
              </w:rPr>
            </w:pPr>
            <w:r w:rsidRPr="00F10148">
              <w:rPr>
                <w:sz w:val="26"/>
                <w:szCs w:val="26"/>
              </w:rPr>
              <w:t>0,39</w:t>
            </w:r>
          </w:p>
        </w:tc>
        <w:tc>
          <w:tcPr>
            <w:tcW w:w="1911" w:type="dxa"/>
            <w:vAlign w:val="center"/>
          </w:tcPr>
          <w:p w14:paraId="0C6D49C8" w14:textId="77777777" w:rsidR="00302E1D" w:rsidRPr="00F10148" w:rsidRDefault="00302E1D" w:rsidP="00302E1D">
            <w:pPr>
              <w:spacing w:before="60" w:after="60"/>
              <w:ind w:left="-111" w:right="-43"/>
              <w:jc w:val="center"/>
              <w:rPr>
                <w:sz w:val="26"/>
                <w:szCs w:val="26"/>
              </w:rPr>
            </w:pPr>
            <w:r w:rsidRPr="00F10148">
              <w:rPr>
                <w:sz w:val="26"/>
                <w:szCs w:val="26"/>
              </w:rPr>
              <w:t>0,07</w:t>
            </w:r>
          </w:p>
        </w:tc>
        <w:tc>
          <w:tcPr>
            <w:tcW w:w="1955" w:type="dxa"/>
            <w:vAlign w:val="center"/>
          </w:tcPr>
          <w:p w14:paraId="57B44536" w14:textId="77777777" w:rsidR="00302E1D" w:rsidRPr="00F10148" w:rsidRDefault="00302E1D" w:rsidP="00302E1D">
            <w:pPr>
              <w:spacing w:before="60" w:after="60"/>
              <w:ind w:left="-111" w:right="-43"/>
              <w:jc w:val="center"/>
              <w:rPr>
                <w:sz w:val="26"/>
                <w:szCs w:val="26"/>
              </w:rPr>
            </w:pPr>
            <w:r w:rsidRPr="00F10148">
              <w:rPr>
                <w:sz w:val="26"/>
                <w:szCs w:val="26"/>
              </w:rPr>
              <w:t>0,06</w:t>
            </w:r>
          </w:p>
        </w:tc>
      </w:tr>
    </w:tbl>
    <w:p w14:paraId="7EAA1543" w14:textId="77777777" w:rsidR="00302E1D" w:rsidRPr="00F10148" w:rsidRDefault="00302E1D" w:rsidP="00302E1D">
      <w:pPr>
        <w:spacing w:line="312" w:lineRule="auto"/>
        <w:ind w:firstLine="567"/>
        <w:rPr>
          <w:i/>
          <w:u w:val="single"/>
        </w:rPr>
      </w:pPr>
      <w:r w:rsidRPr="00F10148">
        <w:rPr>
          <w:i/>
          <w:u w:val="single"/>
        </w:rPr>
        <w:t>Trong đó:</w:t>
      </w:r>
    </w:p>
    <w:p w14:paraId="5DFEB79B" w14:textId="77777777" w:rsidR="00302E1D" w:rsidRPr="00F10148" w:rsidRDefault="00302E1D" w:rsidP="00302E1D">
      <w:pPr>
        <w:spacing w:line="312" w:lineRule="auto"/>
        <w:ind w:firstLine="567"/>
        <w:rPr>
          <w:i/>
        </w:rPr>
      </w:pPr>
      <w:r w:rsidRPr="00F10148">
        <w:rPr>
          <w:i/>
        </w:rPr>
        <w:t xml:space="preserve"> HC: Hydro cacbon, đối với xe chạy dầu diezel có công thức là C</w:t>
      </w:r>
      <w:r w:rsidRPr="00F10148">
        <w:rPr>
          <w:i/>
          <w:vertAlign w:val="subscript"/>
        </w:rPr>
        <w:t>1</w:t>
      </w:r>
      <w:r w:rsidRPr="00F10148">
        <w:rPr>
          <w:i/>
        </w:rPr>
        <w:t>H</w:t>
      </w:r>
      <w:r w:rsidRPr="00F10148">
        <w:rPr>
          <w:i/>
          <w:vertAlign w:val="subscript"/>
        </w:rPr>
        <w:t>1,86</w:t>
      </w:r>
      <w:r w:rsidRPr="00F10148">
        <w:rPr>
          <w:i/>
        </w:rPr>
        <w:t>.</w:t>
      </w:r>
    </w:p>
    <w:p w14:paraId="0FD6905A" w14:textId="77777777" w:rsidR="00302E1D" w:rsidRPr="00F10148" w:rsidRDefault="00302E1D" w:rsidP="00302E1D">
      <w:pPr>
        <w:spacing w:line="312" w:lineRule="auto"/>
        <w:ind w:firstLine="567"/>
        <w:rPr>
          <w:i/>
        </w:rPr>
      </w:pPr>
      <w:r w:rsidRPr="00F10148">
        <w:rPr>
          <w:i/>
        </w:rPr>
        <w:t>Rm: Khối lượng xe bằng khối lượng bản thân của xe cộng thêm 100 kg để thử khí thải.</w:t>
      </w:r>
    </w:p>
    <w:p w14:paraId="356C7469" w14:textId="77777777" w:rsidR="00302E1D" w:rsidRPr="00F10148" w:rsidRDefault="00302E1D" w:rsidP="00302E1D">
      <w:pPr>
        <w:spacing w:line="312" w:lineRule="auto"/>
        <w:ind w:firstLine="567"/>
        <w:rPr>
          <w:lang w:val="vi-VN"/>
        </w:rPr>
      </w:pPr>
      <w:r w:rsidRPr="00F10148">
        <w:t xml:space="preserve">Với </w:t>
      </w:r>
      <w:r w:rsidRPr="00F10148">
        <w:rPr>
          <w:rFonts w:eastAsia=".VnTime"/>
          <w:lang w:val="vi-VN"/>
        </w:rPr>
        <w:t>lượng xe ra vào khu vực Dự án</w:t>
      </w:r>
      <w:r w:rsidRPr="00F10148">
        <w:rPr>
          <w:rFonts w:eastAsia=".VnTime"/>
        </w:rPr>
        <w:t xml:space="preserve"> lớn nhất là 3 xe/h. </w:t>
      </w:r>
      <w:r w:rsidRPr="00F10148">
        <w:t>Dựa vào giá trị giới hạn khí thải động cơ theo QCVN 86:2015/BGTVT, ước tính tải lượng tối đa ô nhiễm của các phương tiện vận chuyển như sau</w:t>
      </w:r>
      <w:r w:rsidRPr="00F10148">
        <w:rPr>
          <w:lang w:val="vi-VN"/>
        </w:rPr>
        <w:t>:</w:t>
      </w:r>
    </w:p>
    <w:p w14:paraId="1CBA9DF6" w14:textId="05306848" w:rsidR="00302E1D" w:rsidRPr="00F10148" w:rsidRDefault="00CF0320" w:rsidP="00696A66">
      <w:pPr>
        <w:pStyle w:val="Caption"/>
        <w:jc w:val="center"/>
        <w:rPr>
          <w:b/>
          <w:i w:val="0"/>
          <w:color w:val="auto"/>
          <w:sz w:val="27"/>
          <w:szCs w:val="27"/>
          <w:lang w:val="es-ES"/>
        </w:rPr>
      </w:pPr>
      <w:bookmarkStart w:id="321" w:name="_Toc427128911"/>
      <w:bookmarkStart w:id="322" w:name="_Toc434558407"/>
      <w:bookmarkStart w:id="323" w:name="_Toc440794455"/>
      <w:bookmarkStart w:id="324" w:name="_Toc440794644"/>
      <w:bookmarkStart w:id="325" w:name="_Toc440794796"/>
      <w:bookmarkStart w:id="326" w:name="_Toc444784536"/>
      <w:bookmarkStart w:id="327" w:name="_Toc445046018"/>
      <w:bookmarkStart w:id="328" w:name="_Toc450547996"/>
      <w:bookmarkStart w:id="329" w:name="_Toc450548229"/>
      <w:bookmarkStart w:id="330" w:name="_Toc455517047"/>
      <w:bookmarkStart w:id="331" w:name="_Toc466986507"/>
      <w:bookmarkStart w:id="332" w:name="_Toc467676933"/>
      <w:bookmarkStart w:id="333" w:name="_Toc483570704"/>
      <w:bookmarkStart w:id="334" w:name="_Toc483573038"/>
      <w:bookmarkStart w:id="335" w:name="_Toc491615560"/>
      <w:bookmarkStart w:id="336" w:name="_Toc491615812"/>
      <w:bookmarkStart w:id="337" w:name="_Toc492026806"/>
      <w:bookmarkStart w:id="338" w:name="_Toc493234266"/>
      <w:bookmarkStart w:id="339" w:name="_Toc522778191"/>
      <w:bookmarkStart w:id="340" w:name="_Toc52636712"/>
      <w:bookmarkStart w:id="341" w:name="_Toc52681055"/>
      <w:bookmarkStart w:id="342" w:name="_Toc52852734"/>
      <w:bookmarkStart w:id="343" w:name="_Toc52855160"/>
      <w:bookmarkStart w:id="344" w:name="_Toc68370997"/>
      <w:bookmarkStart w:id="345" w:name="_Toc84236780"/>
      <w:bookmarkStart w:id="346" w:name="_Toc103343149"/>
      <w:r w:rsidRPr="00F10148">
        <w:rPr>
          <w:b/>
          <w:i w:val="0"/>
          <w:color w:val="auto"/>
          <w:sz w:val="27"/>
          <w:szCs w:val="27"/>
          <w:lang w:val="es-ES"/>
        </w:rPr>
        <w:t>Bả</w:t>
      </w:r>
      <w:r w:rsidR="00696A66" w:rsidRPr="00F10148">
        <w:rPr>
          <w:b/>
          <w:i w:val="0"/>
          <w:color w:val="auto"/>
          <w:sz w:val="27"/>
          <w:szCs w:val="27"/>
          <w:lang w:val="es-ES"/>
        </w:rPr>
        <w:t>ng 4.</w:t>
      </w:r>
      <w:r w:rsidRPr="00F10148">
        <w:rPr>
          <w:b/>
          <w:i w:val="0"/>
          <w:color w:val="auto"/>
          <w:sz w:val="27"/>
          <w:szCs w:val="27"/>
          <w:lang w:val="es-ES"/>
        </w:rPr>
        <w:fldChar w:fldCharType="begin"/>
      </w:r>
      <w:r w:rsidRPr="00F10148">
        <w:rPr>
          <w:b/>
          <w:i w:val="0"/>
          <w:color w:val="auto"/>
          <w:sz w:val="27"/>
          <w:szCs w:val="27"/>
          <w:lang w:val="es-ES"/>
        </w:rPr>
        <w:instrText xml:space="preserve"> SEQ Bảng_4. \* ARABIC </w:instrText>
      </w:r>
      <w:r w:rsidRPr="00F10148">
        <w:rPr>
          <w:b/>
          <w:i w:val="0"/>
          <w:color w:val="auto"/>
          <w:sz w:val="27"/>
          <w:szCs w:val="27"/>
          <w:lang w:val="es-ES"/>
        </w:rPr>
        <w:fldChar w:fldCharType="separate"/>
      </w:r>
      <w:r w:rsidR="005A6264" w:rsidRPr="00F10148">
        <w:rPr>
          <w:b/>
          <w:i w:val="0"/>
          <w:noProof/>
          <w:color w:val="auto"/>
          <w:sz w:val="27"/>
          <w:szCs w:val="27"/>
          <w:lang w:val="es-ES"/>
        </w:rPr>
        <w:t>4</w:t>
      </w:r>
      <w:r w:rsidRPr="00F10148">
        <w:rPr>
          <w:b/>
          <w:i w:val="0"/>
          <w:color w:val="auto"/>
          <w:sz w:val="27"/>
          <w:szCs w:val="27"/>
          <w:lang w:val="es-ES"/>
        </w:rPr>
        <w:fldChar w:fldCharType="end"/>
      </w:r>
      <w:r w:rsidR="004E0ADC" w:rsidRPr="00F10148">
        <w:rPr>
          <w:b/>
          <w:i w:val="0"/>
          <w:color w:val="auto"/>
          <w:sz w:val="27"/>
          <w:szCs w:val="27"/>
          <w:lang w:val="es-ES"/>
        </w:rPr>
        <w:t xml:space="preserve">. </w:t>
      </w:r>
      <w:r w:rsidR="00302E1D" w:rsidRPr="00F10148">
        <w:rPr>
          <w:b/>
          <w:i w:val="0"/>
          <w:color w:val="auto"/>
          <w:sz w:val="27"/>
          <w:szCs w:val="27"/>
          <w:lang w:val="es-ES"/>
        </w:rPr>
        <w:t>Tải lượng các chất ô nhiễm do phương tiện vận chuyển</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1723"/>
        <w:gridCol w:w="2268"/>
        <w:gridCol w:w="2268"/>
        <w:gridCol w:w="2116"/>
      </w:tblGrid>
      <w:tr w:rsidR="00F10148" w:rsidRPr="00F10148" w14:paraId="50C73816" w14:textId="77777777" w:rsidTr="006E09EC">
        <w:trPr>
          <w:trHeight w:val="801"/>
          <w:jc w:val="center"/>
        </w:trPr>
        <w:tc>
          <w:tcPr>
            <w:tcW w:w="678" w:type="dxa"/>
            <w:shd w:val="clear" w:color="auto" w:fill="auto"/>
            <w:vAlign w:val="center"/>
          </w:tcPr>
          <w:p w14:paraId="3E4ABA96" w14:textId="77777777" w:rsidR="00302E1D" w:rsidRPr="00F10148" w:rsidRDefault="00302E1D" w:rsidP="00302E1D">
            <w:pPr>
              <w:spacing w:before="60" w:after="60"/>
              <w:jc w:val="center"/>
              <w:rPr>
                <w:b/>
                <w:bCs/>
                <w:sz w:val="26"/>
                <w:szCs w:val="26"/>
              </w:rPr>
            </w:pPr>
            <w:r w:rsidRPr="00F10148">
              <w:rPr>
                <w:b/>
                <w:bCs/>
                <w:sz w:val="26"/>
                <w:szCs w:val="26"/>
              </w:rPr>
              <w:t>TT</w:t>
            </w:r>
          </w:p>
        </w:tc>
        <w:tc>
          <w:tcPr>
            <w:tcW w:w="1723" w:type="dxa"/>
            <w:shd w:val="clear" w:color="auto" w:fill="auto"/>
            <w:vAlign w:val="center"/>
          </w:tcPr>
          <w:p w14:paraId="53E4ECA0" w14:textId="77777777" w:rsidR="00302E1D" w:rsidRPr="00F10148" w:rsidRDefault="00302E1D" w:rsidP="00302E1D">
            <w:pPr>
              <w:spacing w:before="60" w:after="60"/>
              <w:jc w:val="center"/>
              <w:rPr>
                <w:b/>
                <w:bCs/>
                <w:sz w:val="26"/>
                <w:szCs w:val="26"/>
              </w:rPr>
            </w:pPr>
            <w:r w:rsidRPr="00F10148">
              <w:rPr>
                <w:b/>
                <w:bCs/>
                <w:sz w:val="26"/>
                <w:szCs w:val="26"/>
              </w:rPr>
              <w:t>Chất ô nhiễm</w:t>
            </w:r>
          </w:p>
        </w:tc>
        <w:tc>
          <w:tcPr>
            <w:tcW w:w="2268" w:type="dxa"/>
            <w:shd w:val="clear" w:color="auto" w:fill="auto"/>
            <w:vAlign w:val="center"/>
          </w:tcPr>
          <w:p w14:paraId="105691B1" w14:textId="77777777" w:rsidR="00302E1D" w:rsidRPr="00F10148" w:rsidRDefault="00302E1D" w:rsidP="00302E1D">
            <w:pPr>
              <w:spacing w:before="60" w:after="60"/>
              <w:jc w:val="center"/>
              <w:rPr>
                <w:b/>
                <w:sz w:val="26"/>
                <w:szCs w:val="26"/>
              </w:rPr>
            </w:pPr>
            <w:r w:rsidRPr="00F10148">
              <w:rPr>
                <w:b/>
                <w:sz w:val="26"/>
                <w:szCs w:val="26"/>
              </w:rPr>
              <w:t>Giá trị giới hạn khí thải (g/km)</w:t>
            </w:r>
          </w:p>
        </w:tc>
        <w:tc>
          <w:tcPr>
            <w:tcW w:w="2268" w:type="dxa"/>
            <w:shd w:val="clear" w:color="auto" w:fill="auto"/>
            <w:vAlign w:val="center"/>
          </w:tcPr>
          <w:p w14:paraId="641FE56D" w14:textId="77777777" w:rsidR="00302E1D" w:rsidRPr="00F10148" w:rsidRDefault="00302E1D" w:rsidP="00302E1D">
            <w:pPr>
              <w:spacing w:before="60" w:after="60"/>
              <w:jc w:val="center"/>
              <w:rPr>
                <w:b/>
                <w:bCs/>
                <w:sz w:val="26"/>
                <w:szCs w:val="26"/>
              </w:rPr>
            </w:pPr>
            <w:r w:rsidRPr="00F10148">
              <w:rPr>
                <w:b/>
                <w:bCs/>
                <w:sz w:val="26"/>
                <w:szCs w:val="26"/>
              </w:rPr>
              <w:t>Tải lượng ô nhiễm 01 giờ</w:t>
            </w:r>
          </w:p>
        </w:tc>
        <w:tc>
          <w:tcPr>
            <w:tcW w:w="2116" w:type="dxa"/>
          </w:tcPr>
          <w:p w14:paraId="36B1744B" w14:textId="77777777" w:rsidR="00302E1D" w:rsidRPr="00F10148" w:rsidRDefault="00302E1D" w:rsidP="00302E1D">
            <w:pPr>
              <w:spacing w:before="60" w:after="60"/>
              <w:jc w:val="center"/>
              <w:rPr>
                <w:b/>
                <w:bCs/>
                <w:sz w:val="26"/>
                <w:szCs w:val="26"/>
              </w:rPr>
            </w:pPr>
            <w:r w:rsidRPr="00F10148">
              <w:rPr>
                <w:b/>
                <w:bCs/>
                <w:sz w:val="26"/>
                <w:szCs w:val="26"/>
              </w:rPr>
              <w:t>Tải lượng ô nhiễm (mg/m.s)</w:t>
            </w:r>
          </w:p>
        </w:tc>
      </w:tr>
      <w:tr w:rsidR="00F10148" w:rsidRPr="00F10148" w14:paraId="6E79A737" w14:textId="77777777" w:rsidTr="006E09EC">
        <w:trPr>
          <w:jc w:val="center"/>
        </w:trPr>
        <w:tc>
          <w:tcPr>
            <w:tcW w:w="678" w:type="dxa"/>
            <w:vAlign w:val="center"/>
          </w:tcPr>
          <w:p w14:paraId="05BF91D7" w14:textId="77777777" w:rsidR="00302E1D" w:rsidRPr="00F10148" w:rsidRDefault="00302E1D" w:rsidP="00302E1D">
            <w:pPr>
              <w:spacing w:before="40" w:after="40"/>
              <w:jc w:val="center"/>
              <w:rPr>
                <w:sz w:val="26"/>
                <w:szCs w:val="26"/>
              </w:rPr>
            </w:pPr>
            <w:r w:rsidRPr="00F10148">
              <w:rPr>
                <w:sz w:val="26"/>
                <w:szCs w:val="26"/>
              </w:rPr>
              <w:t>1</w:t>
            </w:r>
          </w:p>
        </w:tc>
        <w:tc>
          <w:tcPr>
            <w:tcW w:w="1723" w:type="dxa"/>
            <w:vAlign w:val="center"/>
          </w:tcPr>
          <w:p w14:paraId="214AA386" w14:textId="77777777" w:rsidR="00302E1D" w:rsidRPr="00F10148" w:rsidRDefault="00302E1D" w:rsidP="00302E1D">
            <w:pPr>
              <w:spacing w:before="40" w:after="40"/>
              <w:jc w:val="center"/>
              <w:rPr>
                <w:sz w:val="26"/>
                <w:szCs w:val="26"/>
              </w:rPr>
            </w:pPr>
            <w:r w:rsidRPr="00F10148">
              <w:rPr>
                <w:sz w:val="26"/>
                <w:szCs w:val="26"/>
              </w:rPr>
              <w:t>CO</w:t>
            </w:r>
          </w:p>
        </w:tc>
        <w:tc>
          <w:tcPr>
            <w:tcW w:w="2268" w:type="dxa"/>
            <w:shd w:val="clear" w:color="auto" w:fill="FFFFFF"/>
            <w:vAlign w:val="center"/>
          </w:tcPr>
          <w:p w14:paraId="47700AEB" w14:textId="77777777" w:rsidR="00302E1D" w:rsidRPr="00F10148" w:rsidRDefault="00302E1D" w:rsidP="00302E1D">
            <w:pPr>
              <w:pStyle w:val="abc"/>
              <w:spacing w:before="40" w:after="40"/>
              <w:ind w:left="58"/>
              <w:jc w:val="center"/>
              <w:rPr>
                <w:sz w:val="26"/>
                <w:szCs w:val="26"/>
              </w:rPr>
            </w:pPr>
            <w:r w:rsidRPr="00F10148">
              <w:rPr>
                <w:sz w:val="26"/>
                <w:szCs w:val="26"/>
              </w:rPr>
              <w:t>0,74</w:t>
            </w:r>
          </w:p>
        </w:tc>
        <w:tc>
          <w:tcPr>
            <w:tcW w:w="2268" w:type="dxa"/>
            <w:vAlign w:val="center"/>
          </w:tcPr>
          <w:p w14:paraId="305FBEE6" w14:textId="77777777" w:rsidR="00302E1D" w:rsidRPr="00F10148" w:rsidRDefault="00302E1D" w:rsidP="00302E1D">
            <w:pPr>
              <w:spacing w:before="40" w:after="40"/>
              <w:jc w:val="center"/>
              <w:rPr>
                <w:sz w:val="26"/>
                <w:szCs w:val="26"/>
              </w:rPr>
            </w:pPr>
            <w:r w:rsidRPr="00F10148">
              <w:rPr>
                <w:sz w:val="26"/>
                <w:szCs w:val="26"/>
              </w:rPr>
              <w:t>2,22</w:t>
            </w:r>
          </w:p>
        </w:tc>
        <w:tc>
          <w:tcPr>
            <w:tcW w:w="2116" w:type="dxa"/>
            <w:vAlign w:val="bottom"/>
          </w:tcPr>
          <w:p w14:paraId="642B5C1D" w14:textId="77777777" w:rsidR="00302E1D" w:rsidRPr="00F10148" w:rsidRDefault="00302E1D" w:rsidP="00302E1D">
            <w:pPr>
              <w:spacing w:before="40" w:after="40"/>
              <w:jc w:val="center"/>
              <w:rPr>
                <w:sz w:val="26"/>
                <w:szCs w:val="26"/>
              </w:rPr>
            </w:pPr>
            <w:r w:rsidRPr="00F10148">
              <w:rPr>
                <w:sz w:val="26"/>
                <w:szCs w:val="26"/>
              </w:rPr>
              <w:t>0,00062</w:t>
            </w:r>
          </w:p>
        </w:tc>
      </w:tr>
      <w:tr w:rsidR="00F10148" w:rsidRPr="00F10148" w14:paraId="49D211D9" w14:textId="77777777" w:rsidTr="006E09EC">
        <w:trPr>
          <w:jc w:val="center"/>
        </w:trPr>
        <w:tc>
          <w:tcPr>
            <w:tcW w:w="678" w:type="dxa"/>
            <w:vAlign w:val="center"/>
          </w:tcPr>
          <w:p w14:paraId="4C10CB49" w14:textId="77777777" w:rsidR="00302E1D" w:rsidRPr="00F10148" w:rsidRDefault="00302E1D" w:rsidP="00302E1D">
            <w:pPr>
              <w:spacing w:before="40" w:after="40"/>
              <w:jc w:val="center"/>
              <w:rPr>
                <w:sz w:val="26"/>
                <w:szCs w:val="26"/>
              </w:rPr>
            </w:pPr>
            <w:r w:rsidRPr="00F10148">
              <w:rPr>
                <w:sz w:val="26"/>
                <w:szCs w:val="26"/>
              </w:rPr>
              <w:t>2</w:t>
            </w:r>
          </w:p>
        </w:tc>
        <w:tc>
          <w:tcPr>
            <w:tcW w:w="1723" w:type="dxa"/>
            <w:vAlign w:val="center"/>
          </w:tcPr>
          <w:p w14:paraId="3B539559" w14:textId="77777777" w:rsidR="00302E1D" w:rsidRPr="00F10148" w:rsidRDefault="00302E1D" w:rsidP="00302E1D">
            <w:pPr>
              <w:spacing w:before="40" w:after="40"/>
              <w:jc w:val="center"/>
              <w:rPr>
                <w:sz w:val="26"/>
                <w:szCs w:val="26"/>
                <w:vertAlign w:val="subscript"/>
              </w:rPr>
            </w:pPr>
            <w:r w:rsidRPr="00F10148">
              <w:rPr>
                <w:sz w:val="26"/>
                <w:szCs w:val="26"/>
              </w:rPr>
              <w:t>NO</w:t>
            </w:r>
            <w:r w:rsidRPr="00F10148">
              <w:rPr>
                <w:sz w:val="26"/>
                <w:szCs w:val="26"/>
                <w:vertAlign w:val="subscript"/>
              </w:rPr>
              <w:t>x</w:t>
            </w:r>
          </w:p>
        </w:tc>
        <w:tc>
          <w:tcPr>
            <w:tcW w:w="2268" w:type="dxa"/>
            <w:shd w:val="clear" w:color="auto" w:fill="FFFFFF"/>
            <w:vAlign w:val="center"/>
          </w:tcPr>
          <w:p w14:paraId="10954B68" w14:textId="77777777" w:rsidR="00302E1D" w:rsidRPr="00F10148" w:rsidRDefault="00302E1D" w:rsidP="00302E1D">
            <w:pPr>
              <w:pStyle w:val="abc"/>
              <w:spacing w:before="40" w:after="40"/>
              <w:ind w:left="58"/>
              <w:jc w:val="center"/>
              <w:rPr>
                <w:sz w:val="26"/>
                <w:szCs w:val="26"/>
              </w:rPr>
            </w:pPr>
            <w:r w:rsidRPr="00F10148">
              <w:rPr>
                <w:sz w:val="26"/>
                <w:szCs w:val="26"/>
              </w:rPr>
              <w:t>0,39</w:t>
            </w:r>
          </w:p>
        </w:tc>
        <w:tc>
          <w:tcPr>
            <w:tcW w:w="2268" w:type="dxa"/>
            <w:vAlign w:val="center"/>
          </w:tcPr>
          <w:p w14:paraId="4A7A809D" w14:textId="77777777" w:rsidR="00302E1D" w:rsidRPr="00F10148" w:rsidRDefault="00302E1D" w:rsidP="00302E1D">
            <w:pPr>
              <w:spacing w:before="40" w:after="40"/>
              <w:jc w:val="center"/>
              <w:rPr>
                <w:sz w:val="26"/>
                <w:szCs w:val="26"/>
              </w:rPr>
            </w:pPr>
            <w:r w:rsidRPr="00F10148">
              <w:rPr>
                <w:sz w:val="26"/>
                <w:szCs w:val="26"/>
              </w:rPr>
              <w:t>1,17</w:t>
            </w:r>
          </w:p>
        </w:tc>
        <w:tc>
          <w:tcPr>
            <w:tcW w:w="2116" w:type="dxa"/>
            <w:vAlign w:val="bottom"/>
          </w:tcPr>
          <w:p w14:paraId="58A4EAD7" w14:textId="77777777" w:rsidR="00302E1D" w:rsidRPr="00F10148" w:rsidRDefault="00302E1D" w:rsidP="00302E1D">
            <w:pPr>
              <w:spacing w:before="40" w:after="40"/>
              <w:jc w:val="center"/>
              <w:rPr>
                <w:sz w:val="26"/>
                <w:szCs w:val="26"/>
              </w:rPr>
            </w:pPr>
            <w:r w:rsidRPr="00F10148">
              <w:rPr>
                <w:sz w:val="26"/>
                <w:szCs w:val="26"/>
              </w:rPr>
              <w:t>0,00033</w:t>
            </w:r>
          </w:p>
        </w:tc>
      </w:tr>
      <w:tr w:rsidR="00F10148" w:rsidRPr="00F10148" w14:paraId="5000968E" w14:textId="77777777" w:rsidTr="006E09EC">
        <w:trPr>
          <w:jc w:val="center"/>
        </w:trPr>
        <w:tc>
          <w:tcPr>
            <w:tcW w:w="678" w:type="dxa"/>
            <w:vAlign w:val="center"/>
          </w:tcPr>
          <w:p w14:paraId="1B038036" w14:textId="77777777" w:rsidR="00302E1D" w:rsidRPr="00F10148" w:rsidRDefault="00302E1D" w:rsidP="00302E1D">
            <w:pPr>
              <w:spacing w:before="40" w:after="40"/>
              <w:jc w:val="center"/>
              <w:rPr>
                <w:sz w:val="26"/>
                <w:szCs w:val="26"/>
              </w:rPr>
            </w:pPr>
            <w:r w:rsidRPr="00F10148">
              <w:rPr>
                <w:sz w:val="26"/>
                <w:szCs w:val="26"/>
              </w:rPr>
              <w:t>3</w:t>
            </w:r>
          </w:p>
        </w:tc>
        <w:tc>
          <w:tcPr>
            <w:tcW w:w="1723" w:type="dxa"/>
            <w:vAlign w:val="center"/>
          </w:tcPr>
          <w:p w14:paraId="705A4AF1" w14:textId="77777777" w:rsidR="00302E1D" w:rsidRPr="00F10148" w:rsidRDefault="00302E1D" w:rsidP="00302E1D">
            <w:pPr>
              <w:spacing w:before="40" w:after="40"/>
              <w:jc w:val="center"/>
              <w:rPr>
                <w:sz w:val="26"/>
                <w:szCs w:val="26"/>
                <w:vertAlign w:val="subscript"/>
              </w:rPr>
            </w:pPr>
            <w:r w:rsidRPr="00F10148">
              <w:rPr>
                <w:sz w:val="26"/>
                <w:szCs w:val="26"/>
              </w:rPr>
              <w:t>HC</w:t>
            </w:r>
          </w:p>
        </w:tc>
        <w:tc>
          <w:tcPr>
            <w:tcW w:w="2268" w:type="dxa"/>
            <w:shd w:val="clear" w:color="auto" w:fill="FFFFFF"/>
            <w:vAlign w:val="center"/>
          </w:tcPr>
          <w:p w14:paraId="52F9E9A6" w14:textId="77777777" w:rsidR="00302E1D" w:rsidRPr="00F10148" w:rsidRDefault="00302E1D" w:rsidP="00302E1D">
            <w:pPr>
              <w:pStyle w:val="abc"/>
              <w:spacing w:before="40" w:after="40"/>
              <w:ind w:left="58"/>
              <w:jc w:val="center"/>
              <w:rPr>
                <w:sz w:val="26"/>
                <w:szCs w:val="26"/>
              </w:rPr>
            </w:pPr>
            <w:r w:rsidRPr="00F10148">
              <w:rPr>
                <w:sz w:val="26"/>
                <w:szCs w:val="26"/>
              </w:rPr>
              <w:t>0,07</w:t>
            </w:r>
          </w:p>
        </w:tc>
        <w:tc>
          <w:tcPr>
            <w:tcW w:w="2268" w:type="dxa"/>
            <w:vAlign w:val="center"/>
          </w:tcPr>
          <w:p w14:paraId="588566EF" w14:textId="77777777" w:rsidR="00302E1D" w:rsidRPr="00F10148" w:rsidRDefault="00302E1D" w:rsidP="00302E1D">
            <w:pPr>
              <w:spacing w:before="40" w:after="40"/>
              <w:jc w:val="center"/>
              <w:rPr>
                <w:sz w:val="26"/>
                <w:szCs w:val="26"/>
              </w:rPr>
            </w:pPr>
            <w:r w:rsidRPr="00F10148">
              <w:rPr>
                <w:sz w:val="26"/>
                <w:szCs w:val="26"/>
              </w:rPr>
              <w:t>0,21</w:t>
            </w:r>
          </w:p>
        </w:tc>
        <w:tc>
          <w:tcPr>
            <w:tcW w:w="2116" w:type="dxa"/>
            <w:vAlign w:val="bottom"/>
          </w:tcPr>
          <w:p w14:paraId="10CAD2AB" w14:textId="77777777" w:rsidR="00302E1D" w:rsidRPr="00F10148" w:rsidRDefault="00302E1D" w:rsidP="00302E1D">
            <w:pPr>
              <w:spacing w:before="40" w:after="40"/>
              <w:jc w:val="center"/>
              <w:rPr>
                <w:sz w:val="26"/>
                <w:szCs w:val="26"/>
              </w:rPr>
            </w:pPr>
            <w:r w:rsidRPr="00F10148">
              <w:rPr>
                <w:sz w:val="26"/>
                <w:szCs w:val="26"/>
              </w:rPr>
              <w:t>0,00006</w:t>
            </w:r>
          </w:p>
        </w:tc>
      </w:tr>
      <w:tr w:rsidR="00F10148" w:rsidRPr="00F10148" w14:paraId="16CD2DAC" w14:textId="77777777" w:rsidTr="006E09EC">
        <w:trPr>
          <w:jc w:val="center"/>
        </w:trPr>
        <w:tc>
          <w:tcPr>
            <w:tcW w:w="678" w:type="dxa"/>
            <w:vAlign w:val="center"/>
          </w:tcPr>
          <w:p w14:paraId="419C9469" w14:textId="77777777" w:rsidR="00302E1D" w:rsidRPr="00F10148" w:rsidRDefault="00302E1D" w:rsidP="00302E1D">
            <w:pPr>
              <w:spacing w:before="40" w:after="40"/>
              <w:jc w:val="center"/>
              <w:rPr>
                <w:sz w:val="26"/>
                <w:szCs w:val="26"/>
              </w:rPr>
            </w:pPr>
            <w:r w:rsidRPr="00F10148">
              <w:rPr>
                <w:sz w:val="26"/>
                <w:szCs w:val="26"/>
              </w:rPr>
              <w:t>4</w:t>
            </w:r>
          </w:p>
        </w:tc>
        <w:tc>
          <w:tcPr>
            <w:tcW w:w="1723" w:type="dxa"/>
            <w:vAlign w:val="center"/>
          </w:tcPr>
          <w:p w14:paraId="2EF65D48" w14:textId="77777777" w:rsidR="00302E1D" w:rsidRPr="00F10148" w:rsidRDefault="00302E1D" w:rsidP="00302E1D">
            <w:pPr>
              <w:spacing w:before="40" w:after="40"/>
              <w:jc w:val="center"/>
              <w:rPr>
                <w:sz w:val="26"/>
                <w:szCs w:val="26"/>
              </w:rPr>
            </w:pPr>
            <w:r w:rsidRPr="00F10148">
              <w:rPr>
                <w:sz w:val="26"/>
                <w:szCs w:val="26"/>
              </w:rPr>
              <w:t>Bụi (PM)</w:t>
            </w:r>
          </w:p>
        </w:tc>
        <w:tc>
          <w:tcPr>
            <w:tcW w:w="2268" w:type="dxa"/>
            <w:shd w:val="clear" w:color="auto" w:fill="FFFFFF"/>
            <w:vAlign w:val="center"/>
          </w:tcPr>
          <w:p w14:paraId="3C656487" w14:textId="77777777" w:rsidR="00302E1D" w:rsidRPr="00F10148" w:rsidRDefault="00302E1D" w:rsidP="00302E1D">
            <w:pPr>
              <w:pStyle w:val="abc"/>
              <w:spacing w:before="40" w:after="40"/>
              <w:ind w:left="58"/>
              <w:jc w:val="center"/>
              <w:rPr>
                <w:sz w:val="26"/>
                <w:szCs w:val="26"/>
              </w:rPr>
            </w:pPr>
            <w:r w:rsidRPr="00F10148">
              <w:rPr>
                <w:sz w:val="26"/>
                <w:szCs w:val="26"/>
              </w:rPr>
              <w:t>0,06</w:t>
            </w:r>
          </w:p>
        </w:tc>
        <w:tc>
          <w:tcPr>
            <w:tcW w:w="2268" w:type="dxa"/>
            <w:vAlign w:val="center"/>
          </w:tcPr>
          <w:p w14:paraId="18CE72ED" w14:textId="77777777" w:rsidR="00302E1D" w:rsidRPr="00F10148" w:rsidRDefault="00302E1D" w:rsidP="00302E1D">
            <w:pPr>
              <w:spacing w:before="40" w:after="40"/>
              <w:jc w:val="center"/>
              <w:rPr>
                <w:sz w:val="26"/>
                <w:szCs w:val="26"/>
              </w:rPr>
            </w:pPr>
            <w:r w:rsidRPr="00F10148">
              <w:rPr>
                <w:sz w:val="26"/>
                <w:szCs w:val="26"/>
              </w:rPr>
              <w:t>0,18</w:t>
            </w:r>
          </w:p>
        </w:tc>
        <w:tc>
          <w:tcPr>
            <w:tcW w:w="2116" w:type="dxa"/>
            <w:vAlign w:val="bottom"/>
          </w:tcPr>
          <w:p w14:paraId="431BA672" w14:textId="77777777" w:rsidR="00302E1D" w:rsidRPr="00F10148" w:rsidRDefault="00302E1D" w:rsidP="00302E1D">
            <w:pPr>
              <w:spacing w:before="40" w:after="40"/>
              <w:jc w:val="center"/>
              <w:rPr>
                <w:sz w:val="26"/>
                <w:szCs w:val="26"/>
              </w:rPr>
            </w:pPr>
            <w:r w:rsidRPr="00F10148">
              <w:rPr>
                <w:sz w:val="26"/>
                <w:szCs w:val="26"/>
              </w:rPr>
              <w:t>0,00005</w:t>
            </w:r>
          </w:p>
        </w:tc>
      </w:tr>
    </w:tbl>
    <w:p w14:paraId="585DD32F" w14:textId="77777777" w:rsidR="00302E1D" w:rsidRPr="00F10148" w:rsidRDefault="00302E1D" w:rsidP="00302E1D">
      <w:pPr>
        <w:spacing w:line="312" w:lineRule="auto"/>
        <w:ind w:firstLine="562"/>
        <w:rPr>
          <w:lang w:val="vi-VN"/>
        </w:rPr>
      </w:pPr>
      <w:r w:rsidRPr="00F10148">
        <w:rPr>
          <w:lang w:val="vi-VN"/>
        </w:rPr>
        <w:lastRenderedPageBreak/>
        <w:t>Để xác định nồng độ phát thải các chất ô nhiễm của động cơ, có thể áp dụng mô hình phát thải nguồn đường để tính toán nồng độ các chất ô nhiễm. Sử dụng mô hình Sutton để xác định nồng độ ô nhiễm như sau: [7]</w:t>
      </w:r>
    </w:p>
    <w:p w14:paraId="227B98A7" w14:textId="77777777" w:rsidR="00302E1D" w:rsidRPr="00F10148" w:rsidRDefault="00302E1D" w:rsidP="00302E1D">
      <w:pPr>
        <w:tabs>
          <w:tab w:val="left" w:pos="4962"/>
        </w:tabs>
        <w:spacing w:line="312" w:lineRule="auto"/>
        <w:ind w:firstLine="567"/>
        <w:jc w:val="center"/>
        <w:rPr>
          <w:iCs/>
          <w:lang w:val="vi-VN"/>
        </w:rPr>
      </w:pPr>
      <w:r w:rsidRPr="00F10148">
        <w:rPr>
          <w:lang w:val="vi-VN"/>
        </w:rPr>
        <w:t>C</w:t>
      </w:r>
      <w:r w:rsidRPr="00F10148">
        <w:rPr>
          <w:vertAlign w:val="subscript"/>
          <w:lang w:val="vi-VN"/>
        </w:rPr>
        <w:t>(x)</w:t>
      </w:r>
      <w:r w:rsidRPr="00F10148">
        <w:rPr>
          <w:lang w:val="vi-VN"/>
        </w:rPr>
        <w:t xml:space="preserve"> = 0,8.E</w:t>
      </w:r>
      <w:r w:rsidRPr="00F10148">
        <w:rPr>
          <w:position w:val="-10"/>
        </w:rPr>
        <w:object w:dxaOrig="3060" w:dyaOrig="400" w14:anchorId="68F12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24pt" o:ole="">
            <v:imagedata r:id="rId11" o:title=""/>
          </v:shape>
          <o:OLEObject Type="Embed" ProgID="Equation.3" ShapeID="_x0000_i1025" DrawAspect="Content" ObjectID="_1714283712" r:id="rId12"/>
        </w:object>
      </w:r>
      <w:r w:rsidRPr="00F10148">
        <w:rPr>
          <w:position w:val="-10"/>
          <w:lang w:val="pt-BR"/>
        </w:rPr>
        <w:tab/>
      </w:r>
      <w:r w:rsidRPr="00F10148">
        <w:rPr>
          <w:position w:val="-10"/>
          <w:lang w:val="pt-BR"/>
        </w:rPr>
        <w:tab/>
      </w:r>
      <w:r w:rsidRPr="00F10148">
        <w:rPr>
          <w:position w:val="-10"/>
          <w:lang w:val="pt-BR"/>
        </w:rPr>
        <w:tab/>
      </w:r>
      <w:r w:rsidRPr="00F10148">
        <w:rPr>
          <w:position w:val="-10"/>
          <w:lang w:val="pt-BR"/>
        </w:rPr>
        <w:tab/>
      </w:r>
      <w:r w:rsidRPr="00F10148">
        <w:rPr>
          <w:lang w:val="vi-VN"/>
        </w:rPr>
        <w:t>(3.1)</w:t>
      </w:r>
    </w:p>
    <w:p w14:paraId="7A9C0BB1" w14:textId="77777777" w:rsidR="00302E1D" w:rsidRPr="00F10148" w:rsidRDefault="00302E1D" w:rsidP="00302E1D">
      <w:pPr>
        <w:spacing w:line="312" w:lineRule="auto"/>
        <w:ind w:firstLine="567"/>
        <w:rPr>
          <w:lang w:val="pt-BR"/>
        </w:rPr>
      </w:pPr>
      <w:r w:rsidRPr="00F10148">
        <w:rPr>
          <w:iCs/>
          <w:lang w:val="vi-VN"/>
        </w:rPr>
        <w:t>Trong đó</w:t>
      </w:r>
      <w:r w:rsidRPr="00F10148">
        <w:rPr>
          <w:lang w:val="vi-VN"/>
        </w:rPr>
        <w:t>:</w:t>
      </w:r>
    </w:p>
    <w:p w14:paraId="4F797B03" w14:textId="77777777" w:rsidR="00302E1D" w:rsidRPr="00F10148" w:rsidRDefault="00302E1D" w:rsidP="00302E1D">
      <w:pPr>
        <w:spacing w:line="312" w:lineRule="auto"/>
        <w:ind w:firstLine="567"/>
        <w:rPr>
          <w:lang w:val="vi-VN"/>
        </w:rPr>
      </w:pPr>
      <w:r w:rsidRPr="00F10148">
        <w:rPr>
          <w:lang w:val="vi-VN"/>
        </w:rPr>
        <w:t>+ C</w:t>
      </w:r>
      <w:r w:rsidRPr="00F10148">
        <w:rPr>
          <w:vertAlign w:val="subscript"/>
          <w:lang w:val="vi-VN"/>
        </w:rPr>
        <w:t>(x)</w:t>
      </w:r>
      <w:r w:rsidRPr="00F10148">
        <w:rPr>
          <w:lang w:val="vi-VN"/>
        </w:rPr>
        <w:t>: Nồng độ chất ô nhiễm trong không khí tại độ cao z so với mặt đất, cách đường giao thông x mét (mg/m</w:t>
      </w:r>
      <w:r w:rsidRPr="00F10148">
        <w:rPr>
          <w:vertAlign w:val="superscript"/>
          <w:lang w:val="vi-VN"/>
        </w:rPr>
        <w:t>3</w:t>
      </w:r>
      <w:r w:rsidRPr="00F10148">
        <w:rPr>
          <w:lang w:val="vi-VN"/>
        </w:rPr>
        <w:t>).</w:t>
      </w:r>
    </w:p>
    <w:p w14:paraId="027109B8" w14:textId="77777777" w:rsidR="00302E1D" w:rsidRPr="00F10148" w:rsidRDefault="00302E1D" w:rsidP="00557BFD">
      <w:pPr>
        <w:spacing w:line="288" w:lineRule="auto"/>
        <w:ind w:firstLine="567"/>
        <w:rPr>
          <w:lang w:val="vi-VN"/>
        </w:rPr>
      </w:pPr>
      <w:r w:rsidRPr="00F10148">
        <w:rPr>
          <w:lang w:val="vi-VN"/>
        </w:rPr>
        <w:t>+ E: Tải lượng nguồn thải (mg/m.s).</w:t>
      </w:r>
    </w:p>
    <w:p w14:paraId="458E9356" w14:textId="77777777" w:rsidR="00302E1D" w:rsidRPr="00F10148" w:rsidRDefault="00302E1D" w:rsidP="00557BFD">
      <w:pPr>
        <w:spacing w:line="288" w:lineRule="auto"/>
        <w:ind w:firstLine="567"/>
        <w:rPr>
          <w:lang w:val="vi-VN"/>
        </w:rPr>
      </w:pPr>
      <w:r w:rsidRPr="00F10148">
        <w:rPr>
          <w:lang w:val="vi-VN"/>
        </w:rPr>
        <w:t>+ z: Độ cao tại điểm tính toán, tính ở độ cao 1,5 m.</w:t>
      </w:r>
    </w:p>
    <w:p w14:paraId="09B72CA1" w14:textId="77777777" w:rsidR="00302E1D" w:rsidRPr="00F10148" w:rsidRDefault="00302E1D" w:rsidP="00557BFD">
      <w:pPr>
        <w:spacing w:line="288" w:lineRule="auto"/>
        <w:ind w:firstLine="567"/>
        <w:rPr>
          <w:lang w:val="vi-VN"/>
        </w:rPr>
      </w:pPr>
      <w:r w:rsidRPr="00F10148">
        <w:rPr>
          <w:lang w:val="vi-VN"/>
        </w:rPr>
        <w:t>+</w:t>
      </w:r>
      <w:r w:rsidRPr="00F10148">
        <w:rPr>
          <w:position w:val="-10"/>
        </w:rPr>
        <w:object w:dxaOrig="300" w:dyaOrig="340" w14:anchorId="05D11082">
          <v:shape id="_x0000_i1026" type="#_x0000_t75" style="width:9.75pt;height:20.25pt" o:ole="">
            <v:imagedata r:id="rId13" o:title=""/>
          </v:shape>
          <o:OLEObject Type="Embed" ProgID="Equation.3" ShapeID="_x0000_i1026" DrawAspect="Content" ObjectID="_1714283713" r:id="rId14"/>
        </w:object>
      </w:r>
      <w:r w:rsidRPr="00F10148">
        <w:rPr>
          <w:lang w:val="vi-VN"/>
        </w:rPr>
        <w:t xml:space="preserve">: Hệ số khuếch tán theo phương z (m), là hàm số của khoảng cách x theo phương gió thổi và độ ổn định của khí quyển, </w:t>
      </w:r>
      <w:r w:rsidRPr="00F10148">
        <w:rPr>
          <w:position w:val="-10"/>
        </w:rPr>
        <w:object w:dxaOrig="1600" w:dyaOrig="360" w14:anchorId="4072EC45">
          <v:shape id="_x0000_i1027" type="#_x0000_t75" style="width:59.25pt;height:20.25pt" o:ole="">
            <v:imagedata r:id="rId15" o:title=""/>
          </v:shape>
          <o:OLEObject Type="Embed" ProgID="Equation.3" ShapeID="_x0000_i1027" DrawAspect="Content" ObjectID="_1714283714" r:id="rId16"/>
        </w:object>
      </w:r>
      <w:r w:rsidRPr="00F10148">
        <w:rPr>
          <w:lang w:val="vi-VN"/>
        </w:rPr>
        <w:t>, với cấp độ ổn định khí quyển loại B (là cấp độ ổn định khí quyển đặc trưng của khu vực).</w:t>
      </w:r>
    </w:p>
    <w:p w14:paraId="5337D38F" w14:textId="77777777" w:rsidR="00302E1D" w:rsidRPr="00F10148" w:rsidRDefault="00302E1D" w:rsidP="00557BFD">
      <w:pPr>
        <w:spacing w:line="288" w:lineRule="auto"/>
        <w:ind w:firstLine="567"/>
        <w:rPr>
          <w:lang w:val="vi-VN"/>
        </w:rPr>
      </w:pPr>
      <w:r w:rsidRPr="00F10148">
        <w:rPr>
          <w:lang w:val="vi-VN"/>
        </w:rPr>
        <w:t>+ u: Tốc độ gió trung bình so với nguồn thải tính theo chiều gió thổi, tốc độ gió trung bình tại khu vực Dự án 2,4 m/s.</w:t>
      </w:r>
    </w:p>
    <w:p w14:paraId="1FBC0232" w14:textId="77777777" w:rsidR="00302E1D" w:rsidRPr="00F10148" w:rsidRDefault="00302E1D" w:rsidP="00557BFD">
      <w:pPr>
        <w:spacing w:line="288" w:lineRule="auto"/>
        <w:ind w:firstLine="567"/>
        <w:rPr>
          <w:lang w:val="vi-VN"/>
        </w:rPr>
      </w:pPr>
      <w:r w:rsidRPr="00F10148">
        <w:rPr>
          <w:lang w:val="vi-VN"/>
        </w:rPr>
        <w:t>+ h: Độ cao của mặt đường so với mặt đất xung quanh (lấy mặt đường bằng mặt đất, h = 0 m).</w:t>
      </w:r>
    </w:p>
    <w:p w14:paraId="0AAD0B90" w14:textId="77777777" w:rsidR="00302E1D" w:rsidRPr="00F10148" w:rsidRDefault="00302E1D" w:rsidP="00557BFD">
      <w:pPr>
        <w:spacing w:line="288" w:lineRule="auto"/>
        <w:ind w:firstLine="567"/>
        <w:rPr>
          <w:lang w:val="vi-VN"/>
        </w:rPr>
      </w:pPr>
      <w:r w:rsidRPr="00F10148">
        <w:rPr>
          <w:lang w:val="vi-VN"/>
        </w:rPr>
        <w:t>+ x: Khoảng cách của điểm tính so với nguồn thải tính theo chiều gió thổi.</w:t>
      </w:r>
    </w:p>
    <w:p w14:paraId="2BA14D29" w14:textId="77777777" w:rsidR="00302E1D" w:rsidRPr="00F10148" w:rsidRDefault="00302E1D" w:rsidP="00557BFD">
      <w:pPr>
        <w:spacing w:line="288" w:lineRule="auto"/>
        <w:ind w:firstLine="567"/>
        <w:rPr>
          <w:lang w:val="vi-VN"/>
        </w:rPr>
      </w:pPr>
      <w:r w:rsidRPr="00F10148">
        <w:rPr>
          <w:lang w:val="vi-VN"/>
        </w:rPr>
        <w:t>Thay các giá trị vào công thức (3.1), nồng độ các chất ô nhiễm ở các khoảng cách khác nhau so với nguồn thải được thể hiện như sau:</w:t>
      </w:r>
      <w:bookmarkStart w:id="347" w:name="_Toc436598782"/>
      <w:bookmarkStart w:id="348" w:name="_Toc436904808"/>
      <w:bookmarkStart w:id="349" w:name="_Toc438103292"/>
      <w:bookmarkStart w:id="350" w:name="_Toc439319188"/>
      <w:bookmarkStart w:id="351" w:name="_Toc444784537"/>
      <w:bookmarkStart w:id="352" w:name="_Toc445046019"/>
      <w:bookmarkStart w:id="353" w:name="_Toc450547997"/>
      <w:bookmarkStart w:id="354" w:name="_Toc450548230"/>
      <w:bookmarkStart w:id="355" w:name="_Toc455517048"/>
      <w:bookmarkStart w:id="356" w:name="_Toc466986508"/>
      <w:bookmarkStart w:id="357" w:name="_Toc467676934"/>
      <w:bookmarkStart w:id="358" w:name="_Toc483570705"/>
      <w:bookmarkStart w:id="359" w:name="_Toc483573039"/>
      <w:bookmarkStart w:id="360" w:name="_Toc491615561"/>
      <w:bookmarkStart w:id="361" w:name="_Toc491615813"/>
      <w:bookmarkStart w:id="362" w:name="_Toc492026807"/>
      <w:bookmarkStart w:id="363" w:name="_Toc493234267"/>
      <w:bookmarkStart w:id="364" w:name="_Toc522778192"/>
      <w:bookmarkStart w:id="365" w:name="_Toc52636713"/>
      <w:bookmarkStart w:id="366" w:name="_Toc52681056"/>
      <w:bookmarkStart w:id="367" w:name="_Toc52852735"/>
      <w:bookmarkStart w:id="368" w:name="_Toc52855161"/>
      <w:bookmarkStart w:id="369" w:name="_Toc68370998"/>
    </w:p>
    <w:p w14:paraId="6619DA0F" w14:textId="29B0F427" w:rsidR="00302E1D" w:rsidRPr="00F10148" w:rsidRDefault="004E0ADC" w:rsidP="00557BFD">
      <w:pPr>
        <w:pStyle w:val="Caption"/>
        <w:spacing w:after="120" w:line="288" w:lineRule="auto"/>
        <w:jc w:val="center"/>
        <w:rPr>
          <w:b/>
          <w:i w:val="0"/>
          <w:color w:val="auto"/>
          <w:sz w:val="27"/>
          <w:szCs w:val="27"/>
          <w:lang w:val="es-ES"/>
        </w:rPr>
      </w:pPr>
      <w:bookmarkStart w:id="370" w:name="_Toc84236781"/>
      <w:bookmarkStart w:id="371" w:name="_Toc103343150"/>
      <w:r w:rsidRPr="00F10148">
        <w:rPr>
          <w:b/>
          <w:i w:val="0"/>
          <w:color w:val="auto"/>
          <w:sz w:val="27"/>
          <w:szCs w:val="27"/>
          <w:lang w:val="es-ES"/>
        </w:rPr>
        <w:t>Bả</w:t>
      </w:r>
      <w:r w:rsidR="003B0B8A" w:rsidRPr="00F10148">
        <w:rPr>
          <w:b/>
          <w:i w:val="0"/>
          <w:color w:val="auto"/>
          <w:sz w:val="27"/>
          <w:szCs w:val="27"/>
          <w:lang w:val="es-ES"/>
        </w:rPr>
        <w:t>ng 4.</w:t>
      </w:r>
      <w:r w:rsidRPr="00F10148">
        <w:rPr>
          <w:b/>
          <w:i w:val="0"/>
          <w:color w:val="auto"/>
          <w:sz w:val="27"/>
          <w:szCs w:val="27"/>
          <w:lang w:val="es-ES"/>
        </w:rPr>
        <w:fldChar w:fldCharType="begin"/>
      </w:r>
      <w:r w:rsidRPr="00F10148">
        <w:rPr>
          <w:b/>
          <w:i w:val="0"/>
          <w:color w:val="auto"/>
          <w:sz w:val="27"/>
          <w:szCs w:val="27"/>
          <w:lang w:val="es-ES"/>
        </w:rPr>
        <w:instrText xml:space="preserve"> SEQ Bảng_4. \* ARABIC </w:instrText>
      </w:r>
      <w:r w:rsidRPr="00F10148">
        <w:rPr>
          <w:b/>
          <w:i w:val="0"/>
          <w:color w:val="auto"/>
          <w:sz w:val="27"/>
          <w:szCs w:val="27"/>
          <w:lang w:val="es-ES"/>
        </w:rPr>
        <w:fldChar w:fldCharType="separate"/>
      </w:r>
      <w:r w:rsidR="005A6264" w:rsidRPr="00F10148">
        <w:rPr>
          <w:b/>
          <w:i w:val="0"/>
          <w:noProof/>
          <w:color w:val="auto"/>
          <w:sz w:val="27"/>
          <w:szCs w:val="27"/>
          <w:lang w:val="es-ES"/>
        </w:rPr>
        <w:t>5</w:t>
      </w:r>
      <w:r w:rsidRPr="00F10148">
        <w:rPr>
          <w:b/>
          <w:i w:val="0"/>
          <w:color w:val="auto"/>
          <w:sz w:val="27"/>
          <w:szCs w:val="27"/>
          <w:lang w:val="es-ES"/>
        </w:rPr>
        <w:fldChar w:fldCharType="end"/>
      </w:r>
      <w:r w:rsidRPr="00F10148">
        <w:rPr>
          <w:b/>
          <w:i w:val="0"/>
          <w:color w:val="auto"/>
          <w:sz w:val="27"/>
          <w:szCs w:val="27"/>
          <w:lang w:val="es-ES"/>
        </w:rPr>
        <w:t xml:space="preserve">. </w:t>
      </w:r>
      <w:r w:rsidR="00302E1D" w:rsidRPr="00F10148">
        <w:rPr>
          <w:b/>
          <w:i w:val="0"/>
          <w:color w:val="auto"/>
          <w:sz w:val="27"/>
          <w:szCs w:val="27"/>
          <w:lang w:val="es-ES"/>
        </w:rPr>
        <w:t>Nồng độ khí thải tại các khoảng cách khác nhau</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1722"/>
        <w:gridCol w:w="1293"/>
        <w:gridCol w:w="1267"/>
        <w:gridCol w:w="1237"/>
        <w:gridCol w:w="1251"/>
        <w:gridCol w:w="1306"/>
      </w:tblGrid>
      <w:tr w:rsidR="00F10148" w:rsidRPr="00F10148" w14:paraId="5E37BC70" w14:textId="77777777" w:rsidTr="00302E1D">
        <w:trPr>
          <w:trHeight w:val="365"/>
          <w:tblHeader/>
          <w:jc w:val="center"/>
        </w:trPr>
        <w:tc>
          <w:tcPr>
            <w:tcW w:w="423" w:type="pct"/>
            <w:vMerge w:val="restart"/>
            <w:shd w:val="clear" w:color="auto" w:fill="FFFFFF"/>
            <w:vAlign w:val="center"/>
          </w:tcPr>
          <w:p w14:paraId="08CF6C2F" w14:textId="77777777" w:rsidR="00302E1D" w:rsidRPr="00F10148" w:rsidRDefault="00302E1D" w:rsidP="00505091">
            <w:pPr>
              <w:pStyle w:val="text"/>
              <w:spacing w:before="40" w:after="40" w:line="240" w:lineRule="auto"/>
              <w:ind w:firstLine="0"/>
              <w:jc w:val="center"/>
              <w:rPr>
                <w:b/>
                <w:bCs/>
                <w:color w:val="auto"/>
              </w:rPr>
            </w:pPr>
            <w:r w:rsidRPr="00F10148">
              <w:rPr>
                <w:b/>
                <w:bCs/>
                <w:color w:val="auto"/>
              </w:rPr>
              <w:t>TT</w:t>
            </w:r>
          </w:p>
        </w:tc>
        <w:tc>
          <w:tcPr>
            <w:tcW w:w="976" w:type="pct"/>
            <w:vMerge w:val="restart"/>
            <w:shd w:val="clear" w:color="auto" w:fill="FFFFFF"/>
            <w:vAlign w:val="center"/>
          </w:tcPr>
          <w:p w14:paraId="18760EC9" w14:textId="77777777" w:rsidR="00302E1D" w:rsidRPr="00F10148" w:rsidRDefault="00302E1D" w:rsidP="00505091">
            <w:pPr>
              <w:pStyle w:val="text"/>
              <w:spacing w:before="40" w:after="40" w:line="240" w:lineRule="auto"/>
              <w:ind w:left="-108" w:right="-176" w:firstLine="0"/>
              <w:jc w:val="center"/>
              <w:rPr>
                <w:b/>
                <w:bCs/>
                <w:color w:val="auto"/>
              </w:rPr>
            </w:pPr>
            <w:r w:rsidRPr="00F10148">
              <w:rPr>
                <w:b/>
                <w:bCs/>
                <w:color w:val="auto"/>
              </w:rPr>
              <w:t>Khoảng cách</w:t>
            </w:r>
          </w:p>
          <w:p w14:paraId="0421E1FB" w14:textId="77777777" w:rsidR="00302E1D" w:rsidRPr="00F10148" w:rsidRDefault="00302E1D" w:rsidP="00505091">
            <w:pPr>
              <w:pStyle w:val="text"/>
              <w:spacing w:before="40" w:after="40" w:line="240" w:lineRule="auto"/>
              <w:ind w:left="-108" w:right="-176" w:firstLine="0"/>
              <w:jc w:val="center"/>
              <w:rPr>
                <w:b/>
                <w:bCs/>
                <w:color w:val="auto"/>
              </w:rPr>
            </w:pPr>
            <w:r w:rsidRPr="00F10148">
              <w:rPr>
                <w:b/>
                <w:bCs/>
                <w:color w:val="auto"/>
              </w:rPr>
              <w:t>x (m)</w:t>
            </w:r>
          </w:p>
        </w:tc>
        <w:tc>
          <w:tcPr>
            <w:tcW w:w="733" w:type="pct"/>
            <w:vMerge w:val="restart"/>
            <w:shd w:val="clear" w:color="auto" w:fill="FFFFFF"/>
            <w:vAlign w:val="center"/>
          </w:tcPr>
          <w:p w14:paraId="22E70D10" w14:textId="77777777" w:rsidR="00302E1D" w:rsidRPr="00F10148" w:rsidRDefault="00302E1D" w:rsidP="00505091">
            <w:pPr>
              <w:pStyle w:val="text"/>
              <w:spacing w:before="40" w:after="40" w:line="240" w:lineRule="auto"/>
              <w:ind w:firstLine="0"/>
              <w:jc w:val="center"/>
              <w:rPr>
                <w:b/>
                <w:bCs/>
                <w:color w:val="auto"/>
              </w:rPr>
            </w:pPr>
            <w:r w:rsidRPr="00F10148">
              <w:rPr>
                <w:b/>
                <w:color w:val="auto"/>
              </w:rPr>
              <w:sym w:font="Symbol" w:char="F073"/>
            </w:r>
            <w:r w:rsidRPr="00F10148">
              <w:rPr>
                <w:b/>
                <w:color w:val="auto"/>
                <w:vertAlign w:val="subscript"/>
              </w:rPr>
              <w:t>z</w:t>
            </w:r>
          </w:p>
        </w:tc>
        <w:tc>
          <w:tcPr>
            <w:tcW w:w="2868" w:type="pct"/>
            <w:gridSpan w:val="4"/>
            <w:shd w:val="clear" w:color="auto" w:fill="FFFFFF"/>
          </w:tcPr>
          <w:p w14:paraId="14ECDF1B" w14:textId="77777777" w:rsidR="00302E1D" w:rsidRPr="00F10148" w:rsidRDefault="00302E1D" w:rsidP="00505091">
            <w:pPr>
              <w:pStyle w:val="text"/>
              <w:spacing w:before="40" w:after="40" w:line="240" w:lineRule="auto"/>
              <w:ind w:firstLine="0"/>
              <w:jc w:val="center"/>
              <w:rPr>
                <w:b/>
                <w:bCs/>
                <w:color w:val="auto"/>
              </w:rPr>
            </w:pPr>
            <w:r w:rsidRPr="00F10148">
              <w:rPr>
                <w:b/>
                <w:bCs/>
                <w:color w:val="auto"/>
              </w:rPr>
              <w:t>Nồng độ chất ô nhiễm (mg/m</w:t>
            </w:r>
            <w:r w:rsidRPr="00F10148">
              <w:rPr>
                <w:b/>
                <w:bCs/>
                <w:color w:val="auto"/>
                <w:vertAlign w:val="superscript"/>
              </w:rPr>
              <w:t>3</w:t>
            </w:r>
            <w:r w:rsidRPr="00F10148">
              <w:rPr>
                <w:b/>
                <w:bCs/>
                <w:color w:val="auto"/>
              </w:rPr>
              <w:t>)</w:t>
            </w:r>
          </w:p>
        </w:tc>
      </w:tr>
      <w:tr w:rsidR="00F10148" w:rsidRPr="00F10148" w14:paraId="311C881B" w14:textId="77777777" w:rsidTr="00302E1D">
        <w:trPr>
          <w:trHeight w:val="140"/>
          <w:tblHeader/>
          <w:jc w:val="center"/>
        </w:trPr>
        <w:tc>
          <w:tcPr>
            <w:tcW w:w="423" w:type="pct"/>
            <w:vMerge/>
            <w:shd w:val="clear" w:color="auto" w:fill="FFFFFF"/>
            <w:vAlign w:val="center"/>
          </w:tcPr>
          <w:p w14:paraId="1B450648" w14:textId="77777777" w:rsidR="00302E1D" w:rsidRPr="00F10148" w:rsidRDefault="00302E1D" w:rsidP="00505091">
            <w:pPr>
              <w:pStyle w:val="text"/>
              <w:spacing w:before="40" w:after="40" w:line="240" w:lineRule="auto"/>
              <w:ind w:firstLine="0"/>
              <w:jc w:val="center"/>
              <w:rPr>
                <w:bCs/>
                <w:color w:val="auto"/>
              </w:rPr>
            </w:pPr>
          </w:p>
        </w:tc>
        <w:tc>
          <w:tcPr>
            <w:tcW w:w="976" w:type="pct"/>
            <w:vMerge/>
            <w:shd w:val="clear" w:color="auto" w:fill="FFFFFF"/>
            <w:vAlign w:val="center"/>
          </w:tcPr>
          <w:p w14:paraId="420EB9B8" w14:textId="77777777" w:rsidR="00302E1D" w:rsidRPr="00F10148" w:rsidRDefault="00302E1D" w:rsidP="00505091">
            <w:pPr>
              <w:pStyle w:val="text"/>
              <w:spacing w:before="40" w:after="40" w:line="240" w:lineRule="auto"/>
              <w:ind w:firstLine="0"/>
              <w:jc w:val="center"/>
              <w:rPr>
                <w:bCs/>
                <w:color w:val="auto"/>
              </w:rPr>
            </w:pPr>
          </w:p>
        </w:tc>
        <w:tc>
          <w:tcPr>
            <w:tcW w:w="733" w:type="pct"/>
            <w:vMerge/>
            <w:shd w:val="clear" w:color="auto" w:fill="FFFFFF"/>
            <w:vAlign w:val="center"/>
          </w:tcPr>
          <w:p w14:paraId="49F79F36" w14:textId="77777777" w:rsidR="00302E1D" w:rsidRPr="00F10148" w:rsidRDefault="00302E1D" w:rsidP="00505091">
            <w:pPr>
              <w:pStyle w:val="text"/>
              <w:spacing w:before="40" w:after="40" w:line="240" w:lineRule="auto"/>
              <w:ind w:firstLine="0"/>
              <w:jc w:val="center"/>
              <w:rPr>
                <w:bCs/>
                <w:color w:val="auto"/>
              </w:rPr>
            </w:pPr>
          </w:p>
        </w:tc>
        <w:tc>
          <w:tcPr>
            <w:tcW w:w="718" w:type="pct"/>
            <w:shd w:val="clear" w:color="auto" w:fill="FFFFFF"/>
            <w:vAlign w:val="center"/>
          </w:tcPr>
          <w:p w14:paraId="3BA3AC84" w14:textId="77777777" w:rsidR="00302E1D" w:rsidRPr="00F10148" w:rsidRDefault="00302E1D" w:rsidP="00505091">
            <w:pPr>
              <w:pStyle w:val="text"/>
              <w:spacing w:before="40" w:after="40" w:line="240" w:lineRule="auto"/>
              <w:ind w:firstLine="0"/>
              <w:jc w:val="center"/>
              <w:rPr>
                <w:b/>
                <w:bCs/>
                <w:color w:val="auto"/>
                <w:vertAlign w:val="subscript"/>
              </w:rPr>
            </w:pPr>
            <w:r w:rsidRPr="00F10148">
              <w:rPr>
                <w:b/>
                <w:bCs/>
                <w:color w:val="auto"/>
              </w:rPr>
              <w:t>C</w:t>
            </w:r>
            <w:r w:rsidRPr="00F10148">
              <w:rPr>
                <w:b/>
                <w:bCs/>
                <w:color w:val="auto"/>
                <w:vertAlign w:val="subscript"/>
              </w:rPr>
              <w:t>CO</w:t>
            </w:r>
          </w:p>
        </w:tc>
        <w:tc>
          <w:tcPr>
            <w:tcW w:w="701" w:type="pct"/>
            <w:shd w:val="clear" w:color="auto" w:fill="FFFFFF"/>
            <w:vAlign w:val="center"/>
          </w:tcPr>
          <w:p w14:paraId="111E0BE3" w14:textId="77777777" w:rsidR="00302E1D" w:rsidRPr="00F10148" w:rsidRDefault="00302E1D" w:rsidP="00505091">
            <w:pPr>
              <w:pStyle w:val="text"/>
              <w:spacing w:before="40" w:after="40" w:line="240" w:lineRule="auto"/>
              <w:ind w:firstLine="0"/>
              <w:jc w:val="center"/>
              <w:rPr>
                <w:b/>
                <w:bCs/>
                <w:color w:val="auto"/>
              </w:rPr>
            </w:pPr>
            <w:r w:rsidRPr="00F10148">
              <w:rPr>
                <w:b/>
                <w:bCs/>
                <w:color w:val="auto"/>
              </w:rPr>
              <w:t>C</w:t>
            </w:r>
            <w:r w:rsidRPr="00F10148">
              <w:rPr>
                <w:b/>
                <w:bCs/>
                <w:color w:val="auto"/>
                <w:vertAlign w:val="subscript"/>
              </w:rPr>
              <w:t>Nox</w:t>
            </w:r>
          </w:p>
        </w:tc>
        <w:tc>
          <w:tcPr>
            <w:tcW w:w="709" w:type="pct"/>
            <w:shd w:val="clear" w:color="auto" w:fill="FFFFFF"/>
            <w:vAlign w:val="center"/>
          </w:tcPr>
          <w:p w14:paraId="48BAC554" w14:textId="77777777" w:rsidR="00302E1D" w:rsidRPr="00F10148" w:rsidRDefault="00302E1D" w:rsidP="00505091">
            <w:pPr>
              <w:pStyle w:val="text"/>
              <w:spacing w:before="40" w:after="40" w:line="240" w:lineRule="auto"/>
              <w:ind w:firstLine="0"/>
              <w:jc w:val="center"/>
              <w:rPr>
                <w:b/>
                <w:bCs/>
                <w:color w:val="auto"/>
              </w:rPr>
            </w:pPr>
            <w:r w:rsidRPr="00F10148">
              <w:rPr>
                <w:b/>
                <w:bCs/>
                <w:color w:val="auto"/>
              </w:rPr>
              <w:t>C</w:t>
            </w:r>
            <w:r w:rsidRPr="00F10148">
              <w:rPr>
                <w:b/>
                <w:bCs/>
                <w:color w:val="auto"/>
                <w:vertAlign w:val="subscript"/>
              </w:rPr>
              <w:t>HC</w:t>
            </w:r>
          </w:p>
        </w:tc>
        <w:tc>
          <w:tcPr>
            <w:tcW w:w="740" w:type="pct"/>
            <w:shd w:val="clear" w:color="auto" w:fill="FFFFFF"/>
            <w:vAlign w:val="center"/>
          </w:tcPr>
          <w:p w14:paraId="4030F464" w14:textId="77777777" w:rsidR="00302E1D" w:rsidRPr="00F10148" w:rsidRDefault="00302E1D" w:rsidP="00505091">
            <w:pPr>
              <w:pStyle w:val="text"/>
              <w:spacing w:before="40" w:after="40" w:line="240" w:lineRule="auto"/>
              <w:ind w:firstLine="0"/>
              <w:jc w:val="center"/>
              <w:rPr>
                <w:b/>
                <w:bCs/>
                <w:color w:val="auto"/>
                <w:vertAlign w:val="subscript"/>
              </w:rPr>
            </w:pPr>
            <w:r w:rsidRPr="00F10148">
              <w:rPr>
                <w:b/>
                <w:bCs/>
                <w:color w:val="auto"/>
              </w:rPr>
              <w:t>C</w:t>
            </w:r>
            <w:r w:rsidRPr="00F10148">
              <w:rPr>
                <w:b/>
                <w:bCs/>
                <w:color w:val="auto"/>
                <w:vertAlign w:val="subscript"/>
              </w:rPr>
              <w:t>bụi</w:t>
            </w:r>
          </w:p>
        </w:tc>
      </w:tr>
      <w:tr w:rsidR="00F10148" w:rsidRPr="00F10148" w14:paraId="3979D7DD" w14:textId="77777777" w:rsidTr="00302E1D">
        <w:trPr>
          <w:trHeight w:val="309"/>
          <w:jc w:val="center"/>
        </w:trPr>
        <w:tc>
          <w:tcPr>
            <w:tcW w:w="423" w:type="pct"/>
            <w:vAlign w:val="center"/>
          </w:tcPr>
          <w:p w14:paraId="2E9E3D3D" w14:textId="77777777" w:rsidR="00302E1D" w:rsidRPr="00F10148" w:rsidRDefault="00302E1D" w:rsidP="00505091">
            <w:pPr>
              <w:pStyle w:val="text"/>
              <w:spacing w:before="40" w:after="40" w:line="240" w:lineRule="auto"/>
              <w:ind w:firstLine="0"/>
              <w:jc w:val="center"/>
              <w:rPr>
                <w:color w:val="auto"/>
              </w:rPr>
            </w:pPr>
            <w:r w:rsidRPr="00F10148">
              <w:rPr>
                <w:color w:val="auto"/>
              </w:rPr>
              <w:t>1</w:t>
            </w:r>
          </w:p>
        </w:tc>
        <w:tc>
          <w:tcPr>
            <w:tcW w:w="976" w:type="pct"/>
            <w:vAlign w:val="center"/>
          </w:tcPr>
          <w:p w14:paraId="07A0274D" w14:textId="77777777" w:rsidR="00302E1D" w:rsidRPr="00F10148" w:rsidRDefault="00302E1D" w:rsidP="00505091">
            <w:pPr>
              <w:pStyle w:val="text"/>
              <w:spacing w:before="40" w:after="40" w:line="240" w:lineRule="auto"/>
              <w:ind w:firstLine="0"/>
              <w:jc w:val="center"/>
              <w:rPr>
                <w:color w:val="auto"/>
              </w:rPr>
            </w:pPr>
            <w:r w:rsidRPr="00F10148">
              <w:rPr>
                <w:color w:val="auto"/>
              </w:rPr>
              <w:t>5</w:t>
            </w:r>
          </w:p>
        </w:tc>
        <w:tc>
          <w:tcPr>
            <w:tcW w:w="733" w:type="pct"/>
            <w:vAlign w:val="bottom"/>
          </w:tcPr>
          <w:p w14:paraId="26107C28" w14:textId="77777777" w:rsidR="00302E1D" w:rsidRPr="00F10148" w:rsidRDefault="00302E1D" w:rsidP="00505091">
            <w:pPr>
              <w:pStyle w:val="text"/>
              <w:spacing w:before="40" w:after="40" w:line="240" w:lineRule="auto"/>
              <w:ind w:firstLine="0"/>
              <w:jc w:val="center"/>
              <w:rPr>
                <w:color w:val="auto"/>
              </w:rPr>
            </w:pPr>
            <w:r w:rsidRPr="00F10148">
              <w:rPr>
                <w:color w:val="auto"/>
              </w:rPr>
              <w:t>1,72</w:t>
            </w:r>
          </w:p>
        </w:tc>
        <w:tc>
          <w:tcPr>
            <w:tcW w:w="718" w:type="pct"/>
            <w:vAlign w:val="bottom"/>
          </w:tcPr>
          <w:p w14:paraId="6177D36F" w14:textId="77777777" w:rsidR="00302E1D" w:rsidRPr="00F10148" w:rsidRDefault="00302E1D" w:rsidP="00505091">
            <w:pPr>
              <w:spacing w:before="40" w:after="40" w:line="240" w:lineRule="auto"/>
              <w:jc w:val="center"/>
              <w:rPr>
                <w:sz w:val="26"/>
                <w:szCs w:val="26"/>
              </w:rPr>
            </w:pPr>
            <w:r w:rsidRPr="00F10148">
              <w:rPr>
                <w:sz w:val="26"/>
                <w:szCs w:val="26"/>
              </w:rPr>
              <w:t>0,00016</w:t>
            </w:r>
          </w:p>
        </w:tc>
        <w:tc>
          <w:tcPr>
            <w:tcW w:w="701" w:type="pct"/>
            <w:vAlign w:val="bottom"/>
          </w:tcPr>
          <w:p w14:paraId="4CF73F69" w14:textId="77777777" w:rsidR="00302E1D" w:rsidRPr="00F10148" w:rsidRDefault="00302E1D" w:rsidP="00505091">
            <w:pPr>
              <w:spacing w:before="40" w:after="40" w:line="240" w:lineRule="auto"/>
              <w:jc w:val="center"/>
              <w:rPr>
                <w:sz w:val="26"/>
                <w:szCs w:val="26"/>
              </w:rPr>
            </w:pPr>
            <w:r w:rsidRPr="00F10148">
              <w:rPr>
                <w:sz w:val="26"/>
                <w:szCs w:val="26"/>
              </w:rPr>
              <w:t>0,00009</w:t>
            </w:r>
          </w:p>
        </w:tc>
        <w:tc>
          <w:tcPr>
            <w:tcW w:w="709" w:type="pct"/>
            <w:vAlign w:val="bottom"/>
          </w:tcPr>
          <w:p w14:paraId="4448832D" w14:textId="77777777" w:rsidR="00302E1D" w:rsidRPr="00F10148" w:rsidRDefault="00302E1D" w:rsidP="00505091">
            <w:pPr>
              <w:spacing w:before="40" w:after="40" w:line="240" w:lineRule="auto"/>
              <w:jc w:val="center"/>
              <w:rPr>
                <w:sz w:val="26"/>
                <w:szCs w:val="26"/>
              </w:rPr>
            </w:pPr>
            <w:r w:rsidRPr="00F10148">
              <w:rPr>
                <w:sz w:val="26"/>
                <w:szCs w:val="26"/>
              </w:rPr>
              <w:t>0,00002</w:t>
            </w:r>
          </w:p>
        </w:tc>
        <w:tc>
          <w:tcPr>
            <w:tcW w:w="740" w:type="pct"/>
            <w:vAlign w:val="bottom"/>
          </w:tcPr>
          <w:p w14:paraId="2CDD1BA2" w14:textId="77777777" w:rsidR="00302E1D" w:rsidRPr="00F10148" w:rsidRDefault="00302E1D" w:rsidP="00505091">
            <w:pPr>
              <w:spacing w:before="40" w:after="40" w:line="240" w:lineRule="auto"/>
              <w:jc w:val="center"/>
              <w:rPr>
                <w:sz w:val="26"/>
                <w:szCs w:val="26"/>
              </w:rPr>
            </w:pPr>
            <w:r w:rsidRPr="00F10148">
              <w:rPr>
                <w:sz w:val="26"/>
                <w:szCs w:val="26"/>
              </w:rPr>
              <w:t>0,00001</w:t>
            </w:r>
          </w:p>
        </w:tc>
      </w:tr>
      <w:tr w:rsidR="00F10148" w:rsidRPr="00F10148" w14:paraId="7967B73B" w14:textId="77777777" w:rsidTr="00302E1D">
        <w:trPr>
          <w:trHeight w:val="325"/>
          <w:jc w:val="center"/>
        </w:trPr>
        <w:tc>
          <w:tcPr>
            <w:tcW w:w="423" w:type="pct"/>
            <w:vAlign w:val="center"/>
          </w:tcPr>
          <w:p w14:paraId="125B141A" w14:textId="77777777" w:rsidR="00302E1D" w:rsidRPr="00F10148" w:rsidRDefault="00302E1D" w:rsidP="00505091">
            <w:pPr>
              <w:pStyle w:val="text"/>
              <w:spacing w:before="40" w:after="40" w:line="240" w:lineRule="auto"/>
              <w:ind w:firstLine="0"/>
              <w:jc w:val="center"/>
              <w:rPr>
                <w:color w:val="auto"/>
              </w:rPr>
            </w:pPr>
            <w:r w:rsidRPr="00F10148">
              <w:rPr>
                <w:color w:val="auto"/>
              </w:rPr>
              <w:t>2</w:t>
            </w:r>
          </w:p>
        </w:tc>
        <w:tc>
          <w:tcPr>
            <w:tcW w:w="976" w:type="pct"/>
            <w:vAlign w:val="center"/>
          </w:tcPr>
          <w:p w14:paraId="4B1EE29E" w14:textId="77777777" w:rsidR="00302E1D" w:rsidRPr="00F10148" w:rsidRDefault="00302E1D" w:rsidP="00505091">
            <w:pPr>
              <w:pStyle w:val="text"/>
              <w:spacing w:before="40" w:after="40" w:line="240" w:lineRule="auto"/>
              <w:ind w:firstLine="0"/>
              <w:jc w:val="center"/>
              <w:rPr>
                <w:color w:val="auto"/>
              </w:rPr>
            </w:pPr>
            <w:r w:rsidRPr="00F10148">
              <w:rPr>
                <w:color w:val="auto"/>
              </w:rPr>
              <w:t>10</w:t>
            </w:r>
          </w:p>
        </w:tc>
        <w:tc>
          <w:tcPr>
            <w:tcW w:w="733" w:type="pct"/>
            <w:vAlign w:val="bottom"/>
          </w:tcPr>
          <w:p w14:paraId="7AE89193" w14:textId="77777777" w:rsidR="00302E1D" w:rsidRPr="00F10148" w:rsidRDefault="00302E1D" w:rsidP="00505091">
            <w:pPr>
              <w:pStyle w:val="text"/>
              <w:spacing w:before="40" w:after="40" w:line="240" w:lineRule="auto"/>
              <w:ind w:firstLine="0"/>
              <w:jc w:val="center"/>
              <w:rPr>
                <w:color w:val="auto"/>
              </w:rPr>
            </w:pPr>
            <w:r w:rsidRPr="00F10148">
              <w:rPr>
                <w:color w:val="auto"/>
              </w:rPr>
              <w:t>2,85</w:t>
            </w:r>
          </w:p>
        </w:tc>
        <w:tc>
          <w:tcPr>
            <w:tcW w:w="718" w:type="pct"/>
            <w:vAlign w:val="bottom"/>
          </w:tcPr>
          <w:p w14:paraId="4725ADDC" w14:textId="77777777" w:rsidR="00302E1D" w:rsidRPr="00F10148" w:rsidRDefault="00302E1D" w:rsidP="00505091">
            <w:pPr>
              <w:spacing w:before="40" w:after="40" w:line="240" w:lineRule="auto"/>
              <w:jc w:val="center"/>
              <w:rPr>
                <w:sz w:val="26"/>
                <w:szCs w:val="26"/>
              </w:rPr>
            </w:pPr>
            <w:r w:rsidRPr="00F10148">
              <w:rPr>
                <w:sz w:val="26"/>
                <w:szCs w:val="26"/>
              </w:rPr>
              <w:t>0,00013</w:t>
            </w:r>
          </w:p>
        </w:tc>
        <w:tc>
          <w:tcPr>
            <w:tcW w:w="701" w:type="pct"/>
            <w:vAlign w:val="bottom"/>
          </w:tcPr>
          <w:p w14:paraId="0B8BBBB3" w14:textId="77777777" w:rsidR="00302E1D" w:rsidRPr="00F10148" w:rsidRDefault="00302E1D" w:rsidP="00505091">
            <w:pPr>
              <w:spacing w:before="40" w:after="40" w:line="240" w:lineRule="auto"/>
              <w:jc w:val="center"/>
              <w:rPr>
                <w:sz w:val="26"/>
                <w:szCs w:val="26"/>
              </w:rPr>
            </w:pPr>
            <w:r w:rsidRPr="00F10148">
              <w:rPr>
                <w:sz w:val="26"/>
                <w:szCs w:val="26"/>
              </w:rPr>
              <w:t>0,00007</w:t>
            </w:r>
          </w:p>
        </w:tc>
        <w:tc>
          <w:tcPr>
            <w:tcW w:w="709" w:type="pct"/>
            <w:vAlign w:val="bottom"/>
          </w:tcPr>
          <w:p w14:paraId="0AAC6F4A" w14:textId="77777777" w:rsidR="00302E1D" w:rsidRPr="00F10148" w:rsidRDefault="00302E1D" w:rsidP="00505091">
            <w:pPr>
              <w:spacing w:before="40" w:after="40" w:line="240" w:lineRule="auto"/>
              <w:jc w:val="center"/>
              <w:rPr>
                <w:sz w:val="26"/>
                <w:szCs w:val="26"/>
              </w:rPr>
            </w:pPr>
            <w:r w:rsidRPr="00F10148">
              <w:rPr>
                <w:sz w:val="26"/>
                <w:szCs w:val="26"/>
              </w:rPr>
              <w:t>0,00001</w:t>
            </w:r>
          </w:p>
        </w:tc>
        <w:tc>
          <w:tcPr>
            <w:tcW w:w="740" w:type="pct"/>
            <w:vAlign w:val="bottom"/>
          </w:tcPr>
          <w:p w14:paraId="14361246" w14:textId="77777777" w:rsidR="00302E1D" w:rsidRPr="00F10148" w:rsidRDefault="00302E1D" w:rsidP="00505091">
            <w:pPr>
              <w:spacing w:before="40" w:after="40" w:line="240" w:lineRule="auto"/>
              <w:jc w:val="center"/>
              <w:rPr>
                <w:sz w:val="26"/>
                <w:szCs w:val="26"/>
              </w:rPr>
            </w:pPr>
            <w:r w:rsidRPr="00F10148">
              <w:rPr>
                <w:sz w:val="26"/>
                <w:szCs w:val="26"/>
              </w:rPr>
              <w:t>0,00001</w:t>
            </w:r>
          </w:p>
        </w:tc>
      </w:tr>
      <w:tr w:rsidR="00F10148" w:rsidRPr="00F10148" w14:paraId="31EFD464" w14:textId="77777777" w:rsidTr="00302E1D">
        <w:trPr>
          <w:trHeight w:val="325"/>
          <w:jc w:val="center"/>
        </w:trPr>
        <w:tc>
          <w:tcPr>
            <w:tcW w:w="423" w:type="pct"/>
            <w:vAlign w:val="center"/>
          </w:tcPr>
          <w:p w14:paraId="1AED4E4B" w14:textId="77777777" w:rsidR="00302E1D" w:rsidRPr="00F10148" w:rsidRDefault="00302E1D" w:rsidP="00505091">
            <w:pPr>
              <w:pStyle w:val="text"/>
              <w:spacing w:before="40" w:after="40" w:line="240" w:lineRule="auto"/>
              <w:ind w:firstLine="0"/>
              <w:jc w:val="center"/>
              <w:rPr>
                <w:color w:val="auto"/>
              </w:rPr>
            </w:pPr>
            <w:r w:rsidRPr="00F10148">
              <w:rPr>
                <w:color w:val="auto"/>
              </w:rPr>
              <w:t>3</w:t>
            </w:r>
          </w:p>
        </w:tc>
        <w:tc>
          <w:tcPr>
            <w:tcW w:w="976" w:type="pct"/>
            <w:vAlign w:val="center"/>
          </w:tcPr>
          <w:p w14:paraId="1CE15077" w14:textId="77777777" w:rsidR="00302E1D" w:rsidRPr="00F10148" w:rsidRDefault="00302E1D" w:rsidP="00505091">
            <w:pPr>
              <w:pStyle w:val="text"/>
              <w:spacing w:before="40" w:after="40" w:line="240" w:lineRule="auto"/>
              <w:ind w:firstLine="0"/>
              <w:jc w:val="center"/>
              <w:rPr>
                <w:color w:val="auto"/>
              </w:rPr>
            </w:pPr>
            <w:r w:rsidRPr="00F10148">
              <w:rPr>
                <w:color w:val="auto"/>
              </w:rPr>
              <w:t>15</w:t>
            </w:r>
          </w:p>
        </w:tc>
        <w:tc>
          <w:tcPr>
            <w:tcW w:w="733" w:type="pct"/>
            <w:vAlign w:val="bottom"/>
          </w:tcPr>
          <w:p w14:paraId="0AD8A812" w14:textId="77777777" w:rsidR="00302E1D" w:rsidRPr="00F10148" w:rsidRDefault="00302E1D" w:rsidP="00505091">
            <w:pPr>
              <w:pStyle w:val="text"/>
              <w:spacing w:before="40" w:after="40" w:line="240" w:lineRule="auto"/>
              <w:ind w:firstLine="0"/>
              <w:jc w:val="center"/>
              <w:rPr>
                <w:color w:val="auto"/>
              </w:rPr>
            </w:pPr>
            <w:r w:rsidRPr="00F10148">
              <w:rPr>
                <w:color w:val="auto"/>
              </w:rPr>
              <w:t>3,83</w:t>
            </w:r>
          </w:p>
        </w:tc>
        <w:tc>
          <w:tcPr>
            <w:tcW w:w="718" w:type="pct"/>
            <w:vAlign w:val="bottom"/>
          </w:tcPr>
          <w:p w14:paraId="34B46EEA" w14:textId="77777777" w:rsidR="00302E1D" w:rsidRPr="00F10148" w:rsidRDefault="00302E1D" w:rsidP="00505091">
            <w:pPr>
              <w:spacing w:before="40" w:after="40" w:line="240" w:lineRule="auto"/>
              <w:jc w:val="center"/>
              <w:rPr>
                <w:sz w:val="26"/>
                <w:szCs w:val="26"/>
              </w:rPr>
            </w:pPr>
            <w:r w:rsidRPr="00F10148">
              <w:rPr>
                <w:sz w:val="26"/>
                <w:szCs w:val="26"/>
              </w:rPr>
              <w:t>0,00010</w:t>
            </w:r>
          </w:p>
        </w:tc>
        <w:tc>
          <w:tcPr>
            <w:tcW w:w="701" w:type="pct"/>
            <w:vAlign w:val="bottom"/>
          </w:tcPr>
          <w:p w14:paraId="090FDF94" w14:textId="77777777" w:rsidR="00302E1D" w:rsidRPr="00F10148" w:rsidRDefault="00302E1D" w:rsidP="00505091">
            <w:pPr>
              <w:spacing w:before="40" w:after="40" w:line="240" w:lineRule="auto"/>
              <w:jc w:val="center"/>
              <w:rPr>
                <w:sz w:val="26"/>
                <w:szCs w:val="26"/>
              </w:rPr>
            </w:pPr>
            <w:r w:rsidRPr="00F10148">
              <w:rPr>
                <w:sz w:val="26"/>
                <w:szCs w:val="26"/>
              </w:rPr>
              <w:t>0,00005</w:t>
            </w:r>
          </w:p>
        </w:tc>
        <w:tc>
          <w:tcPr>
            <w:tcW w:w="709" w:type="pct"/>
            <w:vAlign w:val="bottom"/>
          </w:tcPr>
          <w:p w14:paraId="4100D8B4" w14:textId="77777777" w:rsidR="00302E1D" w:rsidRPr="00F10148" w:rsidRDefault="00302E1D" w:rsidP="00505091">
            <w:pPr>
              <w:spacing w:before="40" w:after="40" w:line="240" w:lineRule="auto"/>
              <w:jc w:val="center"/>
              <w:rPr>
                <w:sz w:val="26"/>
                <w:szCs w:val="26"/>
              </w:rPr>
            </w:pPr>
            <w:r w:rsidRPr="00F10148">
              <w:rPr>
                <w:sz w:val="26"/>
                <w:szCs w:val="26"/>
              </w:rPr>
              <w:t>0,00001</w:t>
            </w:r>
          </w:p>
        </w:tc>
        <w:tc>
          <w:tcPr>
            <w:tcW w:w="740" w:type="pct"/>
            <w:vAlign w:val="bottom"/>
          </w:tcPr>
          <w:p w14:paraId="5886441C" w14:textId="77777777" w:rsidR="00302E1D" w:rsidRPr="00F10148" w:rsidRDefault="00302E1D" w:rsidP="00505091">
            <w:pPr>
              <w:spacing w:before="40" w:after="40" w:line="240" w:lineRule="auto"/>
              <w:jc w:val="center"/>
              <w:rPr>
                <w:sz w:val="26"/>
                <w:szCs w:val="26"/>
              </w:rPr>
            </w:pPr>
            <w:r w:rsidRPr="00F10148">
              <w:rPr>
                <w:sz w:val="26"/>
                <w:szCs w:val="26"/>
              </w:rPr>
              <w:t>0,00001</w:t>
            </w:r>
          </w:p>
        </w:tc>
      </w:tr>
      <w:tr w:rsidR="00F10148" w:rsidRPr="00F10148" w14:paraId="20943753" w14:textId="77777777" w:rsidTr="00302E1D">
        <w:trPr>
          <w:trHeight w:val="325"/>
          <w:jc w:val="center"/>
        </w:trPr>
        <w:tc>
          <w:tcPr>
            <w:tcW w:w="423" w:type="pct"/>
            <w:vAlign w:val="center"/>
          </w:tcPr>
          <w:p w14:paraId="58B3E195" w14:textId="77777777" w:rsidR="00302E1D" w:rsidRPr="00F10148" w:rsidRDefault="00302E1D" w:rsidP="00505091">
            <w:pPr>
              <w:pStyle w:val="text"/>
              <w:spacing w:before="40" w:after="40" w:line="240" w:lineRule="auto"/>
              <w:ind w:firstLine="0"/>
              <w:jc w:val="center"/>
              <w:rPr>
                <w:color w:val="auto"/>
              </w:rPr>
            </w:pPr>
            <w:r w:rsidRPr="00F10148">
              <w:rPr>
                <w:color w:val="auto"/>
              </w:rPr>
              <w:t>4</w:t>
            </w:r>
          </w:p>
        </w:tc>
        <w:tc>
          <w:tcPr>
            <w:tcW w:w="976" w:type="pct"/>
            <w:vAlign w:val="center"/>
          </w:tcPr>
          <w:p w14:paraId="07E2087E" w14:textId="77777777" w:rsidR="00302E1D" w:rsidRPr="00F10148" w:rsidRDefault="00302E1D" w:rsidP="00505091">
            <w:pPr>
              <w:pStyle w:val="text"/>
              <w:spacing w:before="40" w:after="40" w:line="240" w:lineRule="auto"/>
              <w:ind w:firstLine="0"/>
              <w:jc w:val="center"/>
              <w:rPr>
                <w:color w:val="auto"/>
              </w:rPr>
            </w:pPr>
            <w:r w:rsidRPr="00F10148">
              <w:rPr>
                <w:color w:val="auto"/>
              </w:rPr>
              <w:t>20</w:t>
            </w:r>
          </w:p>
        </w:tc>
        <w:tc>
          <w:tcPr>
            <w:tcW w:w="733" w:type="pct"/>
            <w:vAlign w:val="bottom"/>
          </w:tcPr>
          <w:p w14:paraId="056C8AD1" w14:textId="77777777" w:rsidR="00302E1D" w:rsidRPr="00F10148" w:rsidRDefault="00302E1D" w:rsidP="00505091">
            <w:pPr>
              <w:pStyle w:val="text"/>
              <w:spacing w:before="40" w:after="40" w:line="240" w:lineRule="auto"/>
              <w:ind w:firstLine="0"/>
              <w:jc w:val="center"/>
              <w:rPr>
                <w:color w:val="auto"/>
              </w:rPr>
            </w:pPr>
            <w:r w:rsidRPr="00F10148">
              <w:rPr>
                <w:color w:val="auto"/>
              </w:rPr>
              <w:t>4,72</w:t>
            </w:r>
          </w:p>
        </w:tc>
        <w:tc>
          <w:tcPr>
            <w:tcW w:w="718" w:type="pct"/>
            <w:vAlign w:val="bottom"/>
          </w:tcPr>
          <w:p w14:paraId="30161A84" w14:textId="77777777" w:rsidR="00302E1D" w:rsidRPr="00F10148" w:rsidRDefault="00302E1D" w:rsidP="00505091">
            <w:pPr>
              <w:spacing w:before="40" w:after="40" w:line="240" w:lineRule="auto"/>
              <w:jc w:val="center"/>
              <w:rPr>
                <w:sz w:val="26"/>
                <w:szCs w:val="26"/>
              </w:rPr>
            </w:pPr>
            <w:r w:rsidRPr="00F10148">
              <w:rPr>
                <w:sz w:val="26"/>
                <w:szCs w:val="26"/>
              </w:rPr>
              <w:t>0,00008</w:t>
            </w:r>
          </w:p>
        </w:tc>
        <w:tc>
          <w:tcPr>
            <w:tcW w:w="701" w:type="pct"/>
            <w:vAlign w:val="bottom"/>
          </w:tcPr>
          <w:p w14:paraId="5B040255" w14:textId="77777777" w:rsidR="00302E1D" w:rsidRPr="00F10148" w:rsidRDefault="00302E1D" w:rsidP="00505091">
            <w:pPr>
              <w:spacing w:before="40" w:after="40" w:line="240" w:lineRule="auto"/>
              <w:jc w:val="center"/>
              <w:rPr>
                <w:sz w:val="26"/>
                <w:szCs w:val="26"/>
              </w:rPr>
            </w:pPr>
            <w:r w:rsidRPr="00F10148">
              <w:rPr>
                <w:sz w:val="26"/>
                <w:szCs w:val="26"/>
              </w:rPr>
              <w:t>0,00004</w:t>
            </w:r>
          </w:p>
        </w:tc>
        <w:tc>
          <w:tcPr>
            <w:tcW w:w="709" w:type="pct"/>
            <w:vAlign w:val="bottom"/>
          </w:tcPr>
          <w:p w14:paraId="43DA628D" w14:textId="77777777" w:rsidR="00302E1D" w:rsidRPr="00F10148" w:rsidRDefault="00302E1D" w:rsidP="00505091">
            <w:pPr>
              <w:spacing w:before="40" w:after="40" w:line="240" w:lineRule="auto"/>
              <w:jc w:val="center"/>
              <w:rPr>
                <w:sz w:val="26"/>
                <w:szCs w:val="26"/>
              </w:rPr>
            </w:pPr>
            <w:r w:rsidRPr="00F10148">
              <w:rPr>
                <w:sz w:val="26"/>
                <w:szCs w:val="26"/>
              </w:rPr>
              <w:t>0,00001</w:t>
            </w:r>
          </w:p>
        </w:tc>
        <w:tc>
          <w:tcPr>
            <w:tcW w:w="740" w:type="pct"/>
            <w:vAlign w:val="bottom"/>
          </w:tcPr>
          <w:p w14:paraId="2C0395BD" w14:textId="77777777" w:rsidR="00302E1D" w:rsidRPr="00F10148" w:rsidRDefault="00302E1D" w:rsidP="00505091">
            <w:pPr>
              <w:spacing w:before="40" w:after="40" w:line="240" w:lineRule="auto"/>
              <w:jc w:val="center"/>
              <w:rPr>
                <w:sz w:val="26"/>
                <w:szCs w:val="26"/>
              </w:rPr>
            </w:pPr>
            <w:r w:rsidRPr="00F10148">
              <w:rPr>
                <w:sz w:val="26"/>
                <w:szCs w:val="26"/>
              </w:rPr>
              <w:t>0,00001</w:t>
            </w:r>
          </w:p>
        </w:tc>
      </w:tr>
      <w:tr w:rsidR="00F10148" w:rsidRPr="00F10148" w14:paraId="1B3010AD" w14:textId="77777777" w:rsidTr="00302E1D">
        <w:trPr>
          <w:trHeight w:val="325"/>
          <w:jc w:val="center"/>
        </w:trPr>
        <w:tc>
          <w:tcPr>
            <w:tcW w:w="423" w:type="pct"/>
            <w:vAlign w:val="center"/>
          </w:tcPr>
          <w:p w14:paraId="711B1F73" w14:textId="77777777" w:rsidR="00302E1D" w:rsidRPr="00F10148" w:rsidRDefault="00302E1D" w:rsidP="00505091">
            <w:pPr>
              <w:pStyle w:val="text"/>
              <w:spacing w:before="40" w:after="40" w:line="240" w:lineRule="auto"/>
              <w:ind w:firstLine="0"/>
              <w:jc w:val="center"/>
              <w:rPr>
                <w:color w:val="auto"/>
              </w:rPr>
            </w:pPr>
            <w:r w:rsidRPr="00F10148">
              <w:rPr>
                <w:color w:val="auto"/>
              </w:rPr>
              <w:t>5</w:t>
            </w:r>
          </w:p>
        </w:tc>
        <w:tc>
          <w:tcPr>
            <w:tcW w:w="976" w:type="pct"/>
            <w:vAlign w:val="center"/>
          </w:tcPr>
          <w:p w14:paraId="389276BD" w14:textId="77777777" w:rsidR="00302E1D" w:rsidRPr="00F10148" w:rsidRDefault="00302E1D" w:rsidP="00505091">
            <w:pPr>
              <w:pStyle w:val="text"/>
              <w:spacing w:before="40" w:after="40" w:line="240" w:lineRule="auto"/>
              <w:ind w:firstLine="0"/>
              <w:jc w:val="center"/>
              <w:rPr>
                <w:color w:val="auto"/>
              </w:rPr>
            </w:pPr>
            <w:r w:rsidRPr="00F10148">
              <w:rPr>
                <w:color w:val="auto"/>
              </w:rPr>
              <w:t>30</w:t>
            </w:r>
          </w:p>
        </w:tc>
        <w:tc>
          <w:tcPr>
            <w:tcW w:w="733" w:type="pct"/>
            <w:vAlign w:val="bottom"/>
          </w:tcPr>
          <w:p w14:paraId="65E20327" w14:textId="77777777" w:rsidR="00302E1D" w:rsidRPr="00F10148" w:rsidRDefault="00302E1D" w:rsidP="00505091">
            <w:pPr>
              <w:pStyle w:val="text"/>
              <w:spacing w:before="40" w:after="40" w:line="240" w:lineRule="auto"/>
              <w:ind w:firstLine="0"/>
              <w:jc w:val="center"/>
              <w:rPr>
                <w:color w:val="auto"/>
              </w:rPr>
            </w:pPr>
            <w:r w:rsidRPr="00F10148">
              <w:rPr>
                <w:color w:val="auto"/>
              </w:rPr>
              <w:t>6,35</w:t>
            </w:r>
          </w:p>
        </w:tc>
        <w:tc>
          <w:tcPr>
            <w:tcW w:w="718" w:type="pct"/>
            <w:vAlign w:val="bottom"/>
          </w:tcPr>
          <w:p w14:paraId="2A9FEED9" w14:textId="77777777" w:rsidR="00302E1D" w:rsidRPr="00F10148" w:rsidRDefault="00302E1D" w:rsidP="00505091">
            <w:pPr>
              <w:spacing w:before="40" w:after="40" w:line="240" w:lineRule="auto"/>
              <w:jc w:val="center"/>
              <w:rPr>
                <w:sz w:val="26"/>
                <w:szCs w:val="26"/>
              </w:rPr>
            </w:pPr>
            <w:r w:rsidRPr="00F10148">
              <w:rPr>
                <w:sz w:val="26"/>
                <w:szCs w:val="26"/>
              </w:rPr>
              <w:t>0,00006</w:t>
            </w:r>
          </w:p>
        </w:tc>
        <w:tc>
          <w:tcPr>
            <w:tcW w:w="701" w:type="pct"/>
            <w:vAlign w:val="bottom"/>
          </w:tcPr>
          <w:p w14:paraId="549AC217" w14:textId="77777777" w:rsidR="00302E1D" w:rsidRPr="00F10148" w:rsidRDefault="00302E1D" w:rsidP="00505091">
            <w:pPr>
              <w:spacing w:before="40" w:after="40" w:line="240" w:lineRule="auto"/>
              <w:jc w:val="center"/>
              <w:rPr>
                <w:sz w:val="26"/>
                <w:szCs w:val="26"/>
              </w:rPr>
            </w:pPr>
            <w:r w:rsidRPr="00F10148">
              <w:rPr>
                <w:sz w:val="26"/>
                <w:szCs w:val="26"/>
              </w:rPr>
              <w:t>0,00003</w:t>
            </w:r>
          </w:p>
        </w:tc>
        <w:tc>
          <w:tcPr>
            <w:tcW w:w="709" w:type="pct"/>
            <w:vAlign w:val="bottom"/>
          </w:tcPr>
          <w:p w14:paraId="5014BC3A" w14:textId="77777777" w:rsidR="00302E1D" w:rsidRPr="00F10148" w:rsidRDefault="00302E1D" w:rsidP="00505091">
            <w:pPr>
              <w:spacing w:before="40" w:after="40" w:line="240" w:lineRule="auto"/>
              <w:jc w:val="center"/>
              <w:rPr>
                <w:sz w:val="26"/>
                <w:szCs w:val="26"/>
              </w:rPr>
            </w:pPr>
            <w:r w:rsidRPr="00F10148">
              <w:rPr>
                <w:sz w:val="26"/>
                <w:szCs w:val="26"/>
              </w:rPr>
              <w:t>0,00001</w:t>
            </w:r>
          </w:p>
        </w:tc>
        <w:tc>
          <w:tcPr>
            <w:tcW w:w="740" w:type="pct"/>
            <w:vAlign w:val="bottom"/>
          </w:tcPr>
          <w:p w14:paraId="4685EF09" w14:textId="77777777" w:rsidR="00302E1D" w:rsidRPr="00F10148" w:rsidRDefault="00302E1D" w:rsidP="00505091">
            <w:pPr>
              <w:spacing w:before="40" w:after="40" w:line="240" w:lineRule="auto"/>
              <w:jc w:val="center"/>
              <w:rPr>
                <w:sz w:val="26"/>
                <w:szCs w:val="26"/>
              </w:rPr>
            </w:pPr>
            <w:r w:rsidRPr="00F10148">
              <w:rPr>
                <w:sz w:val="26"/>
                <w:szCs w:val="26"/>
              </w:rPr>
              <w:t>0,00001</w:t>
            </w:r>
          </w:p>
        </w:tc>
      </w:tr>
      <w:tr w:rsidR="00F10148" w:rsidRPr="00F10148" w14:paraId="4BB1E023" w14:textId="77777777" w:rsidTr="00302E1D">
        <w:trPr>
          <w:trHeight w:val="290"/>
          <w:jc w:val="center"/>
        </w:trPr>
        <w:tc>
          <w:tcPr>
            <w:tcW w:w="2132" w:type="pct"/>
            <w:gridSpan w:val="3"/>
            <w:vAlign w:val="center"/>
          </w:tcPr>
          <w:p w14:paraId="1DFC7F9C" w14:textId="77777777" w:rsidR="00302E1D" w:rsidRPr="00F10148" w:rsidRDefault="00302E1D" w:rsidP="00505091">
            <w:pPr>
              <w:spacing w:before="40" w:after="40" w:line="240" w:lineRule="auto"/>
              <w:ind w:left="-36" w:right="-124"/>
              <w:jc w:val="center"/>
              <w:rPr>
                <w:b/>
                <w:sz w:val="26"/>
                <w:szCs w:val="26"/>
              </w:rPr>
            </w:pPr>
            <w:r w:rsidRPr="00F10148">
              <w:rPr>
                <w:b/>
                <w:sz w:val="26"/>
                <w:szCs w:val="26"/>
              </w:rPr>
              <w:t>QCVN 05:2013/BTNMT</w:t>
            </w:r>
          </w:p>
          <w:p w14:paraId="7AB85770" w14:textId="77777777" w:rsidR="00302E1D" w:rsidRPr="00F10148" w:rsidRDefault="00302E1D" w:rsidP="00505091">
            <w:pPr>
              <w:spacing w:before="40" w:after="40" w:line="240" w:lineRule="auto"/>
              <w:jc w:val="center"/>
              <w:rPr>
                <w:b/>
                <w:sz w:val="26"/>
                <w:szCs w:val="26"/>
              </w:rPr>
            </w:pPr>
            <w:r w:rsidRPr="00F10148">
              <w:rPr>
                <w:b/>
                <w:sz w:val="26"/>
                <w:szCs w:val="26"/>
              </w:rPr>
              <w:t>(Trung bình 1h)</w:t>
            </w:r>
          </w:p>
        </w:tc>
        <w:tc>
          <w:tcPr>
            <w:tcW w:w="718" w:type="pct"/>
            <w:vAlign w:val="center"/>
          </w:tcPr>
          <w:p w14:paraId="0CFF66BE" w14:textId="77777777" w:rsidR="00302E1D" w:rsidRPr="00F10148" w:rsidRDefault="00302E1D" w:rsidP="00505091">
            <w:pPr>
              <w:pStyle w:val="text"/>
              <w:spacing w:before="40" w:after="40" w:line="240" w:lineRule="auto"/>
              <w:ind w:firstLine="0"/>
              <w:jc w:val="center"/>
              <w:rPr>
                <w:b/>
                <w:color w:val="auto"/>
              </w:rPr>
            </w:pPr>
            <w:r w:rsidRPr="00F10148">
              <w:rPr>
                <w:b/>
                <w:color w:val="auto"/>
              </w:rPr>
              <w:t>30</w:t>
            </w:r>
          </w:p>
        </w:tc>
        <w:tc>
          <w:tcPr>
            <w:tcW w:w="701" w:type="pct"/>
            <w:vAlign w:val="center"/>
          </w:tcPr>
          <w:p w14:paraId="3D152EA9" w14:textId="77777777" w:rsidR="00302E1D" w:rsidRPr="00F10148" w:rsidRDefault="00302E1D" w:rsidP="00505091">
            <w:pPr>
              <w:pStyle w:val="text"/>
              <w:spacing w:before="40" w:after="40" w:line="240" w:lineRule="auto"/>
              <w:ind w:firstLine="0"/>
              <w:jc w:val="center"/>
              <w:rPr>
                <w:b/>
                <w:color w:val="auto"/>
              </w:rPr>
            </w:pPr>
            <w:r w:rsidRPr="00F10148">
              <w:rPr>
                <w:b/>
                <w:color w:val="auto"/>
              </w:rPr>
              <w:t>0,2</w:t>
            </w:r>
          </w:p>
        </w:tc>
        <w:tc>
          <w:tcPr>
            <w:tcW w:w="709" w:type="pct"/>
            <w:vAlign w:val="center"/>
          </w:tcPr>
          <w:p w14:paraId="70ABE69A" w14:textId="77777777" w:rsidR="00302E1D" w:rsidRPr="00F10148" w:rsidRDefault="00302E1D" w:rsidP="00505091">
            <w:pPr>
              <w:pStyle w:val="text"/>
              <w:spacing w:before="40" w:after="40" w:line="240" w:lineRule="auto"/>
              <w:ind w:firstLine="0"/>
              <w:jc w:val="center"/>
              <w:rPr>
                <w:b/>
                <w:color w:val="auto"/>
              </w:rPr>
            </w:pPr>
            <w:r w:rsidRPr="00F10148">
              <w:rPr>
                <w:b/>
                <w:color w:val="auto"/>
              </w:rPr>
              <w:t>-</w:t>
            </w:r>
          </w:p>
        </w:tc>
        <w:tc>
          <w:tcPr>
            <w:tcW w:w="740" w:type="pct"/>
            <w:vAlign w:val="center"/>
          </w:tcPr>
          <w:p w14:paraId="0DBAA0A7" w14:textId="77777777" w:rsidR="00302E1D" w:rsidRPr="00F10148" w:rsidRDefault="00302E1D" w:rsidP="00505091">
            <w:pPr>
              <w:pStyle w:val="text"/>
              <w:spacing w:before="40" w:after="40" w:line="240" w:lineRule="auto"/>
              <w:ind w:firstLine="0"/>
              <w:jc w:val="center"/>
              <w:rPr>
                <w:b/>
                <w:color w:val="auto"/>
              </w:rPr>
            </w:pPr>
            <w:r w:rsidRPr="00F10148">
              <w:rPr>
                <w:b/>
                <w:color w:val="auto"/>
              </w:rPr>
              <w:t>0,3</w:t>
            </w:r>
          </w:p>
        </w:tc>
      </w:tr>
    </w:tbl>
    <w:p w14:paraId="01F084C5" w14:textId="2A388FC6" w:rsidR="00302E1D" w:rsidRPr="00F10148" w:rsidRDefault="00302E1D" w:rsidP="00302E1D">
      <w:pPr>
        <w:spacing w:line="312" w:lineRule="auto"/>
        <w:ind w:firstLine="567"/>
        <w:rPr>
          <w:lang w:val="es-ES"/>
        </w:rPr>
      </w:pPr>
      <w:r w:rsidRPr="00F10148">
        <w:t>Bụi và k</w:t>
      </w:r>
      <w:r w:rsidRPr="00F10148">
        <w:rPr>
          <w:bCs/>
          <w:iCs/>
          <w:lang w:val="es-ES"/>
        </w:rPr>
        <w:t xml:space="preserve">hí thải động cơ từ phương tiện giao thông là nguồn thải không cố định và mang tính bất khả kháng, gây ảnh hưởng đến sức khỏe của công nhân và người dân sống dọc các tuyến đường nơi có xe vận chuyển vật liệu cho Dự án đi qua như </w:t>
      </w:r>
      <w:r w:rsidRPr="00F10148">
        <w:rPr>
          <w:bCs/>
          <w:iCs/>
          <w:lang w:val="es-ES"/>
        </w:rPr>
        <w:lastRenderedPageBreak/>
        <w:t>Quốc lộ</w:t>
      </w:r>
      <w:r w:rsidR="00752B1C" w:rsidRPr="00F10148">
        <w:rPr>
          <w:bCs/>
          <w:iCs/>
          <w:lang w:val="es-ES"/>
        </w:rPr>
        <w:t xml:space="preserve"> 1</w:t>
      </w:r>
      <w:r w:rsidR="005304AE" w:rsidRPr="00F10148">
        <w:rPr>
          <w:bCs/>
          <w:iCs/>
          <w:lang w:val="es-ES"/>
        </w:rPr>
        <w:t>A</w:t>
      </w:r>
      <w:r w:rsidR="00752B1C" w:rsidRPr="00F10148">
        <w:rPr>
          <w:bCs/>
          <w:iCs/>
          <w:lang w:val="es-ES"/>
        </w:rPr>
        <w:t xml:space="preserve"> </w:t>
      </w:r>
      <w:r w:rsidRPr="00F10148">
        <w:rPr>
          <w:bCs/>
          <w:iCs/>
          <w:lang w:val="es-ES"/>
        </w:rPr>
        <w:t>và các tuyến đường trong KCN như: RD-0</w:t>
      </w:r>
      <w:r w:rsidR="00443C18" w:rsidRPr="00F10148">
        <w:rPr>
          <w:bCs/>
          <w:iCs/>
          <w:lang w:val="es-ES"/>
        </w:rPr>
        <w:t>2</w:t>
      </w:r>
      <w:r w:rsidRPr="00F10148">
        <w:rPr>
          <w:bCs/>
          <w:iCs/>
          <w:lang w:val="es-ES"/>
        </w:rPr>
        <w:t>, RD-0</w:t>
      </w:r>
      <w:r w:rsidR="00443C18" w:rsidRPr="00F10148">
        <w:rPr>
          <w:bCs/>
          <w:iCs/>
          <w:lang w:val="es-ES"/>
        </w:rPr>
        <w:t>6</w:t>
      </w:r>
      <w:r w:rsidRPr="00F10148">
        <w:rPr>
          <w:bCs/>
          <w:iCs/>
          <w:lang w:val="es-ES"/>
        </w:rPr>
        <w:t>. Tuy nhiên, qua</w:t>
      </w:r>
      <w:r w:rsidRPr="00F10148">
        <w:rPr>
          <w:lang w:val="es-ES"/>
        </w:rPr>
        <w:t xml:space="preserve"> kết quả tính toán trên cho thấy mức độ ảnh hưởng của bụi và các chất khí độc hại từ phương tiện vận chuyển nguyên vật liệu phục vụ Dự án rất nhỏ, đồng thời mật độ các phương tiện hoạt động là không lớn nên ít tác động đến các khu vực xung quanh.</w:t>
      </w:r>
    </w:p>
    <w:p w14:paraId="03223C2F" w14:textId="77777777" w:rsidR="00443C18" w:rsidRPr="00F10148" w:rsidRDefault="00443C18" w:rsidP="00443C18">
      <w:pPr>
        <w:spacing w:line="312" w:lineRule="auto"/>
        <w:ind w:firstLine="567"/>
        <w:rPr>
          <w:i/>
          <w:lang w:val="es-ES"/>
        </w:rPr>
      </w:pPr>
      <w:r w:rsidRPr="00F10148">
        <w:rPr>
          <w:i/>
          <w:lang w:val="es-ES"/>
        </w:rPr>
        <w:t>* Bụi cuốn lên từ mặt đường do quá trình vận chuyển:</w:t>
      </w:r>
    </w:p>
    <w:p w14:paraId="536B768C" w14:textId="77777777" w:rsidR="00443C18" w:rsidRPr="00F10148" w:rsidRDefault="00443C18" w:rsidP="00443C18">
      <w:pPr>
        <w:spacing w:line="312" w:lineRule="auto"/>
        <w:ind w:firstLine="567"/>
        <w:rPr>
          <w:lang w:val="es-ES"/>
        </w:rPr>
      </w:pPr>
      <w:r w:rsidRPr="00F10148">
        <w:rPr>
          <w:lang w:val="es-ES"/>
        </w:rPr>
        <w:t xml:space="preserve">Quá trình vận chuyển nguyên vật liệu sẽ làm phát sinh bụi cuốn theo xe từ mặt </w:t>
      </w:r>
      <w:r w:rsidRPr="00F10148">
        <w:rPr>
          <w:bCs/>
          <w:iCs/>
          <w:lang w:val="es-ES"/>
        </w:rPr>
        <w:t>đường. Tải lượng bụi phát sinh phụ thuộc rất lớn đến chất lượng mặt đường và loại vật liệu chuyên chở. Qua quá trình khảo sát cho thấy, các tuyến đường vận chuyển nguyên vật liệu đều đã được rải thảm nhựa và có chất l</w:t>
      </w:r>
      <w:bookmarkStart w:id="372" w:name="_GoBack"/>
      <w:bookmarkEnd w:id="372"/>
      <w:r w:rsidRPr="00F10148">
        <w:rPr>
          <w:bCs/>
          <w:iCs/>
          <w:lang w:val="es-ES"/>
        </w:rPr>
        <w:t>ượng mặt đường rất tốt, do đó lượng bụi phát sinh trên các đoạn đường này sẽ thấp. Tuy nhiên, tại những đoạn ra vào công trường thường có nhiều loại vật liệu rơi vãi đặc biệt là đất đào đắp tạo thành nguồn phát sinh bụi đáng kể nếu có xe vận chuyển đi qua vào những ngày khô ráo</w:t>
      </w:r>
      <w:r w:rsidRPr="00F10148">
        <w:rPr>
          <w:lang w:val="es-ES"/>
        </w:rPr>
        <w:t>. Để đánh giá tải lượng bụi phát sinh do các xe vận chuyển nguyên vật liệu chạy trên đường, báo cáo áp dụng công thức tính như sau: [8]</w:t>
      </w:r>
    </w:p>
    <w:p w14:paraId="5CAFAE6C" w14:textId="77777777" w:rsidR="00443C18" w:rsidRPr="00F10148" w:rsidRDefault="00443C18" w:rsidP="00443C18">
      <w:pPr>
        <w:spacing w:line="312" w:lineRule="auto"/>
        <w:jc w:val="center"/>
        <w:rPr>
          <w:lang w:val="pt-BR"/>
        </w:rPr>
      </w:pPr>
      <w:r w:rsidRPr="00F10148">
        <w:rPr>
          <w:noProof/>
          <w:lang w:val="pt-BR"/>
        </w:rPr>
        <w:t xml:space="preserve">E = </w:t>
      </w:r>
      <w:r w:rsidRPr="00F10148">
        <w:rPr>
          <w:rFonts w:eastAsia="Arial"/>
          <w:noProof/>
          <w:position w:val="-28"/>
        </w:rPr>
        <w:object w:dxaOrig="4620" w:dyaOrig="660" w14:anchorId="13DEF0E1">
          <v:shape id="_x0000_i1028" type="#_x0000_t75" style="width:231.75pt;height:38.25pt" o:ole="">
            <v:imagedata r:id="rId17" o:title=""/>
          </v:shape>
          <o:OLEObject Type="Embed" ProgID="Equation.3" ShapeID="_x0000_i1028" DrawAspect="Content" ObjectID="_1714283715" r:id="rId18"/>
        </w:object>
      </w:r>
      <w:r w:rsidRPr="00F10148">
        <w:rPr>
          <w:noProof/>
          <w:lang w:val="pt-BR"/>
        </w:rPr>
        <w:t>,</w:t>
      </w:r>
      <w:r w:rsidRPr="00F10148">
        <w:rPr>
          <w:i/>
          <w:lang w:val="pt-BR"/>
        </w:rPr>
        <w:t>kg/(xe.km)</w:t>
      </w:r>
      <w:r w:rsidRPr="00F10148">
        <w:rPr>
          <w:noProof/>
          <w:lang w:val="vi-VN" w:eastAsia="vi-VN"/>
        </w:rPr>
        <w:drawing>
          <wp:anchor distT="0" distB="0" distL="114300" distR="114300" simplePos="0" relativeHeight="251655168" behindDoc="0" locked="0" layoutInCell="1" allowOverlap="1" wp14:anchorId="6ACBAB19" wp14:editId="226FC33D">
            <wp:simplePos x="0" y="0"/>
            <wp:positionH relativeFrom="column">
              <wp:align>left</wp:align>
            </wp:positionH>
            <wp:positionV relativeFrom="paragraph">
              <wp:posOffset>2540</wp:posOffset>
            </wp:positionV>
            <wp:extent cx="111125" cy="214630"/>
            <wp:effectExtent l="0" t="0" r="0" b="0"/>
            <wp:wrapSquare wrapText="r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125" cy="214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148">
        <w:rPr>
          <w:lang w:val="pt-BR"/>
        </w:rPr>
        <w:t>(3.2)</w:t>
      </w:r>
    </w:p>
    <w:p w14:paraId="5AC34810" w14:textId="77777777" w:rsidR="00443C18" w:rsidRPr="00F10148" w:rsidRDefault="00443C18" w:rsidP="00443C18">
      <w:pPr>
        <w:spacing w:line="312" w:lineRule="auto"/>
        <w:ind w:firstLine="567"/>
        <w:rPr>
          <w:bCs/>
          <w:i/>
          <w:iCs/>
          <w:lang w:val="pt-BR"/>
        </w:rPr>
      </w:pPr>
      <w:r w:rsidRPr="00F10148">
        <w:rPr>
          <w:bCs/>
          <w:i/>
          <w:iCs/>
          <w:lang w:val="pt-BR"/>
        </w:rPr>
        <w:t>Trong đó:</w:t>
      </w:r>
    </w:p>
    <w:p w14:paraId="10B07E0F" w14:textId="77777777" w:rsidR="00443C18" w:rsidRPr="00F10148" w:rsidRDefault="00443C18" w:rsidP="00443C18">
      <w:pPr>
        <w:spacing w:line="312" w:lineRule="auto"/>
        <w:ind w:firstLine="851"/>
        <w:rPr>
          <w:bCs/>
          <w:i/>
          <w:iCs/>
          <w:lang w:val="pt-BR"/>
        </w:rPr>
      </w:pPr>
      <w:r w:rsidRPr="00F10148">
        <w:rPr>
          <w:bCs/>
          <w:i/>
          <w:iCs/>
          <w:lang w:val="pt-BR"/>
        </w:rPr>
        <w:t>+ E - Lượng phát thải bụi, kg bụi/(xe.km).</w:t>
      </w:r>
    </w:p>
    <w:p w14:paraId="5DE0BCAB" w14:textId="77777777" w:rsidR="00443C18" w:rsidRPr="00F10148" w:rsidRDefault="00443C18" w:rsidP="00443C18">
      <w:pPr>
        <w:spacing w:line="312" w:lineRule="auto"/>
        <w:ind w:firstLine="851"/>
        <w:rPr>
          <w:bCs/>
          <w:i/>
          <w:iCs/>
          <w:lang w:val="pt-BR"/>
        </w:rPr>
      </w:pPr>
      <w:r w:rsidRPr="00F10148">
        <w:rPr>
          <w:bCs/>
          <w:i/>
          <w:iCs/>
          <w:lang w:val="pt-BR"/>
        </w:rPr>
        <w:t>+ k - Hệ số để kể đến kích thước bụi, (k=0,8 cho bụi có kích thước nhỏ hơn 30 micron).</w:t>
      </w:r>
    </w:p>
    <w:p w14:paraId="11B2E74E" w14:textId="77777777" w:rsidR="00443C18" w:rsidRPr="00F10148" w:rsidRDefault="00443C18" w:rsidP="00443C18">
      <w:pPr>
        <w:spacing w:line="312" w:lineRule="auto"/>
        <w:ind w:firstLine="851"/>
        <w:rPr>
          <w:i/>
          <w:lang w:val="pt-BR"/>
        </w:rPr>
      </w:pPr>
      <w:r w:rsidRPr="00F10148">
        <w:rPr>
          <w:bCs/>
          <w:i/>
          <w:iCs/>
          <w:lang w:val="pt-BR"/>
        </w:rPr>
        <w:t>+ s - Hệ số để kể đến loại mặt đường (đường nhựa s=5,7).</w:t>
      </w:r>
    </w:p>
    <w:p w14:paraId="1760667E" w14:textId="77777777" w:rsidR="00443C18" w:rsidRPr="00F10148" w:rsidRDefault="00443C18" w:rsidP="00443C18">
      <w:pPr>
        <w:spacing w:line="312" w:lineRule="auto"/>
        <w:ind w:firstLine="851"/>
        <w:rPr>
          <w:bCs/>
          <w:i/>
          <w:iCs/>
          <w:lang w:val="pt-BR"/>
        </w:rPr>
      </w:pPr>
      <w:r w:rsidRPr="00F10148">
        <w:rPr>
          <w:bCs/>
          <w:i/>
          <w:iCs/>
          <w:lang w:val="pt-BR"/>
        </w:rPr>
        <w:t>+ S -Tốc độ trung bình của xe tải (S=30 km/h).</w:t>
      </w:r>
    </w:p>
    <w:p w14:paraId="6848AA5D" w14:textId="77777777" w:rsidR="00443C18" w:rsidRPr="00F10148" w:rsidRDefault="00443C18" w:rsidP="00443C18">
      <w:pPr>
        <w:spacing w:line="312" w:lineRule="auto"/>
        <w:ind w:firstLine="851"/>
        <w:rPr>
          <w:bCs/>
          <w:i/>
          <w:iCs/>
          <w:lang w:val="pt-BR"/>
        </w:rPr>
      </w:pPr>
      <w:r w:rsidRPr="00F10148">
        <w:rPr>
          <w:bCs/>
          <w:i/>
          <w:iCs/>
          <w:lang w:val="pt-BR"/>
        </w:rPr>
        <w:t>+ W - Tải trọng của xe, (12 tấn).</w:t>
      </w:r>
    </w:p>
    <w:p w14:paraId="46BCB3A3" w14:textId="77777777" w:rsidR="00443C18" w:rsidRPr="00F10148" w:rsidRDefault="00443C18" w:rsidP="00443C18">
      <w:pPr>
        <w:spacing w:line="312" w:lineRule="auto"/>
        <w:ind w:firstLine="851"/>
        <w:rPr>
          <w:bCs/>
          <w:i/>
          <w:iCs/>
          <w:lang w:val="pt-BR"/>
        </w:rPr>
      </w:pPr>
      <w:r w:rsidRPr="00F10148">
        <w:rPr>
          <w:bCs/>
          <w:i/>
          <w:iCs/>
          <w:lang w:val="pt-BR"/>
        </w:rPr>
        <w:t>+ w - Số lốp xe của ôtô (10 lốp).</w:t>
      </w:r>
    </w:p>
    <w:p w14:paraId="504445BC" w14:textId="77777777" w:rsidR="00443C18" w:rsidRPr="00F10148" w:rsidRDefault="00443C18" w:rsidP="00443C18">
      <w:pPr>
        <w:spacing w:line="312" w:lineRule="auto"/>
        <w:ind w:firstLine="851"/>
        <w:rPr>
          <w:bCs/>
          <w:i/>
          <w:iCs/>
          <w:lang w:val="pt-BR"/>
        </w:rPr>
      </w:pPr>
      <w:r w:rsidRPr="00F10148">
        <w:rPr>
          <w:bCs/>
          <w:i/>
          <w:iCs/>
          <w:lang w:val="pt-BR"/>
        </w:rPr>
        <w:t>+ p - Số ngày mưa trung bình trong năm (154 ngày).</w:t>
      </w:r>
    </w:p>
    <w:p w14:paraId="66342F1C" w14:textId="77777777" w:rsidR="00443C18" w:rsidRPr="00F10148" w:rsidRDefault="00443C18" w:rsidP="00443C18">
      <w:pPr>
        <w:spacing w:line="312" w:lineRule="auto"/>
        <w:ind w:firstLine="567"/>
        <w:rPr>
          <w:bCs/>
          <w:iCs/>
          <w:lang w:val="pt-BR"/>
        </w:rPr>
      </w:pPr>
      <w:r w:rsidRPr="00F10148">
        <w:rPr>
          <w:bCs/>
          <w:iCs/>
          <w:lang w:val="pt-BR"/>
        </w:rPr>
        <w:t>Thay số liệu vào công thức (3.2) ta có E = 1,05 kg/xe.km. Giả thiết quãng đường vận chuyển trung bình trên tuyến đường phát sinh nhiều bụi (đoạn ra vào công trường) là 0,5 km, ước tính lượng bụi phát sinh trên đoạn đường này là 0,53 kg/xe.</w:t>
      </w:r>
    </w:p>
    <w:p w14:paraId="7B004200" w14:textId="77777777" w:rsidR="00443C18" w:rsidRPr="00F10148" w:rsidRDefault="00443C18" w:rsidP="00443C18">
      <w:pPr>
        <w:spacing w:line="312" w:lineRule="auto"/>
        <w:ind w:firstLine="567"/>
        <w:rPr>
          <w:lang w:val="pt-BR"/>
        </w:rPr>
      </w:pPr>
      <w:r w:rsidRPr="00F10148">
        <w:rPr>
          <w:lang w:val="pt-BR"/>
        </w:rPr>
        <w:lastRenderedPageBreak/>
        <w:t>Với quãng đường vận chuyển nguyên liệu trên tuyến đường phát sinh nhiều bụi khoảng 0,5 km, sự phân bố lượng xe trên 1m chiều dài của đường trong thời gian 1h như sau: 3 lượt xe/h/500m = 0,006 xe/m.h. Vậy tải lượng bụi phát sinh từ lốp xe là 0,53 kg/xe×0,006 xe/m.h = 0,003 kg/m.h = 0,883 mg/m.s.</w:t>
      </w:r>
    </w:p>
    <w:p w14:paraId="53F0EB5E" w14:textId="77777777" w:rsidR="00443C18" w:rsidRPr="00F10148" w:rsidRDefault="00443C18" w:rsidP="00443C18">
      <w:pPr>
        <w:spacing w:line="312" w:lineRule="auto"/>
        <w:ind w:firstLine="567"/>
        <w:rPr>
          <w:lang w:val="vi-VN"/>
        </w:rPr>
      </w:pPr>
      <w:r w:rsidRPr="00F10148">
        <w:rPr>
          <w:lang w:val="vi-VN"/>
        </w:rPr>
        <w:t xml:space="preserve">Để xác định nồng độ phát thải </w:t>
      </w:r>
      <w:r w:rsidRPr="00F10148">
        <w:rPr>
          <w:lang w:val="pt-BR"/>
        </w:rPr>
        <w:t>bụi từ lốp xe ma sát với mặt đường</w:t>
      </w:r>
      <w:r w:rsidRPr="00F10148">
        <w:rPr>
          <w:lang w:val="vi-VN"/>
        </w:rPr>
        <w:t xml:space="preserve">, có thể áp dụng mô hình phát thải nguồn đường để tính toán nồng độ </w:t>
      </w:r>
      <w:r w:rsidRPr="00F10148">
        <w:rPr>
          <w:lang w:val="pt-BR"/>
        </w:rPr>
        <w:t>bụi</w:t>
      </w:r>
      <w:r w:rsidRPr="00F10148">
        <w:rPr>
          <w:lang w:val="vi-VN"/>
        </w:rPr>
        <w:t>. Thay các giá trị vào công thức (3.1), nồng độ bụi ở các khoảng cách khác nhau so với nguồn thải được thể hiện như sau:</w:t>
      </w:r>
    </w:p>
    <w:p w14:paraId="5C82483E" w14:textId="0FE683DE" w:rsidR="00443C18" w:rsidRPr="00F10148" w:rsidRDefault="004E0ADC" w:rsidP="00696A66">
      <w:pPr>
        <w:pStyle w:val="Caption"/>
        <w:jc w:val="center"/>
        <w:rPr>
          <w:b/>
          <w:i w:val="0"/>
          <w:color w:val="auto"/>
          <w:sz w:val="27"/>
          <w:szCs w:val="27"/>
          <w:lang w:val="de-DE"/>
        </w:rPr>
      </w:pPr>
      <w:bookmarkStart w:id="373" w:name="_Toc11832170"/>
      <w:bookmarkStart w:id="374" w:name="_Toc16774915"/>
      <w:bookmarkStart w:id="375" w:name="_Toc21102311"/>
      <w:bookmarkStart w:id="376" w:name="_Toc21159161"/>
      <w:bookmarkStart w:id="377" w:name="_Toc21673004"/>
      <w:bookmarkStart w:id="378" w:name="_Toc23431096"/>
      <w:bookmarkStart w:id="379" w:name="_Toc35930196"/>
      <w:bookmarkStart w:id="380" w:name="_Toc35937874"/>
      <w:bookmarkStart w:id="381" w:name="_Toc37507390"/>
      <w:bookmarkStart w:id="382" w:name="_Toc37507614"/>
      <w:bookmarkStart w:id="383" w:name="_Toc39736965"/>
      <w:bookmarkStart w:id="384" w:name="_Toc39737585"/>
      <w:bookmarkStart w:id="385" w:name="_Toc46188308"/>
      <w:bookmarkStart w:id="386" w:name="_Toc52636715"/>
      <w:bookmarkStart w:id="387" w:name="_Toc52681058"/>
      <w:bookmarkStart w:id="388" w:name="_Toc52852737"/>
      <w:bookmarkStart w:id="389" w:name="_Toc52855163"/>
      <w:bookmarkStart w:id="390" w:name="_Toc68370999"/>
      <w:bookmarkStart w:id="391" w:name="_Toc84236782"/>
      <w:bookmarkStart w:id="392" w:name="_Toc103343151"/>
      <w:r w:rsidRPr="00F10148">
        <w:rPr>
          <w:b/>
          <w:i w:val="0"/>
          <w:color w:val="auto"/>
          <w:sz w:val="27"/>
          <w:szCs w:val="27"/>
          <w:lang w:val="de-DE"/>
        </w:rPr>
        <w:t>Bảng 4.</w:t>
      </w:r>
      <w:r w:rsidRPr="00F10148">
        <w:rPr>
          <w:b/>
          <w:i w:val="0"/>
          <w:color w:val="auto"/>
          <w:sz w:val="27"/>
          <w:szCs w:val="27"/>
          <w:lang w:val="de-DE"/>
        </w:rPr>
        <w:fldChar w:fldCharType="begin"/>
      </w:r>
      <w:r w:rsidRPr="00F10148">
        <w:rPr>
          <w:b/>
          <w:i w:val="0"/>
          <w:color w:val="auto"/>
          <w:sz w:val="27"/>
          <w:szCs w:val="27"/>
          <w:lang w:val="de-DE"/>
        </w:rPr>
        <w:instrText xml:space="preserve"> SEQ Bảng_4. \* ARABIC </w:instrText>
      </w:r>
      <w:r w:rsidRPr="00F10148">
        <w:rPr>
          <w:b/>
          <w:i w:val="0"/>
          <w:color w:val="auto"/>
          <w:sz w:val="27"/>
          <w:szCs w:val="27"/>
          <w:lang w:val="de-DE"/>
        </w:rPr>
        <w:fldChar w:fldCharType="separate"/>
      </w:r>
      <w:r w:rsidR="005A6264" w:rsidRPr="00F10148">
        <w:rPr>
          <w:b/>
          <w:i w:val="0"/>
          <w:noProof/>
          <w:color w:val="auto"/>
          <w:sz w:val="27"/>
          <w:szCs w:val="27"/>
          <w:lang w:val="de-DE"/>
        </w:rPr>
        <w:t>6</w:t>
      </w:r>
      <w:r w:rsidRPr="00F10148">
        <w:rPr>
          <w:b/>
          <w:i w:val="0"/>
          <w:color w:val="auto"/>
          <w:sz w:val="27"/>
          <w:szCs w:val="27"/>
          <w:lang w:val="de-DE"/>
        </w:rPr>
        <w:fldChar w:fldCharType="end"/>
      </w:r>
      <w:r w:rsidRPr="00F10148">
        <w:rPr>
          <w:b/>
          <w:i w:val="0"/>
          <w:color w:val="auto"/>
          <w:sz w:val="27"/>
          <w:szCs w:val="27"/>
          <w:lang w:val="de-DE"/>
        </w:rPr>
        <w:t xml:space="preserve">. </w:t>
      </w:r>
      <w:r w:rsidR="00443C18" w:rsidRPr="00F10148">
        <w:rPr>
          <w:b/>
          <w:i w:val="0"/>
          <w:color w:val="auto"/>
          <w:sz w:val="27"/>
          <w:szCs w:val="27"/>
          <w:lang w:val="de-DE"/>
        </w:rPr>
        <w:t>Nồng độ bụi do lốp xe ma sát với mặt đường từ phương</w:t>
      </w:r>
      <w:r w:rsidR="0062001A" w:rsidRPr="00F10148">
        <w:rPr>
          <w:b/>
          <w:i w:val="0"/>
          <w:color w:val="auto"/>
          <w:sz w:val="27"/>
          <w:szCs w:val="27"/>
          <w:lang w:val="de-DE"/>
        </w:rPr>
        <w:t xml:space="preserve"> </w:t>
      </w:r>
      <w:r w:rsidR="00443C18" w:rsidRPr="00F10148">
        <w:rPr>
          <w:b/>
          <w:i w:val="0"/>
          <w:color w:val="auto"/>
          <w:sz w:val="27"/>
          <w:szCs w:val="27"/>
          <w:lang w:val="de-DE"/>
        </w:rPr>
        <w:t xml:space="preserve">tiện </w:t>
      </w:r>
      <w:r w:rsidR="00443C18" w:rsidRPr="00F10148">
        <w:rPr>
          <w:b/>
          <w:i w:val="0"/>
          <w:color w:val="auto"/>
          <w:sz w:val="27"/>
          <w:szCs w:val="27"/>
          <w:lang w:val="de-DE"/>
        </w:rPr>
        <w:br/>
        <w:t>vận chuyển</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tbl>
      <w:tblPr>
        <w:tblW w:w="45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3598"/>
        <w:gridCol w:w="1748"/>
        <w:gridCol w:w="2289"/>
      </w:tblGrid>
      <w:tr w:rsidR="00F10148" w:rsidRPr="00F10148" w14:paraId="2D035BA6" w14:textId="77777777" w:rsidTr="00851F7D">
        <w:trPr>
          <w:trHeight w:val="277"/>
          <w:tblHeader/>
          <w:jc w:val="center"/>
        </w:trPr>
        <w:tc>
          <w:tcPr>
            <w:tcW w:w="510" w:type="pct"/>
            <w:shd w:val="clear" w:color="auto" w:fill="FFFFFF"/>
            <w:vAlign w:val="center"/>
          </w:tcPr>
          <w:p w14:paraId="0D1A5D3A" w14:textId="77777777" w:rsidR="00443C18" w:rsidRPr="00F10148" w:rsidRDefault="00443C18" w:rsidP="00851F7D">
            <w:pPr>
              <w:pStyle w:val="text"/>
              <w:spacing w:before="40" w:after="40" w:line="240" w:lineRule="auto"/>
              <w:ind w:firstLine="0"/>
              <w:jc w:val="center"/>
              <w:rPr>
                <w:b/>
                <w:bCs/>
                <w:color w:val="auto"/>
                <w:sz w:val="27"/>
                <w:szCs w:val="27"/>
              </w:rPr>
            </w:pPr>
            <w:r w:rsidRPr="00F10148">
              <w:rPr>
                <w:b/>
                <w:bCs/>
                <w:color w:val="auto"/>
                <w:sz w:val="27"/>
                <w:szCs w:val="27"/>
              </w:rPr>
              <w:t>TT</w:t>
            </w:r>
          </w:p>
        </w:tc>
        <w:tc>
          <w:tcPr>
            <w:tcW w:w="2116" w:type="pct"/>
            <w:shd w:val="clear" w:color="auto" w:fill="FFFFFF"/>
            <w:vAlign w:val="center"/>
          </w:tcPr>
          <w:p w14:paraId="4777205C" w14:textId="77777777" w:rsidR="00443C18" w:rsidRPr="00F10148" w:rsidRDefault="00443C18" w:rsidP="00851F7D">
            <w:pPr>
              <w:pStyle w:val="text"/>
              <w:spacing w:before="40" w:after="40" w:line="240" w:lineRule="auto"/>
              <w:ind w:left="-108" w:right="-176" w:firstLine="0"/>
              <w:jc w:val="center"/>
              <w:rPr>
                <w:b/>
                <w:bCs/>
                <w:color w:val="auto"/>
                <w:sz w:val="27"/>
                <w:szCs w:val="27"/>
              </w:rPr>
            </w:pPr>
            <w:r w:rsidRPr="00F10148">
              <w:rPr>
                <w:b/>
                <w:bCs/>
                <w:color w:val="auto"/>
                <w:sz w:val="27"/>
                <w:szCs w:val="27"/>
              </w:rPr>
              <w:t>Khoảng cách x(m)</w:t>
            </w:r>
          </w:p>
        </w:tc>
        <w:tc>
          <w:tcPr>
            <w:tcW w:w="1028" w:type="pct"/>
            <w:shd w:val="clear" w:color="auto" w:fill="FFFFFF"/>
            <w:vAlign w:val="center"/>
          </w:tcPr>
          <w:p w14:paraId="40213C4B" w14:textId="77777777" w:rsidR="00443C18" w:rsidRPr="00F10148" w:rsidRDefault="00443C18" w:rsidP="00851F7D">
            <w:pPr>
              <w:pStyle w:val="text"/>
              <w:spacing w:before="40" w:after="40" w:line="240" w:lineRule="auto"/>
              <w:ind w:firstLine="0"/>
              <w:jc w:val="center"/>
              <w:rPr>
                <w:b/>
                <w:bCs/>
                <w:color w:val="auto"/>
                <w:sz w:val="27"/>
                <w:szCs w:val="27"/>
              </w:rPr>
            </w:pPr>
            <w:r w:rsidRPr="00F10148">
              <w:rPr>
                <w:b/>
                <w:color w:val="auto"/>
                <w:sz w:val="27"/>
                <w:szCs w:val="27"/>
              </w:rPr>
              <w:sym w:font="Symbol" w:char="F073"/>
            </w:r>
            <w:r w:rsidRPr="00F10148">
              <w:rPr>
                <w:b/>
                <w:color w:val="auto"/>
                <w:sz w:val="27"/>
                <w:szCs w:val="27"/>
                <w:vertAlign w:val="subscript"/>
              </w:rPr>
              <w:t>z</w:t>
            </w:r>
          </w:p>
        </w:tc>
        <w:tc>
          <w:tcPr>
            <w:tcW w:w="1346" w:type="pct"/>
            <w:shd w:val="clear" w:color="auto" w:fill="FFFFFF"/>
            <w:vAlign w:val="center"/>
          </w:tcPr>
          <w:p w14:paraId="5612DF0A" w14:textId="77777777" w:rsidR="00443C18" w:rsidRPr="00F10148" w:rsidRDefault="00443C18" w:rsidP="00851F7D">
            <w:pPr>
              <w:pStyle w:val="text"/>
              <w:spacing w:before="40" w:after="40" w:line="240" w:lineRule="auto"/>
              <w:ind w:firstLine="0"/>
              <w:jc w:val="center"/>
              <w:rPr>
                <w:b/>
                <w:bCs/>
                <w:color w:val="auto"/>
                <w:sz w:val="27"/>
                <w:szCs w:val="27"/>
              </w:rPr>
            </w:pPr>
            <w:r w:rsidRPr="00F10148">
              <w:rPr>
                <w:b/>
                <w:bCs/>
                <w:color w:val="auto"/>
                <w:sz w:val="27"/>
                <w:szCs w:val="27"/>
              </w:rPr>
              <w:t>Nồng độ (mg/m</w:t>
            </w:r>
            <w:r w:rsidRPr="00F10148">
              <w:rPr>
                <w:b/>
                <w:bCs/>
                <w:color w:val="auto"/>
                <w:sz w:val="27"/>
                <w:szCs w:val="27"/>
                <w:vertAlign w:val="superscript"/>
              </w:rPr>
              <w:t>3</w:t>
            </w:r>
            <w:r w:rsidRPr="00F10148">
              <w:rPr>
                <w:b/>
                <w:bCs/>
                <w:color w:val="auto"/>
                <w:sz w:val="27"/>
                <w:szCs w:val="27"/>
              </w:rPr>
              <w:t>)</w:t>
            </w:r>
          </w:p>
        </w:tc>
      </w:tr>
      <w:tr w:rsidR="00F10148" w:rsidRPr="00F10148" w14:paraId="54C760D5" w14:textId="77777777" w:rsidTr="00851F7D">
        <w:trPr>
          <w:trHeight w:val="277"/>
          <w:tblHeader/>
          <w:jc w:val="center"/>
        </w:trPr>
        <w:tc>
          <w:tcPr>
            <w:tcW w:w="510" w:type="pct"/>
            <w:shd w:val="clear" w:color="auto" w:fill="FFFFFF"/>
            <w:vAlign w:val="center"/>
          </w:tcPr>
          <w:p w14:paraId="74DFC10C" w14:textId="77777777" w:rsidR="00443C18" w:rsidRPr="00F10148" w:rsidRDefault="00443C18" w:rsidP="00851F7D">
            <w:pPr>
              <w:pStyle w:val="text"/>
              <w:spacing w:before="40" w:after="40" w:line="240" w:lineRule="auto"/>
              <w:ind w:firstLine="0"/>
              <w:jc w:val="center"/>
              <w:rPr>
                <w:color w:val="auto"/>
                <w:sz w:val="27"/>
                <w:szCs w:val="27"/>
              </w:rPr>
            </w:pPr>
            <w:r w:rsidRPr="00F10148">
              <w:rPr>
                <w:color w:val="auto"/>
                <w:sz w:val="27"/>
                <w:szCs w:val="27"/>
              </w:rPr>
              <w:t>1</w:t>
            </w:r>
          </w:p>
        </w:tc>
        <w:tc>
          <w:tcPr>
            <w:tcW w:w="2116" w:type="pct"/>
            <w:shd w:val="clear" w:color="auto" w:fill="FFFFFF"/>
            <w:vAlign w:val="center"/>
          </w:tcPr>
          <w:p w14:paraId="46FDF015" w14:textId="77777777" w:rsidR="00443C18" w:rsidRPr="00F10148" w:rsidRDefault="00443C18" w:rsidP="00851F7D">
            <w:pPr>
              <w:pStyle w:val="text"/>
              <w:spacing w:before="40" w:after="40" w:line="240" w:lineRule="auto"/>
              <w:ind w:left="-108" w:right="-176" w:firstLine="0"/>
              <w:jc w:val="center"/>
              <w:rPr>
                <w:bCs/>
                <w:color w:val="auto"/>
                <w:sz w:val="27"/>
                <w:szCs w:val="27"/>
              </w:rPr>
            </w:pPr>
            <w:r w:rsidRPr="00F10148">
              <w:rPr>
                <w:bCs/>
                <w:color w:val="auto"/>
                <w:sz w:val="27"/>
                <w:szCs w:val="27"/>
              </w:rPr>
              <w:t>5</w:t>
            </w:r>
          </w:p>
        </w:tc>
        <w:tc>
          <w:tcPr>
            <w:tcW w:w="1028" w:type="pct"/>
            <w:shd w:val="clear" w:color="auto" w:fill="FFFFFF"/>
            <w:vAlign w:val="center"/>
          </w:tcPr>
          <w:p w14:paraId="16F01FE3" w14:textId="77777777" w:rsidR="00443C18" w:rsidRPr="00F10148" w:rsidRDefault="00443C18" w:rsidP="00851F7D">
            <w:pPr>
              <w:pStyle w:val="text"/>
              <w:spacing w:before="40" w:after="40" w:line="240" w:lineRule="auto"/>
              <w:ind w:firstLine="0"/>
              <w:jc w:val="center"/>
              <w:rPr>
                <w:color w:val="auto"/>
                <w:sz w:val="27"/>
                <w:szCs w:val="27"/>
              </w:rPr>
            </w:pPr>
            <w:r w:rsidRPr="00F10148">
              <w:rPr>
                <w:color w:val="auto"/>
                <w:sz w:val="27"/>
                <w:szCs w:val="27"/>
              </w:rPr>
              <w:t>1,72</w:t>
            </w:r>
          </w:p>
        </w:tc>
        <w:tc>
          <w:tcPr>
            <w:tcW w:w="1346" w:type="pct"/>
            <w:shd w:val="clear" w:color="auto" w:fill="FFFFFF"/>
            <w:vAlign w:val="bottom"/>
          </w:tcPr>
          <w:p w14:paraId="1503FB2B" w14:textId="77777777" w:rsidR="00443C18" w:rsidRPr="00F10148" w:rsidRDefault="00443C18" w:rsidP="00851F7D">
            <w:pPr>
              <w:spacing w:before="40" w:after="40"/>
              <w:jc w:val="center"/>
            </w:pPr>
            <w:r w:rsidRPr="00F10148">
              <w:t>0,23</w:t>
            </w:r>
          </w:p>
        </w:tc>
      </w:tr>
      <w:tr w:rsidR="00F10148" w:rsidRPr="00F10148" w14:paraId="3FD40423" w14:textId="77777777" w:rsidTr="00851F7D">
        <w:trPr>
          <w:jc w:val="center"/>
        </w:trPr>
        <w:tc>
          <w:tcPr>
            <w:tcW w:w="510" w:type="pct"/>
            <w:vAlign w:val="center"/>
          </w:tcPr>
          <w:p w14:paraId="7FDABEC4" w14:textId="77777777" w:rsidR="00443C18" w:rsidRPr="00F10148" w:rsidRDefault="00443C18" w:rsidP="00851F7D">
            <w:pPr>
              <w:pStyle w:val="text"/>
              <w:spacing w:before="40" w:after="40" w:line="240" w:lineRule="auto"/>
              <w:ind w:firstLine="0"/>
              <w:jc w:val="center"/>
              <w:rPr>
                <w:color w:val="auto"/>
                <w:sz w:val="27"/>
                <w:szCs w:val="27"/>
              </w:rPr>
            </w:pPr>
            <w:r w:rsidRPr="00F10148">
              <w:rPr>
                <w:color w:val="auto"/>
                <w:sz w:val="27"/>
                <w:szCs w:val="27"/>
              </w:rPr>
              <w:t>2</w:t>
            </w:r>
          </w:p>
        </w:tc>
        <w:tc>
          <w:tcPr>
            <w:tcW w:w="2116" w:type="pct"/>
            <w:vAlign w:val="bottom"/>
          </w:tcPr>
          <w:p w14:paraId="05D55AEB" w14:textId="77777777" w:rsidR="00443C18" w:rsidRPr="00F10148" w:rsidRDefault="00443C18" w:rsidP="00851F7D">
            <w:pPr>
              <w:spacing w:before="40" w:after="40"/>
              <w:jc w:val="center"/>
            </w:pPr>
            <w:r w:rsidRPr="00F10148">
              <w:t>10</w:t>
            </w:r>
          </w:p>
        </w:tc>
        <w:tc>
          <w:tcPr>
            <w:tcW w:w="1028" w:type="pct"/>
            <w:vAlign w:val="bottom"/>
          </w:tcPr>
          <w:p w14:paraId="650DAAA2" w14:textId="77777777" w:rsidR="00443C18" w:rsidRPr="00F10148" w:rsidRDefault="00443C18" w:rsidP="00851F7D">
            <w:pPr>
              <w:spacing w:before="40" w:after="40"/>
              <w:jc w:val="center"/>
            </w:pPr>
            <w:r w:rsidRPr="00F10148">
              <w:t>3,83</w:t>
            </w:r>
          </w:p>
        </w:tc>
        <w:tc>
          <w:tcPr>
            <w:tcW w:w="1346" w:type="pct"/>
            <w:vAlign w:val="bottom"/>
          </w:tcPr>
          <w:p w14:paraId="5857EAB5" w14:textId="77777777" w:rsidR="00443C18" w:rsidRPr="00F10148" w:rsidRDefault="00443C18" w:rsidP="00851F7D">
            <w:pPr>
              <w:spacing w:before="40" w:after="40"/>
              <w:jc w:val="center"/>
            </w:pPr>
            <w:r w:rsidRPr="00F10148">
              <w:t>0,18</w:t>
            </w:r>
          </w:p>
        </w:tc>
      </w:tr>
      <w:tr w:rsidR="00F10148" w:rsidRPr="00F10148" w14:paraId="78394C0E" w14:textId="77777777" w:rsidTr="00851F7D">
        <w:trPr>
          <w:jc w:val="center"/>
        </w:trPr>
        <w:tc>
          <w:tcPr>
            <w:tcW w:w="510" w:type="pct"/>
            <w:vAlign w:val="center"/>
          </w:tcPr>
          <w:p w14:paraId="43AF7926" w14:textId="77777777" w:rsidR="00443C18" w:rsidRPr="00F10148" w:rsidRDefault="00443C18" w:rsidP="00851F7D">
            <w:pPr>
              <w:pStyle w:val="text"/>
              <w:spacing w:before="40" w:after="40" w:line="240" w:lineRule="auto"/>
              <w:ind w:firstLine="0"/>
              <w:jc w:val="center"/>
              <w:rPr>
                <w:color w:val="auto"/>
                <w:sz w:val="27"/>
                <w:szCs w:val="27"/>
              </w:rPr>
            </w:pPr>
            <w:r w:rsidRPr="00F10148">
              <w:rPr>
                <w:color w:val="auto"/>
                <w:sz w:val="27"/>
                <w:szCs w:val="27"/>
              </w:rPr>
              <w:t>3</w:t>
            </w:r>
          </w:p>
        </w:tc>
        <w:tc>
          <w:tcPr>
            <w:tcW w:w="2116" w:type="pct"/>
            <w:vAlign w:val="bottom"/>
          </w:tcPr>
          <w:p w14:paraId="3DC776C1" w14:textId="77777777" w:rsidR="00443C18" w:rsidRPr="00F10148" w:rsidRDefault="00443C18" w:rsidP="00851F7D">
            <w:pPr>
              <w:spacing w:before="40" w:after="40"/>
              <w:jc w:val="center"/>
            </w:pPr>
            <w:r w:rsidRPr="00F10148">
              <w:t>15</w:t>
            </w:r>
          </w:p>
        </w:tc>
        <w:tc>
          <w:tcPr>
            <w:tcW w:w="1028" w:type="pct"/>
            <w:vAlign w:val="bottom"/>
          </w:tcPr>
          <w:p w14:paraId="28239CB0" w14:textId="77777777" w:rsidR="00443C18" w:rsidRPr="00F10148" w:rsidRDefault="00443C18" w:rsidP="00851F7D">
            <w:pPr>
              <w:spacing w:before="40" w:after="40"/>
              <w:jc w:val="center"/>
            </w:pPr>
            <w:r w:rsidRPr="00F10148">
              <w:t>6,35</w:t>
            </w:r>
          </w:p>
        </w:tc>
        <w:tc>
          <w:tcPr>
            <w:tcW w:w="1346" w:type="pct"/>
            <w:vAlign w:val="bottom"/>
          </w:tcPr>
          <w:p w14:paraId="793EC5DB" w14:textId="77777777" w:rsidR="00443C18" w:rsidRPr="00F10148" w:rsidRDefault="00443C18" w:rsidP="00851F7D">
            <w:pPr>
              <w:spacing w:before="40" w:after="40"/>
              <w:jc w:val="center"/>
            </w:pPr>
            <w:r w:rsidRPr="00F10148">
              <w:t>0,14</w:t>
            </w:r>
          </w:p>
        </w:tc>
      </w:tr>
      <w:tr w:rsidR="00F10148" w:rsidRPr="00F10148" w14:paraId="44D0B715" w14:textId="77777777" w:rsidTr="00851F7D">
        <w:trPr>
          <w:jc w:val="center"/>
        </w:trPr>
        <w:tc>
          <w:tcPr>
            <w:tcW w:w="510" w:type="pct"/>
            <w:vAlign w:val="center"/>
          </w:tcPr>
          <w:p w14:paraId="4927ABB2" w14:textId="77777777" w:rsidR="00443C18" w:rsidRPr="00F10148" w:rsidRDefault="00443C18" w:rsidP="00851F7D">
            <w:pPr>
              <w:pStyle w:val="text"/>
              <w:spacing w:before="40" w:after="40" w:line="240" w:lineRule="auto"/>
              <w:ind w:firstLine="0"/>
              <w:jc w:val="center"/>
              <w:rPr>
                <w:color w:val="auto"/>
                <w:sz w:val="27"/>
                <w:szCs w:val="27"/>
              </w:rPr>
            </w:pPr>
            <w:r w:rsidRPr="00F10148">
              <w:rPr>
                <w:color w:val="auto"/>
                <w:sz w:val="27"/>
                <w:szCs w:val="27"/>
              </w:rPr>
              <w:t>4</w:t>
            </w:r>
          </w:p>
        </w:tc>
        <w:tc>
          <w:tcPr>
            <w:tcW w:w="2116" w:type="pct"/>
            <w:vAlign w:val="bottom"/>
          </w:tcPr>
          <w:p w14:paraId="11F2BA30" w14:textId="77777777" w:rsidR="00443C18" w:rsidRPr="00F10148" w:rsidRDefault="00443C18" w:rsidP="00851F7D">
            <w:pPr>
              <w:spacing w:before="40" w:after="40"/>
              <w:jc w:val="center"/>
            </w:pPr>
            <w:r w:rsidRPr="00F10148">
              <w:t>20</w:t>
            </w:r>
          </w:p>
        </w:tc>
        <w:tc>
          <w:tcPr>
            <w:tcW w:w="1028" w:type="pct"/>
            <w:vAlign w:val="bottom"/>
          </w:tcPr>
          <w:p w14:paraId="27DD73D8" w14:textId="77777777" w:rsidR="00443C18" w:rsidRPr="00F10148" w:rsidRDefault="00443C18" w:rsidP="00851F7D">
            <w:pPr>
              <w:spacing w:before="40" w:after="40"/>
              <w:jc w:val="center"/>
            </w:pPr>
            <w:r w:rsidRPr="00F10148">
              <w:t>9,22</w:t>
            </w:r>
          </w:p>
        </w:tc>
        <w:tc>
          <w:tcPr>
            <w:tcW w:w="1346" w:type="pct"/>
            <w:vAlign w:val="bottom"/>
          </w:tcPr>
          <w:p w14:paraId="75B1E5FB" w14:textId="77777777" w:rsidR="00443C18" w:rsidRPr="00F10148" w:rsidRDefault="00443C18" w:rsidP="00851F7D">
            <w:pPr>
              <w:spacing w:before="40" w:after="40"/>
              <w:jc w:val="center"/>
            </w:pPr>
            <w:r w:rsidRPr="00F10148">
              <w:t>0,12</w:t>
            </w:r>
          </w:p>
        </w:tc>
      </w:tr>
      <w:tr w:rsidR="00F10148" w:rsidRPr="00F10148" w14:paraId="0D622C7A" w14:textId="77777777" w:rsidTr="00851F7D">
        <w:trPr>
          <w:trHeight w:val="469"/>
          <w:jc w:val="center"/>
        </w:trPr>
        <w:tc>
          <w:tcPr>
            <w:tcW w:w="3654" w:type="pct"/>
            <w:gridSpan w:val="3"/>
            <w:vAlign w:val="center"/>
          </w:tcPr>
          <w:p w14:paraId="160C85DC" w14:textId="77777777" w:rsidR="00443C18" w:rsidRPr="00F10148" w:rsidRDefault="00443C18" w:rsidP="00851F7D">
            <w:pPr>
              <w:spacing w:before="40" w:after="40"/>
              <w:jc w:val="center"/>
              <w:rPr>
                <w:b/>
              </w:rPr>
            </w:pPr>
            <w:r w:rsidRPr="00F10148">
              <w:rPr>
                <w:b/>
              </w:rPr>
              <w:t>QCVN 05:2013/BTNMT (Trung bình 1h)</w:t>
            </w:r>
          </w:p>
        </w:tc>
        <w:tc>
          <w:tcPr>
            <w:tcW w:w="1346" w:type="pct"/>
            <w:vAlign w:val="bottom"/>
          </w:tcPr>
          <w:p w14:paraId="79780B9B" w14:textId="77777777" w:rsidR="00443C18" w:rsidRPr="00F10148" w:rsidRDefault="00443C18" w:rsidP="00851F7D">
            <w:pPr>
              <w:spacing w:before="40" w:after="40"/>
              <w:jc w:val="center"/>
              <w:rPr>
                <w:b/>
              </w:rPr>
            </w:pPr>
            <w:r w:rsidRPr="00F10148">
              <w:rPr>
                <w:b/>
              </w:rPr>
              <w:t>0,3</w:t>
            </w:r>
          </w:p>
        </w:tc>
      </w:tr>
    </w:tbl>
    <w:p w14:paraId="0A50FED8" w14:textId="77777777" w:rsidR="00443C18" w:rsidRPr="00F10148" w:rsidRDefault="00443C18" w:rsidP="00583BE3">
      <w:pPr>
        <w:spacing w:line="312" w:lineRule="auto"/>
        <w:ind w:firstLine="567"/>
        <w:rPr>
          <w:bCs/>
          <w:iCs/>
        </w:rPr>
      </w:pPr>
      <w:r w:rsidRPr="00F10148">
        <w:t>Qua số liệu tính toán tại bảng trên cho thấy, nồng độ bụi ở khoảng cách &gt; 5m nằm trong giới hạn cho phép theo QCVN 05:2013/BTNMT. L</w:t>
      </w:r>
      <w:r w:rsidRPr="00F10148">
        <w:rPr>
          <w:bCs/>
          <w:iCs/>
        </w:rPr>
        <w:t xml:space="preserve">ượng bụi phát sinh từ mặt đường do xe vận chuyển chạy qua là tác động đáng quan tâm trong quá trình thi công dự án, do tuyến đường vận chuyển đoạn ra vào công trường thường có đất đá rơi vãi, đặc biệt vào những ngày nắng, mặt đường trở nên khô ráo làm cho các hạt đất mất kết dính với nhau dễ dàng bị cuốn theo bánh xe và luồng gió do xe chạy qua. </w:t>
      </w:r>
      <w:r w:rsidRPr="00F10148">
        <w:t xml:space="preserve">Mức độ ảnh hưởng của bụi đến sức khỏe của người dân là rất lớn nếu Chủ dự án không có các biện pháp giảm thiểu. </w:t>
      </w:r>
      <w:r w:rsidRPr="00F10148">
        <w:rPr>
          <w:bCs/>
          <w:iCs/>
        </w:rPr>
        <w:t>Do đó, trong quá trình triển khai dự án, bụi phát sinh từ quá trình vận chuyển sẽ được Chủ dự án đặc biệt quan tâm và thực hiện các biện pháp giảm thiểu.</w:t>
      </w:r>
    </w:p>
    <w:p w14:paraId="604D529F" w14:textId="77777777" w:rsidR="00443C18" w:rsidRPr="00F10148" w:rsidRDefault="00443C18" w:rsidP="00583BE3">
      <w:pPr>
        <w:spacing w:line="312" w:lineRule="auto"/>
        <w:ind w:firstLine="567"/>
      </w:pPr>
      <w:r w:rsidRPr="00F10148">
        <w:t xml:space="preserve">Phạm vi tác động là người dân sống hai bên tuyến đường vận chuyển nhất là dọc tuyến đường </w:t>
      </w:r>
      <w:r w:rsidRPr="00F10148">
        <w:rPr>
          <w:bCs/>
          <w:iCs/>
          <w:lang w:val="es-ES"/>
        </w:rPr>
        <w:t>như Quốc lộ 1A, Quốc lộ 9, đường tỉnh 573</w:t>
      </w:r>
      <w:r w:rsidRPr="00F10148">
        <w:t>.</w:t>
      </w:r>
    </w:p>
    <w:p w14:paraId="116799C5" w14:textId="77777777" w:rsidR="00302E1D" w:rsidRPr="00F10148" w:rsidRDefault="00443C18" w:rsidP="00583BE3">
      <w:pPr>
        <w:spacing w:line="312" w:lineRule="auto"/>
        <w:rPr>
          <w:i/>
        </w:rPr>
      </w:pPr>
      <w:r w:rsidRPr="00F10148">
        <w:rPr>
          <w:i/>
        </w:rPr>
        <w:t>b. Đánh giá, dự báo tác động của tiếng ồn</w:t>
      </w:r>
    </w:p>
    <w:p w14:paraId="4E82E5A5" w14:textId="6B77FFB6" w:rsidR="00443C18" w:rsidRPr="00F10148" w:rsidRDefault="00443C18" w:rsidP="00583BE3">
      <w:pPr>
        <w:spacing w:line="312" w:lineRule="auto"/>
        <w:ind w:firstLine="567"/>
        <w:rPr>
          <w:rFonts w:cs="Times New Roman"/>
          <w:lang w:val="nl-NL"/>
        </w:rPr>
      </w:pPr>
      <w:r w:rsidRPr="00F10148">
        <w:rPr>
          <w:rFonts w:cs="Times New Roman"/>
        </w:rPr>
        <w:t xml:space="preserve">Việc sử dụng các phương tiện (xe tải) vận chuyển nguyên vật liệu và máy móc thiết bị sẽ phát sinh tiếng ồn từ động cơ chạy bằng dầu DO. Theo tài liệu </w:t>
      </w:r>
      <w:r w:rsidRPr="00F10148">
        <w:rPr>
          <w:rFonts w:cs="Times New Roman"/>
          <w:i/>
        </w:rPr>
        <w:t xml:space="preserve">Đánh giá tác động môi trường của </w:t>
      </w:r>
      <w:r w:rsidRPr="00F10148">
        <w:rPr>
          <w:rFonts w:cs="Times New Roman"/>
          <w:i/>
          <w:lang w:val="pt-BR"/>
        </w:rPr>
        <w:t>PGS.TS Nguyễn Đình Mạnh, 2005</w:t>
      </w:r>
      <w:r w:rsidRPr="00F10148">
        <w:rPr>
          <w:rFonts w:cs="Times New Roman"/>
          <w:lang w:val="nl-NL"/>
        </w:rPr>
        <w:t>, tiếng ồn từ động cơ của xe tải đo tại khoảng cách 1m là 90</w:t>
      </w:r>
      <w:r w:rsidR="00696A66" w:rsidRPr="00F10148">
        <w:rPr>
          <w:rFonts w:cs="Times New Roman"/>
          <w:lang w:val="nl-NL"/>
        </w:rPr>
        <w:t xml:space="preserve"> </w:t>
      </w:r>
      <w:r w:rsidRPr="00F10148">
        <w:rPr>
          <w:rFonts w:cs="Times New Roman"/>
          <w:lang w:val="nl-NL"/>
        </w:rPr>
        <w:t xml:space="preserve">dBA. </w:t>
      </w:r>
    </w:p>
    <w:p w14:paraId="0EB0C4EF" w14:textId="77777777" w:rsidR="00443C18" w:rsidRPr="00F10148" w:rsidRDefault="00443C18" w:rsidP="00583BE3">
      <w:pPr>
        <w:spacing w:line="312" w:lineRule="auto"/>
        <w:ind w:firstLine="567"/>
        <w:rPr>
          <w:rFonts w:cs="Times New Roman"/>
          <w:lang w:val="pt-BR"/>
        </w:rPr>
      </w:pPr>
      <w:r w:rsidRPr="00F10148">
        <w:rPr>
          <w:rFonts w:cs="Times New Roman"/>
          <w:lang w:val="pt-BR"/>
        </w:rPr>
        <w:lastRenderedPageBreak/>
        <w:t>Để đánh giá được ảnh hưởng của độ ồn tới các đối tượng là khu dân cư và công nhân trực tiếp vận hành, mức độ ồn giảm theo khoảng cách được tính theo công thức sau: LP(x) = LP(x</w:t>
      </w:r>
      <w:r w:rsidRPr="00F10148">
        <w:rPr>
          <w:rFonts w:cs="Times New Roman"/>
          <w:vertAlign w:val="subscript"/>
          <w:lang w:val="pt-BR"/>
        </w:rPr>
        <w:t>0</w:t>
      </w:r>
      <w:r w:rsidRPr="00F10148">
        <w:rPr>
          <w:rFonts w:cs="Times New Roman"/>
          <w:lang w:val="pt-BR"/>
        </w:rPr>
        <w:t>) + 20×lg(x</w:t>
      </w:r>
      <w:r w:rsidRPr="00F10148">
        <w:rPr>
          <w:rFonts w:cs="Times New Roman"/>
          <w:vertAlign w:val="subscript"/>
          <w:lang w:val="pt-BR"/>
        </w:rPr>
        <w:t>0</w:t>
      </w:r>
      <w:r w:rsidRPr="00F10148">
        <w:rPr>
          <w:rFonts w:cs="Times New Roman"/>
          <w:lang w:val="pt-BR"/>
        </w:rPr>
        <w:t>/x) (2)</w:t>
      </w:r>
    </w:p>
    <w:p w14:paraId="2E7FBE12" w14:textId="77777777" w:rsidR="00443C18" w:rsidRPr="00F10148" w:rsidRDefault="00443C18" w:rsidP="00583BE3">
      <w:pPr>
        <w:spacing w:line="312" w:lineRule="auto"/>
        <w:ind w:firstLine="567"/>
        <w:rPr>
          <w:rFonts w:cs="Times New Roman"/>
          <w:i/>
          <w:lang w:val="pt-BR"/>
        </w:rPr>
      </w:pPr>
      <w:r w:rsidRPr="00F10148">
        <w:rPr>
          <w:rFonts w:cs="Times New Roman"/>
          <w:i/>
          <w:lang w:val="pt-BR"/>
        </w:rPr>
        <w:t>Trong đó:</w:t>
      </w:r>
    </w:p>
    <w:p w14:paraId="75AB89AF" w14:textId="77777777" w:rsidR="00443C18" w:rsidRPr="00F10148" w:rsidRDefault="00443C18" w:rsidP="00583BE3">
      <w:pPr>
        <w:spacing w:line="312" w:lineRule="auto"/>
        <w:ind w:firstLine="567"/>
        <w:rPr>
          <w:rFonts w:cs="Times New Roman"/>
          <w:i/>
          <w:lang w:val="pt-BR"/>
        </w:rPr>
      </w:pPr>
      <w:r w:rsidRPr="00F10148">
        <w:rPr>
          <w:rFonts w:cs="Times New Roman"/>
          <w:i/>
          <w:lang w:val="pt-BR"/>
        </w:rPr>
        <w:t>- LP(x): Mức ồn tại vị trí cần tính toán(dBA)</w:t>
      </w:r>
    </w:p>
    <w:p w14:paraId="50CDF3E9" w14:textId="77777777" w:rsidR="00443C18" w:rsidRPr="00F10148" w:rsidRDefault="00443C18" w:rsidP="00583BE3">
      <w:pPr>
        <w:spacing w:line="312" w:lineRule="auto"/>
        <w:ind w:firstLine="567"/>
        <w:rPr>
          <w:rFonts w:cs="Times New Roman"/>
          <w:i/>
          <w:lang w:val="pt-BR"/>
        </w:rPr>
      </w:pPr>
      <w:r w:rsidRPr="00F10148">
        <w:rPr>
          <w:rFonts w:cs="Times New Roman"/>
          <w:i/>
          <w:lang w:val="pt-BR"/>
        </w:rPr>
        <w:t>- x</w:t>
      </w:r>
      <w:r w:rsidRPr="00F10148">
        <w:rPr>
          <w:rFonts w:cs="Times New Roman"/>
          <w:i/>
          <w:vertAlign w:val="subscript"/>
          <w:lang w:val="pt-BR"/>
        </w:rPr>
        <w:t>0</w:t>
      </w:r>
      <w:r w:rsidRPr="00F10148">
        <w:rPr>
          <w:rFonts w:cs="Times New Roman"/>
          <w:i/>
          <w:lang w:val="pt-BR"/>
        </w:rPr>
        <w:t xml:space="preserve"> = 1m</w:t>
      </w:r>
    </w:p>
    <w:p w14:paraId="08131CDF" w14:textId="77777777" w:rsidR="00443C18" w:rsidRPr="00F10148" w:rsidRDefault="00443C18" w:rsidP="00583BE3">
      <w:pPr>
        <w:spacing w:line="312" w:lineRule="auto"/>
        <w:ind w:firstLine="567"/>
        <w:rPr>
          <w:rFonts w:cs="Times New Roman"/>
          <w:i/>
          <w:lang w:val="pt-BR"/>
        </w:rPr>
      </w:pPr>
      <w:r w:rsidRPr="00F10148">
        <w:rPr>
          <w:rFonts w:cs="Times New Roman"/>
          <w:i/>
          <w:lang w:val="pt-BR"/>
        </w:rPr>
        <w:t>- LP(x</w:t>
      </w:r>
      <w:r w:rsidRPr="00F10148">
        <w:rPr>
          <w:rFonts w:cs="Times New Roman"/>
          <w:i/>
          <w:vertAlign w:val="subscript"/>
          <w:lang w:val="pt-BR"/>
        </w:rPr>
        <w:t>0</w:t>
      </w:r>
      <w:r w:rsidRPr="00F10148">
        <w:rPr>
          <w:rFonts w:cs="Times New Roman"/>
          <w:i/>
          <w:lang w:val="pt-BR"/>
        </w:rPr>
        <w:t>): Mức ồn cách nguồn 1m (dBA)</w:t>
      </w:r>
    </w:p>
    <w:p w14:paraId="604747B7" w14:textId="77777777" w:rsidR="00443C18" w:rsidRPr="00F10148" w:rsidRDefault="00443C18" w:rsidP="00583BE3">
      <w:pPr>
        <w:spacing w:line="312" w:lineRule="auto"/>
        <w:ind w:firstLine="567"/>
        <w:rPr>
          <w:rFonts w:cs="Times New Roman"/>
          <w:i/>
          <w:lang w:val="pt-BR"/>
        </w:rPr>
      </w:pPr>
      <w:r w:rsidRPr="00F10148">
        <w:rPr>
          <w:rFonts w:cs="Times New Roman"/>
          <w:i/>
          <w:lang w:val="pt-BR"/>
        </w:rPr>
        <w:t>- x: Khoảng cách từ nguồn tới vị trí tính toán (m)</w:t>
      </w:r>
    </w:p>
    <w:p w14:paraId="299713DE" w14:textId="77777777" w:rsidR="00443C18" w:rsidRPr="00F10148" w:rsidRDefault="00443C18" w:rsidP="00583BE3">
      <w:pPr>
        <w:spacing w:line="312" w:lineRule="auto"/>
        <w:ind w:firstLine="567"/>
        <w:rPr>
          <w:rFonts w:cs="Times New Roman"/>
          <w:lang w:val="nl-NL"/>
        </w:rPr>
      </w:pPr>
      <w:r w:rsidRPr="00F10148">
        <w:rPr>
          <w:rFonts w:cs="Times New Roman"/>
          <w:lang w:val="nl-NL"/>
        </w:rPr>
        <w:t>Với khoảng cách từ phương tiện đến nhà dân trung bình 15m, độ ồn giảm theo khoảng cách được tính như sau:</w:t>
      </w:r>
    </w:p>
    <w:p w14:paraId="23E20411" w14:textId="0974DCCC" w:rsidR="00443C18" w:rsidRPr="00F10148" w:rsidRDefault="00443C18" w:rsidP="00583BE3">
      <w:pPr>
        <w:spacing w:line="312" w:lineRule="auto"/>
        <w:ind w:firstLine="567"/>
        <w:jc w:val="center"/>
        <w:rPr>
          <w:rFonts w:cs="Times New Roman"/>
          <w:lang w:val="nl-NL"/>
        </w:rPr>
      </w:pPr>
      <w:r w:rsidRPr="00F10148">
        <w:rPr>
          <w:rFonts w:cs="Times New Roman"/>
          <w:lang w:val="nl-NL"/>
        </w:rPr>
        <w:t>LP(15) = 90 + 20</w:t>
      </w:r>
      <w:r w:rsidRPr="00F10148">
        <w:rPr>
          <w:rFonts w:cs="Times New Roman"/>
          <w:lang w:val="pt-BR"/>
        </w:rPr>
        <w:t>×</w:t>
      </w:r>
      <w:r w:rsidRPr="00F10148">
        <w:rPr>
          <w:rFonts w:cs="Times New Roman"/>
          <w:lang w:val="nl-NL"/>
        </w:rPr>
        <w:t>lg(1/15) = 66,5</w:t>
      </w:r>
      <w:r w:rsidR="00975F02" w:rsidRPr="00F10148">
        <w:rPr>
          <w:rFonts w:cs="Times New Roman"/>
          <w:lang w:val="nl-NL"/>
        </w:rPr>
        <w:t xml:space="preserve"> </w:t>
      </w:r>
      <w:r w:rsidRPr="00F10148">
        <w:rPr>
          <w:rFonts w:cs="Times New Roman"/>
          <w:lang w:val="nl-NL"/>
        </w:rPr>
        <w:t>dBA.</w:t>
      </w:r>
    </w:p>
    <w:p w14:paraId="30C2C08A" w14:textId="7DDCF824" w:rsidR="00443C18" w:rsidRPr="00F10148" w:rsidRDefault="00443C18" w:rsidP="00583BE3">
      <w:pPr>
        <w:spacing w:line="312" w:lineRule="auto"/>
        <w:ind w:firstLine="567"/>
        <w:rPr>
          <w:rFonts w:cs="Times New Roman"/>
          <w:lang w:val="nl-NL"/>
        </w:rPr>
      </w:pPr>
      <w:r w:rsidRPr="00F10148">
        <w:rPr>
          <w:rFonts w:cs="Times New Roman"/>
          <w:lang w:val="nl-NL"/>
        </w:rPr>
        <w:t>Như vậy độ ồn tính toán với khoảng cách là 15m so với nguồn gây ra là 66,5dBA, với mức ồn này nằm trong giới hạn cho phép của QCVN 26:2010/BTNMT – Quy chuẩn kỹ thuật Quốc gia về tiếng ồn (70</w:t>
      </w:r>
      <w:r w:rsidR="00696A66" w:rsidRPr="00F10148">
        <w:rPr>
          <w:rFonts w:cs="Times New Roman"/>
          <w:lang w:val="nl-NL"/>
        </w:rPr>
        <w:t xml:space="preserve"> </w:t>
      </w:r>
      <w:r w:rsidRPr="00F10148">
        <w:rPr>
          <w:rFonts w:cs="Times New Roman"/>
          <w:lang w:val="nl-NL"/>
        </w:rPr>
        <w:t>dBA). Như vậy, tiếng ồn do động cơ xe tải gây ra không ảnh hưởng đến nhà dân sống dọc các tuyến đường. Tuy nhiên, ngoài tiếng ồn từ động cơ còn có tiếng còi xe có thể ảnh hưởng tới người tham gia giao thông và các hộ dân sống dọc tuyến đường, do đó để giảm thiểu ảnh hưởng của tiếng ồn, Chủ dự án sẽ có biện pháp thích hợp trong quá trình vận chuyển nguyên liệu.</w:t>
      </w:r>
    </w:p>
    <w:p w14:paraId="3A614919" w14:textId="06864DA0" w:rsidR="009D3CC7" w:rsidRPr="00F10148" w:rsidRDefault="00443C18" w:rsidP="005304AE">
      <w:pPr>
        <w:pStyle w:val="Heading3"/>
        <w:rPr>
          <w:color w:val="auto"/>
        </w:rPr>
      </w:pPr>
      <w:bookmarkStart w:id="393" w:name="_Toc103343116"/>
      <w:r w:rsidRPr="00F10148">
        <w:rPr>
          <w:color w:val="auto"/>
        </w:rPr>
        <w:t>1.1.4</w:t>
      </w:r>
      <w:r w:rsidR="00273471" w:rsidRPr="00F10148">
        <w:rPr>
          <w:color w:val="auto"/>
        </w:rPr>
        <w:t>.</w:t>
      </w:r>
      <w:r w:rsidR="009D3CC7" w:rsidRPr="00F10148">
        <w:rPr>
          <w:color w:val="auto"/>
        </w:rPr>
        <w:t xml:space="preserve"> Thi công các hạng mục công trình của dự án</w:t>
      </w:r>
      <w:bookmarkEnd w:id="393"/>
      <w:r w:rsidR="009D3CC7" w:rsidRPr="00F10148">
        <w:rPr>
          <w:color w:val="auto"/>
        </w:rPr>
        <w:t xml:space="preserve"> </w:t>
      </w:r>
    </w:p>
    <w:p w14:paraId="413E0B30" w14:textId="77777777" w:rsidR="00443C18" w:rsidRPr="00F10148" w:rsidRDefault="00443C18" w:rsidP="00583BE3">
      <w:pPr>
        <w:spacing w:line="312" w:lineRule="auto"/>
        <w:rPr>
          <w:i/>
        </w:rPr>
      </w:pPr>
      <w:r w:rsidRPr="00F10148">
        <w:rPr>
          <w:i/>
        </w:rPr>
        <w:t>a. Tác động do bụi và khí thải</w:t>
      </w:r>
      <w:bookmarkStart w:id="394" w:name="_Toc451241063"/>
      <w:bookmarkStart w:id="395" w:name="_Toc453539244"/>
      <w:bookmarkStart w:id="396" w:name="_Toc454778690"/>
    </w:p>
    <w:p w14:paraId="044018BE" w14:textId="77777777" w:rsidR="00443C18" w:rsidRPr="00F10148" w:rsidRDefault="00443C18" w:rsidP="00583BE3">
      <w:pPr>
        <w:spacing w:line="312" w:lineRule="auto"/>
        <w:ind w:firstLine="567"/>
        <w:rPr>
          <w:i/>
          <w:lang w:val="nb-NO"/>
        </w:rPr>
      </w:pPr>
      <w:r w:rsidRPr="00F10148">
        <w:rPr>
          <w:i/>
          <w:lang w:val="nb-NO"/>
        </w:rPr>
        <w:t>* Bụi từ quá trình đào đắp, san ủi mặt bằng, thi công xây dựng:</w:t>
      </w:r>
    </w:p>
    <w:p w14:paraId="2A01DE82" w14:textId="20D5261D" w:rsidR="00443C18" w:rsidRPr="00F10148" w:rsidRDefault="00443C18" w:rsidP="00583BE3">
      <w:pPr>
        <w:spacing w:line="312" w:lineRule="auto"/>
        <w:ind w:firstLine="567"/>
        <w:rPr>
          <w:lang w:val="es-ES"/>
        </w:rPr>
      </w:pPr>
      <w:r w:rsidRPr="00F10148">
        <w:rPr>
          <w:lang w:val="nb-NO"/>
        </w:rPr>
        <w:t xml:space="preserve">Trong quá trình thi công xây dựng sẽ tiến hành đắp đất san nền. Quá trình này sẽ làm phát sinh bụi và có thể gây ô nhiễm môi trường không khí xung quanh khu vực thực hiện dự án. Với khối lượng đất đào đắp là </w:t>
      </w:r>
      <w:r w:rsidR="00C4577E" w:rsidRPr="00F10148">
        <w:rPr>
          <w:lang w:val="nb-NO"/>
        </w:rPr>
        <w:t>16.380</w:t>
      </w:r>
      <w:r w:rsidRPr="00F10148">
        <w:rPr>
          <w:lang w:val="nb-NO"/>
        </w:rPr>
        <w:t xml:space="preserve"> tấn và t</w:t>
      </w:r>
      <w:r w:rsidRPr="00F10148">
        <w:rPr>
          <w:lang w:val="es-ES"/>
        </w:rPr>
        <w:t>hời gian dự kiến san ủi, cải tạo mặt bằng tại khu vực Dự án là 3 tháng. Hệ số trung bình phát tán bụi tại công trường là 0,0075 kg/tấn vật liệu [9]. Ước tính nồng độ bụi trung bình như sau:</w:t>
      </w:r>
    </w:p>
    <w:p w14:paraId="0F81E7CC" w14:textId="77777777" w:rsidR="00D847C7" w:rsidRPr="00F10148" w:rsidRDefault="00D847C7">
      <w:pPr>
        <w:rPr>
          <w:b/>
          <w:iCs/>
          <w:lang w:val="de-DE"/>
        </w:rPr>
      </w:pPr>
      <w:bookmarkStart w:id="397" w:name="_Toc46188311"/>
      <w:bookmarkStart w:id="398" w:name="_Toc52636716"/>
      <w:bookmarkStart w:id="399" w:name="_Toc52681059"/>
      <w:bookmarkStart w:id="400" w:name="_Toc52852738"/>
      <w:bookmarkStart w:id="401" w:name="_Toc52855164"/>
      <w:bookmarkStart w:id="402" w:name="_Toc68371000"/>
      <w:bookmarkStart w:id="403" w:name="_Toc84236783"/>
      <w:bookmarkStart w:id="404" w:name="_Toc103343152"/>
      <w:bookmarkStart w:id="405" w:name="_Toc450548002"/>
      <w:bookmarkStart w:id="406" w:name="_Toc450548235"/>
      <w:bookmarkStart w:id="407" w:name="_Toc451241065"/>
      <w:bookmarkStart w:id="408" w:name="_Toc453539246"/>
      <w:bookmarkStart w:id="409" w:name="_Toc454778692"/>
      <w:bookmarkStart w:id="410" w:name="_Toc8857182"/>
      <w:bookmarkStart w:id="411" w:name="_Toc8857446"/>
      <w:bookmarkStart w:id="412" w:name="_Toc9344378"/>
      <w:bookmarkStart w:id="413" w:name="_Toc15994697"/>
      <w:r w:rsidRPr="00F10148">
        <w:rPr>
          <w:b/>
          <w:i/>
          <w:lang w:val="de-DE"/>
        </w:rPr>
        <w:br w:type="page"/>
      </w:r>
    </w:p>
    <w:p w14:paraId="24C1DE85" w14:textId="6468473D" w:rsidR="00443C18" w:rsidRPr="00F10148" w:rsidRDefault="004E0ADC" w:rsidP="00B95034">
      <w:pPr>
        <w:pStyle w:val="Caption"/>
        <w:jc w:val="center"/>
        <w:rPr>
          <w:b/>
          <w:i w:val="0"/>
          <w:color w:val="auto"/>
          <w:sz w:val="27"/>
          <w:szCs w:val="27"/>
          <w:lang w:val="de-DE"/>
        </w:rPr>
      </w:pPr>
      <w:r w:rsidRPr="00F10148">
        <w:rPr>
          <w:b/>
          <w:i w:val="0"/>
          <w:color w:val="auto"/>
          <w:sz w:val="27"/>
          <w:szCs w:val="27"/>
          <w:lang w:val="de-DE"/>
        </w:rPr>
        <w:lastRenderedPageBreak/>
        <w:t>Bả</w:t>
      </w:r>
      <w:r w:rsidR="00696A66" w:rsidRPr="00F10148">
        <w:rPr>
          <w:b/>
          <w:i w:val="0"/>
          <w:color w:val="auto"/>
          <w:sz w:val="27"/>
          <w:szCs w:val="27"/>
          <w:lang w:val="de-DE"/>
        </w:rPr>
        <w:t>ng 4.</w:t>
      </w:r>
      <w:r w:rsidRPr="00F10148">
        <w:rPr>
          <w:b/>
          <w:i w:val="0"/>
          <w:color w:val="auto"/>
          <w:sz w:val="27"/>
          <w:szCs w:val="27"/>
          <w:lang w:val="de-DE"/>
        </w:rPr>
        <w:fldChar w:fldCharType="begin"/>
      </w:r>
      <w:r w:rsidRPr="00F10148">
        <w:rPr>
          <w:b/>
          <w:i w:val="0"/>
          <w:color w:val="auto"/>
          <w:sz w:val="27"/>
          <w:szCs w:val="27"/>
          <w:lang w:val="de-DE"/>
        </w:rPr>
        <w:instrText xml:space="preserve"> SEQ Bảng_4. \* ARABIC </w:instrText>
      </w:r>
      <w:r w:rsidRPr="00F10148">
        <w:rPr>
          <w:b/>
          <w:i w:val="0"/>
          <w:color w:val="auto"/>
          <w:sz w:val="27"/>
          <w:szCs w:val="27"/>
          <w:lang w:val="de-DE"/>
        </w:rPr>
        <w:fldChar w:fldCharType="separate"/>
      </w:r>
      <w:r w:rsidR="005A6264" w:rsidRPr="00F10148">
        <w:rPr>
          <w:b/>
          <w:i w:val="0"/>
          <w:noProof/>
          <w:color w:val="auto"/>
          <w:sz w:val="27"/>
          <w:szCs w:val="27"/>
          <w:lang w:val="de-DE"/>
        </w:rPr>
        <w:t>7</w:t>
      </w:r>
      <w:r w:rsidRPr="00F10148">
        <w:rPr>
          <w:b/>
          <w:i w:val="0"/>
          <w:color w:val="auto"/>
          <w:sz w:val="27"/>
          <w:szCs w:val="27"/>
          <w:lang w:val="de-DE"/>
        </w:rPr>
        <w:fldChar w:fldCharType="end"/>
      </w:r>
      <w:r w:rsidRPr="00F10148">
        <w:rPr>
          <w:b/>
          <w:i w:val="0"/>
          <w:color w:val="auto"/>
          <w:sz w:val="27"/>
          <w:szCs w:val="27"/>
          <w:lang w:val="de-DE"/>
        </w:rPr>
        <w:t xml:space="preserve">. </w:t>
      </w:r>
      <w:r w:rsidR="00443C18" w:rsidRPr="00F10148">
        <w:rPr>
          <w:b/>
          <w:i w:val="0"/>
          <w:color w:val="auto"/>
          <w:sz w:val="27"/>
          <w:szCs w:val="27"/>
          <w:lang w:val="de-DE"/>
        </w:rPr>
        <w:t>Nồng độ bụi phát tán trong không khí do hoạt động đào, đắp đất</w:t>
      </w:r>
      <w:bookmarkEnd w:id="397"/>
      <w:bookmarkEnd w:id="398"/>
      <w:bookmarkEnd w:id="399"/>
      <w:bookmarkEnd w:id="400"/>
      <w:bookmarkEnd w:id="401"/>
      <w:bookmarkEnd w:id="402"/>
      <w:bookmarkEnd w:id="403"/>
      <w:bookmarkEnd w:id="4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469"/>
        <w:gridCol w:w="1985"/>
        <w:gridCol w:w="1843"/>
      </w:tblGrid>
      <w:tr w:rsidR="00F10148" w:rsidRPr="00F10148" w14:paraId="0FB12C56" w14:textId="77777777" w:rsidTr="00851F7D">
        <w:trPr>
          <w:tblHeader/>
          <w:jc w:val="center"/>
        </w:trPr>
        <w:tc>
          <w:tcPr>
            <w:tcW w:w="708" w:type="dxa"/>
            <w:shd w:val="clear" w:color="auto" w:fill="auto"/>
          </w:tcPr>
          <w:p w14:paraId="3C825E1F" w14:textId="77777777" w:rsidR="00443C18" w:rsidRPr="00F10148" w:rsidRDefault="00443C18" w:rsidP="00851F7D">
            <w:pPr>
              <w:spacing w:before="40" w:after="40" w:line="240" w:lineRule="auto"/>
              <w:jc w:val="center"/>
              <w:rPr>
                <w:b/>
                <w:sz w:val="26"/>
                <w:szCs w:val="26"/>
                <w:lang w:val="es-ES"/>
              </w:rPr>
            </w:pPr>
            <w:r w:rsidRPr="00F10148">
              <w:rPr>
                <w:b/>
                <w:sz w:val="26"/>
                <w:szCs w:val="26"/>
                <w:lang w:val="es-ES"/>
              </w:rPr>
              <w:t>TT</w:t>
            </w:r>
          </w:p>
        </w:tc>
        <w:tc>
          <w:tcPr>
            <w:tcW w:w="4469" w:type="dxa"/>
            <w:shd w:val="clear" w:color="auto" w:fill="auto"/>
          </w:tcPr>
          <w:p w14:paraId="7061A1E0" w14:textId="77777777" w:rsidR="00443C18" w:rsidRPr="00F10148" w:rsidRDefault="00443C18" w:rsidP="00851F7D">
            <w:pPr>
              <w:spacing w:before="40" w:after="40" w:line="240" w:lineRule="auto"/>
              <w:jc w:val="center"/>
              <w:rPr>
                <w:b/>
                <w:sz w:val="26"/>
                <w:szCs w:val="26"/>
                <w:lang w:val="es-ES"/>
              </w:rPr>
            </w:pPr>
            <w:r w:rsidRPr="00F10148">
              <w:rPr>
                <w:b/>
                <w:sz w:val="26"/>
                <w:szCs w:val="26"/>
                <w:lang w:val="es-ES"/>
              </w:rPr>
              <w:t>Thông số</w:t>
            </w:r>
          </w:p>
        </w:tc>
        <w:tc>
          <w:tcPr>
            <w:tcW w:w="1985" w:type="dxa"/>
            <w:shd w:val="clear" w:color="auto" w:fill="auto"/>
          </w:tcPr>
          <w:p w14:paraId="6C8C0DAD" w14:textId="77777777" w:rsidR="00443C18" w:rsidRPr="00F10148" w:rsidRDefault="00443C18" w:rsidP="00851F7D">
            <w:pPr>
              <w:spacing w:before="40" w:after="40" w:line="240" w:lineRule="auto"/>
              <w:jc w:val="center"/>
              <w:rPr>
                <w:b/>
                <w:sz w:val="26"/>
                <w:szCs w:val="26"/>
                <w:lang w:val="es-ES"/>
              </w:rPr>
            </w:pPr>
            <w:r w:rsidRPr="00F10148">
              <w:rPr>
                <w:b/>
                <w:sz w:val="26"/>
                <w:szCs w:val="26"/>
                <w:lang w:val="es-ES"/>
              </w:rPr>
              <w:t>Đơn vị</w:t>
            </w:r>
          </w:p>
        </w:tc>
        <w:tc>
          <w:tcPr>
            <w:tcW w:w="1843" w:type="dxa"/>
            <w:shd w:val="clear" w:color="auto" w:fill="auto"/>
          </w:tcPr>
          <w:p w14:paraId="53F59710" w14:textId="77777777" w:rsidR="00443C18" w:rsidRPr="00F10148" w:rsidRDefault="00443C18" w:rsidP="00851F7D">
            <w:pPr>
              <w:spacing w:before="40" w:after="40" w:line="240" w:lineRule="auto"/>
              <w:jc w:val="center"/>
              <w:rPr>
                <w:b/>
                <w:sz w:val="26"/>
                <w:szCs w:val="26"/>
                <w:lang w:val="es-ES"/>
              </w:rPr>
            </w:pPr>
            <w:r w:rsidRPr="00F10148">
              <w:rPr>
                <w:b/>
                <w:sz w:val="26"/>
                <w:szCs w:val="26"/>
                <w:lang w:val="es-ES"/>
              </w:rPr>
              <w:t>Khối lượng</w:t>
            </w:r>
          </w:p>
        </w:tc>
      </w:tr>
      <w:tr w:rsidR="00F10148" w:rsidRPr="00F10148" w14:paraId="36ABF388" w14:textId="77777777" w:rsidTr="00851F7D">
        <w:trPr>
          <w:jc w:val="center"/>
        </w:trPr>
        <w:tc>
          <w:tcPr>
            <w:tcW w:w="708" w:type="dxa"/>
            <w:shd w:val="clear" w:color="auto" w:fill="auto"/>
          </w:tcPr>
          <w:p w14:paraId="1AFEABD2" w14:textId="77777777" w:rsidR="00443C18" w:rsidRPr="00F10148" w:rsidRDefault="00443C18" w:rsidP="00851F7D">
            <w:pPr>
              <w:spacing w:before="40" w:after="40" w:line="240" w:lineRule="auto"/>
              <w:jc w:val="center"/>
              <w:rPr>
                <w:sz w:val="26"/>
                <w:szCs w:val="26"/>
                <w:lang w:val="es-ES"/>
              </w:rPr>
            </w:pPr>
            <w:r w:rsidRPr="00F10148">
              <w:rPr>
                <w:sz w:val="26"/>
                <w:szCs w:val="26"/>
                <w:lang w:val="es-ES"/>
              </w:rPr>
              <w:t>1</w:t>
            </w:r>
          </w:p>
        </w:tc>
        <w:tc>
          <w:tcPr>
            <w:tcW w:w="4469" w:type="dxa"/>
            <w:shd w:val="clear" w:color="auto" w:fill="auto"/>
          </w:tcPr>
          <w:p w14:paraId="37126331" w14:textId="77777777" w:rsidR="00443C18" w:rsidRPr="00F10148" w:rsidRDefault="00443C18" w:rsidP="00851F7D">
            <w:pPr>
              <w:spacing w:before="40" w:after="40" w:line="240" w:lineRule="auto"/>
              <w:rPr>
                <w:sz w:val="26"/>
                <w:szCs w:val="26"/>
                <w:lang w:val="es-ES"/>
              </w:rPr>
            </w:pPr>
            <w:r w:rsidRPr="00F10148">
              <w:rPr>
                <w:sz w:val="26"/>
                <w:szCs w:val="26"/>
                <w:lang w:val="es-ES"/>
              </w:rPr>
              <w:t>Tổng tải lượng bụi</w:t>
            </w:r>
          </w:p>
        </w:tc>
        <w:tc>
          <w:tcPr>
            <w:tcW w:w="1985" w:type="dxa"/>
            <w:shd w:val="clear" w:color="auto" w:fill="auto"/>
          </w:tcPr>
          <w:p w14:paraId="577428B7" w14:textId="77777777" w:rsidR="00443C18" w:rsidRPr="00F10148" w:rsidRDefault="00443C18" w:rsidP="00851F7D">
            <w:pPr>
              <w:spacing w:before="40" w:after="40" w:line="240" w:lineRule="auto"/>
              <w:jc w:val="center"/>
              <w:rPr>
                <w:sz w:val="26"/>
                <w:szCs w:val="26"/>
                <w:lang w:val="es-ES"/>
              </w:rPr>
            </w:pPr>
            <w:r w:rsidRPr="00F10148">
              <w:rPr>
                <w:sz w:val="26"/>
                <w:szCs w:val="26"/>
                <w:lang w:val="es-ES"/>
              </w:rPr>
              <w:t>Kg</w:t>
            </w:r>
          </w:p>
        </w:tc>
        <w:tc>
          <w:tcPr>
            <w:tcW w:w="1843" w:type="dxa"/>
            <w:shd w:val="clear" w:color="auto" w:fill="auto"/>
            <w:vAlign w:val="center"/>
          </w:tcPr>
          <w:p w14:paraId="1E4ACD1F" w14:textId="77777777" w:rsidR="00443C18" w:rsidRPr="00F10148" w:rsidRDefault="00443C18" w:rsidP="00851F7D">
            <w:pPr>
              <w:spacing w:before="40" w:after="40" w:line="240" w:lineRule="auto"/>
              <w:jc w:val="right"/>
              <w:rPr>
                <w:sz w:val="26"/>
                <w:szCs w:val="26"/>
              </w:rPr>
            </w:pPr>
            <w:r w:rsidRPr="00F10148">
              <w:rPr>
                <w:sz w:val="26"/>
                <w:szCs w:val="26"/>
              </w:rPr>
              <w:t>122,85</w:t>
            </w:r>
          </w:p>
        </w:tc>
      </w:tr>
      <w:tr w:rsidR="00F10148" w:rsidRPr="00F10148" w14:paraId="4011CBC8" w14:textId="77777777" w:rsidTr="00851F7D">
        <w:trPr>
          <w:jc w:val="center"/>
        </w:trPr>
        <w:tc>
          <w:tcPr>
            <w:tcW w:w="708" w:type="dxa"/>
            <w:shd w:val="clear" w:color="auto" w:fill="auto"/>
          </w:tcPr>
          <w:p w14:paraId="7DAA7701" w14:textId="77777777" w:rsidR="00443C18" w:rsidRPr="00F10148" w:rsidRDefault="00443C18" w:rsidP="00851F7D">
            <w:pPr>
              <w:spacing w:before="40" w:after="40" w:line="240" w:lineRule="auto"/>
              <w:jc w:val="center"/>
              <w:rPr>
                <w:sz w:val="26"/>
                <w:szCs w:val="26"/>
                <w:lang w:val="es-ES"/>
              </w:rPr>
            </w:pPr>
            <w:r w:rsidRPr="00F10148">
              <w:rPr>
                <w:sz w:val="26"/>
                <w:szCs w:val="26"/>
                <w:lang w:val="es-ES"/>
              </w:rPr>
              <w:t>2</w:t>
            </w:r>
          </w:p>
        </w:tc>
        <w:tc>
          <w:tcPr>
            <w:tcW w:w="4469" w:type="dxa"/>
            <w:shd w:val="clear" w:color="auto" w:fill="auto"/>
          </w:tcPr>
          <w:p w14:paraId="0FA44FF6" w14:textId="77777777" w:rsidR="00443C18" w:rsidRPr="00F10148" w:rsidRDefault="00443C18" w:rsidP="00851F7D">
            <w:pPr>
              <w:spacing w:before="40" w:after="40" w:line="240" w:lineRule="auto"/>
              <w:rPr>
                <w:sz w:val="26"/>
                <w:szCs w:val="26"/>
                <w:lang w:val="es-ES"/>
              </w:rPr>
            </w:pPr>
            <w:r w:rsidRPr="00F10148">
              <w:rPr>
                <w:sz w:val="26"/>
                <w:szCs w:val="26"/>
                <w:lang w:val="es-ES"/>
              </w:rPr>
              <w:t xml:space="preserve">Diện tích </w:t>
            </w:r>
            <w:r w:rsidRPr="00F10148">
              <w:rPr>
                <w:sz w:val="26"/>
                <w:szCs w:val="26"/>
              </w:rPr>
              <w:t>mặ</w:t>
            </w:r>
            <w:r w:rsidRPr="00F10148">
              <w:rPr>
                <w:sz w:val="26"/>
                <w:szCs w:val="26"/>
                <w:lang w:val="es-ES"/>
              </w:rPr>
              <w:t>t bằng</w:t>
            </w:r>
          </w:p>
        </w:tc>
        <w:tc>
          <w:tcPr>
            <w:tcW w:w="1985" w:type="dxa"/>
            <w:shd w:val="clear" w:color="auto" w:fill="auto"/>
          </w:tcPr>
          <w:p w14:paraId="2D9C47BE" w14:textId="77777777" w:rsidR="00443C18" w:rsidRPr="00F10148" w:rsidRDefault="00443C18" w:rsidP="00851F7D">
            <w:pPr>
              <w:spacing w:before="40" w:after="40" w:line="240" w:lineRule="auto"/>
              <w:jc w:val="center"/>
              <w:rPr>
                <w:sz w:val="26"/>
                <w:szCs w:val="26"/>
                <w:vertAlign w:val="superscript"/>
                <w:lang w:val="es-ES"/>
              </w:rPr>
            </w:pPr>
            <w:r w:rsidRPr="00F10148">
              <w:rPr>
                <w:sz w:val="26"/>
                <w:szCs w:val="26"/>
              </w:rPr>
              <w:t>m</w:t>
            </w:r>
            <w:r w:rsidRPr="00F10148">
              <w:rPr>
                <w:sz w:val="26"/>
                <w:szCs w:val="26"/>
                <w:vertAlign w:val="superscript"/>
                <w:lang w:val="es-ES"/>
              </w:rPr>
              <w:t>2</w:t>
            </w:r>
          </w:p>
        </w:tc>
        <w:tc>
          <w:tcPr>
            <w:tcW w:w="1843" w:type="dxa"/>
            <w:shd w:val="clear" w:color="auto" w:fill="auto"/>
            <w:vAlign w:val="center"/>
          </w:tcPr>
          <w:p w14:paraId="5F79006A" w14:textId="77777777" w:rsidR="00443C18" w:rsidRPr="00F10148" w:rsidRDefault="009F13A4" w:rsidP="00851F7D">
            <w:pPr>
              <w:spacing w:before="40" w:after="40" w:line="240" w:lineRule="auto"/>
              <w:jc w:val="right"/>
              <w:rPr>
                <w:sz w:val="26"/>
                <w:szCs w:val="26"/>
              </w:rPr>
            </w:pPr>
            <w:r w:rsidRPr="00F10148">
              <w:rPr>
                <w:sz w:val="26"/>
                <w:szCs w:val="26"/>
              </w:rPr>
              <w:t>18.300</w:t>
            </w:r>
          </w:p>
        </w:tc>
      </w:tr>
      <w:tr w:rsidR="00F10148" w:rsidRPr="00F10148" w14:paraId="13E08622" w14:textId="77777777" w:rsidTr="00851F7D">
        <w:trPr>
          <w:jc w:val="center"/>
        </w:trPr>
        <w:tc>
          <w:tcPr>
            <w:tcW w:w="708" w:type="dxa"/>
            <w:shd w:val="clear" w:color="auto" w:fill="auto"/>
          </w:tcPr>
          <w:p w14:paraId="05C3995E" w14:textId="77777777" w:rsidR="00443C18" w:rsidRPr="00F10148" w:rsidRDefault="00443C18" w:rsidP="00851F7D">
            <w:pPr>
              <w:spacing w:before="40" w:after="40" w:line="240" w:lineRule="auto"/>
              <w:jc w:val="center"/>
              <w:rPr>
                <w:sz w:val="26"/>
                <w:szCs w:val="26"/>
                <w:lang w:val="es-ES"/>
              </w:rPr>
            </w:pPr>
            <w:r w:rsidRPr="00F10148">
              <w:rPr>
                <w:sz w:val="26"/>
                <w:szCs w:val="26"/>
                <w:lang w:val="es-ES"/>
              </w:rPr>
              <w:t>3</w:t>
            </w:r>
          </w:p>
        </w:tc>
        <w:tc>
          <w:tcPr>
            <w:tcW w:w="4469" w:type="dxa"/>
            <w:shd w:val="clear" w:color="auto" w:fill="auto"/>
          </w:tcPr>
          <w:p w14:paraId="3BDF593B" w14:textId="77777777" w:rsidR="00443C18" w:rsidRPr="00F10148" w:rsidRDefault="00443C18" w:rsidP="00851F7D">
            <w:pPr>
              <w:spacing w:before="40" w:after="40" w:line="240" w:lineRule="auto"/>
              <w:rPr>
                <w:sz w:val="26"/>
                <w:szCs w:val="26"/>
                <w:lang w:val="es-ES"/>
              </w:rPr>
            </w:pPr>
            <w:r w:rsidRPr="00F10148">
              <w:rPr>
                <w:sz w:val="26"/>
                <w:szCs w:val="26"/>
                <w:lang w:val="es-ES"/>
              </w:rPr>
              <w:t>Thể tích tác động trên mặt bằng dự án</w:t>
            </w:r>
          </w:p>
        </w:tc>
        <w:tc>
          <w:tcPr>
            <w:tcW w:w="1985" w:type="dxa"/>
            <w:shd w:val="clear" w:color="auto" w:fill="auto"/>
          </w:tcPr>
          <w:p w14:paraId="026EFB1D" w14:textId="77777777" w:rsidR="00443C18" w:rsidRPr="00F10148" w:rsidRDefault="00443C18" w:rsidP="00851F7D">
            <w:pPr>
              <w:spacing w:before="40" w:after="40" w:line="240" w:lineRule="auto"/>
              <w:jc w:val="center"/>
              <w:rPr>
                <w:sz w:val="26"/>
                <w:szCs w:val="26"/>
                <w:vertAlign w:val="superscript"/>
                <w:lang w:val="es-ES"/>
              </w:rPr>
            </w:pPr>
            <w:r w:rsidRPr="00F10148">
              <w:rPr>
                <w:sz w:val="26"/>
                <w:szCs w:val="26"/>
                <w:lang w:val="es-ES"/>
              </w:rPr>
              <w:t>m</w:t>
            </w:r>
            <w:r w:rsidRPr="00F10148">
              <w:rPr>
                <w:sz w:val="26"/>
                <w:szCs w:val="26"/>
                <w:vertAlign w:val="superscript"/>
                <w:lang w:val="es-ES"/>
              </w:rPr>
              <w:t>3</w:t>
            </w:r>
          </w:p>
        </w:tc>
        <w:tc>
          <w:tcPr>
            <w:tcW w:w="1843" w:type="dxa"/>
            <w:shd w:val="clear" w:color="auto" w:fill="auto"/>
            <w:vAlign w:val="center"/>
          </w:tcPr>
          <w:p w14:paraId="76A4305E" w14:textId="77777777" w:rsidR="00443C18" w:rsidRPr="00F10148" w:rsidRDefault="009F13A4" w:rsidP="00851F7D">
            <w:pPr>
              <w:spacing w:before="40" w:after="40" w:line="240" w:lineRule="auto"/>
              <w:jc w:val="right"/>
              <w:rPr>
                <w:sz w:val="26"/>
                <w:szCs w:val="26"/>
              </w:rPr>
            </w:pPr>
            <w:r w:rsidRPr="00F10148">
              <w:rPr>
                <w:sz w:val="26"/>
                <w:szCs w:val="26"/>
              </w:rPr>
              <w:t>183.000</w:t>
            </w:r>
          </w:p>
        </w:tc>
      </w:tr>
      <w:tr w:rsidR="00F10148" w:rsidRPr="00F10148" w14:paraId="7261A320" w14:textId="77777777" w:rsidTr="00851F7D">
        <w:trPr>
          <w:jc w:val="center"/>
        </w:trPr>
        <w:tc>
          <w:tcPr>
            <w:tcW w:w="708" w:type="dxa"/>
            <w:shd w:val="clear" w:color="auto" w:fill="auto"/>
          </w:tcPr>
          <w:p w14:paraId="278673D6" w14:textId="77777777" w:rsidR="00443C18" w:rsidRPr="00F10148" w:rsidRDefault="00443C18" w:rsidP="00851F7D">
            <w:pPr>
              <w:spacing w:before="40" w:after="40" w:line="240" w:lineRule="auto"/>
              <w:jc w:val="center"/>
              <w:rPr>
                <w:sz w:val="26"/>
                <w:szCs w:val="26"/>
                <w:lang w:val="es-ES"/>
              </w:rPr>
            </w:pPr>
            <w:r w:rsidRPr="00F10148">
              <w:rPr>
                <w:sz w:val="26"/>
                <w:szCs w:val="26"/>
                <w:lang w:val="es-ES"/>
              </w:rPr>
              <w:t>4</w:t>
            </w:r>
          </w:p>
        </w:tc>
        <w:tc>
          <w:tcPr>
            <w:tcW w:w="4469" w:type="dxa"/>
            <w:shd w:val="clear" w:color="auto" w:fill="auto"/>
          </w:tcPr>
          <w:p w14:paraId="6C169608" w14:textId="77777777" w:rsidR="00443C18" w:rsidRPr="00F10148" w:rsidRDefault="00443C18" w:rsidP="00851F7D">
            <w:pPr>
              <w:spacing w:before="40" w:after="40" w:line="240" w:lineRule="auto"/>
              <w:rPr>
                <w:sz w:val="26"/>
                <w:szCs w:val="26"/>
                <w:lang w:val="es-ES"/>
              </w:rPr>
            </w:pPr>
            <w:r w:rsidRPr="00F10148">
              <w:rPr>
                <w:sz w:val="26"/>
                <w:szCs w:val="26"/>
                <w:lang w:val="es-ES"/>
              </w:rPr>
              <w:t>Tải lượng</w:t>
            </w:r>
          </w:p>
        </w:tc>
        <w:tc>
          <w:tcPr>
            <w:tcW w:w="1985" w:type="dxa"/>
            <w:shd w:val="clear" w:color="auto" w:fill="auto"/>
          </w:tcPr>
          <w:p w14:paraId="3986A113" w14:textId="77777777" w:rsidR="00443C18" w:rsidRPr="00F10148" w:rsidRDefault="00443C18" w:rsidP="00851F7D">
            <w:pPr>
              <w:spacing w:before="40" w:after="40" w:line="240" w:lineRule="auto"/>
              <w:jc w:val="center"/>
              <w:rPr>
                <w:sz w:val="26"/>
                <w:szCs w:val="26"/>
                <w:lang w:val="es-ES"/>
              </w:rPr>
            </w:pPr>
            <w:r w:rsidRPr="00F10148">
              <w:rPr>
                <w:sz w:val="26"/>
                <w:szCs w:val="26"/>
              </w:rPr>
              <w:t>kg</w:t>
            </w:r>
            <w:r w:rsidRPr="00F10148">
              <w:rPr>
                <w:sz w:val="26"/>
                <w:szCs w:val="26"/>
                <w:lang w:val="es-ES"/>
              </w:rPr>
              <w:t>/ngày</w:t>
            </w:r>
          </w:p>
        </w:tc>
        <w:tc>
          <w:tcPr>
            <w:tcW w:w="1843" w:type="dxa"/>
            <w:shd w:val="clear" w:color="auto" w:fill="auto"/>
            <w:vAlign w:val="center"/>
          </w:tcPr>
          <w:p w14:paraId="7CDE2C97" w14:textId="77777777" w:rsidR="00443C18" w:rsidRPr="00F10148" w:rsidRDefault="00443C18" w:rsidP="00851F7D">
            <w:pPr>
              <w:spacing w:before="40" w:after="40" w:line="240" w:lineRule="auto"/>
              <w:jc w:val="right"/>
              <w:rPr>
                <w:sz w:val="26"/>
                <w:szCs w:val="26"/>
              </w:rPr>
            </w:pPr>
            <w:r w:rsidRPr="00F10148">
              <w:rPr>
                <w:sz w:val="26"/>
                <w:szCs w:val="26"/>
              </w:rPr>
              <w:t>1,37</w:t>
            </w:r>
          </w:p>
        </w:tc>
      </w:tr>
      <w:tr w:rsidR="00F10148" w:rsidRPr="00F10148" w14:paraId="6BEADB83" w14:textId="77777777" w:rsidTr="00851F7D">
        <w:trPr>
          <w:jc w:val="center"/>
        </w:trPr>
        <w:tc>
          <w:tcPr>
            <w:tcW w:w="708" w:type="dxa"/>
            <w:shd w:val="clear" w:color="auto" w:fill="auto"/>
          </w:tcPr>
          <w:p w14:paraId="26BBEFA6" w14:textId="77777777" w:rsidR="00443C18" w:rsidRPr="00F10148" w:rsidRDefault="00443C18" w:rsidP="00851F7D">
            <w:pPr>
              <w:spacing w:before="40" w:after="40" w:line="240" w:lineRule="auto"/>
              <w:jc w:val="center"/>
              <w:rPr>
                <w:sz w:val="26"/>
                <w:szCs w:val="26"/>
                <w:lang w:val="es-ES"/>
              </w:rPr>
            </w:pPr>
            <w:r w:rsidRPr="00F10148">
              <w:rPr>
                <w:sz w:val="26"/>
                <w:szCs w:val="26"/>
                <w:lang w:val="es-ES"/>
              </w:rPr>
              <w:t>5</w:t>
            </w:r>
          </w:p>
        </w:tc>
        <w:tc>
          <w:tcPr>
            <w:tcW w:w="4469" w:type="dxa"/>
            <w:shd w:val="clear" w:color="auto" w:fill="auto"/>
          </w:tcPr>
          <w:p w14:paraId="12E571DF" w14:textId="77777777" w:rsidR="00443C18" w:rsidRPr="00F10148" w:rsidRDefault="00443C18" w:rsidP="00851F7D">
            <w:pPr>
              <w:spacing w:before="40" w:after="40" w:line="240" w:lineRule="auto"/>
              <w:rPr>
                <w:sz w:val="26"/>
                <w:szCs w:val="26"/>
                <w:lang w:val="es-ES"/>
              </w:rPr>
            </w:pPr>
            <w:r w:rsidRPr="00F10148">
              <w:rPr>
                <w:sz w:val="26"/>
                <w:szCs w:val="26"/>
                <w:lang w:val="es-ES"/>
              </w:rPr>
              <w:t>Hệ số phát thải bụi bề mặt</w:t>
            </w:r>
          </w:p>
        </w:tc>
        <w:tc>
          <w:tcPr>
            <w:tcW w:w="1985" w:type="dxa"/>
            <w:shd w:val="clear" w:color="auto" w:fill="auto"/>
          </w:tcPr>
          <w:p w14:paraId="074E4531" w14:textId="77777777" w:rsidR="00443C18" w:rsidRPr="00F10148" w:rsidRDefault="00443C18" w:rsidP="00851F7D">
            <w:pPr>
              <w:spacing w:before="40" w:after="40" w:line="240" w:lineRule="auto"/>
              <w:jc w:val="center"/>
              <w:rPr>
                <w:sz w:val="26"/>
                <w:szCs w:val="26"/>
                <w:lang w:val="es-ES"/>
              </w:rPr>
            </w:pPr>
            <w:r w:rsidRPr="00F10148">
              <w:rPr>
                <w:sz w:val="26"/>
                <w:szCs w:val="26"/>
                <w:lang w:val="es-ES"/>
              </w:rPr>
              <w:t>g/m</w:t>
            </w:r>
            <w:r w:rsidRPr="00F10148">
              <w:rPr>
                <w:sz w:val="26"/>
                <w:szCs w:val="26"/>
                <w:vertAlign w:val="superscript"/>
                <w:lang w:val="es-ES"/>
              </w:rPr>
              <w:t>2</w:t>
            </w:r>
            <w:r w:rsidRPr="00F10148">
              <w:rPr>
                <w:sz w:val="26"/>
                <w:szCs w:val="26"/>
                <w:lang w:val="es-ES"/>
              </w:rPr>
              <w:t>/ngày</w:t>
            </w:r>
          </w:p>
        </w:tc>
        <w:tc>
          <w:tcPr>
            <w:tcW w:w="1843" w:type="dxa"/>
            <w:shd w:val="clear" w:color="auto" w:fill="auto"/>
            <w:vAlign w:val="center"/>
          </w:tcPr>
          <w:p w14:paraId="60C11FB9" w14:textId="77777777" w:rsidR="00443C18" w:rsidRPr="00F10148" w:rsidRDefault="009F13A4" w:rsidP="00851F7D">
            <w:pPr>
              <w:spacing w:before="40" w:after="40" w:line="240" w:lineRule="auto"/>
              <w:jc w:val="right"/>
              <w:rPr>
                <w:sz w:val="26"/>
                <w:szCs w:val="26"/>
              </w:rPr>
            </w:pPr>
            <w:r w:rsidRPr="00F10148">
              <w:rPr>
                <w:sz w:val="26"/>
                <w:szCs w:val="26"/>
              </w:rPr>
              <w:t>0,075</w:t>
            </w:r>
          </w:p>
        </w:tc>
      </w:tr>
      <w:tr w:rsidR="00F10148" w:rsidRPr="00F10148" w14:paraId="6B92527C" w14:textId="77777777" w:rsidTr="00851F7D">
        <w:trPr>
          <w:jc w:val="center"/>
        </w:trPr>
        <w:tc>
          <w:tcPr>
            <w:tcW w:w="708" w:type="dxa"/>
            <w:shd w:val="clear" w:color="auto" w:fill="auto"/>
          </w:tcPr>
          <w:p w14:paraId="2BF43298" w14:textId="77777777" w:rsidR="00443C18" w:rsidRPr="00F10148" w:rsidRDefault="00443C18" w:rsidP="00851F7D">
            <w:pPr>
              <w:spacing w:before="40" w:after="40" w:line="240" w:lineRule="auto"/>
              <w:jc w:val="center"/>
              <w:rPr>
                <w:sz w:val="26"/>
                <w:szCs w:val="26"/>
                <w:lang w:val="es-ES"/>
              </w:rPr>
            </w:pPr>
            <w:r w:rsidRPr="00F10148">
              <w:rPr>
                <w:sz w:val="26"/>
                <w:szCs w:val="26"/>
                <w:lang w:val="es-ES"/>
              </w:rPr>
              <w:t>6</w:t>
            </w:r>
          </w:p>
        </w:tc>
        <w:tc>
          <w:tcPr>
            <w:tcW w:w="4469" w:type="dxa"/>
            <w:shd w:val="clear" w:color="auto" w:fill="auto"/>
          </w:tcPr>
          <w:p w14:paraId="5245AA63" w14:textId="77777777" w:rsidR="00443C18" w:rsidRPr="00F10148" w:rsidRDefault="00443C18" w:rsidP="00851F7D">
            <w:pPr>
              <w:spacing w:before="40" w:after="40" w:line="240" w:lineRule="auto"/>
              <w:rPr>
                <w:sz w:val="26"/>
                <w:szCs w:val="26"/>
                <w:lang w:val="es-ES"/>
              </w:rPr>
            </w:pPr>
            <w:r w:rsidRPr="00F10148">
              <w:rPr>
                <w:sz w:val="26"/>
                <w:szCs w:val="26"/>
                <w:lang w:val="es-ES"/>
              </w:rPr>
              <w:t>Nồng độ bụi trung bình (trong 1 giờ)</w:t>
            </w:r>
          </w:p>
        </w:tc>
        <w:tc>
          <w:tcPr>
            <w:tcW w:w="1985" w:type="dxa"/>
            <w:shd w:val="clear" w:color="auto" w:fill="auto"/>
          </w:tcPr>
          <w:p w14:paraId="55A68882" w14:textId="77777777" w:rsidR="00443C18" w:rsidRPr="00F10148" w:rsidRDefault="00443C18" w:rsidP="00851F7D">
            <w:pPr>
              <w:spacing w:before="40" w:after="40" w:line="240" w:lineRule="auto"/>
              <w:jc w:val="center"/>
              <w:rPr>
                <w:sz w:val="26"/>
                <w:szCs w:val="26"/>
                <w:lang w:val="es-ES"/>
              </w:rPr>
            </w:pPr>
            <w:r w:rsidRPr="00F10148">
              <w:rPr>
                <w:sz w:val="26"/>
                <w:szCs w:val="26"/>
                <w:lang w:val="es-ES"/>
              </w:rPr>
              <w:t>mg/m</w:t>
            </w:r>
            <w:r w:rsidRPr="00F10148">
              <w:rPr>
                <w:sz w:val="26"/>
                <w:szCs w:val="26"/>
                <w:vertAlign w:val="superscript"/>
                <w:lang w:val="es-ES"/>
              </w:rPr>
              <w:t>3</w:t>
            </w:r>
          </w:p>
        </w:tc>
        <w:tc>
          <w:tcPr>
            <w:tcW w:w="1843" w:type="dxa"/>
            <w:shd w:val="clear" w:color="auto" w:fill="auto"/>
            <w:vAlign w:val="center"/>
          </w:tcPr>
          <w:p w14:paraId="70CFB652" w14:textId="45B1AA5A" w:rsidR="00443C18" w:rsidRPr="00F10148" w:rsidRDefault="00443C18" w:rsidP="006567BC">
            <w:pPr>
              <w:spacing w:before="40" w:after="40" w:line="240" w:lineRule="auto"/>
              <w:jc w:val="right"/>
              <w:rPr>
                <w:sz w:val="26"/>
                <w:szCs w:val="26"/>
              </w:rPr>
            </w:pPr>
            <w:r w:rsidRPr="00F10148">
              <w:rPr>
                <w:sz w:val="26"/>
                <w:szCs w:val="26"/>
              </w:rPr>
              <w:t>0,</w:t>
            </w:r>
            <w:r w:rsidR="006567BC" w:rsidRPr="00F10148">
              <w:rPr>
                <w:sz w:val="26"/>
                <w:szCs w:val="26"/>
              </w:rPr>
              <w:t>9</w:t>
            </w:r>
          </w:p>
        </w:tc>
      </w:tr>
    </w:tbl>
    <w:p w14:paraId="6773520F" w14:textId="77777777" w:rsidR="00443C18" w:rsidRPr="00F10148" w:rsidRDefault="00443C18" w:rsidP="00583BE3">
      <w:pPr>
        <w:spacing w:line="312" w:lineRule="auto"/>
        <w:ind w:firstLine="567"/>
        <w:rPr>
          <w:i/>
          <w:lang w:val="es-ES"/>
        </w:rPr>
      </w:pPr>
      <w:bookmarkStart w:id="414" w:name="_Toc16774918"/>
      <w:bookmarkEnd w:id="405"/>
      <w:bookmarkEnd w:id="406"/>
      <w:bookmarkEnd w:id="407"/>
      <w:bookmarkEnd w:id="408"/>
      <w:bookmarkEnd w:id="409"/>
      <w:bookmarkEnd w:id="410"/>
      <w:bookmarkEnd w:id="411"/>
      <w:bookmarkEnd w:id="412"/>
      <w:bookmarkEnd w:id="413"/>
      <w:r w:rsidRPr="00F10148">
        <w:rPr>
          <w:i/>
          <w:u w:val="single"/>
          <w:lang w:val="es-ES"/>
        </w:rPr>
        <w:t>Ghi chú</w:t>
      </w:r>
      <w:r w:rsidRPr="00F10148">
        <w:rPr>
          <w:i/>
          <w:lang w:val="es-ES"/>
        </w:rPr>
        <w:t>:</w:t>
      </w:r>
    </w:p>
    <w:p w14:paraId="4E2002C2" w14:textId="77777777" w:rsidR="00443C18" w:rsidRPr="00F10148" w:rsidRDefault="00443C18" w:rsidP="00583BE3">
      <w:pPr>
        <w:spacing w:line="312" w:lineRule="auto"/>
        <w:ind w:firstLine="567"/>
        <w:rPr>
          <w:i/>
          <w:lang w:val="es-ES"/>
        </w:rPr>
      </w:pPr>
      <w:r w:rsidRPr="00F10148">
        <w:rPr>
          <w:i/>
          <w:lang w:val="es-ES"/>
        </w:rPr>
        <w:t>+ Tổng tải lượng bụi (kg) = Khối lượng đào đắp (tấn) × 0,0075</w:t>
      </w:r>
      <w:r w:rsidR="005E26DB" w:rsidRPr="00F10148">
        <w:rPr>
          <w:i/>
          <w:lang w:val="es-ES"/>
        </w:rPr>
        <w:t xml:space="preserve"> </w:t>
      </w:r>
      <w:r w:rsidRPr="00F10148">
        <w:rPr>
          <w:i/>
          <w:lang w:val="es-ES"/>
        </w:rPr>
        <w:t>kg/tấn.</w:t>
      </w:r>
    </w:p>
    <w:p w14:paraId="3D16A93D" w14:textId="77777777" w:rsidR="00443C18" w:rsidRPr="00F10148" w:rsidRDefault="00443C18" w:rsidP="00583BE3">
      <w:pPr>
        <w:spacing w:line="312" w:lineRule="auto"/>
        <w:ind w:firstLine="567"/>
        <w:rPr>
          <w:i/>
          <w:lang w:val="es-ES"/>
        </w:rPr>
      </w:pPr>
      <w:r w:rsidRPr="00F10148">
        <w:rPr>
          <w:i/>
          <w:lang w:val="es-ES"/>
        </w:rPr>
        <w:t>+ Thể tích tác động trên mặt bằng dự án (m</w:t>
      </w:r>
      <w:r w:rsidRPr="00F10148">
        <w:rPr>
          <w:i/>
          <w:vertAlign w:val="superscript"/>
          <w:lang w:val="es-ES"/>
        </w:rPr>
        <w:t>3</w:t>
      </w:r>
      <w:r w:rsidRPr="00F10148">
        <w:rPr>
          <w:i/>
          <w:lang w:val="es-ES"/>
        </w:rPr>
        <w:t>) V=S×H (với S là diện tích mặt bằng, H là chiều cao các thông số khí tượng lấy khoảng 10m).</w:t>
      </w:r>
    </w:p>
    <w:p w14:paraId="29675E0E" w14:textId="77777777" w:rsidR="00443C18" w:rsidRPr="00F10148" w:rsidRDefault="00443C18" w:rsidP="00583BE3">
      <w:pPr>
        <w:spacing w:line="312" w:lineRule="auto"/>
        <w:ind w:firstLine="567"/>
        <w:rPr>
          <w:i/>
          <w:lang w:val="es-ES"/>
        </w:rPr>
      </w:pPr>
      <w:r w:rsidRPr="00F10148">
        <w:rPr>
          <w:i/>
          <w:lang w:val="es-ES"/>
        </w:rPr>
        <w:t>+ Tải lượng (kg/ngày) = Tổng tải lượng bụi (kg)/Số ngày thi công san ủi.</w:t>
      </w:r>
    </w:p>
    <w:p w14:paraId="7D901134" w14:textId="37E4C4B6" w:rsidR="00443C18" w:rsidRPr="00F10148" w:rsidRDefault="00443C18" w:rsidP="00583BE3">
      <w:pPr>
        <w:spacing w:line="312" w:lineRule="auto"/>
        <w:ind w:firstLine="567"/>
        <w:rPr>
          <w:i/>
          <w:lang w:val="es-ES"/>
        </w:rPr>
      </w:pPr>
      <w:r w:rsidRPr="00F10148">
        <w:rPr>
          <w:i/>
          <w:lang w:val="es-ES"/>
        </w:rPr>
        <w:t>+ Hệ số phát thải bụi bề mặt (g/m</w:t>
      </w:r>
      <w:r w:rsidRPr="00F10148">
        <w:rPr>
          <w:i/>
          <w:vertAlign w:val="superscript"/>
          <w:lang w:val="es-ES"/>
        </w:rPr>
        <w:t>2</w:t>
      </w:r>
      <w:r w:rsidRPr="00F10148">
        <w:rPr>
          <w:i/>
          <w:lang w:val="es-ES"/>
        </w:rPr>
        <w:t>/ngày)</w:t>
      </w:r>
      <w:r w:rsidR="005E26DB" w:rsidRPr="00F10148">
        <w:rPr>
          <w:i/>
          <w:lang w:val="es-ES"/>
        </w:rPr>
        <w:t xml:space="preserve"> </w:t>
      </w:r>
      <w:r w:rsidRPr="00F10148">
        <w:rPr>
          <w:i/>
          <w:lang w:val="es-ES"/>
        </w:rPr>
        <w:t>=</w:t>
      </w:r>
      <w:r w:rsidR="005E26DB" w:rsidRPr="00F10148">
        <w:rPr>
          <w:i/>
          <w:lang w:val="es-ES"/>
        </w:rPr>
        <w:t xml:space="preserve"> </w:t>
      </w:r>
      <w:r w:rsidRPr="00F10148">
        <w:rPr>
          <w:i/>
          <w:lang w:val="es-ES"/>
        </w:rPr>
        <w:t>Tải lượng (kg/ngày)×10</w:t>
      </w:r>
      <w:r w:rsidRPr="00F10148">
        <w:rPr>
          <w:i/>
          <w:vertAlign w:val="superscript"/>
          <w:lang w:val="es-ES"/>
        </w:rPr>
        <w:t>3</w:t>
      </w:r>
      <w:r w:rsidRPr="00F10148">
        <w:rPr>
          <w:i/>
          <w:lang w:val="es-ES"/>
        </w:rPr>
        <w:t>/Diện tích</w:t>
      </w:r>
      <w:r w:rsidR="00696A66" w:rsidRPr="00F10148">
        <w:rPr>
          <w:i/>
          <w:lang w:val="es-ES"/>
        </w:rPr>
        <w:t xml:space="preserve"> </w:t>
      </w:r>
      <w:r w:rsidRPr="00F10148">
        <w:rPr>
          <w:i/>
          <w:lang w:val="es-ES"/>
        </w:rPr>
        <w:t>(m</w:t>
      </w:r>
      <w:r w:rsidRPr="00F10148">
        <w:rPr>
          <w:i/>
          <w:vertAlign w:val="superscript"/>
          <w:lang w:val="es-ES"/>
        </w:rPr>
        <w:t>2</w:t>
      </w:r>
      <w:r w:rsidRPr="00F10148">
        <w:rPr>
          <w:i/>
          <w:lang w:val="es-ES"/>
        </w:rPr>
        <w:t>).</w:t>
      </w:r>
    </w:p>
    <w:p w14:paraId="1AF0FB18" w14:textId="77777777" w:rsidR="00443C18" w:rsidRPr="00F10148" w:rsidRDefault="00443C18" w:rsidP="00583BE3">
      <w:pPr>
        <w:spacing w:line="312" w:lineRule="auto"/>
        <w:ind w:firstLine="567"/>
        <w:rPr>
          <w:i/>
          <w:lang w:val="es-ES"/>
        </w:rPr>
      </w:pPr>
      <w:r w:rsidRPr="00F10148">
        <w:rPr>
          <w:i/>
          <w:lang w:val="es-ES"/>
        </w:rPr>
        <w:t>+ Nồng độ bụi trung bình (mg/m</w:t>
      </w:r>
      <w:r w:rsidRPr="00F10148">
        <w:rPr>
          <w:i/>
          <w:vertAlign w:val="superscript"/>
          <w:lang w:val="es-ES"/>
        </w:rPr>
        <w:t>3</w:t>
      </w:r>
      <w:r w:rsidRPr="00F10148">
        <w:rPr>
          <w:i/>
          <w:lang w:val="es-ES"/>
        </w:rPr>
        <w:t>) = Tải lượng (kg/ngày)×10</w:t>
      </w:r>
      <w:r w:rsidRPr="00F10148">
        <w:rPr>
          <w:i/>
          <w:vertAlign w:val="superscript"/>
          <w:lang w:val="es-ES"/>
        </w:rPr>
        <w:t>6</w:t>
      </w:r>
      <w:r w:rsidRPr="00F10148">
        <w:rPr>
          <w:i/>
          <w:lang w:val="es-ES"/>
        </w:rPr>
        <w:t>/8/V (m</w:t>
      </w:r>
      <w:r w:rsidRPr="00F10148">
        <w:rPr>
          <w:i/>
          <w:vertAlign w:val="superscript"/>
          <w:lang w:val="es-ES"/>
        </w:rPr>
        <w:t>3</w:t>
      </w:r>
      <w:r w:rsidRPr="00F10148">
        <w:rPr>
          <w:i/>
          <w:lang w:val="es-ES"/>
        </w:rPr>
        <w:t>).</w:t>
      </w:r>
    </w:p>
    <w:p w14:paraId="29DD7D4B" w14:textId="77777777" w:rsidR="00443C18" w:rsidRPr="00F10148" w:rsidRDefault="00443C18" w:rsidP="00583BE3">
      <w:pPr>
        <w:spacing w:line="312" w:lineRule="auto"/>
        <w:ind w:firstLine="562"/>
        <w:rPr>
          <w:lang w:val="es-ES"/>
        </w:rPr>
      </w:pPr>
      <w:r w:rsidRPr="00F10148">
        <w:rPr>
          <w:lang w:val="es-ES"/>
        </w:rPr>
        <w:t>Như vậy, tải lượng bụi phát sinh là: E</w:t>
      </w:r>
      <w:r w:rsidRPr="00F10148">
        <w:rPr>
          <w:vertAlign w:val="subscript"/>
          <w:lang w:val="es-ES"/>
        </w:rPr>
        <w:t>s</w:t>
      </w:r>
      <w:r w:rsidRPr="00F10148">
        <w:rPr>
          <w:lang w:val="es-ES"/>
        </w:rPr>
        <w:t xml:space="preserve"> = 1,37 kg/ngày ≈ 0,016 g/s.</w:t>
      </w:r>
    </w:p>
    <w:p w14:paraId="311C7B37" w14:textId="77777777" w:rsidR="00443C18" w:rsidRPr="00F10148" w:rsidRDefault="00443C18" w:rsidP="00583BE3">
      <w:pPr>
        <w:spacing w:line="312" w:lineRule="auto"/>
        <w:ind w:firstLine="562"/>
        <w:rPr>
          <w:lang w:val="vi-VN"/>
        </w:rPr>
      </w:pPr>
      <w:r w:rsidRPr="00F10148">
        <w:rPr>
          <w:lang w:val="vi-VN"/>
        </w:rPr>
        <w:t>Áp dụng mô hình khuếch tán nguồn mặt để xác định nồng độ bụi phát tán vào môi trường không khí</w:t>
      </w:r>
      <w:r w:rsidRPr="00F10148">
        <w:rPr>
          <w:lang w:val="es-ES"/>
        </w:rPr>
        <w:t>,</w:t>
      </w:r>
      <w:r w:rsidRPr="00F10148">
        <w:rPr>
          <w:lang w:val="vi-VN"/>
        </w:rPr>
        <w:t xml:space="preserve"> phương pháp</w:t>
      </w:r>
      <w:r w:rsidRPr="00F10148">
        <w:rPr>
          <w:lang w:val="es-ES"/>
        </w:rPr>
        <w:t xml:space="preserve"> và</w:t>
      </w:r>
      <w:r w:rsidRPr="00F10148">
        <w:rPr>
          <w:lang w:val="vi-VN"/>
        </w:rPr>
        <w:t xml:space="preserve"> kết quả tính toán như sau:</w:t>
      </w:r>
    </w:p>
    <w:p w14:paraId="2CAFC612" w14:textId="70A2FD85" w:rsidR="00443C18" w:rsidRPr="00F10148" w:rsidRDefault="00443C18" w:rsidP="00583BE3">
      <w:pPr>
        <w:spacing w:line="312" w:lineRule="auto"/>
        <w:ind w:firstLine="562"/>
        <w:rPr>
          <w:lang w:val="vi-VN"/>
        </w:rPr>
      </w:pPr>
      <w:r w:rsidRPr="00F10148">
        <w:rPr>
          <w:lang w:val="vi-VN"/>
        </w:rPr>
        <w:t>Khối không khí tại khu vực dự án được hình dung là một hình hộp với các kích thước chiều dài l</w:t>
      </w:r>
      <w:r w:rsidR="00696A66" w:rsidRPr="00F10148">
        <w:rPr>
          <w:lang w:val="vi-VN"/>
        </w:rPr>
        <w:t xml:space="preserve"> </w:t>
      </w:r>
      <w:r w:rsidRPr="00F10148">
        <w:rPr>
          <w:lang w:val="vi-VN"/>
        </w:rPr>
        <w:t>(m), chiều rộng b</w:t>
      </w:r>
      <w:r w:rsidR="00696A66" w:rsidRPr="00F10148">
        <w:rPr>
          <w:lang w:val="vi-VN"/>
        </w:rPr>
        <w:t xml:space="preserve"> </w:t>
      </w:r>
      <w:r w:rsidRPr="00F10148">
        <w:rPr>
          <w:lang w:val="vi-VN"/>
        </w:rPr>
        <w:t>(m) và chiều cao chịu tác động H</w:t>
      </w:r>
      <w:r w:rsidR="00696A66" w:rsidRPr="00F10148">
        <w:rPr>
          <w:lang w:val="vi-VN"/>
        </w:rPr>
        <w:t xml:space="preserve"> </w:t>
      </w:r>
      <w:r w:rsidRPr="00F10148">
        <w:rPr>
          <w:lang w:val="vi-VN"/>
        </w:rPr>
        <w:t>(m) là 10m. Nồng độ bụi trong khối hộp sẽ được tính theo công thức sau: [11]</w:t>
      </w:r>
    </w:p>
    <w:p w14:paraId="6E4E7940" w14:textId="77777777" w:rsidR="00443C18" w:rsidRPr="00F10148" w:rsidRDefault="00443C18" w:rsidP="00583BE3">
      <w:pPr>
        <w:spacing w:line="312" w:lineRule="auto"/>
        <w:jc w:val="center"/>
        <w:rPr>
          <w:lang w:val="vi-VN"/>
        </w:rPr>
      </w:pPr>
      <w:r w:rsidRPr="00F10148">
        <w:rPr>
          <w:lang w:val="vi-VN"/>
        </w:rPr>
        <w:t>C = C</w:t>
      </w:r>
      <w:r w:rsidRPr="00F10148">
        <w:rPr>
          <w:vertAlign w:val="subscript"/>
          <w:lang w:val="vi-VN"/>
        </w:rPr>
        <w:t xml:space="preserve">o </w:t>
      </w:r>
      <w:r w:rsidRPr="00F10148">
        <w:rPr>
          <w:lang w:val="vi-VN"/>
        </w:rPr>
        <w:t>+ (1.000</w:t>
      </w:r>
      <w:r w:rsidRPr="00F10148">
        <w:sym w:font="Symbol" w:char="F0B4"/>
      </w:r>
      <w:r w:rsidRPr="00F10148">
        <w:rPr>
          <w:lang w:val="vi-VN"/>
        </w:rPr>
        <w:t>M</w:t>
      </w:r>
      <w:r w:rsidRPr="00F10148">
        <w:sym w:font="Symbol" w:char="F0B4"/>
      </w:r>
      <w:r w:rsidRPr="00F10148">
        <w:rPr>
          <w:lang w:val="vi-VN"/>
        </w:rPr>
        <w:t>l)/(u</w:t>
      </w:r>
      <w:r w:rsidRPr="00F10148">
        <w:sym w:font="Symbol" w:char="F0B4"/>
      </w:r>
      <w:r w:rsidRPr="00F10148">
        <w:rPr>
          <w:lang w:val="vi-VN"/>
        </w:rPr>
        <w:t>H)</w:t>
      </w:r>
      <w:r w:rsidRPr="00F10148">
        <w:rPr>
          <w:lang w:val="vi-VN"/>
        </w:rPr>
        <w:tab/>
        <w:t>(3.1)</w:t>
      </w:r>
    </w:p>
    <w:p w14:paraId="538E8ED9" w14:textId="77777777" w:rsidR="00443C18" w:rsidRPr="00F10148" w:rsidRDefault="00443C18" w:rsidP="00583BE3">
      <w:pPr>
        <w:spacing w:line="312" w:lineRule="auto"/>
        <w:ind w:firstLine="567"/>
        <w:rPr>
          <w:i/>
          <w:lang w:val="vi-VN"/>
        </w:rPr>
      </w:pPr>
      <w:r w:rsidRPr="00F10148">
        <w:rPr>
          <w:i/>
          <w:lang w:val="vi-VN"/>
        </w:rPr>
        <w:t>Trong đó:</w:t>
      </w:r>
    </w:p>
    <w:p w14:paraId="1F0B0BC0" w14:textId="74800298" w:rsidR="00443C18" w:rsidRPr="00F10148" w:rsidRDefault="00443C18" w:rsidP="00583BE3">
      <w:pPr>
        <w:spacing w:line="312" w:lineRule="auto"/>
        <w:ind w:firstLine="709"/>
        <w:rPr>
          <w:i/>
          <w:lang w:val="vi-VN"/>
        </w:rPr>
      </w:pPr>
      <w:r w:rsidRPr="00F10148">
        <w:rPr>
          <w:i/>
          <w:lang w:val="vi-VN"/>
        </w:rPr>
        <w:t>+ C</w:t>
      </w:r>
      <w:r w:rsidRPr="00F10148">
        <w:rPr>
          <w:i/>
          <w:vertAlign w:val="subscript"/>
          <w:lang w:val="vi-VN"/>
        </w:rPr>
        <w:t>o</w:t>
      </w:r>
      <w:r w:rsidRPr="00F10148">
        <w:rPr>
          <w:i/>
          <w:lang w:val="vi-VN"/>
        </w:rPr>
        <w:t>: là nồng độ chất ô nhiễm vào khối hộp (C</w:t>
      </w:r>
      <w:r w:rsidRPr="00F10148">
        <w:rPr>
          <w:i/>
          <w:vertAlign w:val="subscript"/>
          <w:lang w:val="vi-VN"/>
        </w:rPr>
        <w:t>o</w:t>
      </w:r>
      <w:r w:rsidRPr="00F10148">
        <w:rPr>
          <w:i/>
          <w:lang w:val="vi-VN"/>
        </w:rPr>
        <w:t xml:space="preserve"> = 0,</w:t>
      </w:r>
      <w:r w:rsidR="00696A66" w:rsidRPr="00F10148">
        <w:rPr>
          <w:i/>
          <w:lang w:val="vi-VN"/>
        </w:rPr>
        <w:t>222</w:t>
      </w:r>
      <w:r w:rsidRPr="00F10148">
        <w:rPr>
          <w:i/>
          <w:lang w:val="vi-VN"/>
        </w:rPr>
        <w:t xml:space="preserve"> mg/m</w:t>
      </w:r>
      <w:r w:rsidRPr="00F10148">
        <w:rPr>
          <w:i/>
          <w:vertAlign w:val="superscript"/>
          <w:lang w:val="vi-VN"/>
        </w:rPr>
        <w:t>3</w:t>
      </w:r>
      <w:r w:rsidRPr="00F10148">
        <w:rPr>
          <w:i/>
          <w:lang w:val="vi-VN"/>
        </w:rPr>
        <w:t xml:space="preserve"> theo số liệu giám sát môi trường khu vực Dự án);</w:t>
      </w:r>
    </w:p>
    <w:p w14:paraId="05CE9454" w14:textId="77777777" w:rsidR="00443C18" w:rsidRPr="00F10148" w:rsidRDefault="00443C18" w:rsidP="00583BE3">
      <w:pPr>
        <w:spacing w:line="312" w:lineRule="auto"/>
        <w:ind w:firstLine="709"/>
        <w:rPr>
          <w:i/>
          <w:lang w:val="vi-VN"/>
        </w:rPr>
      </w:pPr>
      <w:r w:rsidRPr="00F10148">
        <w:rPr>
          <w:i/>
          <w:lang w:val="vi-VN"/>
        </w:rPr>
        <w:t xml:space="preserve">+M: </w:t>
      </w:r>
      <w:r w:rsidRPr="00F10148">
        <w:rPr>
          <w:i/>
          <w:lang w:val="pl-PL"/>
        </w:rPr>
        <w:t xml:space="preserve">Cường độ phát thải đơn vị của nguồn mặt </w:t>
      </w:r>
      <w:r w:rsidRPr="00F10148">
        <w:rPr>
          <w:i/>
          <w:lang w:val="vi-VN"/>
        </w:rPr>
        <w:t>(g/m</w:t>
      </w:r>
      <w:r w:rsidRPr="00F10148">
        <w:rPr>
          <w:i/>
          <w:vertAlign w:val="superscript"/>
          <w:lang w:val="vi-VN"/>
        </w:rPr>
        <w:t>2</w:t>
      </w:r>
      <w:r w:rsidRPr="00F10148">
        <w:rPr>
          <w:i/>
          <w:lang w:val="vi-VN"/>
        </w:rPr>
        <w:t>.s);</w:t>
      </w:r>
    </w:p>
    <w:p w14:paraId="611D0A3E" w14:textId="77777777" w:rsidR="00443C18" w:rsidRPr="00F10148" w:rsidRDefault="00443C18" w:rsidP="00583BE3">
      <w:pPr>
        <w:spacing w:line="312" w:lineRule="auto"/>
        <w:ind w:firstLine="709"/>
        <w:rPr>
          <w:i/>
          <w:lang w:val="pl-PL"/>
        </w:rPr>
      </w:pPr>
      <w:r w:rsidRPr="00F10148">
        <w:rPr>
          <w:i/>
          <w:lang w:val="pl-PL"/>
        </w:rPr>
        <w:t>+ u: Tốc độ gió trung bình tại khu vực dự án (m/s); u = 2,4 m/s;</w:t>
      </w:r>
    </w:p>
    <w:p w14:paraId="321EE16A" w14:textId="77777777" w:rsidR="00443C18" w:rsidRPr="00F10148" w:rsidRDefault="00443C18" w:rsidP="00583BE3">
      <w:pPr>
        <w:spacing w:line="312" w:lineRule="auto"/>
        <w:ind w:firstLine="709"/>
        <w:rPr>
          <w:i/>
          <w:lang w:val="pt-BR"/>
        </w:rPr>
      </w:pPr>
      <w:r w:rsidRPr="00F10148">
        <w:rPr>
          <w:i/>
          <w:lang w:val="pt-BR"/>
        </w:rPr>
        <w:t>+ H: Chiều cao xáo trộn (m); H = 10 m;</w:t>
      </w:r>
    </w:p>
    <w:p w14:paraId="65BA60C5" w14:textId="77777777" w:rsidR="00443C18" w:rsidRPr="00F10148" w:rsidRDefault="00443C18" w:rsidP="00583BE3">
      <w:pPr>
        <w:spacing w:line="312" w:lineRule="auto"/>
        <w:ind w:firstLine="709"/>
        <w:rPr>
          <w:i/>
          <w:lang w:val="pt-BR"/>
        </w:rPr>
      </w:pPr>
      <w:r w:rsidRPr="00F10148">
        <w:rPr>
          <w:i/>
          <w:lang w:val="pt-BR"/>
        </w:rPr>
        <w:t>+ l, b: Chiều dài và chiều rộng của hộp khí (m).</w:t>
      </w:r>
    </w:p>
    <w:p w14:paraId="3A1F476C" w14:textId="77777777" w:rsidR="00443C18" w:rsidRPr="00F10148" w:rsidRDefault="00443C18" w:rsidP="00583BE3">
      <w:pPr>
        <w:spacing w:line="312" w:lineRule="auto"/>
        <w:ind w:firstLine="567"/>
        <w:rPr>
          <w:lang w:val="pl-PL"/>
        </w:rPr>
      </w:pPr>
      <w:r w:rsidRPr="00F10148">
        <w:rPr>
          <w:lang w:val="pl-PL"/>
        </w:rPr>
        <w:lastRenderedPageBreak/>
        <w:t>Cường độ phát thải đơn vị của nguồn mặt được xác định như sau:</w:t>
      </w:r>
    </w:p>
    <w:p w14:paraId="5D03DC9D" w14:textId="77777777" w:rsidR="00443C18" w:rsidRPr="00F10148" w:rsidRDefault="00443C18" w:rsidP="00583BE3">
      <w:pPr>
        <w:spacing w:line="312" w:lineRule="auto"/>
        <w:jc w:val="center"/>
        <w:rPr>
          <w:lang w:val="pl-PL"/>
        </w:rPr>
      </w:pPr>
      <w:r w:rsidRPr="00F10148">
        <w:rPr>
          <w:lang w:val="pl-PL"/>
        </w:rPr>
        <w:t>M = E</w:t>
      </w:r>
      <w:r w:rsidRPr="00F10148">
        <w:rPr>
          <w:vertAlign w:val="subscript"/>
          <w:lang w:val="pl-PL"/>
        </w:rPr>
        <w:t>s</w:t>
      </w:r>
      <w:r w:rsidRPr="00F10148">
        <w:rPr>
          <w:lang w:val="pl-PL"/>
        </w:rPr>
        <w:t xml:space="preserve">/(l </w:t>
      </w:r>
      <w:r w:rsidRPr="00F10148">
        <w:sym w:font="Symbol" w:char="F0B4"/>
      </w:r>
      <w:r w:rsidRPr="00F10148">
        <w:rPr>
          <w:lang w:val="pl-PL"/>
        </w:rPr>
        <w:t xml:space="preserve"> b)</w:t>
      </w:r>
    </w:p>
    <w:p w14:paraId="78335FD4" w14:textId="77777777" w:rsidR="00443C18" w:rsidRPr="00F10148" w:rsidRDefault="00443C18" w:rsidP="00583BE3">
      <w:pPr>
        <w:spacing w:line="312" w:lineRule="auto"/>
        <w:ind w:firstLine="567"/>
        <w:rPr>
          <w:lang w:val="pl-PL"/>
        </w:rPr>
      </w:pPr>
      <w:r w:rsidRPr="00F10148">
        <w:rPr>
          <w:lang w:val="pl-PL"/>
        </w:rPr>
        <w:t>Kết quả tính toán nồng độ bụi phát tán trong không khí ứng với chiều dài (l) và chiều rộng (b) của hộp không khí được trình bày ở bảng sau:</w:t>
      </w:r>
    </w:p>
    <w:p w14:paraId="65F03E53" w14:textId="1211B043" w:rsidR="00443C18" w:rsidRPr="00F10148" w:rsidRDefault="004E0ADC" w:rsidP="00696A66">
      <w:pPr>
        <w:spacing w:line="312" w:lineRule="auto"/>
        <w:ind w:firstLine="567"/>
        <w:jc w:val="center"/>
        <w:rPr>
          <w:b/>
          <w:lang w:val="es-ES"/>
        </w:rPr>
      </w:pPr>
      <w:bookmarkStart w:id="415" w:name="_Toc438103301"/>
      <w:bookmarkStart w:id="416" w:name="_Toc439319197"/>
      <w:bookmarkStart w:id="417" w:name="_Toc440964797"/>
      <w:bookmarkStart w:id="418" w:name="_Toc465671881"/>
      <w:bookmarkStart w:id="419" w:name="_Toc533151857"/>
      <w:bookmarkStart w:id="420" w:name="_Toc533601468"/>
      <w:bookmarkStart w:id="421" w:name="_Toc2757639"/>
      <w:bookmarkStart w:id="422" w:name="_Toc28592738"/>
      <w:bookmarkStart w:id="423" w:name="_Toc52636717"/>
      <w:bookmarkStart w:id="424" w:name="_Toc52681060"/>
      <w:bookmarkStart w:id="425" w:name="_Toc52852739"/>
      <w:bookmarkStart w:id="426" w:name="_Toc52855165"/>
      <w:bookmarkStart w:id="427" w:name="_Toc54774376"/>
      <w:bookmarkStart w:id="428" w:name="_Toc68371001"/>
      <w:bookmarkStart w:id="429" w:name="_Toc84236784"/>
      <w:bookmarkStart w:id="430" w:name="_Toc103343153"/>
      <w:r w:rsidRPr="00F10148">
        <w:rPr>
          <w:b/>
          <w:lang w:val="es-ES"/>
        </w:rPr>
        <w:t>Bả</w:t>
      </w:r>
      <w:r w:rsidR="00696A66" w:rsidRPr="00F10148">
        <w:rPr>
          <w:b/>
          <w:lang w:val="es-ES"/>
        </w:rPr>
        <w:t>ng 4.</w:t>
      </w:r>
      <w:r w:rsidRPr="00F10148">
        <w:rPr>
          <w:b/>
          <w:lang w:val="es-ES"/>
        </w:rPr>
        <w:fldChar w:fldCharType="begin"/>
      </w:r>
      <w:r w:rsidRPr="00F10148">
        <w:rPr>
          <w:b/>
          <w:lang w:val="es-ES"/>
        </w:rPr>
        <w:instrText xml:space="preserve"> SEQ Bảng_4. \* ARABIC </w:instrText>
      </w:r>
      <w:r w:rsidRPr="00F10148">
        <w:rPr>
          <w:b/>
          <w:lang w:val="es-ES"/>
        </w:rPr>
        <w:fldChar w:fldCharType="separate"/>
      </w:r>
      <w:r w:rsidR="005A6264" w:rsidRPr="00F10148">
        <w:rPr>
          <w:b/>
          <w:noProof/>
          <w:lang w:val="es-ES"/>
        </w:rPr>
        <w:t>8</w:t>
      </w:r>
      <w:r w:rsidRPr="00F10148">
        <w:rPr>
          <w:b/>
          <w:lang w:val="es-ES"/>
        </w:rPr>
        <w:fldChar w:fldCharType="end"/>
      </w:r>
      <w:r w:rsidRPr="00F10148">
        <w:rPr>
          <w:b/>
          <w:lang w:val="es-ES"/>
        </w:rPr>
        <w:t xml:space="preserve">. </w:t>
      </w:r>
      <w:r w:rsidR="00443C18" w:rsidRPr="00F10148">
        <w:rPr>
          <w:b/>
          <w:lang w:val="es-ES"/>
        </w:rPr>
        <w:t xml:space="preserve">Nồng độ bụi phát </w:t>
      </w:r>
      <w:bookmarkEnd w:id="415"/>
      <w:r w:rsidR="00443C18" w:rsidRPr="00F10148">
        <w:rPr>
          <w:b/>
          <w:lang w:val="es-ES"/>
        </w:rPr>
        <w:t xml:space="preserve">sinh từ hoạt động </w:t>
      </w:r>
      <w:bookmarkEnd w:id="416"/>
      <w:bookmarkEnd w:id="417"/>
      <w:bookmarkEnd w:id="418"/>
      <w:bookmarkEnd w:id="419"/>
      <w:bookmarkEnd w:id="420"/>
      <w:bookmarkEnd w:id="421"/>
      <w:bookmarkEnd w:id="422"/>
      <w:r w:rsidR="00443C18" w:rsidRPr="00F10148">
        <w:rPr>
          <w:b/>
          <w:lang w:val="es-ES"/>
        </w:rPr>
        <w:t>đào đắp, san nền</w:t>
      </w:r>
      <w:bookmarkEnd w:id="423"/>
      <w:bookmarkEnd w:id="424"/>
      <w:bookmarkEnd w:id="425"/>
      <w:bookmarkEnd w:id="426"/>
      <w:bookmarkEnd w:id="427"/>
      <w:bookmarkEnd w:id="428"/>
      <w:bookmarkEnd w:id="429"/>
      <w:bookmarkEnd w:id="430"/>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701"/>
        <w:gridCol w:w="1843"/>
        <w:gridCol w:w="1417"/>
        <w:gridCol w:w="2232"/>
      </w:tblGrid>
      <w:tr w:rsidR="00F10148" w:rsidRPr="00F10148" w14:paraId="37EF0F4F" w14:textId="77777777" w:rsidTr="00851F7D">
        <w:trPr>
          <w:trHeight w:val="72"/>
          <w:jc w:val="center"/>
        </w:trPr>
        <w:tc>
          <w:tcPr>
            <w:tcW w:w="3508" w:type="dxa"/>
            <w:gridSpan w:val="2"/>
            <w:noWrap/>
            <w:vAlign w:val="center"/>
          </w:tcPr>
          <w:p w14:paraId="4C93EF29" w14:textId="77777777" w:rsidR="00443C18" w:rsidRPr="00F10148" w:rsidRDefault="00443C18" w:rsidP="00AA4E70">
            <w:pPr>
              <w:spacing w:before="40" w:after="40" w:line="240" w:lineRule="auto"/>
              <w:jc w:val="center"/>
              <w:rPr>
                <w:b/>
                <w:bCs/>
                <w:sz w:val="26"/>
                <w:szCs w:val="26"/>
              </w:rPr>
            </w:pPr>
            <w:r w:rsidRPr="00F10148">
              <w:rPr>
                <w:b/>
                <w:bCs/>
                <w:sz w:val="26"/>
                <w:szCs w:val="26"/>
              </w:rPr>
              <w:t>Khoảng cách</w:t>
            </w:r>
          </w:p>
        </w:tc>
        <w:tc>
          <w:tcPr>
            <w:tcW w:w="1843" w:type="dxa"/>
            <w:vMerge w:val="restart"/>
            <w:vAlign w:val="center"/>
          </w:tcPr>
          <w:p w14:paraId="624ADF25" w14:textId="77777777" w:rsidR="00443C18" w:rsidRPr="00F10148" w:rsidRDefault="00443C18" w:rsidP="00AA4E70">
            <w:pPr>
              <w:spacing w:before="40" w:after="40" w:line="240" w:lineRule="auto"/>
              <w:jc w:val="center"/>
              <w:rPr>
                <w:b/>
                <w:bCs/>
                <w:sz w:val="26"/>
                <w:szCs w:val="26"/>
              </w:rPr>
            </w:pPr>
            <w:r w:rsidRPr="00F10148">
              <w:rPr>
                <w:b/>
                <w:bCs/>
                <w:sz w:val="26"/>
                <w:szCs w:val="26"/>
              </w:rPr>
              <w:t>Cường độ phát thải</w:t>
            </w:r>
          </w:p>
          <w:p w14:paraId="6D5F73D1" w14:textId="77777777" w:rsidR="00443C18" w:rsidRPr="00F10148" w:rsidRDefault="00443C18" w:rsidP="00AA4E70">
            <w:pPr>
              <w:spacing w:before="40" w:after="40" w:line="240" w:lineRule="auto"/>
              <w:jc w:val="center"/>
              <w:rPr>
                <w:b/>
                <w:bCs/>
                <w:sz w:val="26"/>
                <w:szCs w:val="26"/>
              </w:rPr>
            </w:pPr>
            <w:r w:rsidRPr="00F10148">
              <w:rPr>
                <w:b/>
                <w:bCs/>
                <w:sz w:val="26"/>
                <w:szCs w:val="26"/>
              </w:rPr>
              <w:t>M (</w:t>
            </w:r>
            <w:r w:rsidRPr="00F10148">
              <w:rPr>
                <w:b/>
                <w:sz w:val="26"/>
                <w:szCs w:val="26"/>
                <w:lang w:val="vi-VN"/>
              </w:rPr>
              <w:t>g/m</w:t>
            </w:r>
            <w:r w:rsidRPr="00F10148">
              <w:rPr>
                <w:b/>
                <w:sz w:val="26"/>
                <w:szCs w:val="26"/>
                <w:vertAlign w:val="superscript"/>
                <w:lang w:val="vi-VN"/>
              </w:rPr>
              <w:t>2</w:t>
            </w:r>
            <w:r w:rsidRPr="00F10148">
              <w:rPr>
                <w:b/>
                <w:sz w:val="26"/>
                <w:szCs w:val="26"/>
                <w:lang w:val="vi-VN"/>
              </w:rPr>
              <w:t>.s</w:t>
            </w:r>
            <w:r w:rsidRPr="00F10148">
              <w:rPr>
                <w:b/>
                <w:bCs/>
                <w:sz w:val="26"/>
                <w:szCs w:val="26"/>
              </w:rPr>
              <w:t>)</w:t>
            </w:r>
          </w:p>
        </w:tc>
        <w:tc>
          <w:tcPr>
            <w:tcW w:w="1417" w:type="dxa"/>
            <w:vMerge w:val="restart"/>
            <w:noWrap/>
            <w:vAlign w:val="center"/>
          </w:tcPr>
          <w:p w14:paraId="01EB0FEB" w14:textId="77777777" w:rsidR="00443C18" w:rsidRPr="00F10148" w:rsidRDefault="00443C18" w:rsidP="00AA4E70">
            <w:pPr>
              <w:spacing w:before="40" w:after="40" w:line="240" w:lineRule="auto"/>
              <w:jc w:val="center"/>
              <w:rPr>
                <w:b/>
                <w:bCs/>
                <w:sz w:val="26"/>
                <w:szCs w:val="26"/>
              </w:rPr>
            </w:pPr>
            <w:r w:rsidRPr="00F10148">
              <w:rPr>
                <w:b/>
                <w:bCs/>
                <w:sz w:val="26"/>
                <w:szCs w:val="26"/>
              </w:rPr>
              <w:t>Nồng độ (mg/m</w:t>
            </w:r>
            <w:r w:rsidRPr="00F10148">
              <w:rPr>
                <w:b/>
                <w:bCs/>
                <w:sz w:val="26"/>
                <w:szCs w:val="26"/>
                <w:vertAlign w:val="superscript"/>
              </w:rPr>
              <w:t>3</w:t>
            </w:r>
            <w:r w:rsidRPr="00F10148">
              <w:rPr>
                <w:b/>
                <w:bCs/>
                <w:sz w:val="26"/>
                <w:szCs w:val="26"/>
              </w:rPr>
              <w:t>)</w:t>
            </w:r>
          </w:p>
        </w:tc>
        <w:tc>
          <w:tcPr>
            <w:tcW w:w="2232" w:type="dxa"/>
            <w:vMerge w:val="restart"/>
            <w:vAlign w:val="center"/>
          </w:tcPr>
          <w:p w14:paraId="31CE4892" w14:textId="77777777" w:rsidR="00443C18" w:rsidRPr="00F10148" w:rsidRDefault="00443C18" w:rsidP="00AA4E70">
            <w:pPr>
              <w:spacing w:before="40" w:after="40" w:line="240" w:lineRule="auto"/>
              <w:jc w:val="center"/>
              <w:rPr>
                <w:rFonts w:eastAsia="Arial"/>
                <w:b/>
                <w:bCs/>
                <w:sz w:val="25"/>
                <w:szCs w:val="25"/>
              </w:rPr>
            </w:pPr>
            <w:r w:rsidRPr="00F10148">
              <w:rPr>
                <w:rFonts w:eastAsia="Arial"/>
                <w:b/>
                <w:bCs/>
                <w:sz w:val="25"/>
                <w:szCs w:val="25"/>
              </w:rPr>
              <w:t>QCVN 05:2013/BTNMT</w:t>
            </w:r>
          </w:p>
          <w:p w14:paraId="51C2C43C" w14:textId="77777777" w:rsidR="00443C18" w:rsidRPr="00F10148" w:rsidRDefault="00443C18" w:rsidP="00AA4E70">
            <w:pPr>
              <w:spacing w:before="40" w:after="40" w:line="240" w:lineRule="auto"/>
              <w:jc w:val="center"/>
              <w:rPr>
                <w:rFonts w:eastAsia="Arial"/>
                <w:b/>
                <w:bCs/>
                <w:sz w:val="25"/>
                <w:szCs w:val="25"/>
              </w:rPr>
            </w:pPr>
            <w:r w:rsidRPr="00F10148">
              <w:rPr>
                <w:rFonts w:eastAsia="Arial"/>
                <w:b/>
                <w:bCs/>
                <w:sz w:val="25"/>
                <w:szCs w:val="25"/>
              </w:rPr>
              <w:t>(mg/m</w:t>
            </w:r>
            <w:r w:rsidRPr="00F10148">
              <w:rPr>
                <w:rFonts w:eastAsia="Arial"/>
                <w:b/>
                <w:bCs/>
                <w:sz w:val="25"/>
                <w:szCs w:val="25"/>
                <w:vertAlign w:val="superscript"/>
              </w:rPr>
              <w:t>3</w:t>
            </w:r>
            <w:r w:rsidRPr="00F10148">
              <w:rPr>
                <w:rFonts w:eastAsia="Arial"/>
                <w:b/>
                <w:bCs/>
                <w:sz w:val="25"/>
                <w:szCs w:val="25"/>
              </w:rPr>
              <w:t>)</w:t>
            </w:r>
          </w:p>
        </w:tc>
      </w:tr>
      <w:tr w:rsidR="00F10148" w:rsidRPr="00F10148" w14:paraId="5A4762BB" w14:textId="77777777" w:rsidTr="00851F7D">
        <w:trPr>
          <w:trHeight w:val="348"/>
          <w:jc w:val="center"/>
        </w:trPr>
        <w:tc>
          <w:tcPr>
            <w:tcW w:w="1807" w:type="dxa"/>
            <w:noWrap/>
            <w:vAlign w:val="center"/>
          </w:tcPr>
          <w:p w14:paraId="692B178C" w14:textId="77777777" w:rsidR="00443C18" w:rsidRPr="00F10148" w:rsidRDefault="00443C18" w:rsidP="00AA4E70">
            <w:pPr>
              <w:spacing w:before="40" w:after="40" w:line="240" w:lineRule="auto"/>
              <w:jc w:val="center"/>
              <w:rPr>
                <w:b/>
                <w:bCs/>
                <w:sz w:val="26"/>
                <w:szCs w:val="26"/>
              </w:rPr>
            </w:pPr>
            <w:r w:rsidRPr="00F10148">
              <w:rPr>
                <w:b/>
                <w:bCs/>
                <w:sz w:val="26"/>
                <w:szCs w:val="26"/>
              </w:rPr>
              <w:t>Chiều dài l (m)</w:t>
            </w:r>
          </w:p>
        </w:tc>
        <w:tc>
          <w:tcPr>
            <w:tcW w:w="1701" w:type="dxa"/>
            <w:noWrap/>
            <w:vAlign w:val="center"/>
          </w:tcPr>
          <w:p w14:paraId="35334B7F" w14:textId="77777777" w:rsidR="00443C18" w:rsidRPr="00F10148" w:rsidRDefault="00443C18" w:rsidP="00AA4E70">
            <w:pPr>
              <w:spacing w:before="40" w:after="40" w:line="240" w:lineRule="auto"/>
              <w:jc w:val="center"/>
              <w:rPr>
                <w:b/>
                <w:bCs/>
                <w:sz w:val="26"/>
                <w:szCs w:val="26"/>
              </w:rPr>
            </w:pPr>
            <w:r w:rsidRPr="00F10148">
              <w:rPr>
                <w:b/>
                <w:bCs/>
                <w:sz w:val="26"/>
                <w:szCs w:val="26"/>
              </w:rPr>
              <w:t>Chiều rộng b (m)</w:t>
            </w:r>
          </w:p>
        </w:tc>
        <w:tc>
          <w:tcPr>
            <w:tcW w:w="1843" w:type="dxa"/>
            <w:vMerge/>
          </w:tcPr>
          <w:p w14:paraId="0BE427B9" w14:textId="77777777" w:rsidR="00443C18" w:rsidRPr="00F10148" w:rsidRDefault="00443C18" w:rsidP="00AA4E70">
            <w:pPr>
              <w:spacing w:before="40" w:after="40" w:line="240" w:lineRule="auto"/>
              <w:rPr>
                <w:b/>
                <w:bCs/>
                <w:sz w:val="26"/>
                <w:szCs w:val="26"/>
              </w:rPr>
            </w:pPr>
          </w:p>
        </w:tc>
        <w:tc>
          <w:tcPr>
            <w:tcW w:w="1417" w:type="dxa"/>
            <w:vMerge/>
            <w:vAlign w:val="center"/>
          </w:tcPr>
          <w:p w14:paraId="4AD49CDA" w14:textId="77777777" w:rsidR="00443C18" w:rsidRPr="00F10148" w:rsidRDefault="00443C18" w:rsidP="00AA4E70">
            <w:pPr>
              <w:spacing w:before="40" w:after="40" w:line="240" w:lineRule="auto"/>
              <w:rPr>
                <w:b/>
                <w:bCs/>
                <w:sz w:val="26"/>
                <w:szCs w:val="26"/>
              </w:rPr>
            </w:pPr>
          </w:p>
        </w:tc>
        <w:tc>
          <w:tcPr>
            <w:tcW w:w="2232" w:type="dxa"/>
            <w:vMerge/>
            <w:vAlign w:val="center"/>
          </w:tcPr>
          <w:p w14:paraId="59923D52" w14:textId="77777777" w:rsidR="00443C18" w:rsidRPr="00F10148" w:rsidRDefault="00443C18" w:rsidP="00AA4E70">
            <w:pPr>
              <w:spacing w:before="40" w:after="40" w:line="240" w:lineRule="auto"/>
              <w:rPr>
                <w:b/>
                <w:bCs/>
                <w:sz w:val="26"/>
                <w:szCs w:val="26"/>
              </w:rPr>
            </w:pPr>
          </w:p>
        </w:tc>
      </w:tr>
      <w:tr w:rsidR="00F10148" w:rsidRPr="00F10148" w14:paraId="5B9AC188" w14:textId="77777777" w:rsidTr="00851F7D">
        <w:trPr>
          <w:trHeight w:val="417"/>
          <w:jc w:val="center"/>
        </w:trPr>
        <w:tc>
          <w:tcPr>
            <w:tcW w:w="1807" w:type="dxa"/>
            <w:noWrap/>
            <w:vAlign w:val="center"/>
          </w:tcPr>
          <w:p w14:paraId="7FA38801" w14:textId="77777777" w:rsidR="006567BC" w:rsidRPr="00F10148" w:rsidRDefault="006567BC" w:rsidP="00AA4E70">
            <w:pPr>
              <w:spacing w:before="40" w:after="40" w:line="240" w:lineRule="auto"/>
              <w:jc w:val="center"/>
              <w:rPr>
                <w:sz w:val="26"/>
                <w:szCs w:val="26"/>
              </w:rPr>
            </w:pPr>
            <w:r w:rsidRPr="00F10148">
              <w:rPr>
                <w:sz w:val="26"/>
                <w:szCs w:val="26"/>
              </w:rPr>
              <w:t>1</w:t>
            </w:r>
          </w:p>
        </w:tc>
        <w:tc>
          <w:tcPr>
            <w:tcW w:w="1701" w:type="dxa"/>
            <w:noWrap/>
            <w:vAlign w:val="center"/>
          </w:tcPr>
          <w:p w14:paraId="3FA59A08" w14:textId="77777777" w:rsidR="006567BC" w:rsidRPr="00F10148" w:rsidRDefault="006567BC" w:rsidP="00AA4E70">
            <w:pPr>
              <w:spacing w:before="40" w:after="40" w:line="240" w:lineRule="auto"/>
              <w:jc w:val="center"/>
              <w:rPr>
                <w:sz w:val="26"/>
                <w:szCs w:val="26"/>
              </w:rPr>
            </w:pPr>
            <w:r w:rsidRPr="00F10148">
              <w:rPr>
                <w:sz w:val="26"/>
                <w:szCs w:val="26"/>
              </w:rPr>
              <w:t>1</w:t>
            </w:r>
          </w:p>
        </w:tc>
        <w:tc>
          <w:tcPr>
            <w:tcW w:w="1843" w:type="dxa"/>
            <w:vAlign w:val="center"/>
          </w:tcPr>
          <w:p w14:paraId="4F12EE8F" w14:textId="77777777" w:rsidR="006567BC" w:rsidRPr="00F10148" w:rsidRDefault="006567BC" w:rsidP="00AA4E70">
            <w:pPr>
              <w:spacing w:before="40" w:after="40" w:line="240" w:lineRule="auto"/>
              <w:jc w:val="center"/>
              <w:rPr>
                <w:sz w:val="26"/>
                <w:szCs w:val="26"/>
              </w:rPr>
            </w:pPr>
            <w:r w:rsidRPr="00F10148">
              <w:rPr>
                <w:sz w:val="26"/>
                <w:szCs w:val="26"/>
              </w:rPr>
              <w:t>0,0160</w:t>
            </w:r>
          </w:p>
        </w:tc>
        <w:tc>
          <w:tcPr>
            <w:tcW w:w="1417" w:type="dxa"/>
            <w:vAlign w:val="bottom"/>
          </w:tcPr>
          <w:p w14:paraId="2456D2FF" w14:textId="0E497F76" w:rsidR="006567BC" w:rsidRPr="00F10148" w:rsidRDefault="006567BC" w:rsidP="00AA4E70">
            <w:pPr>
              <w:spacing w:before="40" w:after="40" w:line="240" w:lineRule="auto"/>
              <w:jc w:val="center"/>
              <w:rPr>
                <w:rFonts w:eastAsia="Arial"/>
                <w:b/>
                <w:sz w:val="25"/>
                <w:szCs w:val="25"/>
              </w:rPr>
            </w:pPr>
            <w:r w:rsidRPr="00F10148">
              <w:rPr>
                <w:b/>
              </w:rPr>
              <w:t>0,89</w:t>
            </w:r>
          </w:p>
        </w:tc>
        <w:tc>
          <w:tcPr>
            <w:tcW w:w="2232" w:type="dxa"/>
            <w:vMerge w:val="restart"/>
            <w:vAlign w:val="center"/>
          </w:tcPr>
          <w:p w14:paraId="31E93B75" w14:textId="77777777" w:rsidR="006567BC" w:rsidRPr="00F10148" w:rsidRDefault="006567BC" w:rsidP="00AA4E70">
            <w:pPr>
              <w:spacing w:before="40" w:after="40" w:line="240" w:lineRule="auto"/>
              <w:jc w:val="center"/>
              <w:rPr>
                <w:b/>
                <w:bCs/>
                <w:sz w:val="26"/>
                <w:szCs w:val="26"/>
              </w:rPr>
            </w:pPr>
            <w:r w:rsidRPr="00F10148">
              <w:rPr>
                <w:b/>
                <w:sz w:val="26"/>
                <w:szCs w:val="26"/>
              </w:rPr>
              <w:t>0,3</w:t>
            </w:r>
          </w:p>
        </w:tc>
      </w:tr>
      <w:tr w:rsidR="00F10148" w:rsidRPr="00F10148" w14:paraId="58A6993F" w14:textId="77777777" w:rsidTr="00851F7D">
        <w:trPr>
          <w:trHeight w:val="417"/>
          <w:jc w:val="center"/>
        </w:trPr>
        <w:tc>
          <w:tcPr>
            <w:tcW w:w="1807" w:type="dxa"/>
            <w:noWrap/>
            <w:vAlign w:val="center"/>
          </w:tcPr>
          <w:p w14:paraId="5AFF69ED" w14:textId="77777777" w:rsidR="006567BC" w:rsidRPr="00F10148" w:rsidRDefault="006567BC" w:rsidP="00AA4E70">
            <w:pPr>
              <w:spacing w:before="40" w:after="40" w:line="240" w:lineRule="auto"/>
              <w:jc w:val="center"/>
              <w:rPr>
                <w:sz w:val="26"/>
                <w:szCs w:val="26"/>
              </w:rPr>
            </w:pPr>
            <w:r w:rsidRPr="00F10148">
              <w:rPr>
                <w:sz w:val="26"/>
                <w:szCs w:val="26"/>
              </w:rPr>
              <w:t>3</w:t>
            </w:r>
          </w:p>
        </w:tc>
        <w:tc>
          <w:tcPr>
            <w:tcW w:w="1701" w:type="dxa"/>
            <w:noWrap/>
            <w:vAlign w:val="center"/>
          </w:tcPr>
          <w:p w14:paraId="138F9C0A" w14:textId="77777777" w:rsidR="006567BC" w:rsidRPr="00F10148" w:rsidRDefault="006567BC" w:rsidP="00AA4E70">
            <w:pPr>
              <w:spacing w:before="40" w:after="40" w:line="240" w:lineRule="auto"/>
              <w:jc w:val="center"/>
              <w:rPr>
                <w:sz w:val="26"/>
                <w:szCs w:val="26"/>
              </w:rPr>
            </w:pPr>
            <w:r w:rsidRPr="00F10148">
              <w:rPr>
                <w:sz w:val="26"/>
                <w:szCs w:val="26"/>
              </w:rPr>
              <w:t>3</w:t>
            </w:r>
          </w:p>
        </w:tc>
        <w:tc>
          <w:tcPr>
            <w:tcW w:w="1843" w:type="dxa"/>
            <w:vAlign w:val="center"/>
          </w:tcPr>
          <w:p w14:paraId="0761F78A" w14:textId="77777777" w:rsidR="006567BC" w:rsidRPr="00F10148" w:rsidRDefault="006567BC" w:rsidP="00AA4E70">
            <w:pPr>
              <w:spacing w:before="40" w:after="40" w:line="240" w:lineRule="auto"/>
              <w:jc w:val="center"/>
              <w:rPr>
                <w:sz w:val="26"/>
                <w:szCs w:val="26"/>
              </w:rPr>
            </w:pPr>
            <w:r w:rsidRPr="00F10148">
              <w:rPr>
                <w:sz w:val="26"/>
                <w:szCs w:val="26"/>
              </w:rPr>
              <w:t>0,0018</w:t>
            </w:r>
          </w:p>
        </w:tc>
        <w:tc>
          <w:tcPr>
            <w:tcW w:w="1417" w:type="dxa"/>
            <w:vAlign w:val="bottom"/>
          </w:tcPr>
          <w:p w14:paraId="54621CAF" w14:textId="348EA27A" w:rsidR="006567BC" w:rsidRPr="00F10148" w:rsidRDefault="006567BC" w:rsidP="00AA4E70">
            <w:pPr>
              <w:spacing w:before="40" w:after="40" w:line="240" w:lineRule="auto"/>
              <w:jc w:val="center"/>
              <w:rPr>
                <w:b/>
                <w:sz w:val="26"/>
                <w:szCs w:val="26"/>
              </w:rPr>
            </w:pPr>
            <w:r w:rsidRPr="00F10148">
              <w:rPr>
                <w:b/>
              </w:rPr>
              <w:t>0,44</w:t>
            </w:r>
          </w:p>
        </w:tc>
        <w:tc>
          <w:tcPr>
            <w:tcW w:w="2232" w:type="dxa"/>
            <w:vMerge/>
            <w:vAlign w:val="center"/>
          </w:tcPr>
          <w:p w14:paraId="52F33E37" w14:textId="77777777" w:rsidR="006567BC" w:rsidRPr="00F10148" w:rsidRDefault="006567BC" w:rsidP="00AA4E70">
            <w:pPr>
              <w:spacing w:before="40" w:after="40" w:line="240" w:lineRule="auto"/>
              <w:jc w:val="center"/>
              <w:rPr>
                <w:bCs/>
                <w:sz w:val="26"/>
                <w:szCs w:val="26"/>
              </w:rPr>
            </w:pPr>
          </w:p>
        </w:tc>
      </w:tr>
      <w:tr w:rsidR="00F10148" w:rsidRPr="00F10148" w14:paraId="367B4855" w14:textId="77777777" w:rsidTr="00851F7D">
        <w:trPr>
          <w:trHeight w:val="417"/>
          <w:jc w:val="center"/>
        </w:trPr>
        <w:tc>
          <w:tcPr>
            <w:tcW w:w="1807" w:type="dxa"/>
            <w:noWrap/>
            <w:vAlign w:val="center"/>
          </w:tcPr>
          <w:p w14:paraId="0A51FADA" w14:textId="77777777" w:rsidR="006567BC" w:rsidRPr="00F10148" w:rsidRDefault="006567BC" w:rsidP="00AA4E70">
            <w:pPr>
              <w:spacing w:before="40" w:after="40" w:line="240" w:lineRule="auto"/>
              <w:jc w:val="center"/>
              <w:rPr>
                <w:sz w:val="26"/>
                <w:szCs w:val="26"/>
              </w:rPr>
            </w:pPr>
            <w:r w:rsidRPr="00F10148">
              <w:rPr>
                <w:sz w:val="26"/>
                <w:szCs w:val="26"/>
              </w:rPr>
              <w:t>5</w:t>
            </w:r>
          </w:p>
        </w:tc>
        <w:tc>
          <w:tcPr>
            <w:tcW w:w="1701" w:type="dxa"/>
            <w:noWrap/>
            <w:vAlign w:val="center"/>
          </w:tcPr>
          <w:p w14:paraId="0611456E" w14:textId="77777777" w:rsidR="006567BC" w:rsidRPr="00F10148" w:rsidRDefault="006567BC" w:rsidP="00AA4E70">
            <w:pPr>
              <w:spacing w:before="40" w:after="40" w:line="240" w:lineRule="auto"/>
              <w:jc w:val="center"/>
              <w:rPr>
                <w:sz w:val="26"/>
                <w:szCs w:val="26"/>
              </w:rPr>
            </w:pPr>
            <w:r w:rsidRPr="00F10148">
              <w:rPr>
                <w:sz w:val="26"/>
                <w:szCs w:val="26"/>
              </w:rPr>
              <w:t>5</w:t>
            </w:r>
          </w:p>
        </w:tc>
        <w:tc>
          <w:tcPr>
            <w:tcW w:w="1843" w:type="dxa"/>
            <w:vAlign w:val="center"/>
          </w:tcPr>
          <w:p w14:paraId="5FA14455" w14:textId="77777777" w:rsidR="006567BC" w:rsidRPr="00F10148" w:rsidRDefault="006567BC" w:rsidP="00AA4E70">
            <w:pPr>
              <w:spacing w:before="40" w:after="40" w:line="240" w:lineRule="auto"/>
              <w:jc w:val="center"/>
              <w:rPr>
                <w:sz w:val="26"/>
                <w:szCs w:val="26"/>
              </w:rPr>
            </w:pPr>
            <w:r w:rsidRPr="00F10148">
              <w:rPr>
                <w:sz w:val="26"/>
                <w:szCs w:val="26"/>
              </w:rPr>
              <w:t>0,0006</w:t>
            </w:r>
          </w:p>
        </w:tc>
        <w:tc>
          <w:tcPr>
            <w:tcW w:w="1417" w:type="dxa"/>
            <w:vAlign w:val="bottom"/>
          </w:tcPr>
          <w:p w14:paraId="48C753A2" w14:textId="017EBFAB" w:rsidR="006567BC" w:rsidRPr="00F10148" w:rsidRDefault="006567BC" w:rsidP="00AA4E70">
            <w:pPr>
              <w:spacing w:before="40" w:after="40" w:line="240" w:lineRule="auto"/>
              <w:jc w:val="center"/>
              <w:rPr>
                <w:b/>
                <w:sz w:val="26"/>
                <w:szCs w:val="26"/>
              </w:rPr>
            </w:pPr>
            <w:r w:rsidRPr="00F10148">
              <w:rPr>
                <w:b/>
              </w:rPr>
              <w:t>0,36</w:t>
            </w:r>
          </w:p>
        </w:tc>
        <w:tc>
          <w:tcPr>
            <w:tcW w:w="2232" w:type="dxa"/>
            <w:vMerge/>
            <w:vAlign w:val="center"/>
          </w:tcPr>
          <w:p w14:paraId="21E05721" w14:textId="77777777" w:rsidR="006567BC" w:rsidRPr="00F10148" w:rsidRDefault="006567BC" w:rsidP="00AA4E70">
            <w:pPr>
              <w:spacing w:before="40" w:after="40" w:line="240" w:lineRule="auto"/>
              <w:jc w:val="center"/>
              <w:rPr>
                <w:sz w:val="26"/>
                <w:szCs w:val="26"/>
              </w:rPr>
            </w:pPr>
          </w:p>
        </w:tc>
      </w:tr>
      <w:tr w:rsidR="00F10148" w:rsidRPr="00F10148" w14:paraId="6F92D415" w14:textId="77777777" w:rsidTr="00851F7D">
        <w:trPr>
          <w:trHeight w:val="390"/>
          <w:jc w:val="center"/>
        </w:trPr>
        <w:tc>
          <w:tcPr>
            <w:tcW w:w="1807" w:type="dxa"/>
            <w:noWrap/>
            <w:vAlign w:val="center"/>
          </w:tcPr>
          <w:p w14:paraId="3292B953" w14:textId="77777777" w:rsidR="006567BC" w:rsidRPr="00F10148" w:rsidRDefault="006567BC" w:rsidP="00AA4E70">
            <w:pPr>
              <w:spacing w:before="40" w:after="40" w:line="240" w:lineRule="auto"/>
              <w:jc w:val="center"/>
              <w:rPr>
                <w:sz w:val="26"/>
                <w:szCs w:val="26"/>
              </w:rPr>
            </w:pPr>
            <w:r w:rsidRPr="00F10148">
              <w:rPr>
                <w:sz w:val="26"/>
                <w:szCs w:val="26"/>
              </w:rPr>
              <w:t>10</w:t>
            </w:r>
          </w:p>
        </w:tc>
        <w:tc>
          <w:tcPr>
            <w:tcW w:w="1701" w:type="dxa"/>
            <w:noWrap/>
            <w:vAlign w:val="center"/>
          </w:tcPr>
          <w:p w14:paraId="41DC73D4" w14:textId="77777777" w:rsidR="006567BC" w:rsidRPr="00F10148" w:rsidRDefault="006567BC" w:rsidP="00AA4E70">
            <w:pPr>
              <w:spacing w:before="40" w:after="40" w:line="240" w:lineRule="auto"/>
              <w:jc w:val="center"/>
              <w:rPr>
                <w:sz w:val="26"/>
                <w:szCs w:val="26"/>
              </w:rPr>
            </w:pPr>
            <w:r w:rsidRPr="00F10148">
              <w:rPr>
                <w:sz w:val="26"/>
                <w:szCs w:val="26"/>
              </w:rPr>
              <w:t>10</w:t>
            </w:r>
          </w:p>
        </w:tc>
        <w:tc>
          <w:tcPr>
            <w:tcW w:w="1843" w:type="dxa"/>
            <w:vAlign w:val="center"/>
          </w:tcPr>
          <w:p w14:paraId="41545B37" w14:textId="77777777" w:rsidR="006567BC" w:rsidRPr="00F10148" w:rsidRDefault="006567BC" w:rsidP="00AA4E70">
            <w:pPr>
              <w:spacing w:before="40" w:after="40" w:line="240" w:lineRule="auto"/>
              <w:jc w:val="center"/>
              <w:rPr>
                <w:sz w:val="26"/>
                <w:szCs w:val="26"/>
              </w:rPr>
            </w:pPr>
            <w:r w:rsidRPr="00F10148">
              <w:rPr>
                <w:sz w:val="26"/>
                <w:szCs w:val="26"/>
              </w:rPr>
              <w:t>0,0002</w:t>
            </w:r>
          </w:p>
        </w:tc>
        <w:tc>
          <w:tcPr>
            <w:tcW w:w="1417" w:type="dxa"/>
            <w:noWrap/>
            <w:vAlign w:val="bottom"/>
          </w:tcPr>
          <w:p w14:paraId="5C3C2698" w14:textId="69D1B2C7" w:rsidR="006567BC" w:rsidRPr="00F10148" w:rsidRDefault="006567BC" w:rsidP="00AA4E70">
            <w:pPr>
              <w:spacing w:before="40" w:after="40" w:line="240" w:lineRule="auto"/>
              <w:jc w:val="center"/>
              <w:rPr>
                <w:sz w:val="26"/>
                <w:szCs w:val="26"/>
              </w:rPr>
            </w:pPr>
            <w:r w:rsidRPr="00F10148">
              <w:t>0,29</w:t>
            </w:r>
          </w:p>
        </w:tc>
        <w:tc>
          <w:tcPr>
            <w:tcW w:w="2232" w:type="dxa"/>
            <w:vMerge/>
            <w:vAlign w:val="center"/>
          </w:tcPr>
          <w:p w14:paraId="0AA1785A" w14:textId="77777777" w:rsidR="006567BC" w:rsidRPr="00F10148" w:rsidRDefault="006567BC" w:rsidP="00AA4E70">
            <w:pPr>
              <w:spacing w:before="40" w:after="40" w:line="240" w:lineRule="auto"/>
              <w:jc w:val="center"/>
              <w:rPr>
                <w:sz w:val="26"/>
                <w:szCs w:val="26"/>
              </w:rPr>
            </w:pPr>
          </w:p>
        </w:tc>
      </w:tr>
      <w:tr w:rsidR="00F10148" w:rsidRPr="00F10148" w14:paraId="6030A0E2" w14:textId="77777777" w:rsidTr="00851F7D">
        <w:trPr>
          <w:trHeight w:val="390"/>
          <w:jc w:val="center"/>
        </w:trPr>
        <w:tc>
          <w:tcPr>
            <w:tcW w:w="1807" w:type="dxa"/>
            <w:noWrap/>
            <w:vAlign w:val="center"/>
          </w:tcPr>
          <w:p w14:paraId="6EDF1D17" w14:textId="77777777" w:rsidR="006567BC" w:rsidRPr="00F10148" w:rsidRDefault="006567BC" w:rsidP="00AA4E70">
            <w:pPr>
              <w:spacing w:before="40" w:after="40" w:line="240" w:lineRule="auto"/>
              <w:jc w:val="center"/>
              <w:rPr>
                <w:sz w:val="26"/>
                <w:szCs w:val="26"/>
              </w:rPr>
            </w:pPr>
            <w:r w:rsidRPr="00F10148">
              <w:rPr>
                <w:sz w:val="26"/>
                <w:szCs w:val="26"/>
              </w:rPr>
              <w:t>15</w:t>
            </w:r>
          </w:p>
        </w:tc>
        <w:tc>
          <w:tcPr>
            <w:tcW w:w="1701" w:type="dxa"/>
            <w:noWrap/>
            <w:vAlign w:val="center"/>
          </w:tcPr>
          <w:p w14:paraId="006BF81E" w14:textId="77777777" w:rsidR="006567BC" w:rsidRPr="00F10148" w:rsidRDefault="006567BC" w:rsidP="00AA4E70">
            <w:pPr>
              <w:spacing w:before="40" w:after="40" w:line="240" w:lineRule="auto"/>
              <w:jc w:val="center"/>
              <w:rPr>
                <w:sz w:val="26"/>
                <w:szCs w:val="26"/>
              </w:rPr>
            </w:pPr>
            <w:r w:rsidRPr="00F10148">
              <w:rPr>
                <w:sz w:val="26"/>
                <w:szCs w:val="26"/>
              </w:rPr>
              <w:t>15</w:t>
            </w:r>
          </w:p>
        </w:tc>
        <w:tc>
          <w:tcPr>
            <w:tcW w:w="1843" w:type="dxa"/>
            <w:vAlign w:val="center"/>
          </w:tcPr>
          <w:p w14:paraId="491A34A5" w14:textId="77777777" w:rsidR="006567BC" w:rsidRPr="00F10148" w:rsidRDefault="006567BC" w:rsidP="00AA4E70">
            <w:pPr>
              <w:spacing w:before="40" w:after="40" w:line="240" w:lineRule="auto"/>
              <w:jc w:val="center"/>
              <w:rPr>
                <w:sz w:val="26"/>
                <w:szCs w:val="26"/>
              </w:rPr>
            </w:pPr>
            <w:r w:rsidRPr="00F10148">
              <w:rPr>
                <w:sz w:val="26"/>
                <w:szCs w:val="26"/>
              </w:rPr>
              <w:t>0,0001</w:t>
            </w:r>
          </w:p>
        </w:tc>
        <w:tc>
          <w:tcPr>
            <w:tcW w:w="1417" w:type="dxa"/>
            <w:noWrap/>
            <w:vAlign w:val="bottom"/>
          </w:tcPr>
          <w:p w14:paraId="0D627C0E" w14:textId="068D40F9" w:rsidR="006567BC" w:rsidRPr="00F10148" w:rsidRDefault="006567BC" w:rsidP="00AA4E70">
            <w:pPr>
              <w:spacing w:before="40" w:after="40" w:line="240" w:lineRule="auto"/>
              <w:jc w:val="center"/>
              <w:rPr>
                <w:sz w:val="26"/>
                <w:szCs w:val="26"/>
              </w:rPr>
            </w:pPr>
            <w:r w:rsidRPr="00F10148">
              <w:t>0,27</w:t>
            </w:r>
          </w:p>
        </w:tc>
        <w:tc>
          <w:tcPr>
            <w:tcW w:w="2232" w:type="dxa"/>
            <w:vMerge/>
            <w:vAlign w:val="center"/>
          </w:tcPr>
          <w:p w14:paraId="163DE96C" w14:textId="77777777" w:rsidR="006567BC" w:rsidRPr="00F10148" w:rsidRDefault="006567BC" w:rsidP="00AA4E70">
            <w:pPr>
              <w:spacing w:before="40" w:after="40" w:line="240" w:lineRule="auto"/>
              <w:jc w:val="center"/>
              <w:rPr>
                <w:sz w:val="26"/>
                <w:szCs w:val="26"/>
              </w:rPr>
            </w:pPr>
          </w:p>
        </w:tc>
      </w:tr>
    </w:tbl>
    <w:p w14:paraId="4498F756" w14:textId="77777777" w:rsidR="00443C18" w:rsidRPr="00F10148" w:rsidRDefault="00443C18" w:rsidP="00583BE3">
      <w:pPr>
        <w:spacing w:line="312" w:lineRule="auto"/>
        <w:ind w:firstLine="567"/>
        <w:rPr>
          <w:lang w:val="vi-VN"/>
        </w:rPr>
      </w:pPr>
      <w:r w:rsidRPr="00F10148">
        <w:t xml:space="preserve">Nồng độ bụi được tính toán ở trên </w:t>
      </w:r>
      <w:r w:rsidRPr="00F10148">
        <w:rPr>
          <w:noProof/>
          <w:lang w:val="es-CO"/>
        </w:rPr>
        <w:t>nằm trong giới hạn cho phép trong phạm vi bán kính &lt;</w:t>
      </w:r>
      <w:r w:rsidR="005610C4" w:rsidRPr="00F10148">
        <w:rPr>
          <w:noProof/>
          <w:lang w:val="es-CO"/>
        </w:rPr>
        <w:t>5</w:t>
      </w:r>
      <w:r w:rsidRPr="00F10148">
        <w:rPr>
          <w:noProof/>
          <w:lang w:val="es-CO"/>
        </w:rPr>
        <w:t xml:space="preserve"> m tính từ vị trí trực tiếp phát sinh bụi. Như vậy, có thể nhận thấy nồng độ bụi phát sinh từ hoạt động san ủi đào đắp sẽ ảnh hưởng đến CBCNV làm việc trực tiếp tại công trường, các nhà máy lân cận trong KCN. </w:t>
      </w:r>
      <w:r w:rsidRPr="00F10148">
        <w:rPr>
          <w:lang w:val="es-CO"/>
        </w:rPr>
        <w:t>V</w:t>
      </w:r>
      <w:r w:rsidRPr="00F10148">
        <w:rPr>
          <w:lang w:val="vi-VN"/>
        </w:rPr>
        <w:t xml:space="preserve">iệc thường xuyên tiếp xúc với môi trường có nồng độ bụi cao có thể gây ra các bệnh về mắt, bệnh ngoài da và bệnh về đường hô hấp </w:t>
      </w:r>
      <w:r w:rsidRPr="00F10148">
        <w:rPr>
          <w:lang w:val="es-CO"/>
        </w:rPr>
        <w:t>nếu chủ dự án không có các biện pháp giảm thiểu</w:t>
      </w:r>
      <w:r w:rsidRPr="00F10148">
        <w:rPr>
          <w:lang w:val="vi-VN"/>
        </w:rPr>
        <w:t>.</w:t>
      </w:r>
    </w:p>
    <w:bookmarkEnd w:id="394"/>
    <w:bookmarkEnd w:id="395"/>
    <w:bookmarkEnd w:id="396"/>
    <w:bookmarkEnd w:id="414"/>
    <w:p w14:paraId="3B557409" w14:textId="77777777" w:rsidR="005610C4" w:rsidRPr="00F10148" w:rsidRDefault="005610C4" w:rsidP="00583BE3">
      <w:pPr>
        <w:widowControl w:val="0"/>
        <w:spacing w:line="312" w:lineRule="auto"/>
        <w:ind w:firstLine="567"/>
        <w:rPr>
          <w:i/>
          <w:noProof/>
          <w:lang w:val="es-CO"/>
        </w:rPr>
      </w:pPr>
      <w:r w:rsidRPr="00F10148">
        <w:rPr>
          <w:i/>
          <w:noProof/>
          <w:lang w:val="es-CO"/>
        </w:rPr>
        <w:t>* Khí thải phát sinh từ quá trình hàn:</w:t>
      </w:r>
    </w:p>
    <w:p w14:paraId="58515648" w14:textId="77777777" w:rsidR="00AA4E70" w:rsidRPr="00F10148" w:rsidRDefault="005610C4" w:rsidP="00583BE3">
      <w:pPr>
        <w:widowControl w:val="0"/>
        <w:spacing w:line="312" w:lineRule="auto"/>
        <w:ind w:firstLine="567"/>
        <w:rPr>
          <w:noProof/>
          <w:lang w:val="es-CO"/>
        </w:rPr>
      </w:pPr>
      <w:r w:rsidRPr="00F10148">
        <w:rPr>
          <w:noProof/>
          <w:lang w:val="es-CO"/>
        </w:rPr>
        <w:t xml:space="preserve">Trong quá trình hàn các kết cấu thép tại khu vực xây dựng </w:t>
      </w:r>
      <w:r w:rsidR="00AA4E70" w:rsidRPr="00F10148">
        <w:rPr>
          <w:noProof/>
          <w:lang w:val="es-CO"/>
        </w:rPr>
        <w:t>nhà xưởng, nhà động lực</w:t>
      </w:r>
      <w:r w:rsidRPr="00F10148">
        <w:rPr>
          <w:noProof/>
          <w:lang w:val="es-CO"/>
        </w:rPr>
        <w:t>,… sẽ phát sinh khói có chứa các chất độc hại, có khả năng gây ô nhiễm môi trường không khí và ảnh hưởng đến sức khỏe người lao động, nồng độ các chất độc hại phát sinh từ quá trình hàn như sau:</w:t>
      </w:r>
      <w:bookmarkStart w:id="431" w:name="_Toc2318208"/>
      <w:bookmarkStart w:id="432" w:name="_Toc57644483"/>
      <w:bookmarkStart w:id="433" w:name="_Toc68761784"/>
      <w:bookmarkStart w:id="434" w:name="_Toc68761966"/>
      <w:bookmarkStart w:id="435" w:name="_Toc71105934"/>
    </w:p>
    <w:p w14:paraId="43680044" w14:textId="648057DE" w:rsidR="005610C4" w:rsidRPr="00F10148" w:rsidRDefault="004E0ADC" w:rsidP="00696A66">
      <w:pPr>
        <w:pStyle w:val="Caption"/>
        <w:jc w:val="center"/>
        <w:rPr>
          <w:b/>
          <w:i w:val="0"/>
          <w:color w:val="auto"/>
          <w:sz w:val="27"/>
          <w:szCs w:val="27"/>
          <w:lang w:val="de-DE"/>
        </w:rPr>
      </w:pPr>
      <w:bookmarkStart w:id="436" w:name="_Toc103343154"/>
      <w:r w:rsidRPr="00F10148">
        <w:rPr>
          <w:b/>
          <w:i w:val="0"/>
          <w:color w:val="auto"/>
          <w:sz w:val="27"/>
          <w:szCs w:val="27"/>
          <w:lang w:val="de-DE"/>
        </w:rPr>
        <w:t>Bả</w:t>
      </w:r>
      <w:r w:rsidR="00696A66" w:rsidRPr="00F10148">
        <w:rPr>
          <w:b/>
          <w:i w:val="0"/>
          <w:color w:val="auto"/>
          <w:sz w:val="27"/>
          <w:szCs w:val="27"/>
          <w:lang w:val="de-DE"/>
        </w:rPr>
        <w:t>ng 4.</w:t>
      </w:r>
      <w:r w:rsidRPr="00F10148">
        <w:rPr>
          <w:b/>
          <w:i w:val="0"/>
          <w:color w:val="auto"/>
          <w:sz w:val="27"/>
          <w:szCs w:val="27"/>
          <w:lang w:val="de-DE"/>
        </w:rPr>
        <w:fldChar w:fldCharType="begin"/>
      </w:r>
      <w:r w:rsidRPr="00F10148">
        <w:rPr>
          <w:b/>
          <w:i w:val="0"/>
          <w:color w:val="auto"/>
          <w:sz w:val="27"/>
          <w:szCs w:val="27"/>
          <w:lang w:val="de-DE"/>
        </w:rPr>
        <w:instrText xml:space="preserve"> SEQ Bảng_4. \* ARABIC </w:instrText>
      </w:r>
      <w:r w:rsidRPr="00F10148">
        <w:rPr>
          <w:b/>
          <w:i w:val="0"/>
          <w:color w:val="auto"/>
          <w:sz w:val="27"/>
          <w:szCs w:val="27"/>
          <w:lang w:val="de-DE"/>
        </w:rPr>
        <w:fldChar w:fldCharType="separate"/>
      </w:r>
      <w:r w:rsidR="005A6264" w:rsidRPr="00F10148">
        <w:rPr>
          <w:b/>
          <w:i w:val="0"/>
          <w:noProof/>
          <w:color w:val="auto"/>
          <w:sz w:val="27"/>
          <w:szCs w:val="27"/>
          <w:lang w:val="de-DE"/>
        </w:rPr>
        <w:t>9</w:t>
      </w:r>
      <w:r w:rsidRPr="00F10148">
        <w:rPr>
          <w:b/>
          <w:i w:val="0"/>
          <w:color w:val="auto"/>
          <w:sz w:val="27"/>
          <w:szCs w:val="27"/>
          <w:lang w:val="de-DE"/>
        </w:rPr>
        <w:fldChar w:fldCharType="end"/>
      </w:r>
      <w:r w:rsidRPr="00F10148">
        <w:rPr>
          <w:b/>
          <w:i w:val="0"/>
          <w:color w:val="auto"/>
          <w:sz w:val="27"/>
          <w:szCs w:val="27"/>
          <w:lang w:val="de-DE"/>
        </w:rPr>
        <w:t xml:space="preserve">. </w:t>
      </w:r>
      <w:r w:rsidR="005610C4" w:rsidRPr="00F10148">
        <w:rPr>
          <w:b/>
          <w:i w:val="0"/>
          <w:color w:val="auto"/>
          <w:sz w:val="27"/>
          <w:szCs w:val="27"/>
          <w:lang w:val="de-DE"/>
        </w:rPr>
        <w:t>Nồng độ các chất độc hại phát sinh từ quá trình hàn [9]</w:t>
      </w:r>
      <w:bookmarkEnd w:id="431"/>
      <w:bookmarkEnd w:id="432"/>
      <w:bookmarkEnd w:id="433"/>
      <w:bookmarkEnd w:id="434"/>
      <w:bookmarkEnd w:id="435"/>
      <w:bookmarkEnd w:id="436"/>
    </w:p>
    <w:tbl>
      <w:tblPr>
        <w:tblW w:w="4890" w:type="pct"/>
        <w:jc w:val="center"/>
        <w:tblLook w:val="04A0" w:firstRow="1" w:lastRow="0" w:firstColumn="1" w:lastColumn="0" w:noHBand="0" w:noVBand="1"/>
      </w:tblPr>
      <w:tblGrid>
        <w:gridCol w:w="3924"/>
        <w:gridCol w:w="1112"/>
        <w:gridCol w:w="1134"/>
        <w:gridCol w:w="995"/>
        <w:gridCol w:w="995"/>
        <w:gridCol w:w="923"/>
      </w:tblGrid>
      <w:tr w:rsidR="00F10148" w:rsidRPr="00F10148" w14:paraId="3D5F6F80" w14:textId="77777777" w:rsidTr="00696A66">
        <w:trPr>
          <w:trHeight w:val="20"/>
          <w:tblHeader/>
          <w:jc w:val="center"/>
        </w:trPr>
        <w:tc>
          <w:tcPr>
            <w:tcW w:w="216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7DF1111" w14:textId="77777777" w:rsidR="005610C4" w:rsidRPr="00F10148" w:rsidRDefault="005610C4" w:rsidP="00851F7D">
            <w:pPr>
              <w:spacing w:before="40" w:after="40"/>
              <w:jc w:val="center"/>
              <w:rPr>
                <w:b/>
                <w:bCs/>
                <w:sz w:val="26"/>
                <w:szCs w:val="26"/>
                <w:lang w:val="vi-VN" w:eastAsia="vi-VN"/>
              </w:rPr>
            </w:pPr>
            <w:r w:rsidRPr="00F10148">
              <w:rPr>
                <w:b/>
                <w:bCs/>
                <w:sz w:val="26"/>
                <w:szCs w:val="26"/>
                <w:lang w:val="nb-NO" w:eastAsia="vi-VN"/>
              </w:rPr>
              <w:t>Chất ô nhiễm</w:t>
            </w:r>
          </w:p>
        </w:tc>
        <w:tc>
          <w:tcPr>
            <w:tcW w:w="2840" w:type="pct"/>
            <w:gridSpan w:val="5"/>
            <w:tcBorders>
              <w:top w:val="single" w:sz="8" w:space="0" w:color="auto"/>
              <w:left w:val="nil"/>
              <w:bottom w:val="single" w:sz="8" w:space="0" w:color="auto"/>
              <w:right w:val="single" w:sz="8" w:space="0" w:color="000000"/>
            </w:tcBorders>
            <w:shd w:val="clear" w:color="auto" w:fill="auto"/>
            <w:vAlign w:val="center"/>
            <w:hideMark/>
          </w:tcPr>
          <w:p w14:paraId="139E5CEB" w14:textId="77777777" w:rsidR="005610C4" w:rsidRPr="00F10148" w:rsidRDefault="005610C4" w:rsidP="00851F7D">
            <w:pPr>
              <w:spacing w:before="40" w:after="40"/>
              <w:jc w:val="center"/>
              <w:rPr>
                <w:b/>
                <w:bCs/>
                <w:sz w:val="26"/>
                <w:szCs w:val="26"/>
                <w:lang w:val="vi-VN" w:eastAsia="vi-VN"/>
              </w:rPr>
            </w:pPr>
            <w:r w:rsidRPr="00F10148">
              <w:rPr>
                <w:b/>
                <w:bCs/>
                <w:sz w:val="26"/>
                <w:szCs w:val="26"/>
                <w:lang w:val="pt-BR" w:eastAsia="vi-VN"/>
              </w:rPr>
              <w:t>Đường kính que hàn (mm)</w:t>
            </w:r>
          </w:p>
        </w:tc>
      </w:tr>
      <w:tr w:rsidR="00F10148" w:rsidRPr="00F10148" w14:paraId="76A6F834" w14:textId="77777777" w:rsidTr="00696A66">
        <w:trPr>
          <w:trHeight w:val="20"/>
          <w:tblHeader/>
          <w:jc w:val="center"/>
        </w:trPr>
        <w:tc>
          <w:tcPr>
            <w:tcW w:w="2160" w:type="pct"/>
            <w:vMerge/>
            <w:tcBorders>
              <w:top w:val="single" w:sz="8" w:space="0" w:color="auto"/>
              <w:left w:val="single" w:sz="8" w:space="0" w:color="auto"/>
              <w:bottom w:val="single" w:sz="8" w:space="0" w:color="000000"/>
              <w:right w:val="single" w:sz="8" w:space="0" w:color="auto"/>
            </w:tcBorders>
            <w:vAlign w:val="center"/>
            <w:hideMark/>
          </w:tcPr>
          <w:p w14:paraId="114549F5" w14:textId="77777777" w:rsidR="005610C4" w:rsidRPr="00F10148" w:rsidRDefault="005610C4" w:rsidP="00851F7D">
            <w:pPr>
              <w:spacing w:before="40" w:after="40"/>
              <w:rPr>
                <w:b/>
                <w:bCs/>
                <w:sz w:val="26"/>
                <w:szCs w:val="26"/>
                <w:lang w:val="vi-VN" w:eastAsia="vi-VN"/>
              </w:rPr>
            </w:pPr>
          </w:p>
        </w:tc>
        <w:tc>
          <w:tcPr>
            <w:tcW w:w="612" w:type="pct"/>
            <w:tcBorders>
              <w:top w:val="nil"/>
              <w:left w:val="nil"/>
              <w:bottom w:val="single" w:sz="8" w:space="0" w:color="auto"/>
              <w:right w:val="single" w:sz="8" w:space="0" w:color="auto"/>
            </w:tcBorders>
            <w:shd w:val="clear" w:color="auto" w:fill="auto"/>
            <w:vAlign w:val="center"/>
            <w:hideMark/>
          </w:tcPr>
          <w:p w14:paraId="2A330848" w14:textId="77777777" w:rsidR="005610C4" w:rsidRPr="00F10148" w:rsidRDefault="005610C4" w:rsidP="00851F7D">
            <w:pPr>
              <w:spacing w:before="40" w:after="40"/>
              <w:jc w:val="center"/>
              <w:rPr>
                <w:b/>
                <w:iCs/>
                <w:sz w:val="26"/>
                <w:szCs w:val="26"/>
                <w:lang w:val="vi-VN" w:eastAsia="vi-VN"/>
              </w:rPr>
            </w:pPr>
            <w:r w:rsidRPr="00F10148">
              <w:rPr>
                <w:b/>
                <w:iCs/>
                <w:sz w:val="26"/>
                <w:szCs w:val="26"/>
                <w:lang w:val="nb-NO" w:eastAsia="vi-VN"/>
              </w:rPr>
              <w:t>2,5</w:t>
            </w:r>
          </w:p>
        </w:tc>
        <w:tc>
          <w:tcPr>
            <w:tcW w:w="624" w:type="pct"/>
            <w:tcBorders>
              <w:top w:val="nil"/>
              <w:left w:val="nil"/>
              <w:bottom w:val="single" w:sz="8" w:space="0" w:color="auto"/>
              <w:right w:val="single" w:sz="8" w:space="0" w:color="auto"/>
            </w:tcBorders>
            <w:shd w:val="clear" w:color="auto" w:fill="auto"/>
            <w:vAlign w:val="center"/>
            <w:hideMark/>
          </w:tcPr>
          <w:p w14:paraId="02D1888D" w14:textId="77777777" w:rsidR="005610C4" w:rsidRPr="00F10148" w:rsidRDefault="005610C4" w:rsidP="00851F7D">
            <w:pPr>
              <w:spacing w:before="40" w:after="40"/>
              <w:jc w:val="center"/>
              <w:rPr>
                <w:b/>
                <w:iCs/>
                <w:sz w:val="26"/>
                <w:szCs w:val="26"/>
                <w:lang w:val="vi-VN" w:eastAsia="vi-VN"/>
              </w:rPr>
            </w:pPr>
            <w:r w:rsidRPr="00F10148">
              <w:rPr>
                <w:b/>
                <w:iCs/>
                <w:sz w:val="26"/>
                <w:szCs w:val="26"/>
                <w:lang w:val="nb-NO" w:eastAsia="vi-VN"/>
              </w:rPr>
              <w:t>3,25</w:t>
            </w:r>
          </w:p>
        </w:tc>
        <w:tc>
          <w:tcPr>
            <w:tcW w:w="548" w:type="pct"/>
            <w:tcBorders>
              <w:top w:val="nil"/>
              <w:left w:val="nil"/>
              <w:bottom w:val="single" w:sz="8" w:space="0" w:color="auto"/>
              <w:right w:val="single" w:sz="8" w:space="0" w:color="auto"/>
            </w:tcBorders>
            <w:shd w:val="clear" w:color="auto" w:fill="auto"/>
            <w:vAlign w:val="center"/>
            <w:hideMark/>
          </w:tcPr>
          <w:p w14:paraId="3B704D42" w14:textId="77777777" w:rsidR="005610C4" w:rsidRPr="00F10148" w:rsidRDefault="005610C4" w:rsidP="00851F7D">
            <w:pPr>
              <w:spacing w:before="40" w:after="40"/>
              <w:jc w:val="center"/>
              <w:rPr>
                <w:b/>
                <w:iCs/>
                <w:sz w:val="26"/>
                <w:szCs w:val="26"/>
                <w:lang w:val="vi-VN" w:eastAsia="vi-VN"/>
              </w:rPr>
            </w:pPr>
            <w:r w:rsidRPr="00F10148">
              <w:rPr>
                <w:b/>
                <w:iCs/>
                <w:sz w:val="26"/>
                <w:szCs w:val="26"/>
                <w:lang w:val="nb-NO" w:eastAsia="vi-VN"/>
              </w:rPr>
              <w:t>4</w:t>
            </w:r>
          </w:p>
        </w:tc>
        <w:tc>
          <w:tcPr>
            <w:tcW w:w="548" w:type="pct"/>
            <w:tcBorders>
              <w:top w:val="nil"/>
              <w:left w:val="nil"/>
              <w:bottom w:val="single" w:sz="8" w:space="0" w:color="auto"/>
              <w:right w:val="single" w:sz="8" w:space="0" w:color="auto"/>
            </w:tcBorders>
            <w:shd w:val="clear" w:color="auto" w:fill="auto"/>
            <w:vAlign w:val="center"/>
            <w:hideMark/>
          </w:tcPr>
          <w:p w14:paraId="5E50B41E" w14:textId="77777777" w:rsidR="005610C4" w:rsidRPr="00F10148" w:rsidRDefault="005610C4" w:rsidP="00851F7D">
            <w:pPr>
              <w:spacing w:before="40" w:after="40"/>
              <w:jc w:val="center"/>
              <w:rPr>
                <w:b/>
                <w:iCs/>
                <w:sz w:val="26"/>
                <w:szCs w:val="26"/>
                <w:lang w:val="vi-VN" w:eastAsia="vi-VN"/>
              </w:rPr>
            </w:pPr>
            <w:r w:rsidRPr="00F10148">
              <w:rPr>
                <w:b/>
                <w:iCs/>
                <w:sz w:val="26"/>
                <w:szCs w:val="26"/>
                <w:lang w:val="nb-NO" w:eastAsia="vi-VN"/>
              </w:rPr>
              <w:t>5</w:t>
            </w:r>
          </w:p>
        </w:tc>
        <w:tc>
          <w:tcPr>
            <w:tcW w:w="509" w:type="pct"/>
            <w:tcBorders>
              <w:top w:val="nil"/>
              <w:left w:val="nil"/>
              <w:bottom w:val="single" w:sz="8" w:space="0" w:color="auto"/>
              <w:right w:val="single" w:sz="8" w:space="0" w:color="auto"/>
            </w:tcBorders>
            <w:shd w:val="clear" w:color="auto" w:fill="auto"/>
            <w:vAlign w:val="center"/>
            <w:hideMark/>
          </w:tcPr>
          <w:p w14:paraId="591ADD41" w14:textId="77777777" w:rsidR="005610C4" w:rsidRPr="00F10148" w:rsidRDefault="005610C4" w:rsidP="00851F7D">
            <w:pPr>
              <w:spacing w:before="40" w:after="40"/>
              <w:jc w:val="center"/>
              <w:rPr>
                <w:b/>
                <w:iCs/>
                <w:sz w:val="26"/>
                <w:szCs w:val="26"/>
                <w:lang w:val="vi-VN" w:eastAsia="vi-VN"/>
              </w:rPr>
            </w:pPr>
            <w:r w:rsidRPr="00F10148">
              <w:rPr>
                <w:b/>
                <w:iCs/>
                <w:sz w:val="26"/>
                <w:szCs w:val="26"/>
                <w:lang w:val="nb-NO" w:eastAsia="vi-VN"/>
              </w:rPr>
              <w:t>6</w:t>
            </w:r>
          </w:p>
        </w:tc>
      </w:tr>
      <w:tr w:rsidR="00F10148" w:rsidRPr="00F10148" w14:paraId="27A6ADC4" w14:textId="77777777" w:rsidTr="00851F7D">
        <w:trPr>
          <w:trHeight w:val="20"/>
          <w:jc w:val="center"/>
        </w:trPr>
        <w:tc>
          <w:tcPr>
            <w:tcW w:w="2160" w:type="pct"/>
            <w:tcBorders>
              <w:top w:val="nil"/>
              <w:left w:val="single" w:sz="8" w:space="0" w:color="auto"/>
              <w:bottom w:val="single" w:sz="8" w:space="0" w:color="auto"/>
              <w:right w:val="single" w:sz="8" w:space="0" w:color="auto"/>
            </w:tcBorders>
            <w:shd w:val="clear" w:color="auto" w:fill="auto"/>
            <w:vAlign w:val="center"/>
            <w:hideMark/>
          </w:tcPr>
          <w:p w14:paraId="7E8CCAD0" w14:textId="77777777" w:rsidR="005610C4" w:rsidRPr="00F10148" w:rsidRDefault="005610C4" w:rsidP="00851F7D">
            <w:pPr>
              <w:spacing w:before="40" w:after="40"/>
              <w:rPr>
                <w:sz w:val="26"/>
                <w:szCs w:val="26"/>
                <w:lang w:val="vi-VN" w:eastAsia="vi-VN"/>
              </w:rPr>
            </w:pPr>
            <w:r w:rsidRPr="00F10148">
              <w:rPr>
                <w:sz w:val="26"/>
                <w:szCs w:val="26"/>
                <w:lang w:val="vi-VN" w:eastAsia="vi-VN"/>
              </w:rPr>
              <w:t>Khói hàn (có chứa các chất ô nhiễm khác) (mg/1 que hàn)</w:t>
            </w:r>
          </w:p>
        </w:tc>
        <w:tc>
          <w:tcPr>
            <w:tcW w:w="612" w:type="pct"/>
            <w:tcBorders>
              <w:top w:val="nil"/>
              <w:left w:val="nil"/>
              <w:bottom w:val="single" w:sz="8" w:space="0" w:color="auto"/>
              <w:right w:val="single" w:sz="8" w:space="0" w:color="auto"/>
            </w:tcBorders>
            <w:shd w:val="clear" w:color="auto" w:fill="auto"/>
            <w:vAlign w:val="center"/>
            <w:hideMark/>
          </w:tcPr>
          <w:p w14:paraId="7A4D8B5D" w14:textId="77777777" w:rsidR="005610C4" w:rsidRPr="00F10148" w:rsidRDefault="005610C4" w:rsidP="00851F7D">
            <w:pPr>
              <w:spacing w:before="40" w:after="40"/>
              <w:jc w:val="center"/>
              <w:rPr>
                <w:sz w:val="26"/>
                <w:szCs w:val="26"/>
                <w:lang w:val="vi-VN" w:eastAsia="vi-VN"/>
              </w:rPr>
            </w:pPr>
            <w:r w:rsidRPr="00F10148">
              <w:rPr>
                <w:sz w:val="26"/>
                <w:szCs w:val="26"/>
                <w:lang w:eastAsia="vi-VN"/>
              </w:rPr>
              <w:t>285</w:t>
            </w:r>
          </w:p>
        </w:tc>
        <w:tc>
          <w:tcPr>
            <w:tcW w:w="624" w:type="pct"/>
            <w:tcBorders>
              <w:top w:val="nil"/>
              <w:left w:val="nil"/>
              <w:bottom w:val="single" w:sz="8" w:space="0" w:color="auto"/>
              <w:right w:val="single" w:sz="8" w:space="0" w:color="auto"/>
            </w:tcBorders>
            <w:shd w:val="clear" w:color="auto" w:fill="auto"/>
            <w:vAlign w:val="center"/>
            <w:hideMark/>
          </w:tcPr>
          <w:p w14:paraId="0BE86E18" w14:textId="77777777" w:rsidR="005610C4" w:rsidRPr="00F10148" w:rsidRDefault="005610C4" w:rsidP="00851F7D">
            <w:pPr>
              <w:spacing w:before="40" w:after="40"/>
              <w:jc w:val="center"/>
              <w:rPr>
                <w:sz w:val="26"/>
                <w:szCs w:val="26"/>
                <w:lang w:val="vi-VN" w:eastAsia="vi-VN"/>
              </w:rPr>
            </w:pPr>
            <w:r w:rsidRPr="00F10148">
              <w:rPr>
                <w:sz w:val="26"/>
                <w:szCs w:val="26"/>
                <w:lang w:eastAsia="vi-VN"/>
              </w:rPr>
              <w:t>508</w:t>
            </w:r>
          </w:p>
        </w:tc>
        <w:tc>
          <w:tcPr>
            <w:tcW w:w="548" w:type="pct"/>
            <w:tcBorders>
              <w:top w:val="nil"/>
              <w:left w:val="nil"/>
              <w:bottom w:val="single" w:sz="8" w:space="0" w:color="auto"/>
              <w:right w:val="single" w:sz="8" w:space="0" w:color="auto"/>
            </w:tcBorders>
            <w:shd w:val="clear" w:color="auto" w:fill="auto"/>
            <w:vAlign w:val="center"/>
            <w:hideMark/>
          </w:tcPr>
          <w:p w14:paraId="6ED43335" w14:textId="77777777" w:rsidR="005610C4" w:rsidRPr="00F10148" w:rsidRDefault="005610C4" w:rsidP="00851F7D">
            <w:pPr>
              <w:spacing w:before="40" w:after="40"/>
              <w:jc w:val="center"/>
              <w:rPr>
                <w:sz w:val="26"/>
                <w:szCs w:val="26"/>
                <w:lang w:val="vi-VN" w:eastAsia="vi-VN"/>
              </w:rPr>
            </w:pPr>
            <w:r w:rsidRPr="00F10148">
              <w:rPr>
                <w:sz w:val="26"/>
                <w:szCs w:val="26"/>
                <w:lang w:eastAsia="vi-VN"/>
              </w:rPr>
              <w:t>706</w:t>
            </w:r>
          </w:p>
        </w:tc>
        <w:tc>
          <w:tcPr>
            <w:tcW w:w="548" w:type="pct"/>
            <w:tcBorders>
              <w:top w:val="nil"/>
              <w:left w:val="nil"/>
              <w:bottom w:val="single" w:sz="8" w:space="0" w:color="auto"/>
              <w:right w:val="single" w:sz="8" w:space="0" w:color="auto"/>
            </w:tcBorders>
            <w:shd w:val="clear" w:color="auto" w:fill="auto"/>
            <w:vAlign w:val="center"/>
            <w:hideMark/>
          </w:tcPr>
          <w:p w14:paraId="5DBD63B3" w14:textId="77777777" w:rsidR="005610C4" w:rsidRPr="00F10148" w:rsidRDefault="005610C4" w:rsidP="00851F7D">
            <w:pPr>
              <w:spacing w:before="40" w:after="40"/>
              <w:jc w:val="center"/>
              <w:rPr>
                <w:sz w:val="26"/>
                <w:szCs w:val="26"/>
                <w:lang w:val="vi-VN" w:eastAsia="vi-VN"/>
              </w:rPr>
            </w:pPr>
            <w:r w:rsidRPr="00F10148">
              <w:rPr>
                <w:sz w:val="26"/>
                <w:szCs w:val="26"/>
                <w:lang w:eastAsia="vi-VN"/>
              </w:rPr>
              <w:t>1.100</w:t>
            </w:r>
          </w:p>
        </w:tc>
        <w:tc>
          <w:tcPr>
            <w:tcW w:w="509" w:type="pct"/>
            <w:tcBorders>
              <w:top w:val="nil"/>
              <w:left w:val="nil"/>
              <w:bottom w:val="single" w:sz="8" w:space="0" w:color="auto"/>
              <w:right w:val="single" w:sz="8" w:space="0" w:color="auto"/>
            </w:tcBorders>
            <w:shd w:val="clear" w:color="auto" w:fill="auto"/>
            <w:vAlign w:val="center"/>
            <w:hideMark/>
          </w:tcPr>
          <w:p w14:paraId="45A6B626" w14:textId="77777777" w:rsidR="005610C4" w:rsidRPr="00F10148" w:rsidRDefault="005610C4" w:rsidP="00851F7D">
            <w:pPr>
              <w:spacing w:before="40" w:after="40"/>
              <w:jc w:val="center"/>
              <w:rPr>
                <w:sz w:val="26"/>
                <w:szCs w:val="26"/>
                <w:lang w:val="vi-VN" w:eastAsia="vi-VN"/>
              </w:rPr>
            </w:pPr>
            <w:r w:rsidRPr="00F10148">
              <w:rPr>
                <w:sz w:val="26"/>
                <w:szCs w:val="26"/>
                <w:lang w:eastAsia="vi-VN"/>
              </w:rPr>
              <w:t>1.587</w:t>
            </w:r>
          </w:p>
        </w:tc>
      </w:tr>
      <w:tr w:rsidR="00F10148" w:rsidRPr="00F10148" w14:paraId="6C2639A7" w14:textId="77777777" w:rsidTr="00851F7D">
        <w:trPr>
          <w:trHeight w:val="20"/>
          <w:jc w:val="center"/>
        </w:trPr>
        <w:tc>
          <w:tcPr>
            <w:tcW w:w="2160" w:type="pct"/>
            <w:tcBorders>
              <w:top w:val="nil"/>
              <w:left w:val="single" w:sz="8" w:space="0" w:color="auto"/>
              <w:bottom w:val="single" w:sz="8" w:space="0" w:color="auto"/>
              <w:right w:val="single" w:sz="8" w:space="0" w:color="auto"/>
            </w:tcBorders>
            <w:shd w:val="clear" w:color="auto" w:fill="auto"/>
            <w:vAlign w:val="center"/>
            <w:hideMark/>
          </w:tcPr>
          <w:p w14:paraId="40650980" w14:textId="77777777" w:rsidR="005610C4" w:rsidRPr="00F10148" w:rsidRDefault="005610C4" w:rsidP="00851F7D">
            <w:pPr>
              <w:spacing w:before="40" w:after="40"/>
              <w:rPr>
                <w:sz w:val="26"/>
                <w:szCs w:val="26"/>
                <w:lang w:val="vi-VN" w:eastAsia="vi-VN"/>
              </w:rPr>
            </w:pPr>
            <w:r w:rsidRPr="00F10148">
              <w:rPr>
                <w:sz w:val="26"/>
                <w:szCs w:val="26"/>
                <w:lang w:eastAsia="vi-VN"/>
              </w:rPr>
              <w:t>CO (mg/1 que hàn)</w:t>
            </w:r>
          </w:p>
        </w:tc>
        <w:tc>
          <w:tcPr>
            <w:tcW w:w="612" w:type="pct"/>
            <w:tcBorders>
              <w:top w:val="nil"/>
              <w:left w:val="nil"/>
              <w:bottom w:val="single" w:sz="8" w:space="0" w:color="auto"/>
              <w:right w:val="single" w:sz="8" w:space="0" w:color="auto"/>
            </w:tcBorders>
            <w:shd w:val="clear" w:color="auto" w:fill="auto"/>
            <w:vAlign w:val="center"/>
            <w:hideMark/>
          </w:tcPr>
          <w:p w14:paraId="7F2A5068" w14:textId="77777777" w:rsidR="005610C4" w:rsidRPr="00F10148" w:rsidRDefault="005610C4" w:rsidP="00851F7D">
            <w:pPr>
              <w:spacing w:before="40" w:after="40"/>
              <w:jc w:val="center"/>
              <w:rPr>
                <w:sz w:val="26"/>
                <w:szCs w:val="26"/>
                <w:lang w:val="vi-VN" w:eastAsia="vi-VN"/>
              </w:rPr>
            </w:pPr>
            <w:r w:rsidRPr="00F10148">
              <w:rPr>
                <w:sz w:val="26"/>
                <w:szCs w:val="26"/>
                <w:lang w:eastAsia="vi-VN"/>
              </w:rPr>
              <w:t>10</w:t>
            </w:r>
          </w:p>
        </w:tc>
        <w:tc>
          <w:tcPr>
            <w:tcW w:w="624" w:type="pct"/>
            <w:tcBorders>
              <w:top w:val="nil"/>
              <w:left w:val="nil"/>
              <w:bottom w:val="single" w:sz="8" w:space="0" w:color="auto"/>
              <w:right w:val="single" w:sz="8" w:space="0" w:color="auto"/>
            </w:tcBorders>
            <w:shd w:val="clear" w:color="auto" w:fill="auto"/>
            <w:vAlign w:val="center"/>
            <w:hideMark/>
          </w:tcPr>
          <w:p w14:paraId="155BAEFA" w14:textId="77777777" w:rsidR="005610C4" w:rsidRPr="00F10148" w:rsidRDefault="005610C4" w:rsidP="00851F7D">
            <w:pPr>
              <w:spacing w:before="40" w:after="40"/>
              <w:jc w:val="center"/>
              <w:rPr>
                <w:sz w:val="26"/>
                <w:szCs w:val="26"/>
                <w:lang w:val="vi-VN" w:eastAsia="vi-VN"/>
              </w:rPr>
            </w:pPr>
            <w:r w:rsidRPr="00F10148">
              <w:rPr>
                <w:sz w:val="26"/>
                <w:szCs w:val="26"/>
                <w:lang w:eastAsia="vi-VN"/>
              </w:rPr>
              <w:t>15</w:t>
            </w:r>
          </w:p>
        </w:tc>
        <w:tc>
          <w:tcPr>
            <w:tcW w:w="548" w:type="pct"/>
            <w:tcBorders>
              <w:top w:val="nil"/>
              <w:left w:val="nil"/>
              <w:bottom w:val="single" w:sz="8" w:space="0" w:color="auto"/>
              <w:right w:val="single" w:sz="8" w:space="0" w:color="auto"/>
            </w:tcBorders>
            <w:shd w:val="clear" w:color="auto" w:fill="auto"/>
            <w:vAlign w:val="center"/>
            <w:hideMark/>
          </w:tcPr>
          <w:p w14:paraId="795476C5" w14:textId="77777777" w:rsidR="005610C4" w:rsidRPr="00F10148" w:rsidRDefault="005610C4" w:rsidP="00851F7D">
            <w:pPr>
              <w:spacing w:before="40" w:after="40"/>
              <w:jc w:val="center"/>
              <w:rPr>
                <w:sz w:val="26"/>
                <w:szCs w:val="26"/>
                <w:lang w:val="vi-VN" w:eastAsia="vi-VN"/>
              </w:rPr>
            </w:pPr>
            <w:r w:rsidRPr="00F10148">
              <w:rPr>
                <w:sz w:val="26"/>
                <w:szCs w:val="26"/>
                <w:lang w:eastAsia="vi-VN"/>
              </w:rPr>
              <w:t>25</w:t>
            </w:r>
          </w:p>
        </w:tc>
        <w:tc>
          <w:tcPr>
            <w:tcW w:w="548" w:type="pct"/>
            <w:tcBorders>
              <w:top w:val="nil"/>
              <w:left w:val="nil"/>
              <w:bottom w:val="single" w:sz="8" w:space="0" w:color="auto"/>
              <w:right w:val="single" w:sz="8" w:space="0" w:color="auto"/>
            </w:tcBorders>
            <w:shd w:val="clear" w:color="auto" w:fill="auto"/>
            <w:vAlign w:val="center"/>
            <w:hideMark/>
          </w:tcPr>
          <w:p w14:paraId="385D6E7C" w14:textId="77777777" w:rsidR="005610C4" w:rsidRPr="00F10148" w:rsidRDefault="005610C4" w:rsidP="00851F7D">
            <w:pPr>
              <w:spacing w:before="40" w:after="40"/>
              <w:jc w:val="center"/>
              <w:rPr>
                <w:sz w:val="26"/>
                <w:szCs w:val="26"/>
                <w:lang w:val="vi-VN" w:eastAsia="vi-VN"/>
              </w:rPr>
            </w:pPr>
            <w:r w:rsidRPr="00F10148">
              <w:rPr>
                <w:sz w:val="26"/>
                <w:szCs w:val="26"/>
                <w:lang w:eastAsia="vi-VN"/>
              </w:rPr>
              <w:t>35</w:t>
            </w:r>
          </w:p>
        </w:tc>
        <w:tc>
          <w:tcPr>
            <w:tcW w:w="509" w:type="pct"/>
            <w:tcBorders>
              <w:top w:val="nil"/>
              <w:left w:val="nil"/>
              <w:bottom w:val="single" w:sz="8" w:space="0" w:color="auto"/>
              <w:right w:val="single" w:sz="8" w:space="0" w:color="auto"/>
            </w:tcBorders>
            <w:shd w:val="clear" w:color="auto" w:fill="auto"/>
            <w:vAlign w:val="center"/>
            <w:hideMark/>
          </w:tcPr>
          <w:p w14:paraId="73645BE4" w14:textId="77777777" w:rsidR="005610C4" w:rsidRPr="00F10148" w:rsidRDefault="005610C4" w:rsidP="00851F7D">
            <w:pPr>
              <w:spacing w:before="40" w:after="40"/>
              <w:jc w:val="center"/>
              <w:rPr>
                <w:sz w:val="26"/>
                <w:szCs w:val="26"/>
                <w:lang w:val="vi-VN" w:eastAsia="vi-VN"/>
              </w:rPr>
            </w:pPr>
            <w:r w:rsidRPr="00F10148">
              <w:rPr>
                <w:sz w:val="26"/>
                <w:szCs w:val="26"/>
                <w:lang w:eastAsia="vi-VN"/>
              </w:rPr>
              <w:t>50</w:t>
            </w:r>
          </w:p>
        </w:tc>
      </w:tr>
      <w:tr w:rsidR="00F10148" w:rsidRPr="00F10148" w14:paraId="183CCAAA" w14:textId="77777777" w:rsidTr="00851F7D">
        <w:trPr>
          <w:trHeight w:val="20"/>
          <w:jc w:val="center"/>
        </w:trPr>
        <w:tc>
          <w:tcPr>
            <w:tcW w:w="2160" w:type="pct"/>
            <w:tcBorders>
              <w:top w:val="nil"/>
              <w:left w:val="single" w:sz="8" w:space="0" w:color="auto"/>
              <w:bottom w:val="single" w:sz="8" w:space="0" w:color="auto"/>
              <w:right w:val="single" w:sz="8" w:space="0" w:color="auto"/>
            </w:tcBorders>
            <w:shd w:val="clear" w:color="auto" w:fill="auto"/>
            <w:vAlign w:val="center"/>
            <w:hideMark/>
          </w:tcPr>
          <w:p w14:paraId="117EB761" w14:textId="77777777" w:rsidR="005610C4" w:rsidRPr="00F10148" w:rsidRDefault="005610C4" w:rsidP="00851F7D">
            <w:pPr>
              <w:spacing w:before="40" w:after="40"/>
              <w:rPr>
                <w:sz w:val="26"/>
                <w:szCs w:val="26"/>
                <w:lang w:val="vi-VN" w:eastAsia="vi-VN"/>
              </w:rPr>
            </w:pPr>
            <w:r w:rsidRPr="00F10148">
              <w:rPr>
                <w:sz w:val="26"/>
                <w:szCs w:val="26"/>
                <w:lang w:eastAsia="vi-VN"/>
              </w:rPr>
              <w:t>NO</w:t>
            </w:r>
            <w:r w:rsidRPr="00F10148">
              <w:rPr>
                <w:sz w:val="26"/>
                <w:szCs w:val="26"/>
                <w:vertAlign w:val="subscript"/>
                <w:lang w:eastAsia="vi-VN"/>
              </w:rPr>
              <w:t xml:space="preserve">x </w:t>
            </w:r>
            <w:r w:rsidRPr="00F10148">
              <w:rPr>
                <w:sz w:val="26"/>
                <w:szCs w:val="26"/>
                <w:lang w:eastAsia="vi-VN"/>
              </w:rPr>
              <w:t>(mg/1 que hàn)</w:t>
            </w:r>
          </w:p>
        </w:tc>
        <w:tc>
          <w:tcPr>
            <w:tcW w:w="612" w:type="pct"/>
            <w:tcBorders>
              <w:top w:val="nil"/>
              <w:left w:val="nil"/>
              <w:bottom w:val="single" w:sz="8" w:space="0" w:color="auto"/>
              <w:right w:val="single" w:sz="8" w:space="0" w:color="auto"/>
            </w:tcBorders>
            <w:shd w:val="clear" w:color="auto" w:fill="auto"/>
            <w:vAlign w:val="center"/>
            <w:hideMark/>
          </w:tcPr>
          <w:p w14:paraId="454DB385" w14:textId="77777777" w:rsidR="005610C4" w:rsidRPr="00F10148" w:rsidRDefault="005610C4" w:rsidP="00851F7D">
            <w:pPr>
              <w:spacing w:before="40" w:after="40"/>
              <w:jc w:val="center"/>
              <w:rPr>
                <w:sz w:val="26"/>
                <w:szCs w:val="26"/>
                <w:lang w:val="vi-VN" w:eastAsia="vi-VN"/>
              </w:rPr>
            </w:pPr>
            <w:r w:rsidRPr="00F10148">
              <w:rPr>
                <w:sz w:val="26"/>
                <w:szCs w:val="26"/>
                <w:lang w:eastAsia="vi-VN"/>
              </w:rPr>
              <w:t>12</w:t>
            </w:r>
          </w:p>
        </w:tc>
        <w:tc>
          <w:tcPr>
            <w:tcW w:w="624" w:type="pct"/>
            <w:tcBorders>
              <w:top w:val="nil"/>
              <w:left w:val="nil"/>
              <w:bottom w:val="single" w:sz="8" w:space="0" w:color="auto"/>
              <w:right w:val="single" w:sz="8" w:space="0" w:color="auto"/>
            </w:tcBorders>
            <w:shd w:val="clear" w:color="auto" w:fill="auto"/>
            <w:vAlign w:val="center"/>
            <w:hideMark/>
          </w:tcPr>
          <w:p w14:paraId="50ECC065" w14:textId="77777777" w:rsidR="005610C4" w:rsidRPr="00F10148" w:rsidRDefault="005610C4" w:rsidP="00851F7D">
            <w:pPr>
              <w:spacing w:before="40" w:after="40"/>
              <w:jc w:val="center"/>
              <w:rPr>
                <w:sz w:val="26"/>
                <w:szCs w:val="26"/>
                <w:lang w:val="vi-VN" w:eastAsia="vi-VN"/>
              </w:rPr>
            </w:pPr>
            <w:r w:rsidRPr="00F10148">
              <w:rPr>
                <w:sz w:val="26"/>
                <w:szCs w:val="26"/>
                <w:lang w:eastAsia="vi-VN"/>
              </w:rPr>
              <w:t>20</w:t>
            </w:r>
          </w:p>
        </w:tc>
        <w:tc>
          <w:tcPr>
            <w:tcW w:w="548" w:type="pct"/>
            <w:tcBorders>
              <w:top w:val="nil"/>
              <w:left w:val="nil"/>
              <w:bottom w:val="single" w:sz="8" w:space="0" w:color="auto"/>
              <w:right w:val="single" w:sz="8" w:space="0" w:color="auto"/>
            </w:tcBorders>
            <w:shd w:val="clear" w:color="auto" w:fill="auto"/>
            <w:vAlign w:val="center"/>
            <w:hideMark/>
          </w:tcPr>
          <w:p w14:paraId="259DBCAF" w14:textId="77777777" w:rsidR="005610C4" w:rsidRPr="00F10148" w:rsidRDefault="005610C4" w:rsidP="00851F7D">
            <w:pPr>
              <w:spacing w:before="40" w:after="40"/>
              <w:jc w:val="center"/>
              <w:rPr>
                <w:sz w:val="26"/>
                <w:szCs w:val="26"/>
                <w:lang w:val="vi-VN" w:eastAsia="vi-VN"/>
              </w:rPr>
            </w:pPr>
            <w:r w:rsidRPr="00F10148">
              <w:rPr>
                <w:sz w:val="26"/>
                <w:szCs w:val="26"/>
                <w:lang w:eastAsia="vi-VN"/>
              </w:rPr>
              <w:t>30</w:t>
            </w:r>
          </w:p>
        </w:tc>
        <w:tc>
          <w:tcPr>
            <w:tcW w:w="548" w:type="pct"/>
            <w:tcBorders>
              <w:top w:val="nil"/>
              <w:left w:val="nil"/>
              <w:bottom w:val="single" w:sz="8" w:space="0" w:color="auto"/>
              <w:right w:val="single" w:sz="8" w:space="0" w:color="auto"/>
            </w:tcBorders>
            <w:shd w:val="clear" w:color="auto" w:fill="auto"/>
            <w:vAlign w:val="center"/>
            <w:hideMark/>
          </w:tcPr>
          <w:p w14:paraId="2F5C3ED2" w14:textId="77777777" w:rsidR="005610C4" w:rsidRPr="00F10148" w:rsidRDefault="005610C4" w:rsidP="00851F7D">
            <w:pPr>
              <w:spacing w:before="40" w:after="40"/>
              <w:jc w:val="center"/>
              <w:rPr>
                <w:sz w:val="26"/>
                <w:szCs w:val="26"/>
                <w:lang w:val="vi-VN" w:eastAsia="vi-VN"/>
              </w:rPr>
            </w:pPr>
            <w:r w:rsidRPr="00F10148">
              <w:rPr>
                <w:sz w:val="26"/>
                <w:szCs w:val="26"/>
                <w:lang w:eastAsia="vi-VN"/>
              </w:rPr>
              <w:t>45</w:t>
            </w:r>
          </w:p>
        </w:tc>
        <w:tc>
          <w:tcPr>
            <w:tcW w:w="509" w:type="pct"/>
            <w:tcBorders>
              <w:top w:val="nil"/>
              <w:left w:val="nil"/>
              <w:bottom w:val="single" w:sz="8" w:space="0" w:color="auto"/>
              <w:right w:val="single" w:sz="8" w:space="0" w:color="auto"/>
            </w:tcBorders>
            <w:shd w:val="clear" w:color="auto" w:fill="auto"/>
            <w:vAlign w:val="center"/>
            <w:hideMark/>
          </w:tcPr>
          <w:p w14:paraId="00E2CF71" w14:textId="77777777" w:rsidR="005610C4" w:rsidRPr="00F10148" w:rsidRDefault="005610C4" w:rsidP="00851F7D">
            <w:pPr>
              <w:spacing w:before="40" w:after="40"/>
              <w:jc w:val="center"/>
              <w:rPr>
                <w:sz w:val="26"/>
                <w:szCs w:val="26"/>
                <w:lang w:val="vi-VN" w:eastAsia="vi-VN"/>
              </w:rPr>
            </w:pPr>
            <w:r w:rsidRPr="00F10148">
              <w:rPr>
                <w:sz w:val="26"/>
                <w:szCs w:val="26"/>
                <w:lang w:eastAsia="vi-VN"/>
              </w:rPr>
              <w:t>70</w:t>
            </w:r>
          </w:p>
        </w:tc>
      </w:tr>
    </w:tbl>
    <w:p w14:paraId="6F37A077" w14:textId="3CD869F5" w:rsidR="005610C4" w:rsidRPr="00F10148" w:rsidRDefault="005610C4" w:rsidP="005610C4">
      <w:pPr>
        <w:spacing w:line="312" w:lineRule="auto"/>
        <w:ind w:firstLine="567"/>
        <w:rPr>
          <w:lang w:val="pl-PL"/>
        </w:rPr>
      </w:pPr>
      <w:r w:rsidRPr="00F10148">
        <w:rPr>
          <w:lang w:val="pl-PL"/>
        </w:rPr>
        <w:lastRenderedPageBreak/>
        <w:t xml:space="preserve">Theo quy mô xây dựng của dự án, khối lượng kết cấu thép cần hàn chiếm khoảng 1% khối lượng xây dựng, khoảng </w:t>
      </w:r>
      <w:r w:rsidR="0062001A" w:rsidRPr="00F10148">
        <w:rPr>
          <w:lang w:val="pl-PL"/>
        </w:rPr>
        <w:t>35,5</w:t>
      </w:r>
      <w:r w:rsidRPr="00F10148">
        <w:rPr>
          <w:lang w:val="pl-PL"/>
        </w:rPr>
        <w:t xml:space="preserve"> tấn. Khối lượng que hàn sử dụng được tính theo định mức 7,5</w:t>
      </w:r>
      <w:r w:rsidR="00AA4E70" w:rsidRPr="00F10148">
        <w:rPr>
          <w:lang w:val="pl-PL"/>
        </w:rPr>
        <w:t xml:space="preserve"> </w:t>
      </w:r>
      <w:r w:rsidRPr="00F10148">
        <w:rPr>
          <w:lang w:val="pl-PL"/>
        </w:rPr>
        <w:t>kg que hàn (loại đường kính 4mm) cho 1 tấn thép [1</w:t>
      </w:r>
      <w:r w:rsidR="00B36F77" w:rsidRPr="00F10148">
        <w:rPr>
          <w:lang w:val="pl-PL"/>
        </w:rPr>
        <w:t>6</w:t>
      </w:r>
      <w:r w:rsidRPr="00F10148">
        <w:rPr>
          <w:lang w:val="pl-PL"/>
        </w:rPr>
        <w:t>]</w:t>
      </w:r>
    </w:p>
    <w:p w14:paraId="00850F44" w14:textId="3C79ECD7" w:rsidR="0062001A" w:rsidRPr="00F10148" w:rsidRDefault="0062001A" w:rsidP="0062001A">
      <w:pPr>
        <w:spacing w:line="312" w:lineRule="auto"/>
        <w:ind w:firstLine="567"/>
        <w:rPr>
          <w:lang w:val="pl-PL"/>
        </w:rPr>
      </w:pPr>
      <w:bookmarkStart w:id="437" w:name="_Toc2318209"/>
      <w:bookmarkStart w:id="438" w:name="_Toc57644484"/>
      <w:bookmarkStart w:id="439" w:name="_Toc68761785"/>
      <w:bookmarkStart w:id="440" w:name="_Toc68761967"/>
      <w:bookmarkStart w:id="441" w:name="_Toc71105935"/>
      <w:r w:rsidRPr="00F10148">
        <w:rPr>
          <w:lang w:val="pl-PL"/>
        </w:rPr>
        <w:t xml:space="preserve">Khối lượng que hàn sử dụng cho dự án là: 35,5 tấn x 7,5 </w:t>
      </w:r>
      <w:r w:rsidR="00621203" w:rsidRPr="00F10148">
        <w:rPr>
          <w:lang w:val="pl-PL"/>
        </w:rPr>
        <w:t>kg/tấn</w:t>
      </w:r>
      <w:r w:rsidRPr="00F10148">
        <w:rPr>
          <w:lang w:val="pl-PL"/>
        </w:rPr>
        <w:t>= 266 kg que hàn tương đương 3.724 que (14 que hàn = 1kg). Như vậy lượng khí thải phát sinh từ công đoạn hàn các kết cấu thép của công trình được tính toán như sau.</w:t>
      </w:r>
    </w:p>
    <w:p w14:paraId="4BF3AE05" w14:textId="43A5ABDB" w:rsidR="005610C4" w:rsidRPr="00F10148" w:rsidRDefault="004E0ADC" w:rsidP="00696A66">
      <w:pPr>
        <w:pStyle w:val="Caption"/>
        <w:jc w:val="center"/>
        <w:rPr>
          <w:b/>
          <w:i w:val="0"/>
          <w:color w:val="auto"/>
          <w:sz w:val="27"/>
          <w:szCs w:val="27"/>
          <w:lang w:val="de-DE"/>
        </w:rPr>
      </w:pPr>
      <w:bookmarkStart w:id="442" w:name="_Toc103343155"/>
      <w:r w:rsidRPr="00F10148">
        <w:rPr>
          <w:b/>
          <w:i w:val="0"/>
          <w:color w:val="auto"/>
          <w:sz w:val="27"/>
          <w:szCs w:val="27"/>
          <w:lang w:val="de-DE"/>
        </w:rPr>
        <w:t>Bả</w:t>
      </w:r>
      <w:r w:rsidR="005E2743" w:rsidRPr="00F10148">
        <w:rPr>
          <w:b/>
          <w:i w:val="0"/>
          <w:color w:val="auto"/>
          <w:sz w:val="27"/>
          <w:szCs w:val="27"/>
          <w:lang w:val="de-DE"/>
        </w:rPr>
        <w:t>ng 4.</w:t>
      </w:r>
      <w:r w:rsidRPr="00F10148">
        <w:rPr>
          <w:b/>
          <w:i w:val="0"/>
          <w:color w:val="auto"/>
          <w:sz w:val="27"/>
          <w:szCs w:val="27"/>
          <w:lang w:val="de-DE"/>
        </w:rPr>
        <w:fldChar w:fldCharType="begin"/>
      </w:r>
      <w:r w:rsidRPr="00F10148">
        <w:rPr>
          <w:b/>
          <w:i w:val="0"/>
          <w:color w:val="auto"/>
          <w:sz w:val="27"/>
          <w:szCs w:val="27"/>
          <w:lang w:val="de-DE"/>
        </w:rPr>
        <w:instrText xml:space="preserve"> SEQ Bảng_4. \* ARABIC </w:instrText>
      </w:r>
      <w:r w:rsidRPr="00F10148">
        <w:rPr>
          <w:b/>
          <w:i w:val="0"/>
          <w:color w:val="auto"/>
          <w:sz w:val="27"/>
          <w:szCs w:val="27"/>
          <w:lang w:val="de-DE"/>
        </w:rPr>
        <w:fldChar w:fldCharType="separate"/>
      </w:r>
      <w:r w:rsidR="005A6264" w:rsidRPr="00F10148">
        <w:rPr>
          <w:b/>
          <w:i w:val="0"/>
          <w:noProof/>
          <w:color w:val="auto"/>
          <w:sz w:val="27"/>
          <w:szCs w:val="27"/>
          <w:lang w:val="de-DE"/>
        </w:rPr>
        <w:t>10</w:t>
      </w:r>
      <w:r w:rsidRPr="00F10148">
        <w:rPr>
          <w:b/>
          <w:i w:val="0"/>
          <w:color w:val="auto"/>
          <w:sz w:val="27"/>
          <w:szCs w:val="27"/>
          <w:lang w:val="de-DE"/>
        </w:rPr>
        <w:fldChar w:fldCharType="end"/>
      </w:r>
      <w:r w:rsidR="00273471" w:rsidRPr="00F10148">
        <w:rPr>
          <w:b/>
          <w:i w:val="0"/>
          <w:color w:val="auto"/>
          <w:sz w:val="27"/>
          <w:szCs w:val="27"/>
          <w:lang w:val="de-DE"/>
        </w:rPr>
        <w:t xml:space="preserve">. </w:t>
      </w:r>
      <w:r w:rsidR="005610C4" w:rsidRPr="00F10148">
        <w:rPr>
          <w:b/>
          <w:i w:val="0"/>
          <w:color w:val="auto"/>
          <w:sz w:val="27"/>
          <w:szCs w:val="27"/>
          <w:lang w:val="de-DE"/>
        </w:rPr>
        <w:t>Khí thải phát sinh từ công đoạn hàn kết cấu thép của công trình</w:t>
      </w:r>
      <w:bookmarkEnd w:id="437"/>
      <w:bookmarkEnd w:id="438"/>
      <w:bookmarkEnd w:id="439"/>
      <w:bookmarkEnd w:id="440"/>
      <w:bookmarkEnd w:id="441"/>
      <w:bookmarkEnd w:id="442"/>
    </w:p>
    <w:tbl>
      <w:tblPr>
        <w:tblW w:w="4875" w:type="pct"/>
        <w:jc w:val="center"/>
        <w:tblLook w:val="04A0" w:firstRow="1" w:lastRow="0" w:firstColumn="1" w:lastColumn="0" w:noHBand="0" w:noVBand="1"/>
      </w:tblPr>
      <w:tblGrid>
        <w:gridCol w:w="707"/>
        <w:gridCol w:w="1798"/>
        <w:gridCol w:w="2975"/>
        <w:gridCol w:w="1666"/>
        <w:gridCol w:w="1909"/>
      </w:tblGrid>
      <w:tr w:rsidR="00F10148" w:rsidRPr="00F10148" w14:paraId="339C5E4E" w14:textId="77777777" w:rsidTr="00851F7D">
        <w:trPr>
          <w:trHeight w:val="20"/>
          <w:tblHeader/>
          <w:jc w:val="center"/>
        </w:trPr>
        <w:tc>
          <w:tcPr>
            <w:tcW w:w="39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E67E48F" w14:textId="77777777" w:rsidR="005610C4" w:rsidRPr="00F10148" w:rsidRDefault="005610C4" w:rsidP="000329C3">
            <w:pPr>
              <w:spacing w:before="40" w:after="40" w:line="240" w:lineRule="auto"/>
              <w:jc w:val="center"/>
              <w:rPr>
                <w:b/>
                <w:bCs/>
                <w:sz w:val="26"/>
                <w:szCs w:val="26"/>
                <w:lang w:val="vi-VN" w:eastAsia="vi-VN"/>
              </w:rPr>
            </w:pPr>
            <w:r w:rsidRPr="00F10148">
              <w:rPr>
                <w:b/>
                <w:bCs/>
                <w:iCs/>
                <w:sz w:val="26"/>
                <w:szCs w:val="26"/>
                <w:lang w:val="vi-VN" w:eastAsia="vi-VN"/>
              </w:rPr>
              <w:t>TT</w:t>
            </w:r>
          </w:p>
        </w:tc>
        <w:tc>
          <w:tcPr>
            <w:tcW w:w="993" w:type="pct"/>
            <w:tcBorders>
              <w:top w:val="single" w:sz="8" w:space="0" w:color="auto"/>
              <w:left w:val="nil"/>
              <w:bottom w:val="single" w:sz="8" w:space="0" w:color="auto"/>
              <w:right w:val="single" w:sz="8" w:space="0" w:color="auto"/>
            </w:tcBorders>
            <w:shd w:val="clear" w:color="auto" w:fill="auto"/>
            <w:vAlign w:val="center"/>
            <w:hideMark/>
          </w:tcPr>
          <w:p w14:paraId="52B82D9F" w14:textId="77777777" w:rsidR="005610C4" w:rsidRPr="00F10148" w:rsidRDefault="005610C4" w:rsidP="000329C3">
            <w:pPr>
              <w:spacing w:before="40" w:after="40" w:line="240" w:lineRule="auto"/>
              <w:jc w:val="center"/>
              <w:rPr>
                <w:b/>
                <w:bCs/>
                <w:sz w:val="26"/>
                <w:szCs w:val="26"/>
                <w:lang w:val="vi-VN" w:eastAsia="vi-VN"/>
              </w:rPr>
            </w:pPr>
            <w:r w:rsidRPr="00F10148">
              <w:rPr>
                <w:b/>
                <w:bCs/>
                <w:iCs/>
                <w:sz w:val="26"/>
                <w:szCs w:val="26"/>
                <w:lang w:val="vi-VN" w:eastAsia="vi-VN"/>
              </w:rPr>
              <w:t>Chất ô nhiễm</w:t>
            </w:r>
          </w:p>
        </w:tc>
        <w:tc>
          <w:tcPr>
            <w:tcW w:w="1643" w:type="pct"/>
            <w:tcBorders>
              <w:top w:val="single" w:sz="8" w:space="0" w:color="auto"/>
              <w:left w:val="nil"/>
              <w:bottom w:val="single" w:sz="8" w:space="0" w:color="auto"/>
              <w:right w:val="single" w:sz="8" w:space="0" w:color="auto"/>
            </w:tcBorders>
            <w:shd w:val="clear" w:color="auto" w:fill="auto"/>
            <w:vAlign w:val="center"/>
            <w:hideMark/>
          </w:tcPr>
          <w:p w14:paraId="7EBB0746" w14:textId="77777777" w:rsidR="005610C4" w:rsidRPr="00F10148" w:rsidRDefault="005610C4" w:rsidP="000329C3">
            <w:pPr>
              <w:spacing w:before="40" w:after="40" w:line="240" w:lineRule="auto"/>
              <w:jc w:val="center"/>
              <w:rPr>
                <w:b/>
                <w:bCs/>
                <w:sz w:val="26"/>
                <w:szCs w:val="26"/>
                <w:lang w:val="vi-VN" w:eastAsia="vi-VN"/>
              </w:rPr>
            </w:pPr>
            <w:r w:rsidRPr="00F10148">
              <w:rPr>
                <w:b/>
                <w:bCs/>
                <w:iCs/>
                <w:sz w:val="26"/>
                <w:szCs w:val="26"/>
                <w:lang w:val="vi-VN" w:eastAsia="vi-VN"/>
              </w:rPr>
              <w:t>Lượng phát thải của que hàn có D = 4 mm (kg/que)</w:t>
            </w:r>
          </w:p>
        </w:tc>
        <w:tc>
          <w:tcPr>
            <w:tcW w:w="920" w:type="pct"/>
            <w:tcBorders>
              <w:top w:val="single" w:sz="8" w:space="0" w:color="auto"/>
              <w:left w:val="nil"/>
              <w:bottom w:val="single" w:sz="8" w:space="0" w:color="auto"/>
              <w:right w:val="single" w:sz="8" w:space="0" w:color="auto"/>
            </w:tcBorders>
            <w:shd w:val="clear" w:color="auto" w:fill="auto"/>
            <w:vAlign w:val="center"/>
            <w:hideMark/>
          </w:tcPr>
          <w:p w14:paraId="6812F273" w14:textId="77777777" w:rsidR="005610C4" w:rsidRPr="00F10148" w:rsidRDefault="005610C4" w:rsidP="000329C3">
            <w:pPr>
              <w:spacing w:before="40" w:after="40" w:line="240" w:lineRule="auto"/>
              <w:jc w:val="center"/>
              <w:rPr>
                <w:b/>
                <w:bCs/>
                <w:sz w:val="26"/>
                <w:szCs w:val="26"/>
                <w:lang w:val="vi-VN" w:eastAsia="vi-VN"/>
              </w:rPr>
            </w:pPr>
            <w:r w:rsidRPr="00F10148">
              <w:rPr>
                <w:b/>
                <w:bCs/>
                <w:iCs/>
                <w:sz w:val="26"/>
                <w:szCs w:val="26"/>
                <w:lang w:val="es-ES" w:eastAsia="vi-VN"/>
              </w:rPr>
              <w:t>Tổng số que hàn (que)</w:t>
            </w:r>
          </w:p>
        </w:tc>
        <w:tc>
          <w:tcPr>
            <w:tcW w:w="1054" w:type="pct"/>
            <w:tcBorders>
              <w:top w:val="single" w:sz="8" w:space="0" w:color="auto"/>
              <w:left w:val="nil"/>
              <w:bottom w:val="single" w:sz="8" w:space="0" w:color="auto"/>
              <w:right w:val="single" w:sz="8" w:space="0" w:color="auto"/>
            </w:tcBorders>
            <w:shd w:val="clear" w:color="auto" w:fill="auto"/>
            <w:vAlign w:val="center"/>
            <w:hideMark/>
          </w:tcPr>
          <w:p w14:paraId="39EC26E1" w14:textId="77777777" w:rsidR="005610C4" w:rsidRPr="00F10148" w:rsidRDefault="005610C4" w:rsidP="000329C3">
            <w:pPr>
              <w:spacing w:before="40" w:after="40" w:line="240" w:lineRule="auto"/>
              <w:jc w:val="center"/>
              <w:rPr>
                <w:b/>
                <w:bCs/>
                <w:sz w:val="26"/>
                <w:szCs w:val="26"/>
                <w:lang w:val="vi-VN" w:eastAsia="vi-VN"/>
              </w:rPr>
            </w:pPr>
            <w:r w:rsidRPr="00F10148">
              <w:rPr>
                <w:b/>
                <w:bCs/>
                <w:iCs/>
                <w:sz w:val="26"/>
                <w:szCs w:val="26"/>
                <w:lang w:val="es-ES" w:eastAsia="vi-VN"/>
              </w:rPr>
              <w:t>Tổng lượng phát thải (kg)</w:t>
            </w:r>
          </w:p>
        </w:tc>
      </w:tr>
      <w:tr w:rsidR="00F10148" w:rsidRPr="00F10148" w14:paraId="2F43F214" w14:textId="77777777" w:rsidTr="00851F7D">
        <w:trPr>
          <w:trHeight w:val="20"/>
          <w:jc w:val="center"/>
        </w:trPr>
        <w:tc>
          <w:tcPr>
            <w:tcW w:w="390" w:type="pct"/>
            <w:tcBorders>
              <w:top w:val="nil"/>
              <w:left w:val="single" w:sz="8" w:space="0" w:color="auto"/>
              <w:bottom w:val="single" w:sz="8" w:space="0" w:color="auto"/>
              <w:right w:val="single" w:sz="8" w:space="0" w:color="auto"/>
            </w:tcBorders>
            <w:shd w:val="clear" w:color="auto" w:fill="auto"/>
            <w:vAlign w:val="center"/>
            <w:hideMark/>
          </w:tcPr>
          <w:p w14:paraId="10DAA4A4" w14:textId="77777777" w:rsidR="005610C4" w:rsidRPr="00F10148" w:rsidRDefault="005610C4" w:rsidP="000329C3">
            <w:pPr>
              <w:spacing w:before="40" w:after="40" w:line="240" w:lineRule="auto"/>
              <w:jc w:val="center"/>
              <w:rPr>
                <w:sz w:val="26"/>
                <w:szCs w:val="26"/>
                <w:lang w:val="vi-VN" w:eastAsia="vi-VN"/>
              </w:rPr>
            </w:pPr>
            <w:r w:rsidRPr="00F10148">
              <w:rPr>
                <w:sz w:val="26"/>
                <w:szCs w:val="26"/>
                <w:lang w:val="pt-BR" w:eastAsia="vi-VN"/>
              </w:rPr>
              <w:t>A</w:t>
            </w:r>
          </w:p>
        </w:tc>
        <w:tc>
          <w:tcPr>
            <w:tcW w:w="993" w:type="pct"/>
            <w:tcBorders>
              <w:top w:val="nil"/>
              <w:left w:val="nil"/>
              <w:bottom w:val="single" w:sz="8" w:space="0" w:color="auto"/>
              <w:right w:val="single" w:sz="8" w:space="0" w:color="auto"/>
            </w:tcBorders>
            <w:shd w:val="clear" w:color="auto" w:fill="auto"/>
            <w:vAlign w:val="center"/>
            <w:hideMark/>
          </w:tcPr>
          <w:p w14:paraId="2EEAD3F0" w14:textId="77777777" w:rsidR="005610C4" w:rsidRPr="00F10148" w:rsidRDefault="005610C4" w:rsidP="000329C3">
            <w:pPr>
              <w:spacing w:before="40" w:after="40" w:line="240" w:lineRule="auto"/>
              <w:jc w:val="center"/>
              <w:rPr>
                <w:sz w:val="26"/>
                <w:szCs w:val="26"/>
                <w:lang w:val="vi-VN" w:eastAsia="vi-VN"/>
              </w:rPr>
            </w:pPr>
            <w:r w:rsidRPr="00F10148">
              <w:rPr>
                <w:sz w:val="26"/>
                <w:szCs w:val="26"/>
                <w:lang w:val="pt-BR" w:eastAsia="vi-VN"/>
              </w:rPr>
              <w:t>B</w:t>
            </w:r>
          </w:p>
        </w:tc>
        <w:tc>
          <w:tcPr>
            <w:tcW w:w="1643" w:type="pct"/>
            <w:tcBorders>
              <w:top w:val="nil"/>
              <w:left w:val="nil"/>
              <w:bottom w:val="single" w:sz="8" w:space="0" w:color="auto"/>
              <w:right w:val="single" w:sz="8" w:space="0" w:color="auto"/>
            </w:tcBorders>
            <w:shd w:val="clear" w:color="auto" w:fill="auto"/>
            <w:vAlign w:val="center"/>
            <w:hideMark/>
          </w:tcPr>
          <w:p w14:paraId="01D1660C" w14:textId="77777777" w:rsidR="005610C4" w:rsidRPr="00F10148" w:rsidRDefault="005610C4" w:rsidP="000329C3">
            <w:pPr>
              <w:spacing w:before="40" w:after="40" w:line="240" w:lineRule="auto"/>
              <w:jc w:val="center"/>
              <w:rPr>
                <w:sz w:val="26"/>
                <w:szCs w:val="26"/>
                <w:lang w:val="vi-VN" w:eastAsia="vi-VN"/>
              </w:rPr>
            </w:pPr>
            <w:r w:rsidRPr="00F10148">
              <w:rPr>
                <w:sz w:val="26"/>
                <w:szCs w:val="26"/>
                <w:lang w:val="pt-BR" w:eastAsia="vi-VN"/>
              </w:rPr>
              <w:t>C</w:t>
            </w:r>
          </w:p>
        </w:tc>
        <w:tc>
          <w:tcPr>
            <w:tcW w:w="920" w:type="pct"/>
            <w:tcBorders>
              <w:top w:val="nil"/>
              <w:left w:val="nil"/>
              <w:bottom w:val="single" w:sz="8" w:space="0" w:color="auto"/>
              <w:right w:val="single" w:sz="8" w:space="0" w:color="auto"/>
            </w:tcBorders>
            <w:shd w:val="clear" w:color="auto" w:fill="auto"/>
            <w:vAlign w:val="center"/>
            <w:hideMark/>
          </w:tcPr>
          <w:p w14:paraId="59449540" w14:textId="77777777" w:rsidR="005610C4" w:rsidRPr="00F10148" w:rsidRDefault="005610C4" w:rsidP="000329C3">
            <w:pPr>
              <w:spacing w:before="40" w:after="40" w:line="240" w:lineRule="auto"/>
              <w:jc w:val="center"/>
              <w:rPr>
                <w:sz w:val="26"/>
                <w:szCs w:val="26"/>
                <w:lang w:val="vi-VN" w:eastAsia="vi-VN"/>
              </w:rPr>
            </w:pPr>
            <w:r w:rsidRPr="00F10148">
              <w:rPr>
                <w:sz w:val="26"/>
                <w:szCs w:val="26"/>
                <w:lang w:val="pt-BR" w:eastAsia="vi-VN"/>
              </w:rPr>
              <w:t>D</w:t>
            </w:r>
          </w:p>
        </w:tc>
        <w:tc>
          <w:tcPr>
            <w:tcW w:w="1054" w:type="pct"/>
            <w:tcBorders>
              <w:top w:val="nil"/>
              <w:left w:val="nil"/>
              <w:bottom w:val="single" w:sz="8" w:space="0" w:color="auto"/>
              <w:right w:val="single" w:sz="8" w:space="0" w:color="auto"/>
            </w:tcBorders>
            <w:shd w:val="clear" w:color="auto" w:fill="auto"/>
            <w:vAlign w:val="center"/>
            <w:hideMark/>
          </w:tcPr>
          <w:p w14:paraId="371EAF9D" w14:textId="77777777" w:rsidR="005610C4" w:rsidRPr="00F10148" w:rsidRDefault="005610C4" w:rsidP="000329C3">
            <w:pPr>
              <w:spacing w:before="40" w:after="40" w:line="240" w:lineRule="auto"/>
              <w:jc w:val="center"/>
              <w:rPr>
                <w:sz w:val="26"/>
                <w:szCs w:val="26"/>
                <w:lang w:val="vi-VN" w:eastAsia="vi-VN"/>
              </w:rPr>
            </w:pPr>
            <w:r w:rsidRPr="00F10148">
              <w:rPr>
                <w:sz w:val="26"/>
                <w:szCs w:val="26"/>
                <w:lang w:val="pt-BR" w:eastAsia="vi-VN"/>
              </w:rPr>
              <w:t>E = C x D</w:t>
            </w:r>
          </w:p>
        </w:tc>
      </w:tr>
      <w:tr w:rsidR="00F10148" w:rsidRPr="00F10148" w14:paraId="2909D56A" w14:textId="77777777" w:rsidTr="00811BF4">
        <w:trPr>
          <w:trHeight w:val="20"/>
          <w:jc w:val="center"/>
        </w:trPr>
        <w:tc>
          <w:tcPr>
            <w:tcW w:w="390" w:type="pct"/>
            <w:tcBorders>
              <w:top w:val="nil"/>
              <w:left w:val="single" w:sz="8" w:space="0" w:color="auto"/>
              <w:bottom w:val="single" w:sz="8" w:space="0" w:color="auto"/>
              <w:right w:val="single" w:sz="8" w:space="0" w:color="auto"/>
            </w:tcBorders>
            <w:shd w:val="clear" w:color="auto" w:fill="auto"/>
            <w:vAlign w:val="center"/>
            <w:hideMark/>
          </w:tcPr>
          <w:p w14:paraId="5CAAAD26" w14:textId="77777777" w:rsidR="0062001A" w:rsidRPr="00F10148" w:rsidRDefault="0062001A" w:rsidP="000329C3">
            <w:pPr>
              <w:spacing w:before="40" w:after="40" w:line="240" w:lineRule="auto"/>
              <w:jc w:val="center"/>
              <w:rPr>
                <w:sz w:val="26"/>
                <w:szCs w:val="26"/>
                <w:lang w:val="vi-VN" w:eastAsia="vi-VN"/>
              </w:rPr>
            </w:pPr>
            <w:r w:rsidRPr="00F10148">
              <w:rPr>
                <w:sz w:val="26"/>
                <w:szCs w:val="26"/>
                <w:lang w:val="pt-BR" w:eastAsia="vi-VN"/>
              </w:rPr>
              <w:t>1</w:t>
            </w:r>
          </w:p>
        </w:tc>
        <w:tc>
          <w:tcPr>
            <w:tcW w:w="993" w:type="pct"/>
            <w:tcBorders>
              <w:top w:val="nil"/>
              <w:left w:val="nil"/>
              <w:bottom w:val="single" w:sz="8" w:space="0" w:color="auto"/>
              <w:right w:val="single" w:sz="8" w:space="0" w:color="auto"/>
            </w:tcBorders>
            <w:shd w:val="clear" w:color="auto" w:fill="auto"/>
            <w:vAlign w:val="center"/>
            <w:hideMark/>
          </w:tcPr>
          <w:p w14:paraId="1AC17A60" w14:textId="77777777" w:rsidR="0062001A" w:rsidRPr="00F10148" w:rsidRDefault="0062001A" w:rsidP="000329C3">
            <w:pPr>
              <w:spacing w:before="40" w:after="40" w:line="240" w:lineRule="auto"/>
              <w:rPr>
                <w:sz w:val="26"/>
                <w:szCs w:val="26"/>
                <w:lang w:val="vi-VN" w:eastAsia="vi-VN"/>
              </w:rPr>
            </w:pPr>
            <w:r w:rsidRPr="00F10148">
              <w:rPr>
                <w:sz w:val="26"/>
                <w:szCs w:val="26"/>
                <w:lang w:val="vi-VN" w:eastAsia="vi-VN"/>
              </w:rPr>
              <w:t>Khói hàn</w:t>
            </w:r>
          </w:p>
        </w:tc>
        <w:tc>
          <w:tcPr>
            <w:tcW w:w="1643" w:type="pct"/>
            <w:tcBorders>
              <w:top w:val="nil"/>
              <w:left w:val="nil"/>
              <w:bottom w:val="single" w:sz="8" w:space="0" w:color="auto"/>
              <w:right w:val="single" w:sz="8" w:space="0" w:color="auto"/>
            </w:tcBorders>
            <w:shd w:val="clear" w:color="auto" w:fill="auto"/>
            <w:vAlign w:val="center"/>
            <w:hideMark/>
          </w:tcPr>
          <w:p w14:paraId="0B807A1D" w14:textId="77777777" w:rsidR="0062001A" w:rsidRPr="00F10148" w:rsidRDefault="0062001A" w:rsidP="000329C3">
            <w:pPr>
              <w:spacing w:before="40" w:after="40" w:line="240" w:lineRule="auto"/>
              <w:jc w:val="center"/>
              <w:rPr>
                <w:sz w:val="26"/>
                <w:szCs w:val="26"/>
                <w:lang w:val="vi-VN" w:eastAsia="vi-VN"/>
              </w:rPr>
            </w:pPr>
            <w:r w:rsidRPr="00F10148">
              <w:rPr>
                <w:sz w:val="26"/>
                <w:szCs w:val="26"/>
                <w:lang w:val="vi-VN" w:eastAsia="vi-VN"/>
              </w:rPr>
              <w:t>706.10</w:t>
            </w:r>
            <w:r w:rsidRPr="00F10148">
              <w:rPr>
                <w:sz w:val="26"/>
                <w:szCs w:val="26"/>
                <w:vertAlign w:val="superscript"/>
                <w:lang w:val="vi-VN" w:eastAsia="vi-VN"/>
              </w:rPr>
              <w:t>-6</w:t>
            </w:r>
          </w:p>
        </w:tc>
        <w:tc>
          <w:tcPr>
            <w:tcW w:w="920" w:type="pct"/>
            <w:tcBorders>
              <w:top w:val="nil"/>
              <w:left w:val="nil"/>
              <w:bottom w:val="single" w:sz="8" w:space="0" w:color="auto"/>
              <w:right w:val="single" w:sz="8" w:space="0" w:color="auto"/>
            </w:tcBorders>
            <w:shd w:val="clear" w:color="auto" w:fill="auto"/>
            <w:vAlign w:val="center"/>
          </w:tcPr>
          <w:p w14:paraId="5AD957B7" w14:textId="2E8AE5AF" w:rsidR="0062001A" w:rsidRPr="00F10148" w:rsidRDefault="0062001A" w:rsidP="000329C3">
            <w:pPr>
              <w:spacing w:before="40" w:after="40" w:line="240" w:lineRule="auto"/>
              <w:jc w:val="center"/>
              <w:rPr>
                <w:sz w:val="26"/>
                <w:szCs w:val="26"/>
                <w:lang w:val="vi-VN" w:eastAsia="vi-VN"/>
              </w:rPr>
            </w:pPr>
            <w:r w:rsidRPr="00F10148">
              <w:rPr>
                <w:bCs/>
                <w:sz w:val="26"/>
                <w:szCs w:val="26"/>
              </w:rPr>
              <w:t>3.724</w:t>
            </w:r>
          </w:p>
        </w:tc>
        <w:tc>
          <w:tcPr>
            <w:tcW w:w="1054" w:type="pct"/>
            <w:tcBorders>
              <w:top w:val="nil"/>
              <w:left w:val="nil"/>
              <w:bottom w:val="single" w:sz="8" w:space="0" w:color="auto"/>
              <w:right w:val="single" w:sz="8" w:space="0" w:color="auto"/>
            </w:tcBorders>
            <w:shd w:val="clear" w:color="auto" w:fill="auto"/>
            <w:vAlign w:val="bottom"/>
          </w:tcPr>
          <w:p w14:paraId="5F06F5A0" w14:textId="340641CA" w:rsidR="0062001A" w:rsidRPr="00F10148" w:rsidRDefault="0062001A" w:rsidP="000329C3">
            <w:pPr>
              <w:spacing w:before="40" w:after="40" w:line="240" w:lineRule="auto"/>
              <w:jc w:val="center"/>
              <w:rPr>
                <w:bCs/>
                <w:sz w:val="26"/>
                <w:szCs w:val="26"/>
              </w:rPr>
            </w:pPr>
            <w:r w:rsidRPr="00F10148">
              <w:rPr>
                <w:bCs/>
                <w:sz w:val="26"/>
                <w:szCs w:val="26"/>
              </w:rPr>
              <w:t>2,63</w:t>
            </w:r>
          </w:p>
        </w:tc>
      </w:tr>
      <w:tr w:rsidR="00F10148" w:rsidRPr="00F10148" w14:paraId="08ED6100" w14:textId="77777777" w:rsidTr="00851F7D">
        <w:trPr>
          <w:trHeight w:val="20"/>
          <w:jc w:val="center"/>
        </w:trPr>
        <w:tc>
          <w:tcPr>
            <w:tcW w:w="390" w:type="pct"/>
            <w:tcBorders>
              <w:top w:val="nil"/>
              <w:left w:val="single" w:sz="8" w:space="0" w:color="auto"/>
              <w:bottom w:val="single" w:sz="8" w:space="0" w:color="auto"/>
              <w:right w:val="single" w:sz="8" w:space="0" w:color="auto"/>
            </w:tcBorders>
            <w:shd w:val="clear" w:color="auto" w:fill="auto"/>
            <w:vAlign w:val="center"/>
            <w:hideMark/>
          </w:tcPr>
          <w:p w14:paraId="794D18A0" w14:textId="77777777" w:rsidR="0062001A" w:rsidRPr="00F10148" w:rsidRDefault="0062001A" w:rsidP="000329C3">
            <w:pPr>
              <w:spacing w:before="40" w:after="40" w:line="240" w:lineRule="auto"/>
              <w:jc w:val="center"/>
              <w:rPr>
                <w:sz w:val="26"/>
                <w:szCs w:val="26"/>
                <w:lang w:val="vi-VN" w:eastAsia="vi-VN"/>
              </w:rPr>
            </w:pPr>
            <w:r w:rsidRPr="00F10148">
              <w:rPr>
                <w:sz w:val="26"/>
                <w:szCs w:val="26"/>
                <w:lang w:val="pt-BR" w:eastAsia="vi-VN"/>
              </w:rPr>
              <w:t>2</w:t>
            </w:r>
          </w:p>
        </w:tc>
        <w:tc>
          <w:tcPr>
            <w:tcW w:w="993" w:type="pct"/>
            <w:tcBorders>
              <w:top w:val="nil"/>
              <w:left w:val="nil"/>
              <w:bottom w:val="single" w:sz="8" w:space="0" w:color="auto"/>
              <w:right w:val="single" w:sz="8" w:space="0" w:color="auto"/>
            </w:tcBorders>
            <w:shd w:val="clear" w:color="auto" w:fill="auto"/>
            <w:vAlign w:val="center"/>
            <w:hideMark/>
          </w:tcPr>
          <w:p w14:paraId="1DB69927" w14:textId="77777777" w:rsidR="0062001A" w:rsidRPr="00F10148" w:rsidRDefault="0062001A" w:rsidP="000329C3">
            <w:pPr>
              <w:spacing w:before="40" w:after="40" w:line="240" w:lineRule="auto"/>
              <w:rPr>
                <w:sz w:val="26"/>
                <w:szCs w:val="26"/>
                <w:lang w:val="vi-VN" w:eastAsia="vi-VN"/>
              </w:rPr>
            </w:pPr>
            <w:r w:rsidRPr="00F10148">
              <w:rPr>
                <w:sz w:val="26"/>
                <w:szCs w:val="26"/>
                <w:lang w:val="vi-VN" w:eastAsia="vi-VN"/>
              </w:rPr>
              <w:t>CO</w:t>
            </w:r>
          </w:p>
        </w:tc>
        <w:tc>
          <w:tcPr>
            <w:tcW w:w="1643" w:type="pct"/>
            <w:tcBorders>
              <w:top w:val="nil"/>
              <w:left w:val="nil"/>
              <w:bottom w:val="single" w:sz="8" w:space="0" w:color="auto"/>
              <w:right w:val="single" w:sz="8" w:space="0" w:color="auto"/>
            </w:tcBorders>
            <w:shd w:val="clear" w:color="auto" w:fill="auto"/>
            <w:vAlign w:val="center"/>
            <w:hideMark/>
          </w:tcPr>
          <w:p w14:paraId="011E3DB8" w14:textId="77777777" w:rsidR="0062001A" w:rsidRPr="00F10148" w:rsidRDefault="0062001A" w:rsidP="000329C3">
            <w:pPr>
              <w:spacing w:before="40" w:after="40" w:line="240" w:lineRule="auto"/>
              <w:jc w:val="center"/>
              <w:rPr>
                <w:sz w:val="26"/>
                <w:szCs w:val="26"/>
                <w:lang w:val="vi-VN" w:eastAsia="vi-VN"/>
              </w:rPr>
            </w:pPr>
            <w:r w:rsidRPr="00F10148">
              <w:rPr>
                <w:sz w:val="26"/>
                <w:szCs w:val="26"/>
                <w:lang w:val="vi-VN" w:eastAsia="vi-VN"/>
              </w:rPr>
              <w:t>25.10</w:t>
            </w:r>
            <w:r w:rsidRPr="00F10148">
              <w:rPr>
                <w:sz w:val="26"/>
                <w:szCs w:val="26"/>
                <w:vertAlign w:val="superscript"/>
                <w:lang w:val="vi-VN" w:eastAsia="vi-VN"/>
              </w:rPr>
              <w:t>-6</w:t>
            </w:r>
          </w:p>
        </w:tc>
        <w:tc>
          <w:tcPr>
            <w:tcW w:w="920" w:type="pct"/>
            <w:tcBorders>
              <w:top w:val="nil"/>
              <w:left w:val="nil"/>
              <w:bottom w:val="single" w:sz="8" w:space="0" w:color="auto"/>
              <w:right w:val="single" w:sz="8" w:space="0" w:color="auto"/>
            </w:tcBorders>
            <w:shd w:val="clear" w:color="auto" w:fill="auto"/>
          </w:tcPr>
          <w:p w14:paraId="00327970" w14:textId="51FB5986" w:rsidR="0062001A" w:rsidRPr="00F10148" w:rsidRDefault="0062001A" w:rsidP="000329C3">
            <w:pPr>
              <w:spacing w:before="40" w:after="40" w:line="240" w:lineRule="auto"/>
              <w:jc w:val="center"/>
            </w:pPr>
            <w:r w:rsidRPr="00F10148">
              <w:rPr>
                <w:bCs/>
                <w:sz w:val="26"/>
                <w:szCs w:val="26"/>
              </w:rPr>
              <w:t>3.724</w:t>
            </w:r>
          </w:p>
        </w:tc>
        <w:tc>
          <w:tcPr>
            <w:tcW w:w="1054" w:type="pct"/>
            <w:tcBorders>
              <w:top w:val="nil"/>
              <w:left w:val="nil"/>
              <w:bottom w:val="single" w:sz="8" w:space="0" w:color="auto"/>
              <w:right w:val="single" w:sz="8" w:space="0" w:color="auto"/>
            </w:tcBorders>
            <w:shd w:val="clear" w:color="auto" w:fill="auto"/>
            <w:vAlign w:val="bottom"/>
          </w:tcPr>
          <w:p w14:paraId="2B697D01" w14:textId="2E652368" w:rsidR="0062001A" w:rsidRPr="00F10148" w:rsidRDefault="0062001A" w:rsidP="000329C3">
            <w:pPr>
              <w:spacing w:before="40" w:after="40" w:line="240" w:lineRule="auto"/>
              <w:jc w:val="center"/>
              <w:rPr>
                <w:bCs/>
                <w:sz w:val="26"/>
                <w:szCs w:val="26"/>
              </w:rPr>
            </w:pPr>
            <w:r w:rsidRPr="00F10148">
              <w:rPr>
                <w:bCs/>
                <w:sz w:val="26"/>
                <w:szCs w:val="26"/>
              </w:rPr>
              <w:t>0,09</w:t>
            </w:r>
          </w:p>
        </w:tc>
      </w:tr>
      <w:tr w:rsidR="00F10148" w:rsidRPr="00F10148" w14:paraId="73DF3107" w14:textId="77777777" w:rsidTr="00851F7D">
        <w:trPr>
          <w:trHeight w:val="20"/>
          <w:jc w:val="center"/>
        </w:trPr>
        <w:tc>
          <w:tcPr>
            <w:tcW w:w="390" w:type="pct"/>
            <w:tcBorders>
              <w:top w:val="nil"/>
              <w:left w:val="single" w:sz="8" w:space="0" w:color="auto"/>
              <w:bottom w:val="single" w:sz="8" w:space="0" w:color="auto"/>
              <w:right w:val="single" w:sz="8" w:space="0" w:color="auto"/>
            </w:tcBorders>
            <w:shd w:val="clear" w:color="auto" w:fill="auto"/>
            <w:vAlign w:val="center"/>
            <w:hideMark/>
          </w:tcPr>
          <w:p w14:paraId="15AEEB9C" w14:textId="77777777" w:rsidR="0062001A" w:rsidRPr="00F10148" w:rsidRDefault="0062001A" w:rsidP="000329C3">
            <w:pPr>
              <w:spacing w:before="40" w:after="40" w:line="240" w:lineRule="auto"/>
              <w:jc w:val="center"/>
              <w:rPr>
                <w:sz w:val="26"/>
                <w:szCs w:val="26"/>
                <w:lang w:val="vi-VN" w:eastAsia="vi-VN"/>
              </w:rPr>
            </w:pPr>
            <w:r w:rsidRPr="00F10148">
              <w:rPr>
                <w:sz w:val="26"/>
                <w:szCs w:val="26"/>
                <w:lang w:val="pt-BR" w:eastAsia="vi-VN"/>
              </w:rPr>
              <w:t>3</w:t>
            </w:r>
          </w:p>
        </w:tc>
        <w:tc>
          <w:tcPr>
            <w:tcW w:w="993" w:type="pct"/>
            <w:tcBorders>
              <w:top w:val="nil"/>
              <w:left w:val="nil"/>
              <w:bottom w:val="single" w:sz="8" w:space="0" w:color="auto"/>
              <w:right w:val="single" w:sz="8" w:space="0" w:color="auto"/>
            </w:tcBorders>
            <w:shd w:val="clear" w:color="auto" w:fill="auto"/>
            <w:vAlign w:val="center"/>
            <w:hideMark/>
          </w:tcPr>
          <w:p w14:paraId="72917265" w14:textId="77777777" w:rsidR="0062001A" w:rsidRPr="00F10148" w:rsidRDefault="0062001A" w:rsidP="000329C3">
            <w:pPr>
              <w:spacing w:before="40" w:after="40" w:line="240" w:lineRule="auto"/>
              <w:rPr>
                <w:sz w:val="26"/>
                <w:szCs w:val="26"/>
                <w:lang w:val="vi-VN" w:eastAsia="vi-VN"/>
              </w:rPr>
            </w:pPr>
            <w:r w:rsidRPr="00F10148">
              <w:rPr>
                <w:sz w:val="26"/>
                <w:szCs w:val="26"/>
                <w:lang w:val="vi-VN" w:eastAsia="vi-VN"/>
              </w:rPr>
              <w:t>NO</w:t>
            </w:r>
            <w:r w:rsidRPr="00F10148">
              <w:rPr>
                <w:sz w:val="26"/>
                <w:szCs w:val="26"/>
                <w:vertAlign w:val="subscript"/>
                <w:lang w:val="vi-VN" w:eastAsia="vi-VN"/>
              </w:rPr>
              <w:t>x</w:t>
            </w:r>
          </w:p>
        </w:tc>
        <w:tc>
          <w:tcPr>
            <w:tcW w:w="1643" w:type="pct"/>
            <w:tcBorders>
              <w:top w:val="nil"/>
              <w:left w:val="nil"/>
              <w:bottom w:val="single" w:sz="8" w:space="0" w:color="auto"/>
              <w:right w:val="single" w:sz="8" w:space="0" w:color="auto"/>
            </w:tcBorders>
            <w:shd w:val="clear" w:color="auto" w:fill="auto"/>
            <w:vAlign w:val="center"/>
            <w:hideMark/>
          </w:tcPr>
          <w:p w14:paraId="50DE8BC5" w14:textId="77777777" w:rsidR="0062001A" w:rsidRPr="00F10148" w:rsidRDefault="0062001A" w:rsidP="000329C3">
            <w:pPr>
              <w:spacing w:before="40" w:after="40" w:line="240" w:lineRule="auto"/>
              <w:jc w:val="center"/>
              <w:rPr>
                <w:sz w:val="26"/>
                <w:szCs w:val="26"/>
                <w:lang w:val="vi-VN" w:eastAsia="vi-VN"/>
              </w:rPr>
            </w:pPr>
            <w:r w:rsidRPr="00F10148">
              <w:rPr>
                <w:sz w:val="26"/>
                <w:szCs w:val="26"/>
                <w:lang w:val="vi-VN" w:eastAsia="vi-VN"/>
              </w:rPr>
              <w:t>30.10</w:t>
            </w:r>
            <w:r w:rsidRPr="00F10148">
              <w:rPr>
                <w:sz w:val="26"/>
                <w:szCs w:val="26"/>
                <w:vertAlign w:val="superscript"/>
                <w:lang w:val="vi-VN" w:eastAsia="vi-VN"/>
              </w:rPr>
              <w:t>-6</w:t>
            </w:r>
          </w:p>
        </w:tc>
        <w:tc>
          <w:tcPr>
            <w:tcW w:w="920" w:type="pct"/>
            <w:tcBorders>
              <w:top w:val="nil"/>
              <w:left w:val="nil"/>
              <w:bottom w:val="single" w:sz="8" w:space="0" w:color="auto"/>
              <w:right w:val="single" w:sz="8" w:space="0" w:color="auto"/>
            </w:tcBorders>
            <w:shd w:val="clear" w:color="auto" w:fill="auto"/>
          </w:tcPr>
          <w:p w14:paraId="04A4E0CF" w14:textId="5E2D61BB" w:rsidR="0062001A" w:rsidRPr="00F10148" w:rsidRDefault="0062001A" w:rsidP="000329C3">
            <w:pPr>
              <w:spacing w:before="40" w:after="40" w:line="240" w:lineRule="auto"/>
              <w:jc w:val="center"/>
            </w:pPr>
            <w:r w:rsidRPr="00F10148">
              <w:rPr>
                <w:bCs/>
                <w:sz w:val="26"/>
                <w:szCs w:val="26"/>
              </w:rPr>
              <w:t>3.724</w:t>
            </w:r>
          </w:p>
        </w:tc>
        <w:tc>
          <w:tcPr>
            <w:tcW w:w="1054" w:type="pct"/>
            <w:tcBorders>
              <w:top w:val="nil"/>
              <w:left w:val="nil"/>
              <w:bottom w:val="single" w:sz="8" w:space="0" w:color="auto"/>
              <w:right w:val="single" w:sz="8" w:space="0" w:color="auto"/>
            </w:tcBorders>
            <w:shd w:val="clear" w:color="auto" w:fill="auto"/>
            <w:vAlign w:val="bottom"/>
          </w:tcPr>
          <w:p w14:paraId="44510951" w14:textId="5DEB0C1D" w:rsidR="0062001A" w:rsidRPr="00F10148" w:rsidRDefault="0062001A" w:rsidP="000329C3">
            <w:pPr>
              <w:spacing w:before="40" w:after="40" w:line="240" w:lineRule="auto"/>
              <w:jc w:val="center"/>
              <w:rPr>
                <w:bCs/>
                <w:sz w:val="26"/>
                <w:szCs w:val="26"/>
              </w:rPr>
            </w:pPr>
            <w:r w:rsidRPr="00F10148">
              <w:rPr>
                <w:bCs/>
                <w:sz w:val="26"/>
                <w:szCs w:val="26"/>
              </w:rPr>
              <w:t>0,11</w:t>
            </w:r>
          </w:p>
        </w:tc>
      </w:tr>
      <w:tr w:rsidR="00F10148" w:rsidRPr="00F10148" w14:paraId="63414558" w14:textId="77777777" w:rsidTr="00851F7D">
        <w:trPr>
          <w:cantSplit/>
          <w:trHeight w:val="20"/>
          <w:jc w:val="center"/>
        </w:trPr>
        <w:tc>
          <w:tcPr>
            <w:tcW w:w="302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468DA1E" w14:textId="77777777" w:rsidR="005610C4" w:rsidRPr="00F10148" w:rsidRDefault="005610C4" w:rsidP="000329C3">
            <w:pPr>
              <w:spacing w:before="40" w:after="40" w:line="240" w:lineRule="auto"/>
              <w:jc w:val="center"/>
              <w:rPr>
                <w:b/>
                <w:bCs/>
                <w:sz w:val="26"/>
                <w:szCs w:val="26"/>
                <w:lang w:val="vi-VN" w:eastAsia="vi-VN"/>
              </w:rPr>
            </w:pPr>
            <w:r w:rsidRPr="00F10148">
              <w:rPr>
                <w:b/>
                <w:bCs/>
                <w:iCs/>
                <w:sz w:val="26"/>
                <w:szCs w:val="26"/>
                <w:lang w:val="pt-BR" w:eastAsia="vi-VN"/>
              </w:rPr>
              <w:t>Tổng</w:t>
            </w:r>
          </w:p>
        </w:tc>
        <w:tc>
          <w:tcPr>
            <w:tcW w:w="920" w:type="pct"/>
            <w:tcBorders>
              <w:top w:val="nil"/>
              <w:left w:val="nil"/>
              <w:bottom w:val="single" w:sz="8" w:space="0" w:color="auto"/>
              <w:right w:val="single" w:sz="8" w:space="0" w:color="auto"/>
            </w:tcBorders>
            <w:shd w:val="clear" w:color="auto" w:fill="auto"/>
            <w:vAlign w:val="center"/>
            <w:hideMark/>
          </w:tcPr>
          <w:p w14:paraId="5584A569" w14:textId="77777777" w:rsidR="005610C4" w:rsidRPr="00F10148" w:rsidRDefault="005610C4" w:rsidP="000329C3">
            <w:pPr>
              <w:spacing w:before="40" w:after="40" w:line="240" w:lineRule="auto"/>
              <w:rPr>
                <w:b/>
                <w:bCs/>
                <w:sz w:val="26"/>
                <w:szCs w:val="26"/>
                <w:lang w:val="vi-VN" w:eastAsia="vi-VN"/>
              </w:rPr>
            </w:pPr>
            <w:r w:rsidRPr="00F10148">
              <w:rPr>
                <w:b/>
                <w:bCs/>
                <w:sz w:val="26"/>
                <w:szCs w:val="26"/>
                <w:lang w:val="vi-VN" w:eastAsia="vi-VN"/>
              </w:rPr>
              <w:t> </w:t>
            </w:r>
          </w:p>
        </w:tc>
        <w:tc>
          <w:tcPr>
            <w:tcW w:w="1054" w:type="pct"/>
            <w:tcBorders>
              <w:top w:val="nil"/>
              <w:left w:val="nil"/>
              <w:bottom w:val="single" w:sz="8" w:space="0" w:color="auto"/>
              <w:right w:val="single" w:sz="8" w:space="0" w:color="auto"/>
            </w:tcBorders>
            <w:shd w:val="clear" w:color="auto" w:fill="auto"/>
            <w:vAlign w:val="center"/>
          </w:tcPr>
          <w:p w14:paraId="5CCA984A" w14:textId="77777777" w:rsidR="005610C4" w:rsidRPr="00F10148" w:rsidRDefault="005610C4" w:rsidP="000329C3">
            <w:pPr>
              <w:spacing w:before="40" w:after="40" w:line="240" w:lineRule="auto"/>
              <w:jc w:val="center"/>
              <w:rPr>
                <w:b/>
                <w:bCs/>
                <w:sz w:val="26"/>
                <w:szCs w:val="26"/>
                <w:lang w:eastAsia="vi-VN"/>
              </w:rPr>
            </w:pPr>
            <w:r w:rsidRPr="00F10148">
              <w:rPr>
                <w:b/>
                <w:bCs/>
                <w:sz w:val="26"/>
                <w:szCs w:val="26"/>
                <w:lang w:eastAsia="vi-VN"/>
              </w:rPr>
              <w:t>2,83</w:t>
            </w:r>
          </w:p>
        </w:tc>
      </w:tr>
    </w:tbl>
    <w:p w14:paraId="5A0E217A" w14:textId="0F74950A" w:rsidR="005610C4" w:rsidRPr="00F10148" w:rsidRDefault="005610C4" w:rsidP="005610C4">
      <w:pPr>
        <w:spacing w:line="312" w:lineRule="auto"/>
        <w:ind w:firstLine="567"/>
        <w:rPr>
          <w:lang w:val="pl-PL"/>
        </w:rPr>
      </w:pPr>
      <w:r w:rsidRPr="00F10148">
        <w:rPr>
          <w:lang w:val="pl-PL"/>
        </w:rPr>
        <w:t xml:space="preserve">Trong giai đoạn xây dựng, công tác hàn các kết cấu thép được thực hiện trong khoảng </w:t>
      </w:r>
      <w:r w:rsidR="00147300" w:rsidRPr="00F10148">
        <w:rPr>
          <w:lang w:val="pl-PL"/>
        </w:rPr>
        <w:t>6</w:t>
      </w:r>
      <w:r w:rsidRPr="00F10148">
        <w:rPr>
          <w:lang w:val="pl-PL"/>
        </w:rPr>
        <w:t xml:space="preserve"> tháng (tương đương khoảng </w:t>
      </w:r>
      <w:r w:rsidR="005E2743" w:rsidRPr="00F10148">
        <w:rPr>
          <w:lang w:val="pl-PL"/>
        </w:rPr>
        <w:t>180</w:t>
      </w:r>
      <w:r w:rsidRPr="00F10148">
        <w:rPr>
          <w:lang w:val="pl-PL"/>
        </w:rPr>
        <w:t xml:space="preserve"> ngày), lượng khí thải từ công đoạn hàn phát sinh đối với các chất ô nhiễm như khói hàn: 0,009 kg/ngày; CO:</w:t>
      </w:r>
      <w:r w:rsidR="00AA4E70" w:rsidRPr="00F10148">
        <w:rPr>
          <w:lang w:val="pl-PL"/>
        </w:rPr>
        <w:t xml:space="preserve"> </w:t>
      </w:r>
      <w:r w:rsidRPr="00F10148">
        <w:rPr>
          <w:lang w:val="pl-PL"/>
        </w:rPr>
        <w:t>0,0003kg/ngày; NO</w:t>
      </w:r>
      <w:r w:rsidRPr="00F10148">
        <w:rPr>
          <w:vertAlign w:val="subscript"/>
          <w:lang w:val="pl-PL"/>
        </w:rPr>
        <w:t>x</w:t>
      </w:r>
      <w:r w:rsidRPr="00F10148">
        <w:rPr>
          <w:lang w:val="pl-PL"/>
        </w:rPr>
        <w:t>:</w:t>
      </w:r>
      <w:r w:rsidR="00AA4E70" w:rsidRPr="00F10148">
        <w:rPr>
          <w:lang w:val="pl-PL"/>
        </w:rPr>
        <w:t xml:space="preserve"> </w:t>
      </w:r>
      <w:r w:rsidRPr="00F10148">
        <w:rPr>
          <w:lang w:val="pl-PL"/>
        </w:rPr>
        <w:t>0,00036 kg/ngày.</w:t>
      </w:r>
    </w:p>
    <w:p w14:paraId="6B271D5C" w14:textId="77777777" w:rsidR="005610C4" w:rsidRPr="00F10148" w:rsidRDefault="005610C4" w:rsidP="005610C4">
      <w:pPr>
        <w:spacing w:line="312" w:lineRule="auto"/>
        <w:ind w:firstLine="567"/>
        <w:rPr>
          <w:lang w:val="pl-PL"/>
        </w:rPr>
      </w:pPr>
      <w:r w:rsidRPr="00F10148">
        <w:rPr>
          <w:lang w:val="pl-PL"/>
        </w:rPr>
        <w:t xml:space="preserve">Lượng khí thải từ hoạt động hàn chủ yếu tập trung tại giai đoạn thi công nền, móng, sàn, gia công các vì kèo thép nếu công nhân khi thi công các hạng mục này không được trang bị các thiết bị bảo hộ như kín hàn, khẩu trang, bao tay thì sẽ rất dễ ảnh hưởng đến sức khoẻ. </w:t>
      </w:r>
    </w:p>
    <w:p w14:paraId="569E3CAB" w14:textId="77777777" w:rsidR="005610C4" w:rsidRPr="00F10148" w:rsidRDefault="005610C4" w:rsidP="005610C4">
      <w:pPr>
        <w:spacing w:line="312" w:lineRule="auto"/>
        <w:ind w:firstLine="567"/>
        <w:rPr>
          <w:lang w:val="pl-PL"/>
        </w:rPr>
      </w:pPr>
      <w:r w:rsidRPr="00F10148">
        <w:rPr>
          <w:lang w:val="pl-PL"/>
        </w:rPr>
        <w:t>Do đó, để giảm thiểu các tác động do quá trình hàn đến sức khỏe của công nhân, Chủ dự án sẽ có biện pháp quản lý thi công thích hợp, bố trí các phương tiện bảo hộ lao động cho công nhân.</w:t>
      </w:r>
    </w:p>
    <w:p w14:paraId="0F8A5BD8" w14:textId="77777777" w:rsidR="005610C4" w:rsidRPr="00F10148" w:rsidRDefault="005610C4" w:rsidP="005610C4">
      <w:pPr>
        <w:widowControl w:val="0"/>
        <w:spacing w:line="312" w:lineRule="auto"/>
        <w:ind w:firstLine="567"/>
        <w:rPr>
          <w:i/>
          <w:lang w:val="pl-PL"/>
        </w:rPr>
      </w:pPr>
      <w:r w:rsidRPr="00F10148">
        <w:rPr>
          <w:i/>
          <w:lang w:val="pl-PL"/>
        </w:rPr>
        <w:t>* Hơi sơn, dung môi trong giai đoạn hoàn thiện:</w:t>
      </w:r>
    </w:p>
    <w:p w14:paraId="49F21A47" w14:textId="77777777" w:rsidR="005610C4" w:rsidRPr="00F10148" w:rsidRDefault="005610C4" w:rsidP="005610C4">
      <w:pPr>
        <w:spacing w:line="312" w:lineRule="auto"/>
        <w:ind w:firstLine="567"/>
        <w:rPr>
          <w:bCs/>
          <w:iCs/>
          <w:lang w:val="vi-VN"/>
        </w:rPr>
      </w:pPr>
      <w:r w:rsidRPr="00F10148">
        <w:rPr>
          <w:lang w:val="pl-PL"/>
        </w:rPr>
        <w:t>Hơi dung môi, sơn với thành phần chủ yếu là các hydrocacbon bay hơi, toluen, xylen, benzen,... đây là các chất độc hại với cơ thể con người. Khi tiếp xúc với môi trường có hơi dung môi ở nồng độ cao có thể gây buồn nôn, ngạt thở dẫn đến ngất. Tiếp xúc với da, các dung môi này có thể gây dị ứng. Tuy nhiên, để đảm bảo tính an toàn trong lao động, lượng</w:t>
      </w:r>
      <w:r w:rsidRPr="00F10148">
        <w:rPr>
          <w:lang w:val="vi-VN"/>
        </w:rPr>
        <w:t xml:space="preserve"> sơn và dung môi sẽ không tập trung toàn bộ trên công trường tại một thời điểm mà sẽ được vận chuyển đến công trường theo </w:t>
      </w:r>
      <w:r w:rsidRPr="00F10148">
        <w:rPr>
          <w:lang w:val="vi-VN"/>
        </w:rPr>
        <w:lastRenderedPageBreak/>
        <w:t>nhu cầu sử dụng. Bên cạnh đó, các thùng chứa nhiên liệu, sơn khi lưu chứa đều đựng trong các thùng chứa đúng quy cách, không để xảy ra hiện tượng rò rỉ, bay hơi, do đó nồng độ các hơi dung môi phát sinh là rất thấp.</w:t>
      </w:r>
      <w:r w:rsidRPr="00F10148">
        <w:rPr>
          <w:bCs/>
          <w:iCs/>
          <w:lang w:val="vi-VN"/>
        </w:rPr>
        <w:t xml:space="preserve"> Hơi dung môi phát sinh trong xây dựng hoàn thiện công trình chủ yếu ảnh hưởng trực tiếp đến công nhân.</w:t>
      </w:r>
    </w:p>
    <w:p w14:paraId="67E6E118" w14:textId="77777777" w:rsidR="005610C4" w:rsidRPr="00F10148" w:rsidRDefault="005610C4" w:rsidP="005E2743">
      <w:pPr>
        <w:spacing w:line="312" w:lineRule="auto"/>
        <w:rPr>
          <w:i/>
          <w:lang w:val="vi-VN"/>
        </w:rPr>
      </w:pPr>
      <w:r w:rsidRPr="00F10148">
        <w:rPr>
          <w:i/>
          <w:lang w:val="vi-VN"/>
        </w:rPr>
        <w:t>b. Tác động đến môi trường do nước thải</w:t>
      </w:r>
    </w:p>
    <w:p w14:paraId="1F56449D" w14:textId="77777777" w:rsidR="005610C4" w:rsidRPr="00F10148" w:rsidRDefault="005610C4" w:rsidP="005E2743">
      <w:pPr>
        <w:spacing w:line="312" w:lineRule="auto"/>
        <w:ind w:firstLine="567"/>
        <w:rPr>
          <w:lang w:val="vi-VN"/>
        </w:rPr>
      </w:pPr>
      <w:bookmarkStart w:id="443" w:name="_Toc333822188"/>
      <w:bookmarkStart w:id="444" w:name="_Toc335202748"/>
      <w:bookmarkStart w:id="445" w:name="_Toc351100841"/>
      <w:r w:rsidRPr="00F10148">
        <w:rPr>
          <w:u w:val="single"/>
          <w:lang w:val="vi-VN"/>
        </w:rPr>
        <w:t>Nước thải sinh hoạt</w:t>
      </w:r>
      <w:r w:rsidRPr="00F10148">
        <w:rPr>
          <w:lang w:val="vi-VN"/>
        </w:rPr>
        <w:t>:</w:t>
      </w:r>
    </w:p>
    <w:p w14:paraId="4B930E48" w14:textId="77777777" w:rsidR="005610C4" w:rsidRPr="00F10148" w:rsidRDefault="005610C4" w:rsidP="005E2743">
      <w:pPr>
        <w:spacing w:line="312" w:lineRule="auto"/>
        <w:ind w:firstLine="567"/>
        <w:rPr>
          <w:lang w:val="vi-VN"/>
        </w:rPr>
      </w:pPr>
      <w:r w:rsidRPr="00F10148">
        <w:rPr>
          <w:lang w:val="vi-VN"/>
        </w:rPr>
        <w:t>- Phát sinh từ 50 công nhân thi công trên công trường.</w:t>
      </w:r>
    </w:p>
    <w:p w14:paraId="6397B26D" w14:textId="77777777" w:rsidR="005610C4" w:rsidRPr="00F10148" w:rsidRDefault="005610C4" w:rsidP="005E2743">
      <w:pPr>
        <w:spacing w:line="312" w:lineRule="auto"/>
        <w:ind w:firstLine="567"/>
        <w:rPr>
          <w:lang w:val="vi-VN"/>
        </w:rPr>
      </w:pPr>
      <w:r w:rsidRPr="00F10148">
        <w:rPr>
          <w:bCs/>
          <w:lang w:val="vi-VN"/>
        </w:rPr>
        <w:t xml:space="preserve">- Thải lượng: </w:t>
      </w:r>
      <w:r w:rsidRPr="00F10148">
        <w:rPr>
          <w:lang w:val="vi-VN"/>
        </w:rPr>
        <w:t>Định mức cấp nước 45 lít/người/ngày [12] và tỷ lệ thải là 100% lượng nước cấp [13]. Với số lượng công nhân khoảng 50 người thì lượng nước thải phát sinh là: 50 người× 45 lít/người/ngày× 100% = 2,25 m</w:t>
      </w:r>
      <w:r w:rsidRPr="00F10148">
        <w:rPr>
          <w:vertAlign w:val="superscript"/>
          <w:lang w:val="vi-VN"/>
        </w:rPr>
        <w:t>3</w:t>
      </w:r>
      <w:r w:rsidRPr="00F10148">
        <w:rPr>
          <w:lang w:val="vi-VN"/>
        </w:rPr>
        <w:t>/ngày.</w:t>
      </w:r>
    </w:p>
    <w:p w14:paraId="4DA4EA5F" w14:textId="4B1630DE" w:rsidR="005610C4" w:rsidRPr="00F10148" w:rsidRDefault="005610C4" w:rsidP="005E2743">
      <w:pPr>
        <w:spacing w:line="312" w:lineRule="auto"/>
        <w:ind w:firstLine="567"/>
        <w:rPr>
          <w:lang w:val="vi-VN"/>
        </w:rPr>
      </w:pPr>
      <w:r w:rsidRPr="00F10148">
        <w:rPr>
          <w:lang w:val="vi-VN"/>
        </w:rPr>
        <w:t xml:space="preserve">- Thành phần của nước thải sinh hoạt gồm </w:t>
      </w:r>
      <w:r w:rsidR="00463EC1" w:rsidRPr="00F10148">
        <w:rPr>
          <w:lang w:val="vi-VN"/>
        </w:rPr>
        <w:t>các</w:t>
      </w:r>
      <w:r w:rsidRPr="00F10148">
        <w:rPr>
          <w:lang w:val="vi-VN"/>
        </w:rPr>
        <w:t xml:space="preserve"> chất lơ lửng, dầu mỡ, chất cặn bã, chất hữu cơ (BOD, COD), chất dinh dưỡng (nitơ, phốt pho) và vi sinh vật. Đặc tính </w:t>
      </w:r>
      <w:r w:rsidR="00463EC1" w:rsidRPr="00F10148">
        <w:rPr>
          <w:lang w:val="vi-VN"/>
        </w:rPr>
        <w:t xml:space="preserve">của </w:t>
      </w:r>
      <w:r w:rsidRPr="00F10148">
        <w:rPr>
          <w:lang w:val="vi-VN"/>
        </w:rPr>
        <w:t>nước thải sinh hoạt như sau:</w:t>
      </w:r>
    </w:p>
    <w:p w14:paraId="4AC01222" w14:textId="7D8BA36E" w:rsidR="005610C4" w:rsidRPr="00F10148" w:rsidRDefault="004E0ADC" w:rsidP="005E2743">
      <w:pPr>
        <w:pStyle w:val="Caption"/>
        <w:spacing w:after="120" w:line="312" w:lineRule="auto"/>
        <w:jc w:val="center"/>
        <w:rPr>
          <w:b/>
          <w:i w:val="0"/>
          <w:color w:val="auto"/>
          <w:sz w:val="27"/>
          <w:szCs w:val="27"/>
          <w:lang w:val="de-DE"/>
        </w:rPr>
      </w:pPr>
      <w:bookmarkStart w:id="446" w:name="_Toc68371004"/>
      <w:bookmarkStart w:id="447" w:name="_Toc84236785"/>
      <w:bookmarkStart w:id="448" w:name="_Toc103343156"/>
      <w:r w:rsidRPr="00F10148">
        <w:rPr>
          <w:b/>
          <w:i w:val="0"/>
          <w:color w:val="auto"/>
          <w:sz w:val="27"/>
          <w:szCs w:val="27"/>
          <w:lang w:val="de-DE"/>
        </w:rPr>
        <w:t>Bả</w:t>
      </w:r>
      <w:r w:rsidR="00696A66" w:rsidRPr="00F10148">
        <w:rPr>
          <w:b/>
          <w:i w:val="0"/>
          <w:color w:val="auto"/>
          <w:sz w:val="27"/>
          <w:szCs w:val="27"/>
          <w:lang w:val="de-DE"/>
        </w:rPr>
        <w:t>ng 4.</w:t>
      </w:r>
      <w:r w:rsidRPr="00F10148">
        <w:rPr>
          <w:b/>
          <w:i w:val="0"/>
          <w:color w:val="auto"/>
          <w:sz w:val="27"/>
          <w:szCs w:val="27"/>
          <w:lang w:val="de-DE"/>
        </w:rPr>
        <w:fldChar w:fldCharType="begin"/>
      </w:r>
      <w:r w:rsidRPr="00F10148">
        <w:rPr>
          <w:b/>
          <w:i w:val="0"/>
          <w:color w:val="auto"/>
          <w:sz w:val="27"/>
          <w:szCs w:val="27"/>
          <w:lang w:val="de-DE"/>
        </w:rPr>
        <w:instrText xml:space="preserve"> SEQ Bảng_4. \* ARABIC </w:instrText>
      </w:r>
      <w:r w:rsidRPr="00F10148">
        <w:rPr>
          <w:b/>
          <w:i w:val="0"/>
          <w:color w:val="auto"/>
          <w:sz w:val="27"/>
          <w:szCs w:val="27"/>
          <w:lang w:val="de-DE"/>
        </w:rPr>
        <w:fldChar w:fldCharType="separate"/>
      </w:r>
      <w:r w:rsidR="005A6264" w:rsidRPr="00F10148">
        <w:rPr>
          <w:b/>
          <w:i w:val="0"/>
          <w:noProof/>
          <w:color w:val="auto"/>
          <w:sz w:val="27"/>
          <w:szCs w:val="27"/>
          <w:lang w:val="de-DE"/>
        </w:rPr>
        <w:t>11</w:t>
      </w:r>
      <w:r w:rsidRPr="00F10148">
        <w:rPr>
          <w:b/>
          <w:i w:val="0"/>
          <w:color w:val="auto"/>
          <w:sz w:val="27"/>
          <w:szCs w:val="27"/>
          <w:lang w:val="de-DE"/>
        </w:rPr>
        <w:fldChar w:fldCharType="end"/>
      </w:r>
      <w:r w:rsidRPr="00F10148">
        <w:rPr>
          <w:b/>
          <w:i w:val="0"/>
          <w:color w:val="auto"/>
          <w:sz w:val="27"/>
          <w:szCs w:val="27"/>
          <w:lang w:val="de-DE"/>
        </w:rPr>
        <w:t xml:space="preserve">. </w:t>
      </w:r>
      <w:r w:rsidR="005610C4" w:rsidRPr="00F10148">
        <w:rPr>
          <w:b/>
          <w:i w:val="0"/>
          <w:color w:val="auto"/>
          <w:sz w:val="27"/>
          <w:szCs w:val="27"/>
          <w:lang w:val="de-DE"/>
        </w:rPr>
        <w:t>Nồng độ chất ô nhiễm trong nước thải sinh hoạt [14]</w:t>
      </w:r>
      <w:bookmarkEnd w:id="446"/>
      <w:bookmarkEnd w:id="447"/>
      <w:bookmarkEnd w:id="448"/>
    </w:p>
    <w:tbl>
      <w:tblPr>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1845"/>
        <w:gridCol w:w="2269"/>
        <w:gridCol w:w="4201"/>
      </w:tblGrid>
      <w:tr w:rsidR="00F10148" w:rsidRPr="00F10148" w14:paraId="1118E718" w14:textId="77777777" w:rsidTr="000329C3">
        <w:trPr>
          <w:tblHeader/>
          <w:jc w:val="center"/>
        </w:trPr>
        <w:tc>
          <w:tcPr>
            <w:tcW w:w="370" w:type="pct"/>
            <w:tcBorders>
              <w:top w:val="single" w:sz="4" w:space="0" w:color="auto"/>
              <w:left w:val="single" w:sz="4" w:space="0" w:color="auto"/>
              <w:bottom w:val="single" w:sz="4" w:space="0" w:color="auto"/>
              <w:right w:val="single" w:sz="4" w:space="0" w:color="auto"/>
            </w:tcBorders>
            <w:vAlign w:val="center"/>
          </w:tcPr>
          <w:p w14:paraId="4584711A" w14:textId="77777777" w:rsidR="005610C4" w:rsidRPr="00F10148" w:rsidRDefault="005610C4" w:rsidP="000329C3">
            <w:pPr>
              <w:spacing w:before="40" w:after="40" w:line="240" w:lineRule="auto"/>
              <w:jc w:val="center"/>
              <w:rPr>
                <w:b/>
                <w:noProof/>
                <w:sz w:val="26"/>
                <w:szCs w:val="26"/>
                <w:lang w:val="en-GB"/>
              </w:rPr>
            </w:pPr>
            <w:r w:rsidRPr="00F10148">
              <w:rPr>
                <w:b/>
                <w:sz w:val="26"/>
                <w:szCs w:val="26"/>
              </w:rPr>
              <w:t>TT</w:t>
            </w:r>
          </w:p>
        </w:tc>
        <w:tc>
          <w:tcPr>
            <w:tcW w:w="1027" w:type="pct"/>
            <w:tcBorders>
              <w:top w:val="single" w:sz="4" w:space="0" w:color="auto"/>
              <w:left w:val="single" w:sz="4" w:space="0" w:color="auto"/>
              <w:bottom w:val="single" w:sz="4" w:space="0" w:color="auto"/>
              <w:right w:val="single" w:sz="4" w:space="0" w:color="auto"/>
            </w:tcBorders>
            <w:vAlign w:val="center"/>
          </w:tcPr>
          <w:p w14:paraId="04F3C89E" w14:textId="77777777" w:rsidR="005610C4" w:rsidRPr="00F10148" w:rsidRDefault="005610C4" w:rsidP="000329C3">
            <w:pPr>
              <w:spacing w:before="40" w:after="40" w:line="240" w:lineRule="auto"/>
              <w:jc w:val="center"/>
              <w:rPr>
                <w:b/>
                <w:noProof/>
                <w:sz w:val="26"/>
                <w:szCs w:val="26"/>
                <w:lang w:val="en-GB"/>
              </w:rPr>
            </w:pPr>
            <w:r w:rsidRPr="00F10148">
              <w:rPr>
                <w:b/>
                <w:sz w:val="26"/>
                <w:szCs w:val="26"/>
              </w:rPr>
              <w:t>Thông số</w:t>
            </w:r>
          </w:p>
        </w:tc>
        <w:tc>
          <w:tcPr>
            <w:tcW w:w="1263" w:type="pct"/>
            <w:tcBorders>
              <w:top w:val="single" w:sz="4" w:space="0" w:color="auto"/>
              <w:left w:val="single" w:sz="4" w:space="0" w:color="auto"/>
              <w:bottom w:val="single" w:sz="4" w:space="0" w:color="auto"/>
              <w:right w:val="single" w:sz="4" w:space="0" w:color="auto"/>
            </w:tcBorders>
            <w:vAlign w:val="center"/>
          </w:tcPr>
          <w:p w14:paraId="17640488" w14:textId="77777777" w:rsidR="005610C4" w:rsidRPr="00F10148" w:rsidRDefault="005610C4" w:rsidP="000329C3">
            <w:pPr>
              <w:spacing w:before="40" w:after="40" w:line="240" w:lineRule="auto"/>
              <w:jc w:val="center"/>
              <w:rPr>
                <w:b/>
                <w:noProof/>
                <w:sz w:val="26"/>
                <w:szCs w:val="26"/>
                <w:lang w:val="en-GB"/>
              </w:rPr>
            </w:pPr>
            <w:r w:rsidRPr="00F10148">
              <w:rPr>
                <w:b/>
                <w:sz w:val="26"/>
                <w:szCs w:val="26"/>
              </w:rPr>
              <w:t>Nồng độ, mg/l</w:t>
            </w:r>
          </w:p>
        </w:tc>
        <w:tc>
          <w:tcPr>
            <w:tcW w:w="2339" w:type="pct"/>
            <w:tcBorders>
              <w:top w:val="single" w:sz="4" w:space="0" w:color="auto"/>
              <w:left w:val="single" w:sz="4" w:space="0" w:color="auto"/>
              <w:bottom w:val="single" w:sz="4" w:space="0" w:color="auto"/>
              <w:right w:val="single" w:sz="4" w:space="0" w:color="auto"/>
            </w:tcBorders>
            <w:vAlign w:val="center"/>
          </w:tcPr>
          <w:p w14:paraId="730E928C" w14:textId="77777777" w:rsidR="005610C4" w:rsidRPr="00F10148" w:rsidRDefault="005610C4" w:rsidP="000329C3">
            <w:pPr>
              <w:spacing w:before="40" w:after="40" w:line="240" w:lineRule="auto"/>
              <w:jc w:val="center"/>
              <w:rPr>
                <w:b/>
                <w:noProof/>
                <w:sz w:val="26"/>
                <w:szCs w:val="26"/>
                <w:lang w:val="en-GB"/>
              </w:rPr>
            </w:pPr>
            <w:r w:rsidRPr="00F10148">
              <w:rPr>
                <w:b/>
                <w:sz w:val="26"/>
                <w:szCs w:val="26"/>
              </w:rPr>
              <w:t>QCVN 14:2008/BTNMT (Cột B)</w:t>
            </w:r>
          </w:p>
        </w:tc>
      </w:tr>
      <w:tr w:rsidR="00F10148" w:rsidRPr="00F10148" w14:paraId="78F5B19B" w14:textId="77777777" w:rsidTr="000329C3">
        <w:trPr>
          <w:jc w:val="center"/>
        </w:trPr>
        <w:tc>
          <w:tcPr>
            <w:tcW w:w="370" w:type="pct"/>
            <w:tcBorders>
              <w:top w:val="single" w:sz="4" w:space="0" w:color="auto"/>
              <w:left w:val="single" w:sz="4" w:space="0" w:color="auto"/>
              <w:bottom w:val="single" w:sz="4" w:space="0" w:color="auto"/>
              <w:right w:val="single" w:sz="4" w:space="0" w:color="auto"/>
            </w:tcBorders>
          </w:tcPr>
          <w:p w14:paraId="03663C4B" w14:textId="77777777" w:rsidR="005610C4" w:rsidRPr="00F10148" w:rsidRDefault="005610C4" w:rsidP="000329C3">
            <w:pPr>
              <w:spacing w:before="40" w:after="40" w:line="240" w:lineRule="auto"/>
              <w:jc w:val="center"/>
              <w:rPr>
                <w:noProof/>
                <w:sz w:val="26"/>
                <w:szCs w:val="26"/>
                <w:lang w:val="en-GB"/>
              </w:rPr>
            </w:pPr>
            <w:r w:rsidRPr="00F10148">
              <w:rPr>
                <w:sz w:val="26"/>
                <w:szCs w:val="26"/>
              </w:rPr>
              <w:t>1</w:t>
            </w:r>
          </w:p>
        </w:tc>
        <w:tc>
          <w:tcPr>
            <w:tcW w:w="1027" w:type="pct"/>
            <w:tcBorders>
              <w:top w:val="single" w:sz="4" w:space="0" w:color="auto"/>
              <w:left w:val="single" w:sz="4" w:space="0" w:color="auto"/>
              <w:bottom w:val="single" w:sz="4" w:space="0" w:color="auto"/>
              <w:right w:val="single" w:sz="4" w:space="0" w:color="auto"/>
            </w:tcBorders>
          </w:tcPr>
          <w:p w14:paraId="0423C20C" w14:textId="77777777" w:rsidR="005610C4" w:rsidRPr="00F10148" w:rsidRDefault="005610C4" w:rsidP="000329C3">
            <w:pPr>
              <w:spacing w:before="40" w:after="40" w:line="240" w:lineRule="auto"/>
              <w:rPr>
                <w:noProof/>
                <w:sz w:val="26"/>
                <w:szCs w:val="26"/>
                <w:lang w:val="en-GB"/>
              </w:rPr>
            </w:pPr>
            <w:r w:rsidRPr="00F10148">
              <w:rPr>
                <w:sz w:val="26"/>
                <w:szCs w:val="26"/>
              </w:rPr>
              <w:t>Tổng chất rắn</w:t>
            </w:r>
          </w:p>
        </w:tc>
        <w:tc>
          <w:tcPr>
            <w:tcW w:w="1263" w:type="pct"/>
            <w:tcBorders>
              <w:top w:val="single" w:sz="4" w:space="0" w:color="auto"/>
              <w:left w:val="single" w:sz="4" w:space="0" w:color="auto"/>
              <w:bottom w:val="single" w:sz="4" w:space="0" w:color="auto"/>
              <w:right w:val="single" w:sz="4" w:space="0" w:color="auto"/>
            </w:tcBorders>
          </w:tcPr>
          <w:p w14:paraId="6AD7EDB2" w14:textId="77777777" w:rsidR="005610C4" w:rsidRPr="00F10148" w:rsidRDefault="005610C4" w:rsidP="000329C3">
            <w:pPr>
              <w:spacing w:before="40" w:after="40" w:line="240" w:lineRule="auto"/>
              <w:jc w:val="center"/>
              <w:rPr>
                <w:noProof/>
                <w:sz w:val="26"/>
                <w:szCs w:val="26"/>
                <w:lang w:val="en-GB"/>
              </w:rPr>
            </w:pPr>
            <w:r w:rsidRPr="00F10148">
              <w:rPr>
                <w:sz w:val="26"/>
                <w:szCs w:val="26"/>
              </w:rPr>
              <w:t>680 – 1.000</w:t>
            </w:r>
          </w:p>
        </w:tc>
        <w:tc>
          <w:tcPr>
            <w:tcW w:w="2339" w:type="pct"/>
            <w:tcBorders>
              <w:top w:val="single" w:sz="4" w:space="0" w:color="auto"/>
              <w:left w:val="single" w:sz="4" w:space="0" w:color="auto"/>
              <w:bottom w:val="single" w:sz="4" w:space="0" w:color="auto"/>
              <w:right w:val="single" w:sz="4" w:space="0" w:color="auto"/>
            </w:tcBorders>
          </w:tcPr>
          <w:p w14:paraId="78C6AD5D" w14:textId="77777777" w:rsidR="005610C4" w:rsidRPr="00F10148" w:rsidRDefault="005610C4" w:rsidP="000329C3">
            <w:pPr>
              <w:spacing w:before="40" w:after="40" w:line="240" w:lineRule="auto"/>
              <w:jc w:val="center"/>
              <w:rPr>
                <w:noProof/>
                <w:sz w:val="26"/>
                <w:szCs w:val="26"/>
                <w:lang w:val="en-GB"/>
              </w:rPr>
            </w:pPr>
            <w:r w:rsidRPr="00F10148">
              <w:rPr>
                <w:sz w:val="26"/>
                <w:szCs w:val="26"/>
              </w:rPr>
              <w:t>100</w:t>
            </w:r>
          </w:p>
        </w:tc>
      </w:tr>
      <w:tr w:rsidR="00F10148" w:rsidRPr="00F10148" w14:paraId="7EC26FFC" w14:textId="77777777" w:rsidTr="000329C3">
        <w:trPr>
          <w:jc w:val="center"/>
        </w:trPr>
        <w:tc>
          <w:tcPr>
            <w:tcW w:w="370" w:type="pct"/>
            <w:tcBorders>
              <w:top w:val="single" w:sz="4" w:space="0" w:color="auto"/>
              <w:left w:val="single" w:sz="4" w:space="0" w:color="auto"/>
              <w:bottom w:val="single" w:sz="4" w:space="0" w:color="auto"/>
              <w:right w:val="single" w:sz="4" w:space="0" w:color="auto"/>
            </w:tcBorders>
          </w:tcPr>
          <w:p w14:paraId="04AB8C03" w14:textId="77777777" w:rsidR="005610C4" w:rsidRPr="00F10148" w:rsidRDefault="005610C4" w:rsidP="000329C3">
            <w:pPr>
              <w:spacing w:before="40" w:after="40" w:line="240" w:lineRule="auto"/>
              <w:jc w:val="center"/>
              <w:rPr>
                <w:noProof/>
                <w:sz w:val="26"/>
                <w:szCs w:val="26"/>
                <w:lang w:val="en-GB"/>
              </w:rPr>
            </w:pPr>
            <w:r w:rsidRPr="00F10148">
              <w:rPr>
                <w:noProof/>
                <w:sz w:val="26"/>
                <w:szCs w:val="26"/>
                <w:lang w:val="en-GB"/>
              </w:rPr>
              <w:t>2</w:t>
            </w:r>
          </w:p>
        </w:tc>
        <w:tc>
          <w:tcPr>
            <w:tcW w:w="1027" w:type="pct"/>
            <w:tcBorders>
              <w:top w:val="single" w:sz="4" w:space="0" w:color="auto"/>
              <w:left w:val="single" w:sz="4" w:space="0" w:color="auto"/>
              <w:bottom w:val="single" w:sz="4" w:space="0" w:color="auto"/>
              <w:right w:val="single" w:sz="4" w:space="0" w:color="auto"/>
            </w:tcBorders>
          </w:tcPr>
          <w:p w14:paraId="4426F694" w14:textId="77777777" w:rsidR="005610C4" w:rsidRPr="00F10148" w:rsidRDefault="005610C4" w:rsidP="000329C3">
            <w:pPr>
              <w:spacing w:before="40" w:after="40" w:line="240" w:lineRule="auto"/>
              <w:rPr>
                <w:noProof/>
                <w:sz w:val="26"/>
                <w:szCs w:val="26"/>
                <w:vertAlign w:val="subscript"/>
                <w:lang w:val="en-GB"/>
              </w:rPr>
            </w:pPr>
            <w:r w:rsidRPr="00F10148">
              <w:rPr>
                <w:sz w:val="26"/>
                <w:szCs w:val="26"/>
              </w:rPr>
              <w:t>BOD</w:t>
            </w:r>
            <w:r w:rsidRPr="00F10148">
              <w:rPr>
                <w:sz w:val="26"/>
                <w:szCs w:val="26"/>
                <w:vertAlign w:val="subscript"/>
              </w:rPr>
              <w:t>5</w:t>
            </w:r>
          </w:p>
        </w:tc>
        <w:tc>
          <w:tcPr>
            <w:tcW w:w="1263" w:type="pct"/>
            <w:tcBorders>
              <w:top w:val="single" w:sz="4" w:space="0" w:color="auto"/>
              <w:left w:val="single" w:sz="4" w:space="0" w:color="auto"/>
              <w:bottom w:val="single" w:sz="4" w:space="0" w:color="auto"/>
              <w:right w:val="single" w:sz="4" w:space="0" w:color="auto"/>
            </w:tcBorders>
          </w:tcPr>
          <w:p w14:paraId="25CE5B0B" w14:textId="77777777" w:rsidR="005610C4" w:rsidRPr="00F10148" w:rsidRDefault="005610C4" w:rsidP="000329C3">
            <w:pPr>
              <w:spacing w:before="40" w:after="40" w:line="240" w:lineRule="auto"/>
              <w:jc w:val="center"/>
              <w:rPr>
                <w:noProof/>
                <w:sz w:val="26"/>
                <w:szCs w:val="26"/>
                <w:lang w:val="en-GB"/>
              </w:rPr>
            </w:pPr>
            <w:r w:rsidRPr="00F10148">
              <w:rPr>
                <w:sz w:val="26"/>
                <w:szCs w:val="26"/>
              </w:rPr>
              <w:t>200 – 290</w:t>
            </w:r>
          </w:p>
        </w:tc>
        <w:tc>
          <w:tcPr>
            <w:tcW w:w="2339" w:type="pct"/>
            <w:tcBorders>
              <w:top w:val="single" w:sz="4" w:space="0" w:color="auto"/>
              <w:left w:val="single" w:sz="4" w:space="0" w:color="auto"/>
              <w:bottom w:val="single" w:sz="4" w:space="0" w:color="auto"/>
              <w:right w:val="single" w:sz="4" w:space="0" w:color="auto"/>
            </w:tcBorders>
          </w:tcPr>
          <w:p w14:paraId="78876F36" w14:textId="77777777" w:rsidR="005610C4" w:rsidRPr="00F10148" w:rsidRDefault="005610C4" w:rsidP="000329C3">
            <w:pPr>
              <w:spacing w:before="40" w:after="40" w:line="240" w:lineRule="auto"/>
              <w:jc w:val="center"/>
              <w:rPr>
                <w:noProof/>
                <w:sz w:val="26"/>
                <w:szCs w:val="26"/>
                <w:lang w:val="en-GB"/>
              </w:rPr>
            </w:pPr>
            <w:r w:rsidRPr="00F10148">
              <w:rPr>
                <w:sz w:val="26"/>
                <w:szCs w:val="26"/>
              </w:rPr>
              <w:t>50</w:t>
            </w:r>
          </w:p>
        </w:tc>
      </w:tr>
      <w:tr w:rsidR="00F10148" w:rsidRPr="00F10148" w14:paraId="716929FB" w14:textId="77777777" w:rsidTr="000329C3">
        <w:trPr>
          <w:jc w:val="center"/>
        </w:trPr>
        <w:tc>
          <w:tcPr>
            <w:tcW w:w="370" w:type="pct"/>
            <w:tcBorders>
              <w:top w:val="single" w:sz="4" w:space="0" w:color="auto"/>
              <w:left w:val="single" w:sz="4" w:space="0" w:color="auto"/>
              <w:bottom w:val="single" w:sz="4" w:space="0" w:color="auto"/>
              <w:right w:val="single" w:sz="4" w:space="0" w:color="auto"/>
            </w:tcBorders>
          </w:tcPr>
          <w:p w14:paraId="044F230B" w14:textId="77777777" w:rsidR="005610C4" w:rsidRPr="00F10148" w:rsidRDefault="005610C4" w:rsidP="000329C3">
            <w:pPr>
              <w:spacing w:before="40" w:after="40" w:line="240" w:lineRule="auto"/>
              <w:jc w:val="center"/>
              <w:rPr>
                <w:noProof/>
                <w:sz w:val="26"/>
                <w:szCs w:val="26"/>
                <w:lang w:val="en-GB"/>
              </w:rPr>
            </w:pPr>
            <w:r w:rsidRPr="00F10148">
              <w:rPr>
                <w:noProof/>
                <w:sz w:val="26"/>
                <w:szCs w:val="26"/>
                <w:lang w:val="en-GB"/>
              </w:rPr>
              <w:t>3</w:t>
            </w:r>
          </w:p>
        </w:tc>
        <w:tc>
          <w:tcPr>
            <w:tcW w:w="1027" w:type="pct"/>
            <w:tcBorders>
              <w:top w:val="single" w:sz="4" w:space="0" w:color="auto"/>
              <w:left w:val="single" w:sz="4" w:space="0" w:color="auto"/>
              <w:bottom w:val="single" w:sz="4" w:space="0" w:color="auto"/>
              <w:right w:val="single" w:sz="4" w:space="0" w:color="auto"/>
            </w:tcBorders>
          </w:tcPr>
          <w:p w14:paraId="6B000049" w14:textId="77777777" w:rsidR="005610C4" w:rsidRPr="00F10148" w:rsidRDefault="005610C4" w:rsidP="000329C3">
            <w:pPr>
              <w:spacing w:before="40" w:after="40" w:line="240" w:lineRule="auto"/>
              <w:rPr>
                <w:noProof/>
                <w:sz w:val="26"/>
                <w:szCs w:val="26"/>
                <w:lang w:val="en-GB"/>
              </w:rPr>
            </w:pPr>
            <w:r w:rsidRPr="00F10148">
              <w:rPr>
                <w:sz w:val="26"/>
                <w:szCs w:val="26"/>
              </w:rPr>
              <w:t>Tổng nitơ</w:t>
            </w:r>
          </w:p>
        </w:tc>
        <w:tc>
          <w:tcPr>
            <w:tcW w:w="1263" w:type="pct"/>
            <w:tcBorders>
              <w:top w:val="single" w:sz="4" w:space="0" w:color="auto"/>
              <w:left w:val="single" w:sz="4" w:space="0" w:color="auto"/>
              <w:bottom w:val="single" w:sz="4" w:space="0" w:color="auto"/>
              <w:right w:val="single" w:sz="4" w:space="0" w:color="auto"/>
            </w:tcBorders>
          </w:tcPr>
          <w:p w14:paraId="7A17DF8F" w14:textId="77777777" w:rsidR="005610C4" w:rsidRPr="00F10148" w:rsidRDefault="005610C4" w:rsidP="000329C3">
            <w:pPr>
              <w:spacing w:before="40" w:after="40" w:line="240" w:lineRule="auto"/>
              <w:jc w:val="center"/>
              <w:rPr>
                <w:noProof/>
                <w:sz w:val="26"/>
                <w:szCs w:val="26"/>
                <w:lang w:val="en-GB"/>
              </w:rPr>
            </w:pPr>
            <w:r w:rsidRPr="00F10148">
              <w:rPr>
                <w:sz w:val="26"/>
                <w:szCs w:val="26"/>
              </w:rPr>
              <w:t>35 – 100</w:t>
            </w:r>
          </w:p>
        </w:tc>
        <w:tc>
          <w:tcPr>
            <w:tcW w:w="2339" w:type="pct"/>
            <w:tcBorders>
              <w:top w:val="single" w:sz="4" w:space="0" w:color="auto"/>
              <w:left w:val="single" w:sz="4" w:space="0" w:color="auto"/>
              <w:bottom w:val="single" w:sz="4" w:space="0" w:color="auto"/>
              <w:right w:val="single" w:sz="4" w:space="0" w:color="auto"/>
            </w:tcBorders>
          </w:tcPr>
          <w:p w14:paraId="00E878A6" w14:textId="77777777" w:rsidR="005610C4" w:rsidRPr="00F10148" w:rsidRDefault="005610C4" w:rsidP="000329C3">
            <w:pPr>
              <w:spacing w:before="40" w:after="40" w:line="240" w:lineRule="auto"/>
              <w:jc w:val="center"/>
              <w:rPr>
                <w:noProof/>
                <w:sz w:val="26"/>
                <w:szCs w:val="26"/>
                <w:lang w:val="en-GB"/>
              </w:rPr>
            </w:pPr>
            <w:r w:rsidRPr="00F10148">
              <w:rPr>
                <w:sz w:val="26"/>
                <w:szCs w:val="26"/>
              </w:rPr>
              <w:t>50</w:t>
            </w:r>
          </w:p>
        </w:tc>
      </w:tr>
      <w:tr w:rsidR="00F10148" w:rsidRPr="00F10148" w14:paraId="542256A2" w14:textId="77777777" w:rsidTr="000329C3">
        <w:trPr>
          <w:jc w:val="center"/>
        </w:trPr>
        <w:tc>
          <w:tcPr>
            <w:tcW w:w="370" w:type="pct"/>
            <w:tcBorders>
              <w:top w:val="single" w:sz="4" w:space="0" w:color="auto"/>
              <w:left w:val="single" w:sz="4" w:space="0" w:color="auto"/>
              <w:bottom w:val="single" w:sz="4" w:space="0" w:color="auto"/>
              <w:right w:val="single" w:sz="4" w:space="0" w:color="auto"/>
            </w:tcBorders>
          </w:tcPr>
          <w:p w14:paraId="6A7C6C6E" w14:textId="77777777" w:rsidR="005610C4" w:rsidRPr="00F10148" w:rsidRDefault="005610C4" w:rsidP="000329C3">
            <w:pPr>
              <w:spacing w:before="40" w:after="40" w:line="240" w:lineRule="auto"/>
              <w:jc w:val="center"/>
              <w:rPr>
                <w:noProof/>
                <w:sz w:val="26"/>
                <w:szCs w:val="26"/>
                <w:lang w:val="en-GB"/>
              </w:rPr>
            </w:pPr>
            <w:r w:rsidRPr="00F10148">
              <w:rPr>
                <w:noProof/>
                <w:sz w:val="26"/>
                <w:szCs w:val="26"/>
                <w:lang w:val="en-GB"/>
              </w:rPr>
              <w:t>4</w:t>
            </w:r>
          </w:p>
        </w:tc>
        <w:tc>
          <w:tcPr>
            <w:tcW w:w="1027" w:type="pct"/>
            <w:tcBorders>
              <w:top w:val="single" w:sz="4" w:space="0" w:color="auto"/>
              <w:left w:val="single" w:sz="4" w:space="0" w:color="auto"/>
              <w:bottom w:val="single" w:sz="4" w:space="0" w:color="auto"/>
              <w:right w:val="single" w:sz="4" w:space="0" w:color="auto"/>
            </w:tcBorders>
          </w:tcPr>
          <w:p w14:paraId="4258B311" w14:textId="77777777" w:rsidR="005610C4" w:rsidRPr="00F10148" w:rsidRDefault="005610C4" w:rsidP="000329C3">
            <w:pPr>
              <w:spacing w:before="40" w:after="40" w:line="240" w:lineRule="auto"/>
              <w:rPr>
                <w:noProof/>
                <w:sz w:val="26"/>
                <w:szCs w:val="26"/>
                <w:lang w:val="en-GB"/>
              </w:rPr>
            </w:pPr>
            <w:r w:rsidRPr="00F10148">
              <w:rPr>
                <w:sz w:val="26"/>
                <w:szCs w:val="26"/>
              </w:rPr>
              <w:t>Tổng photpho</w:t>
            </w:r>
          </w:p>
        </w:tc>
        <w:tc>
          <w:tcPr>
            <w:tcW w:w="1263" w:type="pct"/>
            <w:tcBorders>
              <w:top w:val="single" w:sz="4" w:space="0" w:color="auto"/>
              <w:left w:val="single" w:sz="4" w:space="0" w:color="auto"/>
              <w:bottom w:val="single" w:sz="4" w:space="0" w:color="auto"/>
              <w:right w:val="single" w:sz="4" w:space="0" w:color="auto"/>
            </w:tcBorders>
          </w:tcPr>
          <w:p w14:paraId="5FDA7DB9" w14:textId="77777777" w:rsidR="005610C4" w:rsidRPr="00F10148" w:rsidRDefault="005610C4" w:rsidP="000329C3">
            <w:pPr>
              <w:spacing w:before="40" w:after="40" w:line="240" w:lineRule="auto"/>
              <w:jc w:val="center"/>
              <w:rPr>
                <w:noProof/>
                <w:sz w:val="26"/>
                <w:szCs w:val="26"/>
                <w:lang w:val="en-GB"/>
              </w:rPr>
            </w:pPr>
            <w:r w:rsidRPr="00F10148">
              <w:rPr>
                <w:sz w:val="26"/>
                <w:szCs w:val="26"/>
              </w:rPr>
              <w:t>18 – 29</w:t>
            </w:r>
          </w:p>
        </w:tc>
        <w:tc>
          <w:tcPr>
            <w:tcW w:w="2339" w:type="pct"/>
            <w:tcBorders>
              <w:top w:val="single" w:sz="4" w:space="0" w:color="auto"/>
              <w:left w:val="single" w:sz="4" w:space="0" w:color="auto"/>
              <w:bottom w:val="single" w:sz="4" w:space="0" w:color="auto"/>
              <w:right w:val="single" w:sz="4" w:space="0" w:color="auto"/>
            </w:tcBorders>
          </w:tcPr>
          <w:p w14:paraId="5C160749" w14:textId="77777777" w:rsidR="005610C4" w:rsidRPr="00F10148" w:rsidRDefault="005610C4" w:rsidP="000329C3">
            <w:pPr>
              <w:spacing w:before="40" w:after="40" w:line="240" w:lineRule="auto"/>
              <w:jc w:val="center"/>
              <w:rPr>
                <w:noProof/>
                <w:sz w:val="26"/>
                <w:szCs w:val="26"/>
                <w:lang w:val="en-GB"/>
              </w:rPr>
            </w:pPr>
            <w:r w:rsidRPr="00F10148">
              <w:rPr>
                <w:sz w:val="26"/>
                <w:szCs w:val="26"/>
              </w:rPr>
              <w:t>10</w:t>
            </w:r>
          </w:p>
        </w:tc>
      </w:tr>
      <w:tr w:rsidR="00F10148" w:rsidRPr="00F10148" w14:paraId="2726FC96" w14:textId="77777777" w:rsidTr="000329C3">
        <w:trPr>
          <w:jc w:val="center"/>
        </w:trPr>
        <w:tc>
          <w:tcPr>
            <w:tcW w:w="370" w:type="pct"/>
            <w:tcBorders>
              <w:top w:val="single" w:sz="4" w:space="0" w:color="auto"/>
              <w:left w:val="single" w:sz="4" w:space="0" w:color="auto"/>
              <w:bottom w:val="single" w:sz="4" w:space="0" w:color="auto"/>
              <w:right w:val="single" w:sz="4" w:space="0" w:color="auto"/>
            </w:tcBorders>
          </w:tcPr>
          <w:p w14:paraId="446259E5" w14:textId="77777777" w:rsidR="005610C4" w:rsidRPr="00F10148" w:rsidRDefault="005610C4" w:rsidP="000329C3">
            <w:pPr>
              <w:spacing w:before="40" w:after="40" w:line="240" w:lineRule="auto"/>
              <w:jc w:val="center"/>
              <w:rPr>
                <w:noProof/>
                <w:sz w:val="26"/>
                <w:szCs w:val="26"/>
                <w:lang w:val="en-GB"/>
              </w:rPr>
            </w:pPr>
            <w:r w:rsidRPr="00F10148">
              <w:rPr>
                <w:noProof/>
                <w:sz w:val="26"/>
                <w:szCs w:val="26"/>
                <w:lang w:val="en-GB"/>
              </w:rPr>
              <w:t>5</w:t>
            </w:r>
          </w:p>
        </w:tc>
        <w:tc>
          <w:tcPr>
            <w:tcW w:w="1027" w:type="pct"/>
            <w:tcBorders>
              <w:top w:val="single" w:sz="4" w:space="0" w:color="auto"/>
              <w:left w:val="single" w:sz="4" w:space="0" w:color="auto"/>
              <w:bottom w:val="single" w:sz="4" w:space="0" w:color="auto"/>
              <w:right w:val="single" w:sz="4" w:space="0" w:color="auto"/>
            </w:tcBorders>
          </w:tcPr>
          <w:p w14:paraId="0C1F8641" w14:textId="77777777" w:rsidR="005610C4" w:rsidRPr="00F10148" w:rsidRDefault="005610C4" w:rsidP="000329C3">
            <w:pPr>
              <w:spacing w:before="40" w:after="40" w:line="240" w:lineRule="auto"/>
              <w:rPr>
                <w:noProof/>
                <w:sz w:val="26"/>
                <w:szCs w:val="26"/>
                <w:lang w:val="en-GB"/>
              </w:rPr>
            </w:pPr>
            <w:r w:rsidRPr="00F10148">
              <w:rPr>
                <w:sz w:val="26"/>
                <w:szCs w:val="26"/>
              </w:rPr>
              <w:t>Coliform</w:t>
            </w:r>
          </w:p>
        </w:tc>
        <w:tc>
          <w:tcPr>
            <w:tcW w:w="1263" w:type="pct"/>
            <w:tcBorders>
              <w:top w:val="single" w:sz="4" w:space="0" w:color="auto"/>
              <w:left w:val="single" w:sz="4" w:space="0" w:color="auto"/>
              <w:bottom w:val="single" w:sz="4" w:space="0" w:color="auto"/>
              <w:right w:val="single" w:sz="4" w:space="0" w:color="auto"/>
            </w:tcBorders>
          </w:tcPr>
          <w:p w14:paraId="306E19D8" w14:textId="77777777" w:rsidR="005610C4" w:rsidRPr="00F10148" w:rsidRDefault="005610C4" w:rsidP="000329C3">
            <w:pPr>
              <w:spacing w:before="40" w:after="40" w:line="240" w:lineRule="auto"/>
              <w:jc w:val="center"/>
              <w:rPr>
                <w:noProof/>
                <w:sz w:val="26"/>
                <w:szCs w:val="26"/>
                <w:lang w:val="en-GB"/>
              </w:rPr>
            </w:pPr>
            <w:r w:rsidRPr="00F10148">
              <w:rPr>
                <w:sz w:val="26"/>
                <w:szCs w:val="26"/>
              </w:rPr>
              <w:t>10</w:t>
            </w:r>
            <w:r w:rsidRPr="00F10148">
              <w:rPr>
                <w:sz w:val="26"/>
                <w:szCs w:val="26"/>
                <w:vertAlign w:val="superscript"/>
              </w:rPr>
              <w:t>8</w:t>
            </w:r>
            <w:r w:rsidRPr="00F10148">
              <w:rPr>
                <w:sz w:val="26"/>
                <w:szCs w:val="26"/>
              </w:rPr>
              <w:t xml:space="preserve"> - 4</w:t>
            </w:r>
            <w:r w:rsidRPr="00F10148">
              <w:rPr>
                <w:sz w:val="26"/>
                <w:szCs w:val="26"/>
                <w:vertAlign w:val="superscript"/>
              </w:rPr>
              <w:t>10</w:t>
            </w:r>
          </w:p>
        </w:tc>
        <w:tc>
          <w:tcPr>
            <w:tcW w:w="2339" w:type="pct"/>
            <w:tcBorders>
              <w:top w:val="single" w:sz="4" w:space="0" w:color="auto"/>
              <w:left w:val="single" w:sz="4" w:space="0" w:color="auto"/>
              <w:bottom w:val="single" w:sz="4" w:space="0" w:color="auto"/>
              <w:right w:val="single" w:sz="4" w:space="0" w:color="auto"/>
            </w:tcBorders>
          </w:tcPr>
          <w:p w14:paraId="0AE25015" w14:textId="77777777" w:rsidR="005610C4" w:rsidRPr="00F10148" w:rsidRDefault="005610C4" w:rsidP="000329C3">
            <w:pPr>
              <w:spacing w:before="40" w:after="40" w:line="240" w:lineRule="auto"/>
              <w:jc w:val="center"/>
              <w:rPr>
                <w:noProof/>
                <w:sz w:val="26"/>
                <w:szCs w:val="26"/>
                <w:lang w:val="en-GB"/>
              </w:rPr>
            </w:pPr>
            <w:r w:rsidRPr="00F10148">
              <w:rPr>
                <w:sz w:val="26"/>
                <w:szCs w:val="26"/>
              </w:rPr>
              <w:t>5.000</w:t>
            </w:r>
          </w:p>
        </w:tc>
      </w:tr>
    </w:tbl>
    <w:p w14:paraId="1DB4E0DC" w14:textId="77777777" w:rsidR="005610C4" w:rsidRPr="00F10148" w:rsidRDefault="005610C4" w:rsidP="005610C4">
      <w:pPr>
        <w:spacing w:line="312" w:lineRule="auto"/>
        <w:ind w:firstLine="567"/>
        <w:rPr>
          <w:i/>
          <w:iCs/>
          <w:sz w:val="26"/>
          <w:szCs w:val="26"/>
          <w:u w:val="single"/>
        </w:rPr>
      </w:pPr>
      <w:r w:rsidRPr="00F10148">
        <w:rPr>
          <w:i/>
          <w:iCs/>
          <w:sz w:val="26"/>
          <w:szCs w:val="26"/>
          <w:u w:val="single"/>
        </w:rPr>
        <w:t>Ghi chú</w:t>
      </w:r>
      <w:r w:rsidRPr="00F10148">
        <w:rPr>
          <w:i/>
          <w:iCs/>
          <w:sz w:val="26"/>
          <w:szCs w:val="26"/>
        </w:rPr>
        <w:t>:</w:t>
      </w:r>
    </w:p>
    <w:p w14:paraId="3F230DA5" w14:textId="77777777" w:rsidR="005610C4" w:rsidRPr="00F10148" w:rsidRDefault="005610C4" w:rsidP="005610C4">
      <w:pPr>
        <w:spacing w:line="312" w:lineRule="auto"/>
        <w:ind w:firstLine="567"/>
        <w:rPr>
          <w:i/>
          <w:iCs/>
          <w:sz w:val="26"/>
          <w:szCs w:val="26"/>
        </w:rPr>
      </w:pPr>
      <w:r w:rsidRPr="00F10148">
        <w:rPr>
          <w:i/>
          <w:iCs/>
          <w:sz w:val="26"/>
          <w:szCs w:val="26"/>
        </w:rPr>
        <w:t>- QCVN 14:2008/BTNMT- Quy chuẩn kỹ thuật Quốc gia về nước thải sinh hoạt.</w:t>
      </w:r>
    </w:p>
    <w:p w14:paraId="3ECF55D9" w14:textId="77777777" w:rsidR="005610C4" w:rsidRPr="00F10148" w:rsidRDefault="005610C4" w:rsidP="005610C4">
      <w:pPr>
        <w:spacing w:line="312" w:lineRule="auto"/>
        <w:ind w:firstLine="567"/>
        <w:rPr>
          <w:i/>
          <w:iCs/>
          <w:sz w:val="26"/>
          <w:szCs w:val="26"/>
        </w:rPr>
      </w:pPr>
      <w:r w:rsidRPr="00F10148">
        <w:rPr>
          <w:i/>
          <w:iCs/>
          <w:sz w:val="26"/>
          <w:szCs w:val="26"/>
        </w:rPr>
        <w:t>- Cột B: Quy định g</w:t>
      </w:r>
      <w:r w:rsidRPr="00F10148">
        <w:rPr>
          <w:i/>
          <w:sz w:val="26"/>
          <w:szCs w:val="26"/>
        </w:rPr>
        <w:t>iá trị tối đa cho phép trong nước thải sinh hoạt khi thải vào các nguồn nước không dùng cho mục đích cấp nước sinh hoạt.</w:t>
      </w:r>
    </w:p>
    <w:p w14:paraId="331D36AE" w14:textId="77777777" w:rsidR="005610C4" w:rsidRPr="00F10148" w:rsidRDefault="005610C4" w:rsidP="005610C4">
      <w:pPr>
        <w:spacing w:line="312" w:lineRule="auto"/>
        <w:ind w:firstLine="567"/>
        <w:rPr>
          <w:lang w:val="vi-VN"/>
        </w:rPr>
      </w:pPr>
      <w:r w:rsidRPr="00F10148">
        <w:rPr>
          <w:highlight w:val="white"/>
        </w:rPr>
        <w:t>Kết quả tham khảo ở bảng trên cho thấy, nước thải sinh hoạt phát sinh khi chưa được xử lý có nồng độ các chất ô nhiễm vượt quy chuẩn QCVN 14:2008/BTNMT (cột B) nhiều lần. Do đó nếu không xây dựng, lắp đặt hệ thống thu gom và xử lý thì hàng ngày sẽ có một lượng chất ô nhiễm thải ra môi trường. Đây là nguồn ô nhiễm đáng kể, tác động trực tiếp tới môi trường sống của công nhân, c</w:t>
      </w:r>
      <w:r w:rsidRPr="00F10148">
        <w:t xml:space="preserve">ác nhà máy trong KCN </w:t>
      </w:r>
      <w:r w:rsidRPr="00F10148">
        <w:rPr>
          <w:highlight w:val="white"/>
        </w:rPr>
        <w:t xml:space="preserve">và người dân gần khu vực Dự án, gây dịch bệnh và ảnh hưởng trực tiếp tới môi trường các thủy vực </w:t>
      </w:r>
      <w:r w:rsidRPr="00F10148">
        <w:t xml:space="preserve">tiếp nhận, </w:t>
      </w:r>
      <w:r w:rsidRPr="00F10148">
        <w:rPr>
          <w:lang w:val="vi-VN"/>
        </w:rPr>
        <w:t xml:space="preserve">ảnh hưởng đến hệ sinh thái thủy sinh, đồng thời nước thải ngấm xuống đất sẽ gây ô nhiễm môi trường đất </w:t>
      </w:r>
      <w:r w:rsidRPr="00F10148">
        <w:rPr>
          <w:lang w:val="vi-VN"/>
        </w:rPr>
        <w:lastRenderedPageBreak/>
        <w:t>từ đó ảnh hưởng đến tầng nước ngầm khu vực. Ngoài ra, các chất bẩn trong nước thải khi bị phân hủy sẽ gây mùi hôi khó chịu làm ô nhiễm môi trường không khí, ảnh hưởng đến sức khỏe cộng đồng tại khu vực. Vì vậy, Chủ dự án sẽ có biện pháp quản lý và xử lý thích hợp.</w:t>
      </w:r>
    </w:p>
    <w:p w14:paraId="02C78AAE" w14:textId="77777777" w:rsidR="005610C4" w:rsidRPr="00F10148" w:rsidRDefault="005610C4" w:rsidP="005610C4">
      <w:pPr>
        <w:spacing w:line="312" w:lineRule="auto"/>
        <w:ind w:firstLine="567"/>
        <w:rPr>
          <w:lang w:val="es-ES"/>
        </w:rPr>
      </w:pPr>
      <w:r w:rsidRPr="00F10148">
        <w:rPr>
          <w:u w:val="single"/>
          <w:lang w:val="es-ES"/>
        </w:rPr>
        <w:t>Nước thải xây dựng</w:t>
      </w:r>
      <w:r w:rsidRPr="00F10148">
        <w:rPr>
          <w:lang w:val="es-ES"/>
        </w:rPr>
        <w:t>:</w:t>
      </w:r>
    </w:p>
    <w:p w14:paraId="3C1FE40B" w14:textId="77777777" w:rsidR="005610C4" w:rsidRPr="00F10148" w:rsidRDefault="005610C4" w:rsidP="005610C4">
      <w:pPr>
        <w:spacing w:line="312" w:lineRule="auto"/>
        <w:ind w:firstLine="567"/>
        <w:rPr>
          <w:lang w:val="es-ES"/>
        </w:rPr>
      </w:pPr>
      <w:r w:rsidRPr="00F10148">
        <w:rPr>
          <w:lang w:val="es-ES"/>
        </w:rPr>
        <w:t>Nước thải xây dựng phát sinh chủ yếu từ các hoạt động trộn bê tông, rửa vật liệu, rửa máy móc, thiết bị và phương tiện giao thông, tưới bảo dưỡng công trình,… Thành phần nước thải này chứa đất đá, các chất lơ lửng, các chất vô cơ, dầu mỡ,... Tải lượng nước thải phát sinh do hoạt động xây dựng phụ thuộc vào rất nhiều yếu tố như: phương pháp thi công, khối lượng thi công, ý thức tiết kiệm nước của công nhân,…</w:t>
      </w:r>
    </w:p>
    <w:p w14:paraId="2E7C41A2" w14:textId="4998D7EC" w:rsidR="005610C4" w:rsidRPr="00F10148" w:rsidRDefault="005610C4" w:rsidP="005610C4">
      <w:pPr>
        <w:spacing w:line="312" w:lineRule="auto"/>
        <w:ind w:firstLine="562"/>
        <w:rPr>
          <w:lang w:val="es-ES"/>
        </w:rPr>
      </w:pPr>
      <w:r w:rsidRPr="00F10148">
        <w:rPr>
          <w:lang w:val="es-ES"/>
        </w:rPr>
        <w:t xml:space="preserve">Trong trường hợp mưa lớn, nước mưa chảy tràn qua các khu vực đang đào đắp hoặc các kho, bãi vật liệu rời hở… sẽ có độ đục tăng cao. Tải lượng nước thải phát sinh phụ thuộc vào rất nhiều yếu tố như: phương pháp thi công, khối lượng thi công, ý thức tiết kiệm nước của công nhân… Lượng nước thải này sẽ ảnh hưởng đáng kể đến chất lượng nước mặt của </w:t>
      </w:r>
      <w:r w:rsidR="005E2743" w:rsidRPr="00F10148">
        <w:rPr>
          <w:lang w:val="es-ES"/>
        </w:rPr>
        <w:t>sông Thạch Hãn</w:t>
      </w:r>
      <w:r w:rsidRPr="00F10148">
        <w:rPr>
          <w:lang w:val="es-ES"/>
        </w:rPr>
        <w:t xml:space="preserve"> nếu không có biện pháp giảm thiểu thích hợp.</w:t>
      </w:r>
    </w:p>
    <w:p w14:paraId="6FEEA0D7" w14:textId="77777777" w:rsidR="005610C4" w:rsidRPr="00F10148" w:rsidRDefault="005610C4" w:rsidP="005610C4">
      <w:pPr>
        <w:spacing w:line="312" w:lineRule="auto"/>
        <w:ind w:firstLine="540"/>
        <w:rPr>
          <w:lang w:val="es-ES"/>
        </w:rPr>
      </w:pPr>
      <w:r w:rsidRPr="00F10148">
        <w:rPr>
          <w:u w:val="single"/>
          <w:lang w:val="es-ES"/>
        </w:rPr>
        <w:t>Nước mưa chảy tràn</w:t>
      </w:r>
      <w:r w:rsidRPr="00F10148">
        <w:rPr>
          <w:lang w:val="es-ES"/>
        </w:rPr>
        <w:t>:</w:t>
      </w:r>
    </w:p>
    <w:p w14:paraId="309D52C4" w14:textId="77777777" w:rsidR="005610C4" w:rsidRPr="00F10148" w:rsidRDefault="005610C4" w:rsidP="005610C4">
      <w:pPr>
        <w:spacing w:line="312" w:lineRule="auto"/>
        <w:ind w:firstLine="567"/>
        <w:rPr>
          <w:lang w:val="es-ES"/>
        </w:rPr>
      </w:pPr>
      <w:r w:rsidRPr="00F10148">
        <w:rPr>
          <w:lang w:val="es-ES"/>
        </w:rPr>
        <w:t>Lượng nước mưa chảy tràn trong diện tích khu vực được xác định theo (TCVN 7957:2008 - Thoát nước - Mạng lưới và công trình bên ngoài - Tiêu chuẩn thiết kế) theo công thức: Q = q × C × F</w:t>
      </w:r>
    </w:p>
    <w:p w14:paraId="1E7CEA05" w14:textId="77777777" w:rsidR="005610C4" w:rsidRPr="00F10148" w:rsidRDefault="005610C4" w:rsidP="005610C4">
      <w:pPr>
        <w:spacing w:line="312" w:lineRule="auto"/>
        <w:ind w:firstLine="567"/>
        <w:rPr>
          <w:lang w:val="es-ES"/>
        </w:rPr>
      </w:pPr>
      <w:r w:rsidRPr="00F10148">
        <w:rPr>
          <w:lang w:val="es-ES"/>
        </w:rPr>
        <w:t>Trong đó:</w:t>
      </w:r>
    </w:p>
    <w:p w14:paraId="392A79DD" w14:textId="77777777" w:rsidR="005610C4" w:rsidRPr="00F10148" w:rsidRDefault="005610C4" w:rsidP="005610C4">
      <w:pPr>
        <w:spacing w:line="312" w:lineRule="auto"/>
        <w:ind w:firstLine="567"/>
        <w:rPr>
          <w:lang w:val="es-ES"/>
        </w:rPr>
      </w:pPr>
      <w:r w:rsidRPr="00F10148">
        <w:rPr>
          <w:lang w:val="es-ES"/>
        </w:rPr>
        <w:t>Q - là lượng nước mưa chảy tràn.</w:t>
      </w:r>
    </w:p>
    <w:p w14:paraId="2D91E808" w14:textId="64B330A5" w:rsidR="005610C4" w:rsidRPr="00F10148" w:rsidRDefault="005610C4" w:rsidP="005610C4">
      <w:pPr>
        <w:spacing w:line="312" w:lineRule="auto"/>
        <w:ind w:firstLine="567"/>
        <w:rPr>
          <w:lang w:val="es-ES"/>
        </w:rPr>
      </w:pPr>
      <w:r w:rsidRPr="00F10148">
        <w:rPr>
          <w:lang w:val="es-ES"/>
        </w:rPr>
        <w:t xml:space="preserve">F - là diện tích mặt bằng khu vực công trình </w:t>
      </w:r>
      <w:r w:rsidR="005C6895" w:rsidRPr="00F10148">
        <w:rPr>
          <w:lang w:val="es-ES"/>
        </w:rPr>
        <w:t>1,83</w:t>
      </w:r>
      <w:r w:rsidRPr="00F10148">
        <w:rPr>
          <w:lang w:val="es-ES"/>
        </w:rPr>
        <w:t xml:space="preserve"> ha.</w:t>
      </w:r>
    </w:p>
    <w:p w14:paraId="517F3F17" w14:textId="77777777" w:rsidR="005610C4" w:rsidRPr="00F10148" w:rsidRDefault="005610C4" w:rsidP="005610C4">
      <w:pPr>
        <w:spacing w:line="312" w:lineRule="auto"/>
        <w:ind w:firstLine="567"/>
        <w:rPr>
          <w:lang w:val="es-ES"/>
        </w:rPr>
      </w:pPr>
      <w:r w:rsidRPr="00F10148">
        <w:rPr>
          <w:lang w:val="es-ES"/>
        </w:rPr>
        <w:t>q - Cường độ mưa tính toán (lít/s.ha).</w:t>
      </w:r>
    </w:p>
    <w:p w14:paraId="19A43A70" w14:textId="77777777" w:rsidR="005610C4" w:rsidRPr="00F10148" w:rsidRDefault="005610C4" w:rsidP="005610C4">
      <w:pPr>
        <w:spacing w:line="312" w:lineRule="auto"/>
        <w:ind w:firstLine="567"/>
        <w:rPr>
          <w:lang w:val="es-ES"/>
        </w:rPr>
      </w:pPr>
      <w:r w:rsidRPr="00F10148">
        <w:rPr>
          <w:lang w:val="es-ES"/>
        </w:rPr>
        <w:t>C - là hệ số dòng chảy, C = 0,34 tương ứng với mặt đất, cỏ, độ dốc 1 - 2%,</w:t>
      </w:r>
    </w:p>
    <w:p w14:paraId="4C628F70" w14:textId="77777777" w:rsidR="005610C4" w:rsidRPr="00F10148" w:rsidRDefault="005610C4" w:rsidP="005610C4">
      <w:pPr>
        <w:spacing w:line="312" w:lineRule="auto"/>
        <w:ind w:firstLine="567"/>
        <w:rPr>
          <w:lang w:val="es-ES"/>
        </w:rPr>
      </w:pPr>
      <w:bookmarkStart w:id="449" w:name="_Toc35930211"/>
      <w:bookmarkStart w:id="450" w:name="_Toc35937889"/>
      <w:bookmarkStart w:id="451" w:name="_Toc37507405"/>
      <w:bookmarkStart w:id="452" w:name="_Toc37507629"/>
      <w:bookmarkStart w:id="453" w:name="_Toc39736975"/>
      <w:bookmarkStart w:id="454" w:name="_Toc39737594"/>
      <w:bookmarkStart w:id="455" w:name="_Toc46188313"/>
      <w:r w:rsidRPr="00F10148">
        <w:rPr>
          <w:lang w:val="es-ES"/>
        </w:rPr>
        <w:t>Cường độ mưa được xác định như sau:</w:t>
      </w:r>
    </w:p>
    <w:p w14:paraId="7C2590BA" w14:textId="77777777" w:rsidR="005610C4" w:rsidRPr="00F10148" w:rsidRDefault="005610C4" w:rsidP="005610C4">
      <w:pPr>
        <w:spacing w:line="312" w:lineRule="auto"/>
        <w:ind w:firstLine="567"/>
        <w:jc w:val="center"/>
        <w:rPr>
          <w:lang w:val="es-ES"/>
        </w:rPr>
      </w:pPr>
      <w:r w:rsidRPr="00F10148">
        <w:rPr>
          <w:lang w:val="es-ES"/>
        </w:rPr>
        <w:t>q = A(1+ClgP)/(t+b)</w:t>
      </w:r>
      <w:r w:rsidRPr="00F10148">
        <w:rPr>
          <w:vertAlign w:val="superscript"/>
          <w:lang w:val="es-ES"/>
        </w:rPr>
        <w:t>n</w:t>
      </w:r>
      <w:r w:rsidRPr="00F10148">
        <w:rPr>
          <w:lang w:val="es-ES"/>
        </w:rPr>
        <w:t xml:space="preserve">  (3.5)</w:t>
      </w:r>
    </w:p>
    <w:p w14:paraId="482E35FE" w14:textId="77777777" w:rsidR="005610C4" w:rsidRPr="00F10148" w:rsidRDefault="005610C4" w:rsidP="005610C4">
      <w:pPr>
        <w:spacing w:line="312" w:lineRule="auto"/>
        <w:ind w:firstLine="567"/>
        <w:rPr>
          <w:i/>
          <w:lang w:val="es-ES"/>
        </w:rPr>
      </w:pPr>
      <w:r w:rsidRPr="00F10148">
        <w:rPr>
          <w:i/>
          <w:lang w:val="es-ES"/>
        </w:rPr>
        <w:t>Trong đó:</w:t>
      </w:r>
    </w:p>
    <w:p w14:paraId="2FDA2605" w14:textId="77777777" w:rsidR="005610C4" w:rsidRPr="00F10148" w:rsidRDefault="005610C4" w:rsidP="005610C4">
      <w:pPr>
        <w:spacing w:line="312" w:lineRule="auto"/>
        <w:ind w:firstLine="567"/>
        <w:rPr>
          <w:i/>
          <w:lang w:val="es-ES"/>
        </w:rPr>
      </w:pPr>
      <w:r w:rsidRPr="00F10148">
        <w:rPr>
          <w:i/>
          <w:lang w:val="es-ES"/>
        </w:rPr>
        <w:t>- t: Thời gian dòng chảy mưa (phút);</w:t>
      </w:r>
    </w:p>
    <w:p w14:paraId="5EF15200" w14:textId="77777777" w:rsidR="005610C4" w:rsidRPr="00F10148" w:rsidRDefault="005610C4" w:rsidP="005610C4">
      <w:pPr>
        <w:spacing w:line="312" w:lineRule="auto"/>
        <w:ind w:firstLine="567"/>
        <w:rPr>
          <w:i/>
          <w:lang w:val="es-ES"/>
        </w:rPr>
      </w:pPr>
      <w:r w:rsidRPr="00F10148">
        <w:rPr>
          <w:i/>
          <w:lang w:val="es-ES"/>
        </w:rPr>
        <w:lastRenderedPageBreak/>
        <w:t>- P: Chu kỳ lập lại trận mưa tính toán (năm), đối với khu vực dự án chọn P = 5 năm;</w:t>
      </w:r>
    </w:p>
    <w:p w14:paraId="6AE3AF13" w14:textId="77777777" w:rsidR="005610C4" w:rsidRPr="00F10148" w:rsidRDefault="005610C4" w:rsidP="005610C4">
      <w:pPr>
        <w:spacing w:line="312" w:lineRule="auto"/>
        <w:ind w:firstLine="567"/>
        <w:rPr>
          <w:i/>
          <w:lang w:val="es-ES"/>
        </w:rPr>
      </w:pPr>
      <w:r w:rsidRPr="00F10148">
        <w:rPr>
          <w:i/>
          <w:lang w:val="es-ES"/>
        </w:rPr>
        <w:t>- A,C,b,n: Tham số xác định theo điều kiện mưa của địa phương (A = 2.230; C = 0,48; b = 15; n = 0,62).</w:t>
      </w:r>
    </w:p>
    <w:p w14:paraId="3BC06D61" w14:textId="77777777" w:rsidR="005610C4" w:rsidRPr="00F10148" w:rsidRDefault="005610C4" w:rsidP="005610C4">
      <w:pPr>
        <w:spacing w:line="312" w:lineRule="auto"/>
        <w:ind w:firstLine="567"/>
        <w:rPr>
          <w:lang w:val="es-ES"/>
        </w:rPr>
      </w:pPr>
      <w:r w:rsidRPr="00F10148">
        <w:rPr>
          <w:lang w:val="es-ES"/>
        </w:rPr>
        <w:t>Thời gian dòng chảy mưa được xác định như sau:</w:t>
      </w:r>
    </w:p>
    <w:p w14:paraId="6030F748" w14:textId="77777777" w:rsidR="005610C4" w:rsidRPr="00F10148" w:rsidRDefault="005610C4" w:rsidP="005610C4">
      <w:pPr>
        <w:spacing w:line="312" w:lineRule="auto"/>
        <w:ind w:firstLine="567"/>
        <w:jc w:val="center"/>
        <w:rPr>
          <w:lang w:val="fr-FR"/>
        </w:rPr>
      </w:pPr>
      <w:r w:rsidRPr="00F10148">
        <w:rPr>
          <w:lang w:val="fr-FR"/>
        </w:rPr>
        <w:t>t = t</w:t>
      </w:r>
      <w:r w:rsidRPr="00F10148">
        <w:rPr>
          <w:vertAlign w:val="subscript"/>
          <w:lang w:val="fr-FR"/>
        </w:rPr>
        <w:t>o</w:t>
      </w:r>
      <w:r w:rsidRPr="00F10148">
        <w:rPr>
          <w:lang w:val="fr-FR"/>
        </w:rPr>
        <w:t xml:space="preserve"> + t</w:t>
      </w:r>
      <w:r w:rsidRPr="00F10148">
        <w:rPr>
          <w:vertAlign w:val="subscript"/>
          <w:lang w:val="fr-FR"/>
        </w:rPr>
        <w:t>1</w:t>
      </w:r>
      <w:r w:rsidRPr="00F10148">
        <w:rPr>
          <w:lang w:val="fr-FR"/>
        </w:rPr>
        <w:t xml:space="preserve"> + t</w:t>
      </w:r>
      <w:r w:rsidRPr="00F10148">
        <w:rPr>
          <w:vertAlign w:val="subscript"/>
          <w:lang w:val="fr-FR"/>
        </w:rPr>
        <w:t>2</w:t>
      </w:r>
    </w:p>
    <w:p w14:paraId="518B6537" w14:textId="77777777" w:rsidR="005610C4" w:rsidRPr="00F10148" w:rsidRDefault="005610C4" w:rsidP="005610C4">
      <w:pPr>
        <w:spacing w:line="312" w:lineRule="auto"/>
        <w:ind w:firstLine="567"/>
        <w:rPr>
          <w:i/>
          <w:lang w:val="fr-FR"/>
        </w:rPr>
      </w:pPr>
      <w:r w:rsidRPr="00F10148">
        <w:rPr>
          <w:i/>
          <w:lang w:val="fr-FR"/>
        </w:rPr>
        <w:t>Trong đó:</w:t>
      </w:r>
    </w:p>
    <w:p w14:paraId="6BB6C392" w14:textId="77777777" w:rsidR="005610C4" w:rsidRPr="00F10148" w:rsidRDefault="005610C4" w:rsidP="005610C4">
      <w:pPr>
        <w:spacing w:line="312" w:lineRule="auto"/>
        <w:ind w:firstLine="567"/>
        <w:rPr>
          <w:i/>
          <w:lang w:val="fr-FR"/>
        </w:rPr>
      </w:pPr>
      <w:r w:rsidRPr="00F10148">
        <w:rPr>
          <w:i/>
          <w:lang w:val="fr-FR"/>
        </w:rPr>
        <w:t>- t</w:t>
      </w:r>
      <w:r w:rsidRPr="00F10148">
        <w:rPr>
          <w:i/>
          <w:vertAlign w:val="subscript"/>
          <w:lang w:val="fr-FR"/>
        </w:rPr>
        <w:t>o</w:t>
      </w:r>
      <w:r w:rsidRPr="00F10148">
        <w:rPr>
          <w:i/>
          <w:lang w:val="fr-FR"/>
        </w:rPr>
        <w:t>: Thời gian nước mưa chảy trên bề mặt đến rãnh đường (chọn 5 phút);</w:t>
      </w:r>
    </w:p>
    <w:p w14:paraId="5D79BB03" w14:textId="77777777" w:rsidR="005610C4" w:rsidRPr="00F10148" w:rsidRDefault="005610C4" w:rsidP="005610C4">
      <w:pPr>
        <w:spacing w:line="312" w:lineRule="auto"/>
        <w:ind w:firstLine="567"/>
        <w:rPr>
          <w:i/>
          <w:lang w:val="fr-FR"/>
        </w:rPr>
      </w:pPr>
      <w:r w:rsidRPr="00F10148">
        <w:rPr>
          <w:i/>
          <w:lang w:val="fr-FR"/>
        </w:rPr>
        <w:t>- t</w:t>
      </w:r>
      <w:r w:rsidRPr="00F10148">
        <w:rPr>
          <w:i/>
          <w:vertAlign w:val="subscript"/>
          <w:lang w:val="fr-FR"/>
        </w:rPr>
        <w:t>1</w:t>
      </w:r>
      <w:r w:rsidRPr="00F10148">
        <w:rPr>
          <w:i/>
          <w:lang w:val="fr-FR"/>
        </w:rPr>
        <w:t>: Thời gian nước chảy theo rãnh đường đến giếng thu (t</w:t>
      </w:r>
      <w:r w:rsidRPr="00F10148">
        <w:rPr>
          <w:i/>
          <w:vertAlign w:val="subscript"/>
          <w:lang w:val="fr-FR"/>
        </w:rPr>
        <w:t xml:space="preserve">1 </w:t>
      </w:r>
      <w:r w:rsidRPr="00F10148">
        <w:rPr>
          <w:i/>
          <w:lang w:val="fr-FR"/>
        </w:rPr>
        <w:t>=0 phút);</w:t>
      </w:r>
    </w:p>
    <w:p w14:paraId="22084F6A" w14:textId="77777777" w:rsidR="005610C4" w:rsidRPr="00F10148" w:rsidRDefault="005610C4" w:rsidP="005610C4">
      <w:pPr>
        <w:spacing w:line="312" w:lineRule="auto"/>
        <w:ind w:firstLine="567"/>
        <w:rPr>
          <w:i/>
          <w:lang w:val="fr-FR"/>
        </w:rPr>
      </w:pPr>
      <w:r w:rsidRPr="00F10148">
        <w:rPr>
          <w:i/>
          <w:lang w:val="fr-FR"/>
        </w:rPr>
        <w:t>- t</w:t>
      </w:r>
      <w:r w:rsidRPr="00F10148">
        <w:rPr>
          <w:i/>
          <w:vertAlign w:val="subscript"/>
          <w:lang w:val="fr-FR"/>
        </w:rPr>
        <w:t>2</w:t>
      </w:r>
      <w:r w:rsidRPr="00F10148">
        <w:rPr>
          <w:i/>
          <w:lang w:val="fr-FR"/>
        </w:rPr>
        <w:t>: Thời gian nước chảy trong cống đến tiết diện tính toán, (t</w:t>
      </w:r>
      <w:r w:rsidRPr="00F10148">
        <w:rPr>
          <w:i/>
          <w:vertAlign w:val="subscript"/>
          <w:lang w:val="fr-FR"/>
        </w:rPr>
        <w:t>2</w:t>
      </w:r>
      <w:r w:rsidRPr="00F10148">
        <w:rPr>
          <w:i/>
          <w:lang w:val="fr-FR"/>
        </w:rPr>
        <w:t xml:space="preserve"> = 0 phút)</w:t>
      </w:r>
    </w:p>
    <w:p w14:paraId="33DB4982" w14:textId="77777777" w:rsidR="005610C4" w:rsidRPr="00F10148" w:rsidRDefault="005610C4" w:rsidP="005610C4">
      <w:pPr>
        <w:spacing w:line="312" w:lineRule="auto"/>
        <w:ind w:firstLine="567"/>
        <w:rPr>
          <w:lang w:val="fr-FR"/>
        </w:rPr>
      </w:pPr>
      <w:r w:rsidRPr="00F10148">
        <w:rPr>
          <w:lang w:val="fr-FR"/>
        </w:rPr>
        <w:t>Vậy ta có: t = t</w:t>
      </w:r>
      <w:r w:rsidRPr="00F10148">
        <w:rPr>
          <w:vertAlign w:val="subscript"/>
          <w:lang w:val="fr-FR"/>
        </w:rPr>
        <w:t>o</w:t>
      </w:r>
      <w:r w:rsidRPr="00F10148">
        <w:rPr>
          <w:lang w:val="fr-FR"/>
        </w:rPr>
        <w:t xml:space="preserve"> + t</w:t>
      </w:r>
      <w:r w:rsidRPr="00F10148">
        <w:rPr>
          <w:vertAlign w:val="subscript"/>
          <w:lang w:val="fr-FR"/>
        </w:rPr>
        <w:t>1</w:t>
      </w:r>
      <w:r w:rsidRPr="00F10148">
        <w:rPr>
          <w:lang w:val="fr-FR"/>
        </w:rPr>
        <w:t xml:space="preserve"> + t</w:t>
      </w:r>
      <w:r w:rsidRPr="00F10148">
        <w:rPr>
          <w:vertAlign w:val="subscript"/>
          <w:lang w:val="fr-FR"/>
        </w:rPr>
        <w:t>2</w:t>
      </w:r>
      <w:r w:rsidRPr="00F10148">
        <w:rPr>
          <w:lang w:val="fr-FR"/>
        </w:rPr>
        <w:t>= 5 phút.</w:t>
      </w:r>
    </w:p>
    <w:p w14:paraId="7E9FDC4F" w14:textId="77777777" w:rsidR="005610C4" w:rsidRPr="00F10148" w:rsidRDefault="005610C4" w:rsidP="005610C4">
      <w:pPr>
        <w:spacing w:line="312" w:lineRule="auto"/>
        <w:ind w:firstLine="567"/>
        <w:rPr>
          <w:lang w:val="fr-FR"/>
        </w:rPr>
      </w:pPr>
      <w:r w:rsidRPr="00F10148">
        <w:rPr>
          <w:lang w:val="fr-FR"/>
        </w:rPr>
        <w:t>Thay t vào công thức (3.5), ta có:</w:t>
      </w:r>
    </w:p>
    <w:p w14:paraId="55D3CBF8" w14:textId="77777777" w:rsidR="005610C4" w:rsidRPr="00F10148" w:rsidRDefault="005610C4" w:rsidP="005610C4">
      <w:pPr>
        <w:spacing w:line="312" w:lineRule="auto"/>
        <w:ind w:firstLine="567"/>
        <w:jc w:val="center"/>
        <w:rPr>
          <w:lang w:val="fr-FR"/>
        </w:rPr>
      </w:pPr>
      <w:r w:rsidRPr="00F10148">
        <w:rPr>
          <w:lang w:val="fr-FR"/>
        </w:rPr>
        <w:t>q = 2.230× (1 + 0,48 × lg5)/(5 +15)</w:t>
      </w:r>
      <w:r w:rsidRPr="00F10148">
        <w:rPr>
          <w:vertAlign w:val="superscript"/>
          <w:lang w:val="fr-FR"/>
        </w:rPr>
        <w:t>0,62</w:t>
      </w:r>
      <w:r w:rsidRPr="00F10148">
        <w:rPr>
          <w:lang w:val="fr-FR"/>
        </w:rPr>
        <w:t xml:space="preserve"> = 464,8 lít/ha.s</w:t>
      </w:r>
    </w:p>
    <w:p w14:paraId="3944B9F1" w14:textId="77777777" w:rsidR="005610C4" w:rsidRPr="00F10148" w:rsidRDefault="005610C4" w:rsidP="005610C4">
      <w:pPr>
        <w:spacing w:line="312" w:lineRule="auto"/>
        <w:ind w:firstLine="567"/>
        <w:rPr>
          <w:lang w:val="pt-BR"/>
        </w:rPr>
      </w:pPr>
      <w:r w:rsidRPr="00F10148">
        <w:sym w:font="Wingdings" w:char="F0F0"/>
      </w:r>
      <w:r w:rsidRPr="00F10148">
        <w:rPr>
          <w:lang w:val="pt-BR"/>
        </w:rPr>
        <w:t xml:space="preserve"> Vậy: Q = </w:t>
      </w:r>
      <w:r w:rsidR="00E651D0" w:rsidRPr="00F10148">
        <w:rPr>
          <w:lang w:val="pt-BR"/>
        </w:rPr>
        <w:t>1,83</w:t>
      </w:r>
      <w:r w:rsidRPr="00F10148">
        <w:rPr>
          <w:lang w:val="pt-BR"/>
        </w:rPr>
        <w:t xml:space="preserve"> ha × 464,8 lít/ha.s× 0,34 ≈ </w:t>
      </w:r>
      <w:r w:rsidR="00E651D0" w:rsidRPr="00F10148">
        <w:rPr>
          <w:lang w:val="pt-BR"/>
        </w:rPr>
        <w:t>289</w:t>
      </w:r>
      <w:r w:rsidRPr="00F10148">
        <w:rPr>
          <w:lang w:val="pt-BR"/>
        </w:rPr>
        <w:t xml:space="preserve"> lít/s.</w:t>
      </w:r>
    </w:p>
    <w:bookmarkEnd w:id="449"/>
    <w:bookmarkEnd w:id="450"/>
    <w:bookmarkEnd w:id="451"/>
    <w:bookmarkEnd w:id="452"/>
    <w:bookmarkEnd w:id="453"/>
    <w:bookmarkEnd w:id="454"/>
    <w:bookmarkEnd w:id="455"/>
    <w:p w14:paraId="1C9E2C05" w14:textId="3BF40558" w:rsidR="005610C4" w:rsidRPr="00F10148" w:rsidRDefault="005610C4" w:rsidP="005610C4">
      <w:pPr>
        <w:spacing w:line="312" w:lineRule="auto"/>
        <w:ind w:firstLine="567"/>
        <w:rPr>
          <w:lang w:val="es-ES"/>
        </w:rPr>
      </w:pPr>
      <w:r w:rsidRPr="00F10148">
        <w:rPr>
          <w:rFonts w:eastAsia=".VnTime"/>
          <w:lang w:val="vi-VN"/>
        </w:rPr>
        <w:t xml:space="preserve">Trong quá trình xây dựng, các tác nhân gây ô nhiễm nước chủ yếu là dầu mỡ rò rỉ từ các máy móc thiết bị, </w:t>
      </w:r>
      <w:r w:rsidRPr="00F10148">
        <w:rPr>
          <w:lang w:val="pt-BR"/>
        </w:rPr>
        <w:t>chất thải rắn như đất đá, vật liệu rơi vãi</w:t>
      </w:r>
      <w:r w:rsidRPr="00F10148">
        <w:rPr>
          <w:rFonts w:eastAsia=".VnTime"/>
          <w:lang w:val="pt-BR"/>
        </w:rPr>
        <w:t>,…</w:t>
      </w:r>
      <w:r w:rsidRPr="00F10148">
        <w:rPr>
          <w:rFonts w:eastAsia=".VnTime"/>
          <w:lang w:val="vi-VN"/>
        </w:rPr>
        <w:t xml:space="preserve">. Khi có mưa, các tác nhân đó sẽ bị rửa trôi </w:t>
      </w:r>
      <w:r w:rsidR="00B36F77" w:rsidRPr="00F10148">
        <w:rPr>
          <w:rFonts w:eastAsia=".VnTime"/>
          <w:lang w:val="vi-VN"/>
        </w:rPr>
        <w:t xml:space="preserve">và gây đục </w:t>
      </w:r>
      <w:r w:rsidRPr="00F10148">
        <w:rPr>
          <w:rFonts w:eastAsia=".VnTime"/>
          <w:lang w:val="vi-VN"/>
        </w:rPr>
        <w:t>nguồn nước mặt</w:t>
      </w:r>
      <w:r w:rsidRPr="00F10148">
        <w:rPr>
          <w:lang w:val="es-ES"/>
        </w:rPr>
        <w:t>.</w:t>
      </w:r>
    </w:p>
    <w:p w14:paraId="7B0B6AA5" w14:textId="77777777" w:rsidR="005610C4" w:rsidRPr="00F10148" w:rsidRDefault="005610C4" w:rsidP="005610C4">
      <w:pPr>
        <w:spacing w:line="312" w:lineRule="auto"/>
        <w:rPr>
          <w:i/>
          <w:lang w:val="es-ES"/>
        </w:rPr>
      </w:pPr>
      <w:r w:rsidRPr="00F10148">
        <w:rPr>
          <w:i/>
          <w:lang w:val="es-ES"/>
        </w:rPr>
        <w:t>c. Tác động của chất thải rắn</w:t>
      </w:r>
      <w:bookmarkEnd w:id="443"/>
      <w:bookmarkEnd w:id="444"/>
      <w:bookmarkEnd w:id="445"/>
    </w:p>
    <w:p w14:paraId="000729F1" w14:textId="77777777" w:rsidR="005610C4" w:rsidRPr="00F10148" w:rsidRDefault="005610C4" w:rsidP="005610C4">
      <w:pPr>
        <w:spacing w:line="312" w:lineRule="auto"/>
        <w:ind w:firstLine="567"/>
        <w:rPr>
          <w:u w:val="single"/>
          <w:lang w:val="es-ES"/>
        </w:rPr>
      </w:pPr>
      <w:r w:rsidRPr="00F10148">
        <w:rPr>
          <w:u w:val="single"/>
          <w:lang w:val="es-ES"/>
        </w:rPr>
        <w:t>Chất thải rắn sinh hoạt:</w:t>
      </w:r>
    </w:p>
    <w:p w14:paraId="2DE0A88A" w14:textId="77777777" w:rsidR="005610C4" w:rsidRPr="00F10148" w:rsidRDefault="005610C4" w:rsidP="005610C4">
      <w:pPr>
        <w:spacing w:line="312" w:lineRule="auto"/>
        <w:ind w:firstLine="567"/>
        <w:rPr>
          <w:lang w:val="sv-SE"/>
        </w:rPr>
      </w:pPr>
      <w:r w:rsidRPr="00F10148">
        <w:rPr>
          <w:lang w:val="es-ES"/>
        </w:rPr>
        <w:t xml:space="preserve">CTR sinh hoạt phát sinh từ quá trình sinh hoạt CBCNV trên công trường; thành phần chủ yếu là thức ăn thừa, túi nilon, giấy vụn, chai, lon, vỏ hoa quả,… Lượng rác thải sinh hoạt tính trung bình từ khoảng 0,5 kg/người/ngày [16]. </w:t>
      </w:r>
      <w:r w:rsidRPr="00F10148">
        <w:rPr>
          <w:lang w:val="sv-SE"/>
        </w:rPr>
        <w:t>Với tổng số công nhân là 50 công nhân thì tổng lượng rác thải phát sinh khoảng 25 kg/ngày.</w:t>
      </w:r>
    </w:p>
    <w:p w14:paraId="1EAE937F" w14:textId="77777777" w:rsidR="005610C4" w:rsidRPr="00F10148" w:rsidRDefault="005610C4" w:rsidP="005610C4">
      <w:pPr>
        <w:spacing w:line="312" w:lineRule="auto"/>
        <w:ind w:firstLine="567"/>
        <w:rPr>
          <w:lang w:val="sv-SE"/>
        </w:rPr>
      </w:pPr>
      <w:r w:rsidRPr="00F10148">
        <w:rPr>
          <w:lang w:val="sv-SE"/>
        </w:rPr>
        <w:t>CTR sinh hoạt phát sinh nếu không có biện pháp thu gom, xử lý sẽ tạo mùi khó chịu và gây ô nhiễm đất, nguồn nước và mất mỹ quan, có thể phát sinh dịch bệnh và ảnh hưởng tới sức khỏe của công nhân lao động, người dân sống gần khu vực dự án và các Nhà máy xung quanh, cảnh quan của KCN.</w:t>
      </w:r>
    </w:p>
    <w:p w14:paraId="2A5D3CB0" w14:textId="77777777" w:rsidR="005610C4" w:rsidRPr="00F10148" w:rsidRDefault="005610C4" w:rsidP="005610C4">
      <w:pPr>
        <w:spacing w:line="312" w:lineRule="auto"/>
        <w:ind w:firstLine="567"/>
        <w:rPr>
          <w:u w:val="single"/>
          <w:lang w:val="sv-SE"/>
        </w:rPr>
      </w:pPr>
      <w:r w:rsidRPr="00F10148">
        <w:rPr>
          <w:u w:val="single"/>
          <w:lang w:val="sv-SE"/>
        </w:rPr>
        <w:t>Chất thải rắn xây dựng:</w:t>
      </w:r>
    </w:p>
    <w:p w14:paraId="55EE05B3" w14:textId="77777777" w:rsidR="005610C4" w:rsidRPr="00F10148" w:rsidRDefault="005610C4" w:rsidP="005610C4">
      <w:pPr>
        <w:spacing w:line="312" w:lineRule="auto"/>
        <w:ind w:firstLine="567"/>
        <w:rPr>
          <w:lang w:val="sv-SE"/>
        </w:rPr>
      </w:pPr>
      <w:bookmarkStart w:id="456" w:name="_Toc351100842"/>
      <w:bookmarkStart w:id="457" w:name="_Toc241335570"/>
      <w:bookmarkStart w:id="458" w:name="_Toc241340522"/>
      <w:bookmarkStart w:id="459" w:name="_Toc333822189"/>
      <w:bookmarkStart w:id="460" w:name="_Toc335202749"/>
      <w:r w:rsidRPr="00F10148">
        <w:rPr>
          <w:lang w:val="sv-SE"/>
        </w:rPr>
        <w:lastRenderedPageBreak/>
        <w:t xml:space="preserve">- Chất thải rắn là đất đào thải bỏ sẽ được Chủ dự án sử dụng gia cố các khu vực thấp trũng và khu vực dự kiến trồng cây xanh. </w:t>
      </w:r>
    </w:p>
    <w:p w14:paraId="275D9519" w14:textId="2A206BFB" w:rsidR="005610C4" w:rsidRPr="00F10148" w:rsidRDefault="005610C4" w:rsidP="005610C4">
      <w:pPr>
        <w:spacing w:line="312" w:lineRule="auto"/>
        <w:ind w:firstLine="567"/>
        <w:rPr>
          <w:lang w:val="sv-SE"/>
        </w:rPr>
      </w:pPr>
      <w:r w:rsidRPr="00F10148">
        <w:rPr>
          <w:lang w:val="sv-SE"/>
        </w:rPr>
        <w:t>- Chất thải rắn xây dựng có thành phần chủ yếu gồm bao xi măng, sắt, thép vụn, gạch vỡ, cố pha đất, cát, đá rơi vãi trong quá trình thi công nhưng không được thu gom, quản lý. Lượng chất thải này sinh ra tùy thuộc vào đặc điểm công trình và trình độ quản lý của dự án. Phần chất thải rắn này không gây ảnh hưởng đáng kể đến sức khỏe con người nhưng lại gây mất cảnh quan cho khu vực. Ngoài ra, còn có bao bì VLXD như vỏ</w:t>
      </w:r>
      <w:r w:rsidR="00E55A8B" w:rsidRPr="00F10148">
        <w:rPr>
          <w:lang w:val="sv-SE"/>
        </w:rPr>
        <w:t xml:space="preserve"> bao xi măng</w:t>
      </w:r>
      <w:r w:rsidRPr="00F10148">
        <w:rPr>
          <w:lang w:val="sv-SE"/>
        </w:rPr>
        <w:t xml:space="preserve">, thùng nhựa,… </w:t>
      </w:r>
    </w:p>
    <w:bookmarkEnd w:id="456"/>
    <w:bookmarkEnd w:id="457"/>
    <w:bookmarkEnd w:id="458"/>
    <w:bookmarkEnd w:id="459"/>
    <w:bookmarkEnd w:id="460"/>
    <w:p w14:paraId="4C2D973B" w14:textId="1B7DE719" w:rsidR="005610C4" w:rsidRPr="00F10148" w:rsidRDefault="005610C4" w:rsidP="005610C4">
      <w:pPr>
        <w:spacing w:line="312" w:lineRule="auto"/>
        <w:ind w:firstLine="567"/>
        <w:rPr>
          <w:bCs/>
          <w:iCs/>
          <w:spacing w:val="-2"/>
          <w:highlight w:val="white"/>
          <w:lang w:val="sv-SE"/>
        </w:rPr>
      </w:pPr>
      <w:r w:rsidRPr="00F10148">
        <w:rPr>
          <w:bCs/>
          <w:iCs/>
          <w:spacing w:val="-2"/>
          <w:highlight w:val="white"/>
          <w:lang w:val="sv-SE"/>
        </w:rPr>
        <w:t xml:space="preserve">Lượng chất thải này nếu để phát tán tự do ra môi trường sẽ làm mất mỹ quan khu vực, </w:t>
      </w:r>
      <w:r w:rsidRPr="00F10148">
        <w:rPr>
          <w:spacing w:val="-2"/>
          <w:highlight w:val="white"/>
          <w:lang w:val="sv-SE"/>
        </w:rPr>
        <w:t xml:space="preserve">gây tắc nghẽn dòng chảy, </w:t>
      </w:r>
      <w:r w:rsidRPr="00F10148">
        <w:rPr>
          <w:bCs/>
          <w:iCs/>
          <w:spacing w:val="-2"/>
          <w:highlight w:val="white"/>
          <w:lang w:val="sv-SE"/>
        </w:rPr>
        <w:t xml:space="preserve">xâm nhập vào đất làm thay đổi kết cấu đất, gây ô nhiễm đất, nước mưa có thể cuốn theo các chất thải xây dựng làm ô nhiễm môi trường nước… Tuy nhiên, phần lớn CTR xây dựng có khả năng tận dụng, </w:t>
      </w:r>
      <w:r w:rsidR="00B36F77" w:rsidRPr="00F10148">
        <w:rPr>
          <w:bCs/>
          <w:iCs/>
          <w:spacing w:val="-2"/>
          <w:highlight w:val="white"/>
          <w:lang w:val="sv-SE"/>
        </w:rPr>
        <w:t xml:space="preserve">đồng thời </w:t>
      </w:r>
      <w:r w:rsidRPr="00F10148">
        <w:rPr>
          <w:bCs/>
          <w:iCs/>
          <w:spacing w:val="-2"/>
          <w:highlight w:val="white"/>
          <w:lang w:val="sv-SE"/>
        </w:rPr>
        <w:t xml:space="preserve">Chủ dự án sẽ yêu cầu đơn vị thi công thu gom tận dụng và xử lý thích hợp. </w:t>
      </w:r>
    </w:p>
    <w:p w14:paraId="0C0F804A" w14:textId="77777777" w:rsidR="005610C4" w:rsidRPr="00F10148" w:rsidRDefault="005610C4" w:rsidP="005610C4">
      <w:pPr>
        <w:spacing w:line="312" w:lineRule="auto"/>
        <w:ind w:firstLine="567"/>
        <w:rPr>
          <w:bCs/>
          <w:iCs/>
          <w:u w:val="single"/>
          <w:lang w:val="sv-SE"/>
        </w:rPr>
      </w:pPr>
      <w:r w:rsidRPr="00F10148">
        <w:rPr>
          <w:bCs/>
          <w:iCs/>
          <w:u w:val="single"/>
          <w:lang w:val="sv-SE"/>
        </w:rPr>
        <w:t>Chất thải nguy hại:</w:t>
      </w:r>
    </w:p>
    <w:p w14:paraId="49B93FCB" w14:textId="54F342F4" w:rsidR="005610C4" w:rsidRPr="00F10148" w:rsidRDefault="005610C4" w:rsidP="005610C4">
      <w:pPr>
        <w:spacing w:line="312" w:lineRule="auto"/>
        <w:ind w:firstLine="567"/>
        <w:rPr>
          <w:b/>
          <w:iCs/>
          <w:lang w:val="sv-SE"/>
        </w:rPr>
      </w:pPr>
      <w:r w:rsidRPr="00F10148">
        <w:rPr>
          <w:lang w:val="vi-VN"/>
        </w:rPr>
        <w:t>CTNH phát sinh trong giai đoạn này</w:t>
      </w:r>
      <w:r w:rsidRPr="00F10148">
        <w:rPr>
          <w:lang w:val="sv-SE"/>
        </w:rPr>
        <w:t xml:space="preserve"> chủ yếu từ quá trình sửa chữa máy móc, thiết bị thi công, bao gồm các loại như: giẻ lau, dầu mỡ thải, bóng đèn huỳnh quang,</w:t>
      </w:r>
      <w:r w:rsidR="00E55A8B" w:rsidRPr="00F10148">
        <w:rPr>
          <w:lang w:val="sv-SE"/>
        </w:rPr>
        <w:t xml:space="preserve"> </w:t>
      </w:r>
      <w:r w:rsidRPr="00F10148">
        <w:rPr>
          <w:lang w:val="sv-SE"/>
        </w:rPr>
        <w:t>... thuộc vào mục chất thải nguy hạ</w:t>
      </w:r>
      <w:r w:rsidR="00E54805" w:rsidRPr="00F10148">
        <w:rPr>
          <w:lang w:val="sv-SE"/>
        </w:rPr>
        <w:t>i.</w:t>
      </w:r>
    </w:p>
    <w:p w14:paraId="62D12F54" w14:textId="77777777" w:rsidR="005610C4" w:rsidRPr="00F10148" w:rsidRDefault="005610C4" w:rsidP="005610C4">
      <w:pPr>
        <w:spacing w:line="312" w:lineRule="auto"/>
        <w:ind w:firstLine="567"/>
        <w:rPr>
          <w:i/>
          <w:lang w:val="sv-SE"/>
        </w:rPr>
      </w:pPr>
      <w:r w:rsidRPr="00F10148">
        <w:rPr>
          <w:lang w:val="vi-VN"/>
        </w:rPr>
        <w:t>Lượng chất thải nguy hại phát sinh từ Dự án với khối lượng không lớn</w:t>
      </w:r>
      <w:r w:rsidRPr="00F10148">
        <w:rPr>
          <w:lang w:val="sv-SE"/>
        </w:rPr>
        <w:t>, đồng thời công tác bảo dưỡng, thay thế và sửa chữa máy móc, thiết bị sẽ được Chủ dự án và nhà thầu thực hiện ở các garage trên địa bàn nên sẽ hạn chế được tình trạng phát sinh chất thải nguy hại tại khu vực công trường. Trong trường hợp lượng chất thải nguy hại này phát sinh tại công trường, Chủ dự án sẽ có biện pháp quản lý, thu gom và xử lý thích hợp.</w:t>
      </w:r>
    </w:p>
    <w:p w14:paraId="0E118887" w14:textId="77777777" w:rsidR="005610C4" w:rsidRPr="00F10148" w:rsidRDefault="005610C4" w:rsidP="005610C4">
      <w:pPr>
        <w:spacing w:line="312" w:lineRule="auto"/>
        <w:rPr>
          <w:i/>
          <w:lang w:val="sv-SE"/>
        </w:rPr>
      </w:pPr>
      <w:r w:rsidRPr="00F10148">
        <w:rPr>
          <w:i/>
          <w:lang w:val="sv-SE"/>
        </w:rPr>
        <w:t>e.</w:t>
      </w:r>
      <w:r w:rsidRPr="00F10148">
        <w:rPr>
          <w:i/>
          <w:lang w:val="vi-VN"/>
        </w:rPr>
        <w:t xml:space="preserve"> Tác động của tiếng ồn</w:t>
      </w:r>
      <w:r w:rsidRPr="00F10148">
        <w:rPr>
          <w:i/>
          <w:lang w:val="sv-SE"/>
        </w:rPr>
        <w:t>, độ rung</w:t>
      </w:r>
    </w:p>
    <w:p w14:paraId="51AF62CE" w14:textId="77777777" w:rsidR="005610C4" w:rsidRPr="00F10148" w:rsidRDefault="005610C4" w:rsidP="005610C4">
      <w:pPr>
        <w:spacing w:line="312" w:lineRule="auto"/>
        <w:ind w:firstLine="567"/>
        <w:rPr>
          <w:lang w:val="sv-SE"/>
        </w:rPr>
      </w:pPr>
      <w:r w:rsidRPr="00F10148">
        <w:rPr>
          <w:lang w:val="vi-VN"/>
        </w:rPr>
        <w:t>- Nguồn phát sinh tiếng ồn:</w:t>
      </w:r>
      <w:r w:rsidRPr="00F10148">
        <w:rPr>
          <w:lang w:val="sv-SE"/>
        </w:rPr>
        <w:t xml:space="preserve"> T</w:t>
      </w:r>
      <w:r w:rsidRPr="00F10148">
        <w:rPr>
          <w:lang w:val="vi-VN"/>
        </w:rPr>
        <w:t xml:space="preserve">ừ quá trình vận hành </w:t>
      </w:r>
      <w:r w:rsidRPr="00F10148">
        <w:rPr>
          <w:lang w:val="sv-SE"/>
        </w:rPr>
        <w:t>m</w:t>
      </w:r>
      <w:r w:rsidRPr="00F10148">
        <w:rPr>
          <w:lang w:val="vi-VN"/>
        </w:rPr>
        <w:t>áy móc, thiết bị trong thi công xây dựng các hạng mục công trình.</w:t>
      </w:r>
    </w:p>
    <w:p w14:paraId="506E68C7" w14:textId="77777777" w:rsidR="005610C4" w:rsidRPr="00F10148" w:rsidRDefault="005610C4" w:rsidP="005610C4">
      <w:pPr>
        <w:spacing w:line="312" w:lineRule="auto"/>
        <w:ind w:firstLine="567"/>
        <w:rPr>
          <w:lang w:val="sv-SE"/>
        </w:rPr>
      </w:pPr>
      <w:r w:rsidRPr="00F10148">
        <w:rPr>
          <w:lang w:val="sv-SE"/>
        </w:rPr>
        <w:t>- Để đánh giá mức độ ồn của một số máy móc thiết bị xây dựng ở khoảng cách 15m và kết quả tính toán mức ồn theo các khoảng cách khác nhau được tính theo công thức [17]: LP(x) = LP(x</w:t>
      </w:r>
      <w:r w:rsidRPr="00F10148">
        <w:rPr>
          <w:vertAlign w:val="subscript"/>
          <w:lang w:val="sv-SE"/>
        </w:rPr>
        <w:t>0</w:t>
      </w:r>
      <w:r w:rsidRPr="00F10148">
        <w:rPr>
          <w:lang w:val="sv-SE"/>
        </w:rPr>
        <w:t>) + 20.lg(x</w:t>
      </w:r>
      <w:r w:rsidRPr="00F10148">
        <w:rPr>
          <w:vertAlign w:val="subscript"/>
          <w:lang w:val="sv-SE"/>
        </w:rPr>
        <w:t>0</w:t>
      </w:r>
      <w:r w:rsidRPr="00F10148">
        <w:rPr>
          <w:lang w:val="sv-SE"/>
        </w:rPr>
        <w:t>/x)</w:t>
      </w:r>
    </w:p>
    <w:p w14:paraId="36B6825F" w14:textId="77777777" w:rsidR="005610C4" w:rsidRPr="00F10148" w:rsidRDefault="005610C4" w:rsidP="005610C4">
      <w:pPr>
        <w:spacing w:line="312" w:lineRule="auto"/>
        <w:ind w:firstLine="567"/>
        <w:rPr>
          <w:lang w:val="sv-SE"/>
        </w:rPr>
      </w:pPr>
      <w:r w:rsidRPr="00F10148">
        <w:rPr>
          <w:lang w:val="sv-SE"/>
        </w:rPr>
        <w:t>Trong đó:</w:t>
      </w:r>
    </w:p>
    <w:p w14:paraId="12B43574" w14:textId="77777777" w:rsidR="005610C4" w:rsidRPr="00F10148" w:rsidRDefault="005610C4" w:rsidP="005610C4">
      <w:pPr>
        <w:spacing w:line="312" w:lineRule="auto"/>
        <w:ind w:firstLine="567"/>
        <w:rPr>
          <w:lang w:val="sv-SE"/>
        </w:rPr>
      </w:pPr>
      <w:r w:rsidRPr="00F10148">
        <w:rPr>
          <w:lang w:val="sv-SE"/>
        </w:rPr>
        <w:t xml:space="preserve"> + LP(x): Mức ồn tại vị trí cần tính toán(dBA).</w:t>
      </w:r>
    </w:p>
    <w:p w14:paraId="26736CCC" w14:textId="77777777" w:rsidR="005610C4" w:rsidRPr="00F10148" w:rsidRDefault="005610C4" w:rsidP="005610C4">
      <w:pPr>
        <w:spacing w:line="312" w:lineRule="auto"/>
        <w:ind w:firstLine="567"/>
        <w:rPr>
          <w:lang w:val="sv-SE"/>
        </w:rPr>
      </w:pPr>
      <w:r w:rsidRPr="00F10148">
        <w:rPr>
          <w:lang w:val="sv-SE"/>
        </w:rPr>
        <w:t xml:space="preserve"> + x</w:t>
      </w:r>
      <w:r w:rsidRPr="00F10148">
        <w:rPr>
          <w:vertAlign w:val="subscript"/>
          <w:lang w:val="sv-SE"/>
        </w:rPr>
        <w:t>0</w:t>
      </w:r>
      <w:r w:rsidRPr="00F10148">
        <w:rPr>
          <w:lang w:val="sv-SE"/>
        </w:rPr>
        <w:t xml:space="preserve"> = 1m.</w:t>
      </w:r>
    </w:p>
    <w:p w14:paraId="352196CA" w14:textId="77777777" w:rsidR="005610C4" w:rsidRPr="00F10148" w:rsidRDefault="005610C4" w:rsidP="005610C4">
      <w:pPr>
        <w:spacing w:line="312" w:lineRule="auto"/>
        <w:ind w:firstLine="567"/>
        <w:rPr>
          <w:lang w:val="sv-SE"/>
        </w:rPr>
      </w:pPr>
      <w:r w:rsidRPr="00F10148">
        <w:rPr>
          <w:lang w:val="sv-SE"/>
        </w:rPr>
        <w:lastRenderedPageBreak/>
        <w:t xml:space="preserve"> + LP(x</w:t>
      </w:r>
      <w:r w:rsidRPr="00F10148">
        <w:rPr>
          <w:vertAlign w:val="subscript"/>
          <w:lang w:val="sv-SE"/>
        </w:rPr>
        <w:t>0</w:t>
      </w:r>
      <w:r w:rsidRPr="00F10148">
        <w:rPr>
          <w:lang w:val="sv-SE"/>
        </w:rPr>
        <w:t>): Mức ồn cách nguồn 1m (dBA).</w:t>
      </w:r>
    </w:p>
    <w:p w14:paraId="64A2A490" w14:textId="77777777" w:rsidR="005610C4" w:rsidRPr="00F10148" w:rsidRDefault="005610C4" w:rsidP="005610C4">
      <w:pPr>
        <w:spacing w:line="312" w:lineRule="auto"/>
        <w:ind w:firstLine="567"/>
        <w:rPr>
          <w:lang w:val="sv-SE"/>
        </w:rPr>
      </w:pPr>
      <w:r w:rsidRPr="00F10148">
        <w:rPr>
          <w:lang w:val="sv-SE"/>
        </w:rPr>
        <w:t xml:space="preserve"> + x: Khoảng cách từ nguồn tới vị trí tính toán (m).</w:t>
      </w:r>
      <w:bookmarkStart w:id="461" w:name="_Toc498355096"/>
      <w:bookmarkStart w:id="462" w:name="_Toc9344380"/>
      <w:bookmarkStart w:id="463" w:name="_Toc15994701"/>
      <w:bookmarkStart w:id="464" w:name="_Toc44428074"/>
      <w:bookmarkStart w:id="465" w:name="_Toc45093402"/>
      <w:bookmarkStart w:id="466" w:name="_Toc52636719"/>
      <w:bookmarkStart w:id="467" w:name="_Toc52681062"/>
      <w:bookmarkStart w:id="468" w:name="_Toc52852741"/>
      <w:bookmarkStart w:id="469" w:name="_Toc52855167"/>
      <w:bookmarkStart w:id="470" w:name="_Toc54774378"/>
      <w:bookmarkStart w:id="471" w:name="_Toc68371008"/>
    </w:p>
    <w:p w14:paraId="4E9018B4" w14:textId="45622C5B" w:rsidR="005610C4" w:rsidRPr="00F10148" w:rsidRDefault="004E0ADC" w:rsidP="00D847C7">
      <w:pPr>
        <w:jc w:val="center"/>
        <w:rPr>
          <w:b/>
          <w:iCs/>
          <w:lang w:val="de-DE"/>
        </w:rPr>
      </w:pPr>
      <w:bookmarkStart w:id="472" w:name="_Toc84236786"/>
      <w:bookmarkStart w:id="473" w:name="_Toc103343157"/>
      <w:r w:rsidRPr="00F10148">
        <w:rPr>
          <w:b/>
          <w:lang w:val="de-DE"/>
        </w:rPr>
        <w:t>Bả</w:t>
      </w:r>
      <w:r w:rsidR="00E55A8B" w:rsidRPr="00F10148">
        <w:rPr>
          <w:b/>
          <w:lang w:val="de-DE"/>
        </w:rPr>
        <w:t>ng 4.</w:t>
      </w:r>
      <w:r w:rsidRPr="00F10148">
        <w:rPr>
          <w:b/>
          <w:lang w:val="de-DE"/>
        </w:rPr>
        <w:fldChar w:fldCharType="begin"/>
      </w:r>
      <w:r w:rsidRPr="00F10148">
        <w:rPr>
          <w:b/>
          <w:lang w:val="de-DE"/>
        </w:rPr>
        <w:instrText xml:space="preserve"> SEQ Bảng_4. \* ARABIC </w:instrText>
      </w:r>
      <w:r w:rsidRPr="00F10148">
        <w:rPr>
          <w:b/>
          <w:lang w:val="de-DE"/>
        </w:rPr>
        <w:fldChar w:fldCharType="separate"/>
      </w:r>
      <w:r w:rsidR="005A6264" w:rsidRPr="00F10148">
        <w:rPr>
          <w:b/>
          <w:noProof/>
          <w:lang w:val="de-DE"/>
        </w:rPr>
        <w:t>12</w:t>
      </w:r>
      <w:r w:rsidRPr="00F10148">
        <w:rPr>
          <w:b/>
          <w:lang w:val="de-DE"/>
        </w:rPr>
        <w:fldChar w:fldCharType="end"/>
      </w:r>
      <w:r w:rsidRPr="00F10148">
        <w:rPr>
          <w:b/>
          <w:lang w:val="de-DE"/>
        </w:rPr>
        <w:t xml:space="preserve">. </w:t>
      </w:r>
      <w:r w:rsidR="005610C4" w:rsidRPr="00F10148">
        <w:rPr>
          <w:b/>
          <w:lang w:val="de-DE"/>
        </w:rPr>
        <w:t>Mức ồn phát sinh từ hoạt động của máy móc thi công</w:t>
      </w:r>
      <w:bookmarkEnd w:id="461"/>
      <w:bookmarkEnd w:id="462"/>
      <w:bookmarkEnd w:id="463"/>
      <w:bookmarkEnd w:id="464"/>
      <w:bookmarkEnd w:id="465"/>
      <w:bookmarkEnd w:id="466"/>
      <w:bookmarkEnd w:id="467"/>
      <w:bookmarkEnd w:id="468"/>
      <w:bookmarkEnd w:id="469"/>
      <w:bookmarkEnd w:id="470"/>
      <w:r w:rsidR="005610C4" w:rsidRPr="00F10148">
        <w:rPr>
          <w:b/>
          <w:lang w:val="de-DE"/>
        </w:rPr>
        <w:t xml:space="preserve"> [1</w:t>
      </w:r>
      <w:r w:rsidR="005D2446" w:rsidRPr="00F10148">
        <w:rPr>
          <w:b/>
          <w:lang w:val="de-DE"/>
        </w:rPr>
        <w:t>7</w:t>
      </w:r>
      <w:r w:rsidR="005610C4" w:rsidRPr="00F10148">
        <w:rPr>
          <w:b/>
          <w:lang w:val="de-DE"/>
        </w:rPr>
        <w:t>]</w:t>
      </w:r>
      <w:bookmarkEnd w:id="471"/>
      <w:bookmarkEnd w:id="472"/>
      <w:bookmarkEnd w:id="473"/>
    </w:p>
    <w:tbl>
      <w:tblPr>
        <w:tblW w:w="9121"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2256"/>
        <w:gridCol w:w="850"/>
        <w:gridCol w:w="851"/>
        <w:gridCol w:w="1083"/>
        <w:gridCol w:w="901"/>
        <w:gridCol w:w="851"/>
        <w:gridCol w:w="850"/>
        <w:gridCol w:w="824"/>
      </w:tblGrid>
      <w:tr w:rsidR="00F10148" w:rsidRPr="00F10148" w14:paraId="0040FB9C" w14:textId="77777777" w:rsidTr="00813895">
        <w:trPr>
          <w:jc w:val="center"/>
        </w:trPr>
        <w:tc>
          <w:tcPr>
            <w:tcW w:w="655" w:type="dxa"/>
            <w:vMerge w:val="restart"/>
            <w:vAlign w:val="center"/>
          </w:tcPr>
          <w:p w14:paraId="09109CEB" w14:textId="77777777" w:rsidR="005610C4" w:rsidRPr="00F10148" w:rsidRDefault="005610C4" w:rsidP="00851F7D">
            <w:pPr>
              <w:spacing w:before="60" w:after="60"/>
              <w:jc w:val="center"/>
              <w:rPr>
                <w:b/>
                <w:sz w:val="26"/>
                <w:szCs w:val="26"/>
                <w:highlight w:val="white"/>
              </w:rPr>
            </w:pPr>
            <w:r w:rsidRPr="00F10148">
              <w:rPr>
                <w:b/>
                <w:sz w:val="26"/>
                <w:szCs w:val="26"/>
                <w:highlight w:val="white"/>
              </w:rPr>
              <w:t>TT</w:t>
            </w:r>
          </w:p>
        </w:tc>
        <w:tc>
          <w:tcPr>
            <w:tcW w:w="2256" w:type="dxa"/>
            <w:vMerge w:val="restart"/>
            <w:vAlign w:val="center"/>
          </w:tcPr>
          <w:p w14:paraId="5D608995" w14:textId="77777777" w:rsidR="005610C4" w:rsidRPr="00F10148" w:rsidRDefault="005610C4" w:rsidP="00851F7D">
            <w:pPr>
              <w:spacing w:before="60" w:after="60"/>
              <w:jc w:val="center"/>
              <w:rPr>
                <w:b/>
                <w:sz w:val="26"/>
                <w:szCs w:val="26"/>
                <w:highlight w:val="white"/>
              </w:rPr>
            </w:pPr>
            <w:r w:rsidRPr="00F10148">
              <w:rPr>
                <w:b/>
                <w:sz w:val="26"/>
                <w:szCs w:val="26"/>
                <w:highlight w:val="white"/>
              </w:rPr>
              <w:t>Các phương tiện</w:t>
            </w:r>
          </w:p>
        </w:tc>
        <w:tc>
          <w:tcPr>
            <w:tcW w:w="6210" w:type="dxa"/>
            <w:gridSpan w:val="7"/>
            <w:vAlign w:val="center"/>
          </w:tcPr>
          <w:p w14:paraId="5B8B0B65" w14:textId="77777777" w:rsidR="005610C4" w:rsidRPr="00F10148" w:rsidRDefault="005610C4" w:rsidP="00851F7D">
            <w:pPr>
              <w:spacing w:before="60" w:after="60"/>
              <w:jc w:val="center"/>
              <w:rPr>
                <w:b/>
                <w:sz w:val="26"/>
                <w:szCs w:val="26"/>
                <w:highlight w:val="white"/>
              </w:rPr>
            </w:pPr>
            <w:r w:rsidRPr="00F10148">
              <w:rPr>
                <w:b/>
                <w:sz w:val="26"/>
                <w:szCs w:val="26"/>
                <w:highlight w:val="white"/>
              </w:rPr>
              <w:t>Mức ồn cách nguồn (dBA)</w:t>
            </w:r>
          </w:p>
        </w:tc>
      </w:tr>
      <w:tr w:rsidR="00F10148" w:rsidRPr="00F10148" w14:paraId="321A3B71" w14:textId="77777777" w:rsidTr="00813895">
        <w:trPr>
          <w:jc w:val="center"/>
        </w:trPr>
        <w:tc>
          <w:tcPr>
            <w:tcW w:w="655" w:type="dxa"/>
            <w:vMerge/>
            <w:vAlign w:val="center"/>
          </w:tcPr>
          <w:p w14:paraId="580141F3" w14:textId="77777777" w:rsidR="005610C4" w:rsidRPr="00F10148" w:rsidRDefault="005610C4" w:rsidP="00851F7D">
            <w:pPr>
              <w:spacing w:before="60" w:after="60"/>
              <w:jc w:val="center"/>
              <w:rPr>
                <w:b/>
                <w:sz w:val="26"/>
                <w:szCs w:val="26"/>
                <w:highlight w:val="white"/>
              </w:rPr>
            </w:pPr>
          </w:p>
        </w:tc>
        <w:tc>
          <w:tcPr>
            <w:tcW w:w="2256" w:type="dxa"/>
            <w:vMerge/>
            <w:vAlign w:val="center"/>
          </w:tcPr>
          <w:p w14:paraId="434BDC8C" w14:textId="77777777" w:rsidR="005610C4" w:rsidRPr="00F10148" w:rsidRDefault="005610C4" w:rsidP="00851F7D">
            <w:pPr>
              <w:spacing w:before="60" w:after="60"/>
              <w:jc w:val="center"/>
              <w:rPr>
                <w:b/>
                <w:sz w:val="26"/>
                <w:szCs w:val="26"/>
                <w:highlight w:val="white"/>
              </w:rPr>
            </w:pPr>
          </w:p>
        </w:tc>
        <w:tc>
          <w:tcPr>
            <w:tcW w:w="850" w:type="dxa"/>
            <w:vAlign w:val="center"/>
          </w:tcPr>
          <w:p w14:paraId="5058C3D8" w14:textId="77777777" w:rsidR="005610C4" w:rsidRPr="00F10148" w:rsidRDefault="005610C4" w:rsidP="00851F7D">
            <w:pPr>
              <w:spacing w:before="60" w:after="60"/>
              <w:jc w:val="center"/>
              <w:rPr>
                <w:b/>
                <w:sz w:val="26"/>
                <w:szCs w:val="26"/>
                <w:highlight w:val="white"/>
              </w:rPr>
            </w:pPr>
            <w:r w:rsidRPr="00F10148">
              <w:rPr>
                <w:b/>
                <w:sz w:val="26"/>
                <w:szCs w:val="26"/>
                <w:highlight w:val="white"/>
              </w:rPr>
              <w:t>3,5m</w:t>
            </w:r>
          </w:p>
        </w:tc>
        <w:tc>
          <w:tcPr>
            <w:tcW w:w="851" w:type="dxa"/>
            <w:vAlign w:val="center"/>
          </w:tcPr>
          <w:p w14:paraId="785E1F44" w14:textId="77777777" w:rsidR="005610C4" w:rsidRPr="00F10148" w:rsidRDefault="005610C4" w:rsidP="00851F7D">
            <w:pPr>
              <w:spacing w:before="60" w:after="60"/>
              <w:jc w:val="center"/>
              <w:rPr>
                <w:b/>
                <w:sz w:val="26"/>
                <w:szCs w:val="26"/>
                <w:highlight w:val="white"/>
              </w:rPr>
            </w:pPr>
            <w:r w:rsidRPr="00F10148">
              <w:rPr>
                <w:b/>
                <w:sz w:val="26"/>
                <w:szCs w:val="26"/>
                <w:highlight w:val="white"/>
              </w:rPr>
              <w:t>7,5m</w:t>
            </w:r>
          </w:p>
        </w:tc>
        <w:tc>
          <w:tcPr>
            <w:tcW w:w="1083" w:type="dxa"/>
            <w:vAlign w:val="center"/>
          </w:tcPr>
          <w:p w14:paraId="4DE25FD3" w14:textId="77777777" w:rsidR="005610C4" w:rsidRPr="00F10148" w:rsidRDefault="005610C4" w:rsidP="00851F7D">
            <w:pPr>
              <w:spacing w:before="60" w:after="60"/>
              <w:jc w:val="center"/>
              <w:rPr>
                <w:b/>
                <w:sz w:val="26"/>
                <w:szCs w:val="26"/>
                <w:highlight w:val="white"/>
                <w:vertAlign w:val="superscript"/>
              </w:rPr>
            </w:pPr>
            <w:r w:rsidRPr="00F10148">
              <w:rPr>
                <w:b/>
                <w:sz w:val="26"/>
                <w:szCs w:val="26"/>
                <w:highlight w:val="white"/>
              </w:rPr>
              <w:t>15m</w:t>
            </w:r>
            <w:r w:rsidRPr="00F10148">
              <w:rPr>
                <w:b/>
                <w:sz w:val="26"/>
                <w:szCs w:val="26"/>
                <w:highlight w:val="white"/>
                <w:vertAlign w:val="superscript"/>
              </w:rPr>
              <w:t>(*)</w:t>
            </w:r>
          </w:p>
        </w:tc>
        <w:tc>
          <w:tcPr>
            <w:tcW w:w="901" w:type="dxa"/>
            <w:vAlign w:val="center"/>
          </w:tcPr>
          <w:p w14:paraId="0082FFB1" w14:textId="77777777" w:rsidR="005610C4" w:rsidRPr="00F10148" w:rsidRDefault="005610C4" w:rsidP="00851F7D">
            <w:pPr>
              <w:spacing w:before="60" w:after="60"/>
              <w:jc w:val="center"/>
              <w:rPr>
                <w:b/>
                <w:sz w:val="26"/>
                <w:szCs w:val="26"/>
                <w:highlight w:val="white"/>
              </w:rPr>
            </w:pPr>
            <w:r w:rsidRPr="00F10148">
              <w:rPr>
                <w:b/>
                <w:sz w:val="26"/>
                <w:szCs w:val="26"/>
                <w:highlight w:val="white"/>
              </w:rPr>
              <w:t>30m</w:t>
            </w:r>
          </w:p>
        </w:tc>
        <w:tc>
          <w:tcPr>
            <w:tcW w:w="851" w:type="dxa"/>
            <w:vAlign w:val="center"/>
          </w:tcPr>
          <w:p w14:paraId="3C97DB34" w14:textId="77777777" w:rsidR="005610C4" w:rsidRPr="00F10148" w:rsidRDefault="005610C4" w:rsidP="00851F7D">
            <w:pPr>
              <w:spacing w:before="60" w:after="60"/>
              <w:jc w:val="center"/>
              <w:rPr>
                <w:b/>
                <w:sz w:val="26"/>
                <w:szCs w:val="26"/>
                <w:highlight w:val="white"/>
              </w:rPr>
            </w:pPr>
            <w:r w:rsidRPr="00F10148">
              <w:rPr>
                <w:b/>
                <w:sz w:val="26"/>
                <w:szCs w:val="26"/>
                <w:highlight w:val="white"/>
              </w:rPr>
              <w:t>60m</w:t>
            </w:r>
          </w:p>
        </w:tc>
        <w:tc>
          <w:tcPr>
            <w:tcW w:w="850" w:type="dxa"/>
            <w:vAlign w:val="center"/>
          </w:tcPr>
          <w:p w14:paraId="28C132AF" w14:textId="77777777" w:rsidR="005610C4" w:rsidRPr="00F10148" w:rsidRDefault="005610C4" w:rsidP="00851F7D">
            <w:pPr>
              <w:spacing w:before="60" w:after="60"/>
              <w:jc w:val="center"/>
              <w:rPr>
                <w:b/>
                <w:sz w:val="26"/>
                <w:szCs w:val="26"/>
                <w:highlight w:val="white"/>
              </w:rPr>
            </w:pPr>
            <w:r w:rsidRPr="00F10148">
              <w:rPr>
                <w:b/>
                <w:sz w:val="26"/>
                <w:szCs w:val="26"/>
                <w:highlight w:val="white"/>
              </w:rPr>
              <w:t>120m</w:t>
            </w:r>
          </w:p>
        </w:tc>
        <w:tc>
          <w:tcPr>
            <w:tcW w:w="824" w:type="dxa"/>
            <w:vAlign w:val="center"/>
          </w:tcPr>
          <w:p w14:paraId="16C22BE2" w14:textId="77777777" w:rsidR="005610C4" w:rsidRPr="00F10148" w:rsidRDefault="005610C4" w:rsidP="00851F7D">
            <w:pPr>
              <w:spacing w:before="60" w:after="60"/>
              <w:jc w:val="center"/>
              <w:rPr>
                <w:b/>
                <w:sz w:val="26"/>
                <w:szCs w:val="26"/>
                <w:highlight w:val="white"/>
              </w:rPr>
            </w:pPr>
            <w:r w:rsidRPr="00F10148">
              <w:rPr>
                <w:b/>
                <w:sz w:val="26"/>
                <w:szCs w:val="26"/>
                <w:highlight w:val="white"/>
              </w:rPr>
              <w:t>240m</w:t>
            </w:r>
          </w:p>
        </w:tc>
      </w:tr>
      <w:tr w:rsidR="00F10148" w:rsidRPr="00F10148" w14:paraId="1D731D6F" w14:textId="77777777" w:rsidTr="00813895">
        <w:trPr>
          <w:jc w:val="center"/>
        </w:trPr>
        <w:tc>
          <w:tcPr>
            <w:tcW w:w="655" w:type="dxa"/>
            <w:vAlign w:val="center"/>
          </w:tcPr>
          <w:p w14:paraId="33673CB0" w14:textId="77777777" w:rsidR="005610C4" w:rsidRPr="00F10148" w:rsidRDefault="005610C4" w:rsidP="00851F7D">
            <w:pPr>
              <w:spacing w:before="60" w:after="60"/>
              <w:jc w:val="center"/>
              <w:rPr>
                <w:sz w:val="26"/>
                <w:szCs w:val="26"/>
                <w:highlight w:val="white"/>
              </w:rPr>
            </w:pPr>
            <w:r w:rsidRPr="00F10148">
              <w:rPr>
                <w:sz w:val="26"/>
                <w:szCs w:val="26"/>
                <w:highlight w:val="white"/>
              </w:rPr>
              <w:t>1</w:t>
            </w:r>
          </w:p>
        </w:tc>
        <w:tc>
          <w:tcPr>
            <w:tcW w:w="2256" w:type="dxa"/>
            <w:vAlign w:val="center"/>
          </w:tcPr>
          <w:p w14:paraId="1A8FEF3A" w14:textId="77777777" w:rsidR="005610C4" w:rsidRPr="00F10148" w:rsidRDefault="005610C4" w:rsidP="00851F7D">
            <w:pPr>
              <w:spacing w:before="60" w:after="60"/>
              <w:rPr>
                <w:sz w:val="26"/>
                <w:szCs w:val="26"/>
                <w:highlight w:val="white"/>
              </w:rPr>
            </w:pPr>
            <w:r w:rsidRPr="00F10148">
              <w:rPr>
                <w:sz w:val="26"/>
                <w:szCs w:val="26"/>
                <w:highlight w:val="white"/>
              </w:rPr>
              <w:t>Máy ủi</w:t>
            </w:r>
          </w:p>
        </w:tc>
        <w:tc>
          <w:tcPr>
            <w:tcW w:w="850" w:type="dxa"/>
            <w:vAlign w:val="center"/>
          </w:tcPr>
          <w:p w14:paraId="1ED93BE5" w14:textId="77777777" w:rsidR="005610C4" w:rsidRPr="00F10148" w:rsidRDefault="005610C4" w:rsidP="00851F7D">
            <w:pPr>
              <w:spacing w:before="60" w:after="60"/>
              <w:jc w:val="center"/>
              <w:rPr>
                <w:sz w:val="26"/>
                <w:szCs w:val="26"/>
                <w:highlight w:val="white"/>
              </w:rPr>
            </w:pPr>
            <w:r w:rsidRPr="00F10148">
              <w:rPr>
                <w:sz w:val="26"/>
                <w:szCs w:val="26"/>
                <w:highlight w:val="white"/>
              </w:rPr>
              <w:t>107</w:t>
            </w:r>
          </w:p>
        </w:tc>
        <w:tc>
          <w:tcPr>
            <w:tcW w:w="851" w:type="dxa"/>
            <w:vAlign w:val="center"/>
          </w:tcPr>
          <w:p w14:paraId="0EDB8009" w14:textId="77777777" w:rsidR="005610C4" w:rsidRPr="00F10148" w:rsidRDefault="005610C4" w:rsidP="00851F7D">
            <w:pPr>
              <w:spacing w:before="60" w:after="60"/>
              <w:jc w:val="center"/>
              <w:rPr>
                <w:sz w:val="26"/>
                <w:szCs w:val="26"/>
                <w:highlight w:val="white"/>
              </w:rPr>
            </w:pPr>
            <w:r w:rsidRPr="00F10148">
              <w:rPr>
                <w:sz w:val="26"/>
                <w:szCs w:val="26"/>
                <w:highlight w:val="white"/>
              </w:rPr>
              <w:t>100</w:t>
            </w:r>
          </w:p>
        </w:tc>
        <w:tc>
          <w:tcPr>
            <w:tcW w:w="1083" w:type="dxa"/>
            <w:vAlign w:val="center"/>
          </w:tcPr>
          <w:p w14:paraId="15CB8375" w14:textId="77777777" w:rsidR="005610C4" w:rsidRPr="00F10148" w:rsidRDefault="005610C4" w:rsidP="00851F7D">
            <w:pPr>
              <w:spacing w:before="60" w:after="60"/>
              <w:jc w:val="center"/>
              <w:rPr>
                <w:sz w:val="26"/>
                <w:szCs w:val="26"/>
                <w:highlight w:val="white"/>
              </w:rPr>
            </w:pPr>
            <w:r w:rsidRPr="00F10148">
              <w:rPr>
                <w:sz w:val="26"/>
                <w:szCs w:val="26"/>
                <w:highlight w:val="white"/>
              </w:rPr>
              <w:t>93</w:t>
            </w:r>
          </w:p>
        </w:tc>
        <w:tc>
          <w:tcPr>
            <w:tcW w:w="901" w:type="dxa"/>
            <w:vAlign w:val="center"/>
          </w:tcPr>
          <w:p w14:paraId="3B7EDD18" w14:textId="77777777" w:rsidR="005610C4" w:rsidRPr="00F10148" w:rsidRDefault="005610C4" w:rsidP="00851F7D">
            <w:pPr>
              <w:spacing w:before="60" w:after="60"/>
              <w:jc w:val="center"/>
              <w:rPr>
                <w:sz w:val="26"/>
                <w:szCs w:val="26"/>
                <w:highlight w:val="white"/>
              </w:rPr>
            </w:pPr>
            <w:r w:rsidRPr="00F10148">
              <w:rPr>
                <w:sz w:val="26"/>
                <w:szCs w:val="26"/>
                <w:highlight w:val="white"/>
              </w:rPr>
              <w:t>87</w:t>
            </w:r>
          </w:p>
        </w:tc>
        <w:tc>
          <w:tcPr>
            <w:tcW w:w="851" w:type="dxa"/>
            <w:vAlign w:val="center"/>
          </w:tcPr>
          <w:p w14:paraId="0CF4C766" w14:textId="77777777" w:rsidR="005610C4" w:rsidRPr="00F10148" w:rsidRDefault="005610C4" w:rsidP="00851F7D">
            <w:pPr>
              <w:spacing w:before="60" w:after="60"/>
              <w:jc w:val="center"/>
              <w:rPr>
                <w:sz w:val="26"/>
                <w:szCs w:val="26"/>
                <w:highlight w:val="white"/>
              </w:rPr>
            </w:pPr>
            <w:r w:rsidRPr="00F10148">
              <w:rPr>
                <w:sz w:val="26"/>
                <w:szCs w:val="26"/>
                <w:highlight w:val="white"/>
              </w:rPr>
              <w:t>81</w:t>
            </w:r>
          </w:p>
        </w:tc>
        <w:tc>
          <w:tcPr>
            <w:tcW w:w="850" w:type="dxa"/>
            <w:vAlign w:val="center"/>
          </w:tcPr>
          <w:p w14:paraId="25925A31" w14:textId="77777777" w:rsidR="005610C4" w:rsidRPr="00F10148" w:rsidRDefault="005610C4" w:rsidP="00851F7D">
            <w:pPr>
              <w:spacing w:before="60" w:after="60"/>
              <w:jc w:val="center"/>
              <w:rPr>
                <w:sz w:val="26"/>
                <w:szCs w:val="26"/>
                <w:highlight w:val="white"/>
              </w:rPr>
            </w:pPr>
            <w:r w:rsidRPr="00F10148">
              <w:rPr>
                <w:sz w:val="26"/>
                <w:szCs w:val="26"/>
                <w:highlight w:val="white"/>
              </w:rPr>
              <w:t>75</w:t>
            </w:r>
          </w:p>
        </w:tc>
        <w:tc>
          <w:tcPr>
            <w:tcW w:w="824" w:type="dxa"/>
            <w:vAlign w:val="center"/>
          </w:tcPr>
          <w:p w14:paraId="7A9ABDDF" w14:textId="77777777" w:rsidR="005610C4" w:rsidRPr="00F10148" w:rsidRDefault="005610C4" w:rsidP="00851F7D">
            <w:pPr>
              <w:spacing w:before="60" w:after="60"/>
              <w:jc w:val="center"/>
              <w:rPr>
                <w:sz w:val="26"/>
                <w:szCs w:val="26"/>
                <w:highlight w:val="white"/>
              </w:rPr>
            </w:pPr>
            <w:r w:rsidRPr="00F10148">
              <w:rPr>
                <w:sz w:val="26"/>
                <w:szCs w:val="26"/>
                <w:highlight w:val="white"/>
              </w:rPr>
              <w:t>69</w:t>
            </w:r>
          </w:p>
        </w:tc>
      </w:tr>
      <w:tr w:rsidR="00F10148" w:rsidRPr="00F10148" w14:paraId="1F748D4C" w14:textId="77777777" w:rsidTr="00813895">
        <w:trPr>
          <w:jc w:val="center"/>
        </w:trPr>
        <w:tc>
          <w:tcPr>
            <w:tcW w:w="655" w:type="dxa"/>
            <w:vAlign w:val="center"/>
          </w:tcPr>
          <w:p w14:paraId="643CE3E5" w14:textId="77777777" w:rsidR="005610C4" w:rsidRPr="00F10148" w:rsidRDefault="005610C4" w:rsidP="00851F7D">
            <w:pPr>
              <w:spacing w:before="60" w:after="60"/>
              <w:jc w:val="center"/>
              <w:rPr>
                <w:sz w:val="26"/>
                <w:szCs w:val="26"/>
                <w:highlight w:val="white"/>
              </w:rPr>
            </w:pPr>
            <w:r w:rsidRPr="00F10148">
              <w:rPr>
                <w:sz w:val="26"/>
                <w:szCs w:val="26"/>
                <w:highlight w:val="white"/>
              </w:rPr>
              <w:t>2</w:t>
            </w:r>
          </w:p>
        </w:tc>
        <w:tc>
          <w:tcPr>
            <w:tcW w:w="2256" w:type="dxa"/>
            <w:vAlign w:val="center"/>
          </w:tcPr>
          <w:p w14:paraId="0EFFA75B" w14:textId="77777777" w:rsidR="005610C4" w:rsidRPr="00F10148" w:rsidRDefault="005610C4" w:rsidP="00851F7D">
            <w:pPr>
              <w:spacing w:before="60" w:after="60"/>
              <w:rPr>
                <w:sz w:val="26"/>
                <w:szCs w:val="26"/>
                <w:highlight w:val="white"/>
              </w:rPr>
            </w:pPr>
            <w:r w:rsidRPr="00F10148">
              <w:rPr>
                <w:sz w:val="26"/>
                <w:szCs w:val="26"/>
                <w:highlight w:val="white"/>
              </w:rPr>
              <w:t>Máy khoan</w:t>
            </w:r>
          </w:p>
        </w:tc>
        <w:tc>
          <w:tcPr>
            <w:tcW w:w="850" w:type="dxa"/>
            <w:vAlign w:val="center"/>
          </w:tcPr>
          <w:p w14:paraId="00C3F566" w14:textId="77777777" w:rsidR="005610C4" w:rsidRPr="00F10148" w:rsidRDefault="005610C4" w:rsidP="00851F7D">
            <w:pPr>
              <w:spacing w:before="60" w:after="60"/>
              <w:jc w:val="center"/>
              <w:rPr>
                <w:sz w:val="26"/>
                <w:szCs w:val="26"/>
                <w:highlight w:val="white"/>
              </w:rPr>
            </w:pPr>
            <w:r w:rsidRPr="00F10148">
              <w:rPr>
                <w:sz w:val="26"/>
                <w:szCs w:val="26"/>
                <w:highlight w:val="white"/>
              </w:rPr>
              <w:t>101</w:t>
            </w:r>
          </w:p>
        </w:tc>
        <w:tc>
          <w:tcPr>
            <w:tcW w:w="851" w:type="dxa"/>
            <w:vAlign w:val="center"/>
          </w:tcPr>
          <w:p w14:paraId="78AA0B64" w14:textId="77777777" w:rsidR="005610C4" w:rsidRPr="00F10148" w:rsidRDefault="005610C4" w:rsidP="00851F7D">
            <w:pPr>
              <w:spacing w:before="60" w:after="60"/>
              <w:jc w:val="center"/>
              <w:rPr>
                <w:sz w:val="26"/>
                <w:szCs w:val="26"/>
                <w:highlight w:val="white"/>
              </w:rPr>
            </w:pPr>
            <w:r w:rsidRPr="00F10148">
              <w:rPr>
                <w:sz w:val="26"/>
                <w:szCs w:val="26"/>
                <w:highlight w:val="white"/>
              </w:rPr>
              <w:t>94</w:t>
            </w:r>
          </w:p>
        </w:tc>
        <w:tc>
          <w:tcPr>
            <w:tcW w:w="1083" w:type="dxa"/>
            <w:vAlign w:val="center"/>
          </w:tcPr>
          <w:p w14:paraId="2E83E428" w14:textId="77777777" w:rsidR="005610C4" w:rsidRPr="00F10148" w:rsidRDefault="005610C4" w:rsidP="00851F7D">
            <w:pPr>
              <w:spacing w:before="60" w:after="60"/>
              <w:jc w:val="center"/>
              <w:rPr>
                <w:sz w:val="26"/>
                <w:szCs w:val="26"/>
                <w:highlight w:val="white"/>
              </w:rPr>
            </w:pPr>
            <w:r w:rsidRPr="00F10148">
              <w:rPr>
                <w:sz w:val="26"/>
                <w:szCs w:val="26"/>
                <w:highlight w:val="white"/>
              </w:rPr>
              <w:t>87</w:t>
            </w:r>
          </w:p>
        </w:tc>
        <w:tc>
          <w:tcPr>
            <w:tcW w:w="901" w:type="dxa"/>
            <w:vAlign w:val="center"/>
          </w:tcPr>
          <w:p w14:paraId="14D4960B" w14:textId="77777777" w:rsidR="005610C4" w:rsidRPr="00F10148" w:rsidRDefault="005610C4" w:rsidP="00851F7D">
            <w:pPr>
              <w:spacing w:before="60" w:after="60"/>
              <w:jc w:val="center"/>
              <w:rPr>
                <w:sz w:val="26"/>
                <w:szCs w:val="26"/>
                <w:highlight w:val="white"/>
              </w:rPr>
            </w:pPr>
            <w:r w:rsidRPr="00F10148">
              <w:rPr>
                <w:sz w:val="26"/>
                <w:szCs w:val="26"/>
                <w:highlight w:val="white"/>
              </w:rPr>
              <w:t>82</w:t>
            </w:r>
          </w:p>
        </w:tc>
        <w:tc>
          <w:tcPr>
            <w:tcW w:w="851" w:type="dxa"/>
            <w:vAlign w:val="center"/>
          </w:tcPr>
          <w:p w14:paraId="3A8CF0B9" w14:textId="77777777" w:rsidR="005610C4" w:rsidRPr="00F10148" w:rsidRDefault="005610C4" w:rsidP="00851F7D">
            <w:pPr>
              <w:spacing w:before="60" w:after="60"/>
              <w:jc w:val="center"/>
              <w:rPr>
                <w:sz w:val="26"/>
                <w:szCs w:val="26"/>
                <w:highlight w:val="white"/>
              </w:rPr>
            </w:pPr>
            <w:r w:rsidRPr="00F10148">
              <w:rPr>
                <w:sz w:val="26"/>
                <w:szCs w:val="26"/>
                <w:highlight w:val="white"/>
              </w:rPr>
              <w:t>75</w:t>
            </w:r>
          </w:p>
        </w:tc>
        <w:tc>
          <w:tcPr>
            <w:tcW w:w="850" w:type="dxa"/>
            <w:vAlign w:val="center"/>
          </w:tcPr>
          <w:p w14:paraId="4BFBC30C" w14:textId="77777777" w:rsidR="005610C4" w:rsidRPr="00F10148" w:rsidRDefault="005610C4" w:rsidP="00851F7D">
            <w:pPr>
              <w:spacing w:before="60" w:after="60"/>
              <w:jc w:val="center"/>
              <w:rPr>
                <w:sz w:val="26"/>
                <w:szCs w:val="26"/>
                <w:highlight w:val="white"/>
              </w:rPr>
            </w:pPr>
            <w:r w:rsidRPr="00F10148">
              <w:rPr>
                <w:sz w:val="26"/>
                <w:szCs w:val="26"/>
                <w:highlight w:val="white"/>
              </w:rPr>
              <w:t>69</w:t>
            </w:r>
          </w:p>
        </w:tc>
        <w:tc>
          <w:tcPr>
            <w:tcW w:w="824" w:type="dxa"/>
            <w:vAlign w:val="center"/>
          </w:tcPr>
          <w:p w14:paraId="14767509" w14:textId="77777777" w:rsidR="005610C4" w:rsidRPr="00F10148" w:rsidRDefault="005610C4" w:rsidP="00851F7D">
            <w:pPr>
              <w:spacing w:before="60" w:after="60"/>
              <w:jc w:val="center"/>
              <w:rPr>
                <w:sz w:val="26"/>
                <w:szCs w:val="26"/>
                <w:highlight w:val="white"/>
              </w:rPr>
            </w:pPr>
            <w:r w:rsidRPr="00F10148">
              <w:rPr>
                <w:sz w:val="26"/>
                <w:szCs w:val="26"/>
                <w:highlight w:val="white"/>
              </w:rPr>
              <w:t>63</w:t>
            </w:r>
          </w:p>
        </w:tc>
      </w:tr>
      <w:tr w:rsidR="00F10148" w:rsidRPr="00F10148" w14:paraId="235B259A" w14:textId="77777777" w:rsidTr="00813895">
        <w:trPr>
          <w:jc w:val="center"/>
        </w:trPr>
        <w:tc>
          <w:tcPr>
            <w:tcW w:w="655" w:type="dxa"/>
            <w:vAlign w:val="center"/>
          </w:tcPr>
          <w:p w14:paraId="555D6AD5" w14:textId="77777777" w:rsidR="005610C4" w:rsidRPr="00F10148" w:rsidRDefault="005610C4" w:rsidP="00851F7D">
            <w:pPr>
              <w:spacing w:before="60" w:after="60"/>
              <w:jc w:val="center"/>
              <w:rPr>
                <w:sz w:val="26"/>
                <w:szCs w:val="26"/>
                <w:highlight w:val="white"/>
              </w:rPr>
            </w:pPr>
            <w:r w:rsidRPr="00F10148">
              <w:rPr>
                <w:sz w:val="26"/>
                <w:szCs w:val="26"/>
                <w:highlight w:val="white"/>
              </w:rPr>
              <w:t>3</w:t>
            </w:r>
          </w:p>
        </w:tc>
        <w:tc>
          <w:tcPr>
            <w:tcW w:w="2256" w:type="dxa"/>
            <w:vAlign w:val="center"/>
          </w:tcPr>
          <w:p w14:paraId="7BD85F7E" w14:textId="77777777" w:rsidR="005610C4" w:rsidRPr="00F10148" w:rsidRDefault="005610C4" w:rsidP="00851F7D">
            <w:pPr>
              <w:spacing w:before="60" w:after="60"/>
              <w:rPr>
                <w:sz w:val="26"/>
                <w:szCs w:val="26"/>
                <w:highlight w:val="white"/>
              </w:rPr>
            </w:pPr>
            <w:r w:rsidRPr="00F10148">
              <w:rPr>
                <w:sz w:val="26"/>
                <w:szCs w:val="26"/>
                <w:highlight w:val="white"/>
              </w:rPr>
              <w:t>Máy đập bê tông</w:t>
            </w:r>
          </w:p>
        </w:tc>
        <w:tc>
          <w:tcPr>
            <w:tcW w:w="850" w:type="dxa"/>
            <w:vAlign w:val="center"/>
          </w:tcPr>
          <w:p w14:paraId="36D4571D" w14:textId="77777777" w:rsidR="005610C4" w:rsidRPr="00F10148" w:rsidRDefault="005610C4" w:rsidP="00851F7D">
            <w:pPr>
              <w:spacing w:before="60" w:after="60"/>
              <w:jc w:val="center"/>
              <w:rPr>
                <w:sz w:val="26"/>
                <w:szCs w:val="26"/>
                <w:highlight w:val="white"/>
              </w:rPr>
            </w:pPr>
            <w:r w:rsidRPr="00F10148">
              <w:rPr>
                <w:sz w:val="26"/>
                <w:szCs w:val="26"/>
                <w:highlight w:val="white"/>
              </w:rPr>
              <w:t>99</w:t>
            </w:r>
          </w:p>
        </w:tc>
        <w:tc>
          <w:tcPr>
            <w:tcW w:w="851" w:type="dxa"/>
            <w:vAlign w:val="center"/>
          </w:tcPr>
          <w:p w14:paraId="0B1ED492" w14:textId="77777777" w:rsidR="005610C4" w:rsidRPr="00F10148" w:rsidRDefault="005610C4" w:rsidP="00851F7D">
            <w:pPr>
              <w:spacing w:before="60" w:after="60"/>
              <w:jc w:val="center"/>
              <w:rPr>
                <w:sz w:val="26"/>
                <w:szCs w:val="26"/>
                <w:highlight w:val="white"/>
              </w:rPr>
            </w:pPr>
            <w:r w:rsidRPr="00F10148">
              <w:rPr>
                <w:sz w:val="26"/>
                <w:szCs w:val="26"/>
                <w:highlight w:val="white"/>
              </w:rPr>
              <w:t>92</w:t>
            </w:r>
          </w:p>
        </w:tc>
        <w:tc>
          <w:tcPr>
            <w:tcW w:w="1083" w:type="dxa"/>
            <w:vAlign w:val="center"/>
          </w:tcPr>
          <w:p w14:paraId="38CDA122" w14:textId="77777777" w:rsidR="005610C4" w:rsidRPr="00F10148" w:rsidRDefault="005610C4" w:rsidP="00851F7D">
            <w:pPr>
              <w:spacing w:before="60" w:after="60"/>
              <w:jc w:val="center"/>
              <w:rPr>
                <w:sz w:val="26"/>
                <w:szCs w:val="26"/>
                <w:highlight w:val="white"/>
              </w:rPr>
            </w:pPr>
            <w:r w:rsidRPr="00F10148">
              <w:rPr>
                <w:sz w:val="26"/>
                <w:szCs w:val="26"/>
                <w:highlight w:val="white"/>
              </w:rPr>
              <w:t>85</w:t>
            </w:r>
          </w:p>
        </w:tc>
        <w:tc>
          <w:tcPr>
            <w:tcW w:w="901" w:type="dxa"/>
            <w:vAlign w:val="center"/>
          </w:tcPr>
          <w:p w14:paraId="43AB62C1" w14:textId="77777777" w:rsidR="005610C4" w:rsidRPr="00F10148" w:rsidRDefault="005610C4" w:rsidP="00851F7D">
            <w:pPr>
              <w:spacing w:before="60" w:after="60"/>
              <w:jc w:val="center"/>
              <w:rPr>
                <w:sz w:val="26"/>
                <w:szCs w:val="26"/>
                <w:highlight w:val="white"/>
              </w:rPr>
            </w:pPr>
            <w:r w:rsidRPr="00F10148">
              <w:rPr>
                <w:sz w:val="26"/>
                <w:szCs w:val="26"/>
                <w:highlight w:val="white"/>
              </w:rPr>
              <w:t>79</w:t>
            </w:r>
          </w:p>
        </w:tc>
        <w:tc>
          <w:tcPr>
            <w:tcW w:w="851" w:type="dxa"/>
            <w:vAlign w:val="center"/>
          </w:tcPr>
          <w:p w14:paraId="20F851F1" w14:textId="77777777" w:rsidR="005610C4" w:rsidRPr="00F10148" w:rsidRDefault="005610C4" w:rsidP="00851F7D">
            <w:pPr>
              <w:spacing w:before="60" w:after="60"/>
              <w:jc w:val="center"/>
              <w:rPr>
                <w:sz w:val="26"/>
                <w:szCs w:val="26"/>
                <w:highlight w:val="white"/>
              </w:rPr>
            </w:pPr>
            <w:r w:rsidRPr="00F10148">
              <w:rPr>
                <w:sz w:val="26"/>
                <w:szCs w:val="26"/>
                <w:highlight w:val="white"/>
              </w:rPr>
              <w:t>73</w:t>
            </w:r>
          </w:p>
        </w:tc>
        <w:tc>
          <w:tcPr>
            <w:tcW w:w="850" w:type="dxa"/>
            <w:vAlign w:val="center"/>
          </w:tcPr>
          <w:p w14:paraId="716C5D7E" w14:textId="77777777" w:rsidR="005610C4" w:rsidRPr="00F10148" w:rsidRDefault="005610C4" w:rsidP="00851F7D">
            <w:pPr>
              <w:spacing w:before="60" w:after="60"/>
              <w:jc w:val="center"/>
              <w:rPr>
                <w:sz w:val="26"/>
                <w:szCs w:val="26"/>
                <w:highlight w:val="white"/>
              </w:rPr>
            </w:pPr>
            <w:r w:rsidRPr="00F10148">
              <w:rPr>
                <w:sz w:val="26"/>
                <w:szCs w:val="26"/>
                <w:highlight w:val="white"/>
              </w:rPr>
              <w:t>67</w:t>
            </w:r>
          </w:p>
        </w:tc>
        <w:tc>
          <w:tcPr>
            <w:tcW w:w="824" w:type="dxa"/>
            <w:vAlign w:val="center"/>
          </w:tcPr>
          <w:p w14:paraId="654BADE5" w14:textId="77777777" w:rsidR="005610C4" w:rsidRPr="00F10148" w:rsidRDefault="005610C4" w:rsidP="00851F7D">
            <w:pPr>
              <w:spacing w:before="60" w:after="60"/>
              <w:jc w:val="center"/>
              <w:rPr>
                <w:sz w:val="26"/>
                <w:szCs w:val="26"/>
                <w:highlight w:val="white"/>
              </w:rPr>
            </w:pPr>
            <w:r w:rsidRPr="00F10148">
              <w:rPr>
                <w:sz w:val="26"/>
                <w:szCs w:val="26"/>
                <w:highlight w:val="white"/>
              </w:rPr>
              <w:t>61</w:t>
            </w:r>
          </w:p>
        </w:tc>
      </w:tr>
      <w:tr w:rsidR="00F10148" w:rsidRPr="00F10148" w14:paraId="3E8BB9F2" w14:textId="77777777" w:rsidTr="00813895">
        <w:trPr>
          <w:jc w:val="center"/>
        </w:trPr>
        <w:tc>
          <w:tcPr>
            <w:tcW w:w="655" w:type="dxa"/>
            <w:vAlign w:val="center"/>
          </w:tcPr>
          <w:p w14:paraId="7ABE3EA3" w14:textId="77777777" w:rsidR="005610C4" w:rsidRPr="00F10148" w:rsidRDefault="005610C4" w:rsidP="00851F7D">
            <w:pPr>
              <w:spacing w:before="60" w:after="60"/>
              <w:jc w:val="center"/>
              <w:rPr>
                <w:sz w:val="26"/>
                <w:szCs w:val="26"/>
                <w:highlight w:val="white"/>
              </w:rPr>
            </w:pPr>
            <w:r w:rsidRPr="00F10148">
              <w:rPr>
                <w:sz w:val="26"/>
                <w:szCs w:val="26"/>
                <w:highlight w:val="white"/>
              </w:rPr>
              <w:t>4</w:t>
            </w:r>
          </w:p>
        </w:tc>
        <w:tc>
          <w:tcPr>
            <w:tcW w:w="2256" w:type="dxa"/>
            <w:vAlign w:val="center"/>
          </w:tcPr>
          <w:p w14:paraId="6F75EE2B" w14:textId="77777777" w:rsidR="005610C4" w:rsidRPr="00F10148" w:rsidRDefault="005610C4" w:rsidP="00851F7D">
            <w:pPr>
              <w:spacing w:before="60" w:after="60"/>
              <w:rPr>
                <w:sz w:val="26"/>
                <w:szCs w:val="26"/>
                <w:highlight w:val="white"/>
              </w:rPr>
            </w:pPr>
            <w:r w:rsidRPr="00F10148">
              <w:rPr>
                <w:sz w:val="26"/>
                <w:szCs w:val="26"/>
                <w:highlight w:val="white"/>
              </w:rPr>
              <w:t xml:space="preserve">Máy nén Diezel </w:t>
            </w:r>
          </w:p>
        </w:tc>
        <w:tc>
          <w:tcPr>
            <w:tcW w:w="850" w:type="dxa"/>
            <w:vAlign w:val="center"/>
          </w:tcPr>
          <w:p w14:paraId="1A3EEAAC" w14:textId="77777777" w:rsidR="005610C4" w:rsidRPr="00F10148" w:rsidRDefault="005610C4" w:rsidP="00851F7D">
            <w:pPr>
              <w:spacing w:before="60" w:after="60"/>
              <w:jc w:val="center"/>
              <w:rPr>
                <w:sz w:val="26"/>
                <w:szCs w:val="26"/>
                <w:highlight w:val="white"/>
              </w:rPr>
            </w:pPr>
            <w:r w:rsidRPr="00F10148">
              <w:rPr>
                <w:sz w:val="26"/>
                <w:szCs w:val="26"/>
                <w:highlight w:val="white"/>
              </w:rPr>
              <w:t>94</w:t>
            </w:r>
          </w:p>
        </w:tc>
        <w:tc>
          <w:tcPr>
            <w:tcW w:w="851" w:type="dxa"/>
            <w:vAlign w:val="center"/>
          </w:tcPr>
          <w:p w14:paraId="7ABD967B" w14:textId="77777777" w:rsidR="005610C4" w:rsidRPr="00F10148" w:rsidRDefault="005610C4" w:rsidP="00851F7D">
            <w:pPr>
              <w:spacing w:before="60" w:after="60"/>
              <w:jc w:val="center"/>
              <w:rPr>
                <w:sz w:val="26"/>
                <w:szCs w:val="26"/>
                <w:highlight w:val="white"/>
              </w:rPr>
            </w:pPr>
            <w:r w:rsidRPr="00F10148">
              <w:rPr>
                <w:sz w:val="26"/>
                <w:szCs w:val="26"/>
                <w:highlight w:val="white"/>
              </w:rPr>
              <w:t>87</w:t>
            </w:r>
          </w:p>
        </w:tc>
        <w:tc>
          <w:tcPr>
            <w:tcW w:w="1083" w:type="dxa"/>
            <w:vAlign w:val="center"/>
          </w:tcPr>
          <w:p w14:paraId="5642F042" w14:textId="77777777" w:rsidR="005610C4" w:rsidRPr="00F10148" w:rsidRDefault="005610C4" w:rsidP="00851F7D">
            <w:pPr>
              <w:spacing w:before="60" w:after="60"/>
              <w:jc w:val="center"/>
              <w:rPr>
                <w:sz w:val="26"/>
                <w:szCs w:val="26"/>
                <w:highlight w:val="white"/>
              </w:rPr>
            </w:pPr>
            <w:r w:rsidRPr="00F10148">
              <w:rPr>
                <w:sz w:val="26"/>
                <w:szCs w:val="26"/>
                <w:highlight w:val="white"/>
              </w:rPr>
              <w:t>80</w:t>
            </w:r>
          </w:p>
        </w:tc>
        <w:tc>
          <w:tcPr>
            <w:tcW w:w="901" w:type="dxa"/>
            <w:vAlign w:val="center"/>
          </w:tcPr>
          <w:p w14:paraId="6107EC51" w14:textId="77777777" w:rsidR="005610C4" w:rsidRPr="00F10148" w:rsidRDefault="005610C4" w:rsidP="00851F7D">
            <w:pPr>
              <w:spacing w:before="60" w:after="60"/>
              <w:jc w:val="center"/>
              <w:rPr>
                <w:sz w:val="26"/>
                <w:szCs w:val="26"/>
                <w:highlight w:val="white"/>
              </w:rPr>
            </w:pPr>
            <w:r w:rsidRPr="00F10148">
              <w:rPr>
                <w:sz w:val="26"/>
                <w:szCs w:val="26"/>
                <w:highlight w:val="white"/>
              </w:rPr>
              <w:t>74</w:t>
            </w:r>
          </w:p>
        </w:tc>
        <w:tc>
          <w:tcPr>
            <w:tcW w:w="851" w:type="dxa"/>
            <w:vAlign w:val="center"/>
          </w:tcPr>
          <w:p w14:paraId="0801BF30" w14:textId="77777777" w:rsidR="005610C4" w:rsidRPr="00F10148" w:rsidRDefault="005610C4" w:rsidP="00851F7D">
            <w:pPr>
              <w:spacing w:before="60" w:after="60"/>
              <w:jc w:val="center"/>
              <w:rPr>
                <w:sz w:val="26"/>
                <w:szCs w:val="26"/>
                <w:highlight w:val="white"/>
              </w:rPr>
            </w:pPr>
            <w:r w:rsidRPr="00F10148">
              <w:rPr>
                <w:sz w:val="26"/>
                <w:szCs w:val="26"/>
                <w:highlight w:val="white"/>
              </w:rPr>
              <w:t>68</w:t>
            </w:r>
          </w:p>
        </w:tc>
        <w:tc>
          <w:tcPr>
            <w:tcW w:w="850" w:type="dxa"/>
            <w:vAlign w:val="center"/>
          </w:tcPr>
          <w:p w14:paraId="46104D28" w14:textId="77777777" w:rsidR="005610C4" w:rsidRPr="00F10148" w:rsidRDefault="005610C4" w:rsidP="00851F7D">
            <w:pPr>
              <w:spacing w:before="60" w:after="60"/>
              <w:jc w:val="center"/>
              <w:rPr>
                <w:sz w:val="26"/>
                <w:szCs w:val="26"/>
                <w:highlight w:val="white"/>
              </w:rPr>
            </w:pPr>
            <w:r w:rsidRPr="00F10148">
              <w:rPr>
                <w:sz w:val="26"/>
                <w:szCs w:val="26"/>
                <w:highlight w:val="white"/>
              </w:rPr>
              <w:t>62</w:t>
            </w:r>
          </w:p>
        </w:tc>
        <w:tc>
          <w:tcPr>
            <w:tcW w:w="824" w:type="dxa"/>
            <w:vAlign w:val="center"/>
          </w:tcPr>
          <w:p w14:paraId="7A6CE4A0" w14:textId="77777777" w:rsidR="005610C4" w:rsidRPr="00F10148" w:rsidRDefault="005610C4" w:rsidP="00851F7D">
            <w:pPr>
              <w:spacing w:before="60" w:after="60"/>
              <w:jc w:val="center"/>
              <w:rPr>
                <w:sz w:val="26"/>
                <w:szCs w:val="26"/>
                <w:highlight w:val="white"/>
              </w:rPr>
            </w:pPr>
            <w:r w:rsidRPr="00F10148">
              <w:rPr>
                <w:sz w:val="26"/>
                <w:szCs w:val="26"/>
                <w:highlight w:val="white"/>
              </w:rPr>
              <w:t>56</w:t>
            </w:r>
          </w:p>
        </w:tc>
      </w:tr>
      <w:tr w:rsidR="00F10148" w:rsidRPr="00F10148" w14:paraId="47773A43" w14:textId="77777777" w:rsidTr="00813895">
        <w:trPr>
          <w:jc w:val="center"/>
        </w:trPr>
        <w:tc>
          <w:tcPr>
            <w:tcW w:w="655" w:type="dxa"/>
            <w:tcBorders>
              <w:bottom w:val="single" w:sz="4" w:space="0" w:color="auto"/>
            </w:tcBorders>
            <w:vAlign w:val="center"/>
          </w:tcPr>
          <w:p w14:paraId="11696171" w14:textId="77777777" w:rsidR="005610C4" w:rsidRPr="00F10148" w:rsidRDefault="005610C4" w:rsidP="00851F7D">
            <w:pPr>
              <w:spacing w:before="60" w:after="60"/>
              <w:jc w:val="center"/>
              <w:rPr>
                <w:sz w:val="26"/>
                <w:szCs w:val="26"/>
                <w:highlight w:val="white"/>
              </w:rPr>
            </w:pPr>
            <w:r w:rsidRPr="00F10148">
              <w:rPr>
                <w:sz w:val="26"/>
                <w:szCs w:val="26"/>
                <w:highlight w:val="white"/>
              </w:rPr>
              <w:t>5</w:t>
            </w:r>
          </w:p>
        </w:tc>
        <w:tc>
          <w:tcPr>
            <w:tcW w:w="2256" w:type="dxa"/>
            <w:tcBorders>
              <w:bottom w:val="single" w:sz="4" w:space="0" w:color="auto"/>
            </w:tcBorders>
            <w:vAlign w:val="center"/>
          </w:tcPr>
          <w:p w14:paraId="12CBEE71" w14:textId="77777777" w:rsidR="005610C4" w:rsidRPr="00F10148" w:rsidRDefault="005610C4" w:rsidP="00851F7D">
            <w:pPr>
              <w:spacing w:before="60" w:after="60"/>
              <w:rPr>
                <w:sz w:val="26"/>
                <w:szCs w:val="26"/>
                <w:highlight w:val="white"/>
              </w:rPr>
            </w:pPr>
            <w:r w:rsidRPr="00F10148">
              <w:rPr>
                <w:sz w:val="26"/>
                <w:szCs w:val="26"/>
                <w:highlight w:val="white"/>
              </w:rPr>
              <w:t>Máy trộn bê tông</w:t>
            </w:r>
          </w:p>
        </w:tc>
        <w:tc>
          <w:tcPr>
            <w:tcW w:w="850" w:type="dxa"/>
            <w:tcBorders>
              <w:bottom w:val="single" w:sz="4" w:space="0" w:color="auto"/>
            </w:tcBorders>
            <w:vAlign w:val="center"/>
          </w:tcPr>
          <w:p w14:paraId="348715FB" w14:textId="77777777" w:rsidR="005610C4" w:rsidRPr="00F10148" w:rsidRDefault="005610C4" w:rsidP="00851F7D">
            <w:pPr>
              <w:spacing w:before="60" w:after="60"/>
              <w:jc w:val="center"/>
              <w:rPr>
                <w:sz w:val="26"/>
                <w:szCs w:val="26"/>
                <w:highlight w:val="white"/>
              </w:rPr>
            </w:pPr>
            <w:r w:rsidRPr="00F10148">
              <w:rPr>
                <w:sz w:val="26"/>
                <w:szCs w:val="26"/>
                <w:highlight w:val="white"/>
              </w:rPr>
              <w:t>89</w:t>
            </w:r>
          </w:p>
        </w:tc>
        <w:tc>
          <w:tcPr>
            <w:tcW w:w="851" w:type="dxa"/>
            <w:tcBorders>
              <w:bottom w:val="single" w:sz="4" w:space="0" w:color="auto"/>
            </w:tcBorders>
            <w:vAlign w:val="center"/>
          </w:tcPr>
          <w:p w14:paraId="3D63091D" w14:textId="77777777" w:rsidR="005610C4" w:rsidRPr="00F10148" w:rsidRDefault="005610C4" w:rsidP="00851F7D">
            <w:pPr>
              <w:spacing w:before="60" w:after="60"/>
              <w:jc w:val="center"/>
              <w:rPr>
                <w:sz w:val="26"/>
                <w:szCs w:val="26"/>
                <w:highlight w:val="white"/>
              </w:rPr>
            </w:pPr>
            <w:r w:rsidRPr="00F10148">
              <w:rPr>
                <w:sz w:val="26"/>
                <w:szCs w:val="26"/>
                <w:highlight w:val="white"/>
              </w:rPr>
              <w:t>82</w:t>
            </w:r>
          </w:p>
        </w:tc>
        <w:tc>
          <w:tcPr>
            <w:tcW w:w="1083" w:type="dxa"/>
            <w:tcBorders>
              <w:bottom w:val="single" w:sz="4" w:space="0" w:color="auto"/>
            </w:tcBorders>
            <w:vAlign w:val="center"/>
          </w:tcPr>
          <w:p w14:paraId="1B616997" w14:textId="77777777" w:rsidR="005610C4" w:rsidRPr="00F10148" w:rsidRDefault="005610C4" w:rsidP="00851F7D">
            <w:pPr>
              <w:spacing w:before="60" w:after="60"/>
              <w:jc w:val="center"/>
              <w:rPr>
                <w:sz w:val="26"/>
                <w:szCs w:val="26"/>
                <w:highlight w:val="white"/>
              </w:rPr>
            </w:pPr>
            <w:r w:rsidRPr="00F10148">
              <w:rPr>
                <w:sz w:val="26"/>
                <w:szCs w:val="26"/>
                <w:highlight w:val="white"/>
              </w:rPr>
              <w:t>75</w:t>
            </w:r>
          </w:p>
        </w:tc>
        <w:tc>
          <w:tcPr>
            <w:tcW w:w="901" w:type="dxa"/>
            <w:tcBorders>
              <w:bottom w:val="single" w:sz="4" w:space="0" w:color="auto"/>
            </w:tcBorders>
            <w:vAlign w:val="center"/>
          </w:tcPr>
          <w:p w14:paraId="031C8759" w14:textId="77777777" w:rsidR="005610C4" w:rsidRPr="00F10148" w:rsidRDefault="005610C4" w:rsidP="00851F7D">
            <w:pPr>
              <w:spacing w:before="60" w:after="60"/>
              <w:jc w:val="center"/>
              <w:rPr>
                <w:sz w:val="26"/>
                <w:szCs w:val="26"/>
                <w:highlight w:val="white"/>
              </w:rPr>
            </w:pPr>
            <w:r w:rsidRPr="00F10148">
              <w:rPr>
                <w:sz w:val="26"/>
                <w:szCs w:val="26"/>
                <w:highlight w:val="white"/>
              </w:rPr>
              <w:t>69</w:t>
            </w:r>
          </w:p>
        </w:tc>
        <w:tc>
          <w:tcPr>
            <w:tcW w:w="851" w:type="dxa"/>
            <w:tcBorders>
              <w:bottom w:val="single" w:sz="4" w:space="0" w:color="auto"/>
            </w:tcBorders>
            <w:vAlign w:val="center"/>
          </w:tcPr>
          <w:p w14:paraId="78810B5D" w14:textId="77777777" w:rsidR="005610C4" w:rsidRPr="00F10148" w:rsidRDefault="005610C4" w:rsidP="00851F7D">
            <w:pPr>
              <w:spacing w:before="60" w:after="60"/>
              <w:jc w:val="center"/>
              <w:rPr>
                <w:sz w:val="26"/>
                <w:szCs w:val="26"/>
                <w:highlight w:val="white"/>
              </w:rPr>
            </w:pPr>
            <w:r w:rsidRPr="00F10148">
              <w:rPr>
                <w:sz w:val="26"/>
                <w:szCs w:val="26"/>
                <w:highlight w:val="white"/>
              </w:rPr>
              <w:t>63</w:t>
            </w:r>
          </w:p>
        </w:tc>
        <w:tc>
          <w:tcPr>
            <w:tcW w:w="850" w:type="dxa"/>
            <w:tcBorders>
              <w:bottom w:val="single" w:sz="4" w:space="0" w:color="auto"/>
            </w:tcBorders>
            <w:vAlign w:val="center"/>
          </w:tcPr>
          <w:p w14:paraId="099DEB2C" w14:textId="77777777" w:rsidR="005610C4" w:rsidRPr="00F10148" w:rsidRDefault="005610C4" w:rsidP="00851F7D">
            <w:pPr>
              <w:spacing w:before="60" w:after="60"/>
              <w:jc w:val="center"/>
              <w:rPr>
                <w:sz w:val="26"/>
                <w:szCs w:val="26"/>
                <w:highlight w:val="white"/>
              </w:rPr>
            </w:pPr>
            <w:r w:rsidRPr="00F10148">
              <w:rPr>
                <w:sz w:val="26"/>
                <w:szCs w:val="26"/>
                <w:highlight w:val="white"/>
              </w:rPr>
              <w:t>57</w:t>
            </w:r>
          </w:p>
        </w:tc>
        <w:tc>
          <w:tcPr>
            <w:tcW w:w="824" w:type="dxa"/>
            <w:tcBorders>
              <w:bottom w:val="single" w:sz="4" w:space="0" w:color="auto"/>
            </w:tcBorders>
            <w:vAlign w:val="center"/>
          </w:tcPr>
          <w:p w14:paraId="0A53AF42" w14:textId="77777777" w:rsidR="005610C4" w:rsidRPr="00F10148" w:rsidRDefault="005610C4" w:rsidP="00851F7D">
            <w:pPr>
              <w:spacing w:before="60" w:after="60"/>
              <w:jc w:val="center"/>
              <w:rPr>
                <w:sz w:val="26"/>
                <w:szCs w:val="26"/>
                <w:highlight w:val="white"/>
              </w:rPr>
            </w:pPr>
            <w:r w:rsidRPr="00F10148">
              <w:rPr>
                <w:sz w:val="26"/>
                <w:szCs w:val="26"/>
                <w:highlight w:val="white"/>
              </w:rPr>
              <w:t>51</w:t>
            </w:r>
          </w:p>
        </w:tc>
      </w:tr>
      <w:tr w:rsidR="00F10148" w:rsidRPr="00F10148" w14:paraId="4ACEB286" w14:textId="77777777" w:rsidTr="00813895">
        <w:trPr>
          <w:jc w:val="center"/>
        </w:trPr>
        <w:tc>
          <w:tcPr>
            <w:tcW w:w="655" w:type="dxa"/>
            <w:tcBorders>
              <w:bottom w:val="single" w:sz="4" w:space="0" w:color="auto"/>
            </w:tcBorders>
            <w:vAlign w:val="center"/>
          </w:tcPr>
          <w:p w14:paraId="4402FA86" w14:textId="77777777" w:rsidR="005610C4" w:rsidRPr="00F10148" w:rsidRDefault="005610C4" w:rsidP="00851F7D">
            <w:pPr>
              <w:spacing w:before="60" w:after="60"/>
              <w:jc w:val="center"/>
              <w:rPr>
                <w:sz w:val="26"/>
                <w:szCs w:val="26"/>
                <w:highlight w:val="white"/>
              </w:rPr>
            </w:pPr>
            <w:r w:rsidRPr="00F10148">
              <w:rPr>
                <w:sz w:val="26"/>
                <w:szCs w:val="26"/>
                <w:highlight w:val="white"/>
              </w:rPr>
              <w:t>6</w:t>
            </w:r>
          </w:p>
        </w:tc>
        <w:tc>
          <w:tcPr>
            <w:tcW w:w="2256" w:type="dxa"/>
            <w:tcBorders>
              <w:bottom w:val="single" w:sz="4" w:space="0" w:color="auto"/>
            </w:tcBorders>
            <w:vAlign w:val="center"/>
          </w:tcPr>
          <w:p w14:paraId="4151CCE2" w14:textId="77777777" w:rsidR="005610C4" w:rsidRPr="00F10148" w:rsidRDefault="005610C4" w:rsidP="00851F7D">
            <w:pPr>
              <w:spacing w:before="60" w:after="60"/>
              <w:rPr>
                <w:sz w:val="26"/>
                <w:szCs w:val="26"/>
                <w:highlight w:val="white"/>
              </w:rPr>
            </w:pPr>
            <w:r w:rsidRPr="00F10148">
              <w:rPr>
                <w:sz w:val="26"/>
                <w:szCs w:val="26"/>
                <w:highlight w:val="white"/>
              </w:rPr>
              <w:t>Xe tải</w:t>
            </w:r>
          </w:p>
        </w:tc>
        <w:tc>
          <w:tcPr>
            <w:tcW w:w="850" w:type="dxa"/>
            <w:tcBorders>
              <w:bottom w:val="single" w:sz="4" w:space="0" w:color="auto"/>
            </w:tcBorders>
            <w:vAlign w:val="center"/>
          </w:tcPr>
          <w:p w14:paraId="7A2DCAA5" w14:textId="77777777" w:rsidR="005610C4" w:rsidRPr="00F10148" w:rsidRDefault="005610C4" w:rsidP="00851F7D">
            <w:pPr>
              <w:spacing w:before="60" w:after="60"/>
              <w:jc w:val="center"/>
              <w:rPr>
                <w:sz w:val="26"/>
                <w:szCs w:val="26"/>
                <w:highlight w:val="white"/>
              </w:rPr>
            </w:pPr>
            <w:r w:rsidRPr="00F10148">
              <w:rPr>
                <w:sz w:val="26"/>
                <w:szCs w:val="26"/>
                <w:highlight w:val="white"/>
              </w:rPr>
              <w:t>102</w:t>
            </w:r>
          </w:p>
        </w:tc>
        <w:tc>
          <w:tcPr>
            <w:tcW w:w="851" w:type="dxa"/>
            <w:tcBorders>
              <w:bottom w:val="single" w:sz="4" w:space="0" w:color="auto"/>
            </w:tcBorders>
            <w:vAlign w:val="center"/>
          </w:tcPr>
          <w:p w14:paraId="49C42642" w14:textId="77777777" w:rsidR="005610C4" w:rsidRPr="00F10148" w:rsidRDefault="005610C4" w:rsidP="00851F7D">
            <w:pPr>
              <w:spacing w:before="60" w:after="60"/>
              <w:jc w:val="center"/>
              <w:rPr>
                <w:sz w:val="26"/>
                <w:szCs w:val="26"/>
                <w:highlight w:val="white"/>
              </w:rPr>
            </w:pPr>
            <w:r w:rsidRPr="00F10148">
              <w:rPr>
                <w:sz w:val="26"/>
                <w:szCs w:val="26"/>
                <w:highlight w:val="white"/>
              </w:rPr>
              <w:t>95</w:t>
            </w:r>
          </w:p>
        </w:tc>
        <w:tc>
          <w:tcPr>
            <w:tcW w:w="1083" w:type="dxa"/>
            <w:tcBorders>
              <w:bottom w:val="single" w:sz="4" w:space="0" w:color="auto"/>
            </w:tcBorders>
            <w:vAlign w:val="center"/>
          </w:tcPr>
          <w:p w14:paraId="04FC97CF" w14:textId="77777777" w:rsidR="005610C4" w:rsidRPr="00F10148" w:rsidRDefault="005610C4" w:rsidP="00851F7D">
            <w:pPr>
              <w:spacing w:before="60" w:after="60"/>
              <w:jc w:val="center"/>
              <w:rPr>
                <w:sz w:val="26"/>
                <w:szCs w:val="26"/>
                <w:highlight w:val="white"/>
              </w:rPr>
            </w:pPr>
            <w:r w:rsidRPr="00F10148">
              <w:rPr>
                <w:sz w:val="26"/>
                <w:szCs w:val="26"/>
                <w:highlight w:val="white"/>
              </w:rPr>
              <w:t>88</w:t>
            </w:r>
          </w:p>
        </w:tc>
        <w:tc>
          <w:tcPr>
            <w:tcW w:w="901" w:type="dxa"/>
            <w:tcBorders>
              <w:bottom w:val="single" w:sz="4" w:space="0" w:color="auto"/>
            </w:tcBorders>
            <w:vAlign w:val="center"/>
          </w:tcPr>
          <w:p w14:paraId="69588DE7" w14:textId="77777777" w:rsidR="005610C4" w:rsidRPr="00F10148" w:rsidRDefault="005610C4" w:rsidP="00851F7D">
            <w:pPr>
              <w:spacing w:before="60" w:after="60"/>
              <w:jc w:val="center"/>
              <w:rPr>
                <w:sz w:val="26"/>
                <w:szCs w:val="26"/>
                <w:highlight w:val="white"/>
              </w:rPr>
            </w:pPr>
            <w:r w:rsidRPr="00F10148">
              <w:rPr>
                <w:sz w:val="26"/>
                <w:szCs w:val="26"/>
                <w:highlight w:val="white"/>
              </w:rPr>
              <w:t>82</w:t>
            </w:r>
          </w:p>
        </w:tc>
        <w:tc>
          <w:tcPr>
            <w:tcW w:w="851" w:type="dxa"/>
            <w:tcBorders>
              <w:bottom w:val="single" w:sz="4" w:space="0" w:color="auto"/>
            </w:tcBorders>
            <w:vAlign w:val="center"/>
          </w:tcPr>
          <w:p w14:paraId="0548CF7B" w14:textId="77777777" w:rsidR="005610C4" w:rsidRPr="00F10148" w:rsidRDefault="005610C4" w:rsidP="00851F7D">
            <w:pPr>
              <w:spacing w:before="60" w:after="60"/>
              <w:jc w:val="center"/>
              <w:rPr>
                <w:sz w:val="26"/>
                <w:szCs w:val="26"/>
                <w:highlight w:val="white"/>
              </w:rPr>
            </w:pPr>
            <w:r w:rsidRPr="00F10148">
              <w:rPr>
                <w:sz w:val="26"/>
                <w:szCs w:val="26"/>
                <w:highlight w:val="white"/>
              </w:rPr>
              <w:t>76</w:t>
            </w:r>
          </w:p>
        </w:tc>
        <w:tc>
          <w:tcPr>
            <w:tcW w:w="850" w:type="dxa"/>
            <w:tcBorders>
              <w:bottom w:val="single" w:sz="4" w:space="0" w:color="auto"/>
            </w:tcBorders>
            <w:vAlign w:val="center"/>
          </w:tcPr>
          <w:p w14:paraId="554C5F20" w14:textId="77777777" w:rsidR="005610C4" w:rsidRPr="00F10148" w:rsidRDefault="005610C4" w:rsidP="00851F7D">
            <w:pPr>
              <w:spacing w:before="60" w:after="60"/>
              <w:jc w:val="center"/>
              <w:rPr>
                <w:sz w:val="26"/>
                <w:szCs w:val="26"/>
                <w:highlight w:val="white"/>
              </w:rPr>
            </w:pPr>
            <w:r w:rsidRPr="00F10148">
              <w:rPr>
                <w:sz w:val="26"/>
                <w:szCs w:val="26"/>
                <w:highlight w:val="white"/>
              </w:rPr>
              <w:t>70</w:t>
            </w:r>
          </w:p>
        </w:tc>
        <w:tc>
          <w:tcPr>
            <w:tcW w:w="824" w:type="dxa"/>
            <w:tcBorders>
              <w:bottom w:val="single" w:sz="4" w:space="0" w:color="auto"/>
            </w:tcBorders>
            <w:vAlign w:val="center"/>
          </w:tcPr>
          <w:p w14:paraId="6DEA265D" w14:textId="77777777" w:rsidR="005610C4" w:rsidRPr="00F10148" w:rsidRDefault="005610C4" w:rsidP="00851F7D">
            <w:pPr>
              <w:spacing w:before="60" w:after="60"/>
              <w:jc w:val="center"/>
              <w:rPr>
                <w:sz w:val="26"/>
                <w:szCs w:val="26"/>
                <w:highlight w:val="white"/>
              </w:rPr>
            </w:pPr>
            <w:r w:rsidRPr="00F10148">
              <w:rPr>
                <w:sz w:val="26"/>
                <w:szCs w:val="26"/>
                <w:highlight w:val="white"/>
              </w:rPr>
              <w:t>64</w:t>
            </w:r>
          </w:p>
        </w:tc>
      </w:tr>
      <w:tr w:rsidR="00F10148" w:rsidRPr="00F10148" w14:paraId="61B1152C" w14:textId="77777777" w:rsidTr="00813895">
        <w:trPr>
          <w:jc w:val="center"/>
        </w:trPr>
        <w:tc>
          <w:tcPr>
            <w:tcW w:w="2911" w:type="dxa"/>
            <w:gridSpan w:val="2"/>
            <w:tcBorders>
              <w:bottom w:val="single" w:sz="4" w:space="0" w:color="auto"/>
            </w:tcBorders>
            <w:vAlign w:val="center"/>
          </w:tcPr>
          <w:p w14:paraId="76A39884" w14:textId="77777777" w:rsidR="005610C4" w:rsidRPr="00F10148" w:rsidRDefault="005610C4" w:rsidP="00851F7D">
            <w:pPr>
              <w:spacing w:before="60" w:after="60"/>
              <w:jc w:val="center"/>
              <w:rPr>
                <w:spacing w:val="-10"/>
                <w:sz w:val="26"/>
                <w:szCs w:val="26"/>
                <w:highlight w:val="white"/>
                <w:vertAlign w:val="superscript"/>
              </w:rPr>
            </w:pPr>
            <w:r w:rsidRPr="00F10148">
              <w:rPr>
                <w:spacing w:val="-10"/>
                <w:sz w:val="26"/>
                <w:szCs w:val="26"/>
                <w:highlight w:val="white"/>
              </w:rPr>
              <w:t xml:space="preserve">Cộng hưởng tiếng ồn </w:t>
            </w:r>
            <w:r w:rsidRPr="00F10148">
              <w:rPr>
                <w:spacing w:val="-10"/>
                <w:sz w:val="26"/>
                <w:szCs w:val="26"/>
                <w:highlight w:val="white"/>
                <w:vertAlign w:val="superscript"/>
              </w:rPr>
              <w:t>(**)</w:t>
            </w:r>
          </w:p>
        </w:tc>
        <w:tc>
          <w:tcPr>
            <w:tcW w:w="850" w:type="dxa"/>
            <w:tcBorders>
              <w:bottom w:val="single" w:sz="4" w:space="0" w:color="auto"/>
            </w:tcBorders>
            <w:vAlign w:val="center"/>
          </w:tcPr>
          <w:p w14:paraId="7D1EF7FC" w14:textId="77777777" w:rsidR="005610C4" w:rsidRPr="00F10148" w:rsidRDefault="005610C4" w:rsidP="00851F7D">
            <w:pPr>
              <w:spacing w:before="60" w:after="60"/>
              <w:jc w:val="center"/>
              <w:rPr>
                <w:sz w:val="26"/>
                <w:szCs w:val="26"/>
                <w:highlight w:val="white"/>
              </w:rPr>
            </w:pPr>
            <w:r w:rsidRPr="00F10148">
              <w:rPr>
                <w:sz w:val="26"/>
                <w:szCs w:val="26"/>
                <w:highlight w:val="white"/>
              </w:rPr>
              <w:t>109,3</w:t>
            </w:r>
          </w:p>
        </w:tc>
        <w:tc>
          <w:tcPr>
            <w:tcW w:w="851" w:type="dxa"/>
            <w:tcBorders>
              <w:bottom w:val="single" w:sz="4" w:space="0" w:color="auto"/>
            </w:tcBorders>
            <w:vAlign w:val="center"/>
          </w:tcPr>
          <w:p w14:paraId="281C7E74" w14:textId="77777777" w:rsidR="005610C4" w:rsidRPr="00F10148" w:rsidRDefault="005610C4" w:rsidP="00851F7D">
            <w:pPr>
              <w:spacing w:before="60" w:after="60"/>
              <w:jc w:val="center"/>
              <w:rPr>
                <w:sz w:val="26"/>
                <w:szCs w:val="26"/>
                <w:highlight w:val="white"/>
              </w:rPr>
            </w:pPr>
            <w:r w:rsidRPr="00F10148">
              <w:rPr>
                <w:sz w:val="26"/>
                <w:szCs w:val="26"/>
                <w:highlight w:val="white"/>
              </w:rPr>
              <w:t>102,3</w:t>
            </w:r>
          </w:p>
        </w:tc>
        <w:tc>
          <w:tcPr>
            <w:tcW w:w="1083" w:type="dxa"/>
            <w:tcBorders>
              <w:bottom w:val="single" w:sz="4" w:space="0" w:color="auto"/>
            </w:tcBorders>
            <w:vAlign w:val="center"/>
          </w:tcPr>
          <w:p w14:paraId="682BDE03" w14:textId="77777777" w:rsidR="005610C4" w:rsidRPr="00F10148" w:rsidRDefault="005610C4" w:rsidP="00851F7D">
            <w:pPr>
              <w:spacing w:before="60" w:after="60"/>
              <w:jc w:val="center"/>
              <w:rPr>
                <w:sz w:val="26"/>
                <w:szCs w:val="26"/>
                <w:highlight w:val="white"/>
              </w:rPr>
            </w:pPr>
            <w:r w:rsidRPr="00F10148">
              <w:rPr>
                <w:sz w:val="26"/>
                <w:szCs w:val="26"/>
                <w:highlight w:val="white"/>
              </w:rPr>
              <w:t>95,3</w:t>
            </w:r>
          </w:p>
        </w:tc>
        <w:tc>
          <w:tcPr>
            <w:tcW w:w="901" w:type="dxa"/>
            <w:tcBorders>
              <w:bottom w:val="single" w:sz="4" w:space="0" w:color="auto"/>
            </w:tcBorders>
            <w:vAlign w:val="center"/>
          </w:tcPr>
          <w:p w14:paraId="75F109EE" w14:textId="77777777" w:rsidR="005610C4" w:rsidRPr="00F10148" w:rsidRDefault="005610C4" w:rsidP="00851F7D">
            <w:pPr>
              <w:spacing w:before="60" w:after="60"/>
              <w:jc w:val="center"/>
              <w:rPr>
                <w:sz w:val="26"/>
                <w:szCs w:val="26"/>
                <w:highlight w:val="white"/>
              </w:rPr>
            </w:pPr>
            <w:r w:rsidRPr="00F10148">
              <w:rPr>
                <w:sz w:val="26"/>
                <w:szCs w:val="26"/>
                <w:highlight w:val="white"/>
              </w:rPr>
              <w:t>89</w:t>
            </w:r>
          </w:p>
        </w:tc>
        <w:tc>
          <w:tcPr>
            <w:tcW w:w="851" w:type="dxa"/>
            <w:tcBorders>
              <w:bottom w:val="single" w:sz="4" w:space="0" w:color="auto"/>
            </w:tcBorders>
            <w:vAlign w:val="center"/>
          </w:tcPr>
          <w:p w14:paraId="3B16DE6E" w14:textId="77777777" w:rsidR="005610C4" w:rsidRPr="00F10148" w:rsidRDefault="005610C4" w:rsidP="00851F7D">
            <w:pPr>
              <w:spacing w:before="60" w:after="60"/>
              <w:jc w:val="center"/>
              <w:rPr>
                <w:sz w:val="26"/>
                <w:szCs w:val="26"/>
                <w:highlight w:val="white"/>
              </w:rPr>
            </w:pPr>
            <w:r w:rsidRPr="00F10148">
              <w:rPr>
                <w:sz w:val="26"/>
                <w:szCs w:val="26"/>
                <w:highlight w:val="white"/>
              </w:rPr>
              <w:t>83,3</w:t>
            </w:r>
          </w:p>
        </w:tc>
        <w:tc>
          <w:tcPr>
            <w:tcW w:w="850" w:type="dxa"/>
            <w:tcBorders>
              <w:bottom w:val="single" w:sz="4" w:space="0" w:color="auto"/>
            </w:tcBorders>
            <w:vAlign w:val="center"/>
          </w:tcPr>
          <w:p w14:paraId="775FFC3F" w14:textId="77777777" w:rsidR="005610C4" w:rsidRPr="00F10148" w:rsidRDefault="005610C4" w:rsidP="00851F7D">
            <w:pPr>
              <w:spacing w:before="60" w:after="60"/>
              <w:jc w:val="center"/>
              <w:rPr>
                <w:sz w:val="26"/>
                <w:szCs w:val="26"/>
                <w:highlight w:val="white"/>
              </w:rPr>
            </w:pPr>
            <w:r w:rsidRPr="00F10148">
              <w:rPr>
                <w:sz w:val="26"/>
                <w:szCs w:val="26"/>
                <w:highlight w:val="white"/>
              </w:rPr>
              <w:t>77,3</w:t>
            </w:r>
          </w:p>
        </w:tc>
        <w:tc>
          <w:tcPr>
            <w:tcW w:w="824" w:type="dxa"/>
            <w:tcBorders>
              <w:bottom w:val="single" w:sz="4" w:space="0" w:color="auto"/>
            </w:tcBorders>
            <w:vAlign w:val="center"/>
          </w:tcPr>
          <w:p w14:paraId="385CF85F" w14:textId="77777777" w:rsidR="005610C4" w:rsidRPr="00F10148" w:rsidRDefault="005610C4" w:rsidP="00851F7D">
            <w:pPr>
              <w:spacing w:before="60" w:after="60"/>
              <w:jc w:val="center"/>
              <w:rPr>
                <w:sz w:val="26"/>
                <w:szCs w:val="26"/>
                <w:highlight w:val="white"/>
              </w:rPr>
            </w:pPr>
            <w:r w:rsidRPr="00F10148">
              <w:rPr>
                <w:sz w:val="26"/>
                <w:szCs w:val="26"/>
                <w:highlight w:val="white"/>
              </w:rPr>
              <w:t>73,2</w:t>
            </w:r>
          </w:p>
        </w:tc>
      </w:tr>
    </w:tbl>
    <w:p w14:paraId="61862FD2" w14:textId="6A28690A" w:rsidR="005610C4" w:rsidRPr="00F10148" w:rsidRDefault="005610C4" w:rsidP="005610C4">
      <w:pPr>
        <w:spacing w:line="312" w:lineRule="auto"/>
        <w:ind w:firstLine="561"/>
        <w:rPr>
          <w:spacing w:val="-4"/>
        </w:rPr>
      </w:pPr>
      <w:r w:rsidRPr="00F10148">
        <w:rPr>
          <w:i/>
          <w:spacing w:val="-4"/>
          <w:highlight w:val="white"/>
          <w:u w:val="single"/>
        </w:rPr>
        <w:t>Ghi chú</w:t>
      </w:r>
      <w:r w:rsidRPr="00F10148">
        <w:rPr>
          <w:i/>
          <w:spacing w:val="-4"/>
          <w:highlight w:val="white"/>
        </w:rPr>
        <w:t>:</w:t>
      </w:r>
      <w:r w:rsidRPr="00F10148">
        <w:rPr>
          <w:spacing w:val="-4"/>
          <w:highlight w:val="white"/>
          <w:vertAlign w:val="superscript"/>
        </w:rPr>
        <w:t>(**)</w:t>
      </w:r>
      <w:r w:rsidRPr="00F10148">
        <w:rPr>
          <w:spacing w:val="-4"/>
        </w:rPr>
        <w:t xml:space="preserve"> </w:t>
      </w:r>
      <w:r w:rsidRPr="00F10148">
        <w:rPr>
          <w:i/>
          <w:spacing w:val="-4"/>
          <w:sz w:val="26"/>
          <w:szCs w:val="26"/>
        </w:rPr>
        <w:t xml:space="preserve">Tính toán cộng hưởng tiếng ồn dựa trên các thiết bị, máy móc có nhiều mức âm khác nhau theo quy tắc đặc biệt áp dụng đối với việc cộng hưởng tiếng ồn: </w:t>
      </w:r>
      <w:r w:rsidRPr="00F10148">
        <w:rPr>
          <w:i/>
          <w:sz w:val="26"/>
          <w:szCs w:val="26"/>
        </w:rPr>
        <w:t>Hai máy đang vận hành ở cùng cấp độ ồn sẽ làm tăng mức độ tổng thể là 3</w:t>
      </w:r>
      <w:r w:rsidR="00E55A8B" w:rsidRPr="00F10148">
        <w:rPr>
          <w:i/>
          <w:sz w:val="26"/>
          <w:szCs w:val="26"/>
        </w:rPr>
        <w:t xml:space="preserve"> </w:t>
      </w:r>
      <w:r w:rsidRPr="00F10148">
        <w:rPr>
          <w:i/>
          <w:sz w:val="26"/>
          <w:szCs w:val="26"/>
        </w:rPr>
        <w:t>dB. Nếu sự khác biệt giữa hai nguồn phát tiếng ồn là 10 dB trở lên thì chúng sẽ không nâng mức độ ồn tổng thể [18].</w:t>
      </w:r>
    </w:p>
    <w:p w14:paraId="73E56846" w14:textId="77777777" w:rsidR="005610C4" w:rsidRPr="00F10148" w:rsidRDefault="005610C4" w:rsidP="005610C4">
      <w:pPr>
        <w:spacing w:line="312" w:lineRule="auto"/>
        <w:ind w:firstLine="561"/>
      </w:pPr>
      <w:r w:rsidRPr="00F10148">
        <w:t xml:space="preserve">Qua bảng tính toán trên cho thấy các thiết bị, máy móc hoạt động trong giai đoạn thi công thường có mức ồn vượt QCVN 26:2010/BTNMT (70 dBA từ 6 giờ - 21 giờ). Đặc biệt, khi các máy móc thiết bị trên cùng hoạt động thì mức độ công hưởng tiếng ồn càng tăng làm tăng. Từ khoảng cách &gt; 240 m thì mức ồn của đa số máy móc thiết bị nằm trong giới hạn cho phép. Đối tượng chịu tác động ở đây là công nhân trên công trường và các nhà máy lân cận trong KCN. </w:t>
      </w:r>
    </w:p>
    <w:p w14:paraId="40063EC9" w14:textId="366E8FC7" w:rsidR="00813895" w:rsidRPr="00F10148" w:rsidRDefault="005610C4" w:rsidP="00505091">
      <w:pPr>
        <w:spacing w:line="312" w:lineRule="auto"/>
        <w:ind w:firstLine="567"/>
        <w:rPr>
          <w:b/>
          <w:iCs/>
        </w:rPr>
      </w:pPr>
      <w:r w:rsidRPr="00F10148">
        <w:rPr>
          <w:lang w:val="vi-VN"/>
        </w:rPr>
        <w:t xml:space="preserve">- </w:t>
      </w:r>
      <w:r w:rsidRPr="00F10148">
        <w:t xml:space="preserve">Độ rung: </w:t>
      </w:r>
      <w:r w:rsidRPr="00F10148">
        <w:rPr>
          <w:rFonts w:eastAsia="TimesNewRomanPSMT"/>
        </w:rPr>
        <w:t xml:space="preserve">Rung động phát sinh từ hoạt động của các máy móc thi công, chủ yếu là đào đất, khoan và san ủi. Mức độ rung động phụ thuộc vào nhiều yếu tố trong đó đặc biệt quan trọng là cấu tạo địa chất của nền móng công trình. Khi mức độ rung động lớn vượt giới hạn cho phép có thể ảnh hưởng tới sức khỏe của người công nhân và làm hư hại các công trình lân cận. </w:t>
      </w:r>
      <w:r w:rsidRPr="00F10148">
        <w:rPr>
          <w:lang w:val="vi-VN"/>
        </w:rPr>
        <w:t xml:space="preserve">Mức </w:t>
      </w:r>
      <w:r w:rsidRPr="00F10148">
        <w:t>độ rung động của các máy móc thi công thể hiện như sau</w:t>
      </w:r>
      <w:r w:rsidRPr="00F10148">
        <w:rPr>
          <w:lang w:val="vi-VN"/>
        </w:rPr>
        <w:t>:</w:t>
      </w:r>
      <w:bookmarkStart w:id="474" w:name="_Toc444088524"/>
      <w:bookmarkStart w:id="475" w:name="_Toc444181284"/>
      <w:bookmarkStart w:id="476" w:name="_Toc444693979"/>
      <w:bookmarkStart w:id="477" w:name="_Toc16774923"/>
      <w:bookmarkStart w:id="478" w:name="_Toc21102317"/>
      <w:bookmarkStart w:id="479" w:name="_Toc21159167"/>
      <w:bookmarkStart w:id="480" w:name="_Toc21673010"/>
      <w:bookmarkStart w:id="481" w:name="_Toc23431102"/>
      <w:bookmarkStart w:id="482" w:name="_Toc35930216"/>
      <w:bookmarkStart w:id="483" w:name="_Toc35937894"/>
      <w:bookmarkStart w:id="484" w:name="_Toc37507410"/>
      <w:bookmarkStart w:id="485" w:name="_Toc37507634"/>
      <w:bookmarkStart w:id="486" w:name="_Toc39736980"/>
      <w:bookmarkStart w:id="487" w:name="_Toc39737599"/>
      <w:bookmarkStart w:id="488" w:name="_Toc68371009"/>
      <w:bookmarkStart w:id="489" w:name="_Toc84236787"/>
    </w:p>
    <w:p w14:paraId="2A25E878" w14:textId="77777777" w:rsidR="00D847C7" w:rsidRPr="00F10148" w:rsidRDefault="00D847C7">
      <w:pPr>
        <w:rPr>
          <w:b/>
          <w:iCs/>
          <w:lang w:val="de-DE"/>
        </w:rPr>
      </w:pPr>
      <w:bookmarkStart w:id="490" w:name="_Toc103343158"/>
      <w:r w:rsidRPr="00F10148">
        <w:rPr>
          <w:b/>
          <w:i/>
          <w:lang w:val="de-DE"/>
        </w:rPr>
        <w:br w:type="page"/>
      </w:r>
    </w:p>
    <w:p w14:paraId="60C6B031" w14:textId="624C74B3" w:rsidR="005610C4" w:rsidRPr="00F10148" w:rsidRDefault="004E0ADC" w:rsidP="00992205">
      <w:pPr>
        <w:pStyle w:val="Caption"/>
        <w:jc w:val="center"/>
        <w:rPr>
          <w:b/>
          <w:i w:val="0"/>
          <w:color w:val="auto"/>
          <w:sz w:val="27"/>
          <w:szCs w:val="27"/>
          <w:lang w:val="de-DE"/>
        </w:rPr>
      </w:pPr>
      <w:r w:rsidRPr="00F10148">
        <w:rPr>
          <w:b/>
          <w:i w:val="0"/>
          <w:color w:val="auto"/>
          <w:sz w:val="27"/>
          <w:szCs w:val="27"/>
          <w:lang w:val="de-DE"/>
        </w:rPr>
        <w:lastRenderedPageBreak/>
        <w:t xml:space="preserve">Bảng 4. </w:t>
      </w:r>
      <w:r w:rsidRPr="00F10148">
        <w:rPr>
          <w:b/>
          <w:i w:val="0"/>
          <w:color w:val="auto"/>
          <w:sz w:val="27"/>
          <w:szCs w:val="27"/>
          <w:lang w:val="de-DE"/>
        </w:rPr>
        <w:fldChar w:fldCharType="begin"/>
      </w:r>
      <w:r w:rsidRPr="00F10148">
        <w:rPr>
          <w:b/>
          <w:i w:val="0"/>
          <w:color w:val="auto"/>
          <w:sz w:val="27"/>
          <w:szCs w:val="27"/>
          <w:lang w:val="de-DE"/>
        </w:rPr>
        <w:instrText xml:space="preserve"> SEQ Bảng_4. \* ARABIC </w:instrText>
      </w:r>
      <w:r w:rsidRPr="00F10148">
        <w:rPr>
          <w:b/>
          <w:i w:val="0"/>
          <w:color w:val="auto"/>
          <w:sz w:val="27"/>
          <w:szCs w:val="27"/>
          <w:lang w:val="de-DE"/>
        </w:rPr>
        <w:fldChar w:fldCharType="separate"/>
      </w:r>
      <w:r w:rsidR="005A6264" w:rsidRPr="00F10148">
        <w:rPr>
          <w:b/>
          <w:i w:val="0"/>
          <w:noProof/>
          <w:color w:val="auto"/>
          <w:sz w:val="27"/>
          <w:szCs w:val="27"/>
          <w:lang w:val="de-DE"/>
        </w:rPr>
        <w:t>13</w:t>
      </w:r>
      <w:r w:rsidRPr="00F10148">
        <w:rPr>
          <w:b/>
          <w:i w:val="0"/>
          <w:color w:val="auto"/>
          <w:sz w:val="27"/>
          <w:szCs w:val="27"/>
          <w:lang w:val="de-DE"/>
        </w:rPr>
        <w:fldChar w:fldCharType="end"/>
      </w:r>
      <w:r w:rsidRPr="00F10148">
        <w:rPr>
          <w:b/>
          <w:i w:val="0"/>
          <w:color w:val="auto"/>
          <w:sz w:val="27"/>
          <w:szCs w:val="27"/>
          <w:lang w:val="de-DE"/>
        </w:rPr>
        <w:t>.</w:t>
      </w:r>
      <w:r w:rsidRPr="00F10148">
        <w:rPr>
          <w:color w:val="auto"/>
          <w:lang w:val="de-DE"/>
        </w:rPr>
        <w:t xml:space="preserve"> </w:t>
      </w:r>
      <w:r w:rsidR="005610C4" w:rsidRPr="00F10148">
        <w:rPr>
          <w:b/>
          <w:i w:val="0"/>
          <w:color w:val="auto"/>
          <w:sz w:val="27"/>
          <w:szCs w:val="27"/>
          <w:lang w:val="de-DE"/>
        </w:rPr>
        <w:t>Mức độ rung của các máy móc thi công</w:t>
      </w:r>
      <w:bookmarkEnd w:id="474"/>
      <w:bookmarkEnd w:id="475"/>
      <w:bookmarkEnd w:id="476"/>
      <w:r w:rsidR="005610C4" w:rsidRPr="00F10148">
        <w:rPr>
          <w:b/>
          <w:i w:val="0"/>
          <w:color w:val="auto"/>
          <w:sz w:val="27"/>
          <w:szCs w:val="27"/>
          <w:lang w:val="de-DE"/>
        </w:rPr>
        <w:t xml:space="preserve"> [1</w:t>
      </w:r>
      <w:r w:rsidR="005D2446" w:rsidRPr="00F10148">
        <w:rPr>
          <w:b/>
          <w:i w:val="0"/>
          <w:color w:val="auto"/>
          <w:sz w:val="27"/>
          <w:szCs w:val="27"/>
          <w:lang w:val="de-DE"/>
        </w:rPr>
        <w:t>7</w:t>
      </w:r>
      <w:r w:rsidR="005610C4" w:rsidRPr="00F10148">
        <w:rPr>
          <w:b/>
          <w:i w:val="0"/>
          <w:color w:val="auto"/>
          <w:sz w:val="27"/>
          <w:szCs w:val="27"/>
          <w:lang w:val="de-DE"/>
        </w:rPr>
        <w:t>]</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tbl>
      <w:tblPr>
        <w:tblW w:w="9410"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374"/>
        <w:gridCol w:w="2126"/>
        <w:gridCol w:w="2234"/>
        <w:gridCol w:w="2109"/>
      </w:tblGrid>
      <w:tr w:rsidR="00F10148" w:rsidRPr="00F10148" w14:paraId="66F13EF4" w14:textId="77777777" w:rsidTr="00505091">
        <w:trPr>
          <w:cantSplit/>
          <w:trHeight w:val="200"/>
          <w:tblHeader/>
          <w:jc w:val="center"/>
        </w:trPr>
        <w:tc>
          <w:tcPr>
            <w:tcW w:w="567" w:type="dxa"/>
            <w:vMerge w:val="restart"/>
            <w:vAlign w:val="center"/>
          </w:tcPr>
          <w:p w14:paraId="416225C3" w14:textId="77777777" w:rsidR="005610C4" w:rsidRPr="00F10148" w:rsidRDefault="005610C4" w:rsidP="00851F7D">
            <w:pPr>
              <w:spacing w:before="60" w:after="60"/>
              <w:ind w:left="-113" w:right="-108"/>
              <w:jc w:val="center"/>
              <w:rPr>
                <w:rFonts w:eastAsia="Arial"/>
                <w:b/>
                <w:sz w:val="26"/>
                <w:szCs w:val="26"/>
                <w:highlight w:val="white"/>
              </w:rPr>
            </w:pPr>
            <w:r w:rsidRPr="00F10148">
              <w:rPr>
                <w:rFonts w:eastAsia="Arial"/>
                <w:b/>
                <w:sz w:val="26"/>
                <w:szCs w:val="26"/>
                <w:highlight w:val="white"/>
              </w:rPr>
              <w:t>TT</w:t>
            </w:r>
          </w:p>
        </w:tc>
        <w:tc>
          <w:tcPr>
            <w:tcW w:w="2374" w:type="dxa"/>
            <w:vMerge w:val="restart"/>
            <w:vAlign w:val="center"/>
          </w:tcPr>
          <w:p w14:paraId="6D4F7B22" w14:textId="77777777" w:rsidR="005610C4" w:rsidRPr="00F10148" w:rsidRDefault="005610C4" w:rsidP="00851F7D">
            <w:pPr>
              <w:spacing w:before="60" w:after="60"/>
              <w:jc w:val="center"/>
              <w:rPr>
                <w:rFonts w:eastAsia="Arial"/>
                <w:b/>
                <w:sz w:val="26"/>
                <w:szCs w:val="26"/>
                <w:highlight w:val="white"/>
              </w:rPr>
            </w:pPr>
            <w:r w:rsidRPr="00F10148">
              <w:rPr>
                <w:rFonts w:eastAsia="Arial"/>
                <w:b/>
                <w:sz w:val="26"/>
                <w:szCs w:val="26"/>
                <w:highlight w:val="white"/>
              </w:rPr>
              <w:t>Các phương tiện</w:t>
            </w:r>
          </w:p>
        </w:tc>
        <w:tc>
          <w:tcPr>
            <w:tcW w:w="6469" w:type="dxa"/>
            <w:gridSpan w:val="3"/>
            <w:vAlign w:val="center"/>
          </w:tcPr>
          <w:p w14:paraId="1D33CAA1" w14:textId="77777777" w:rsidR="005610C4" w:rsidRPr="00F10148" w:rsidRDefault="005610C4" w:rsidP="00851F7D">
            <w:pPr>
              <w:spacing w:before="60" w:after="60"/>
              <w:jc w:val="center"/>
              <w:rPr>
                <w:rFonts w:eastAsia="Arial"/>
                <w:b/>
                <w:sz w:val="26"/>
                <w:szCs w:val="26"/>
                <w:highlight w:val="white"/>
              </w:rPr>
            </w:pPr>
            <w:r w:rsidRPr="00F10148">
              <w:rPr>
                <w:rFonts w:eastAsia="Arial"/>
                <w:b/>
                <w:sz w:val="26"/>
                <w:szCs w:val="26"/>
                <w:highlight w:val="white"/>
              </w:rPr>
              <w:t>Mức độ rung động (Theo hướng thẳng đứng,</w:t>
            </w:r>
            <w:r w:rsidRPr="00F10148">
              <w:rPr>
                <w:rFonts w:eastAsia="Arial"/>
                <w:b/>
                <w:sz w:val="26"/>
                <w:szCs w:val="26"/>
              </w:rPr>
              <w:t xml:space="preserve"> dB)</w:t>
            </w:r>
          </w:p>
        </w:tc>
      </w:tr>
      <w:tr w:rsidR="00F10148" w:rsidRPr="00F10148" w14:paraId="44470FE7" w14:textId="77777777" w:rsidTr="00505091">
        <w:trPr>
          <w:cantSplit/>
          <w:trHeight w:val="70"/>
          <w:tblHeader/>
          <w:jc w:val="center"/>
        </w:trPr>
        <w:tc>
          <w:tcPr>
            <w:tcW w:w="567" w:type="dxa"/>
            <w:vMerge/>
            <w:vAlign w:val="center"/>
          </w:tcPr>
          <w:p w14:paraId="500906E2" w14:textId="77777777" w:rsidR="005610C4" w:rsidRPr="00F10148" w:rsidRDefault="005610C4" w:rsidP="00851F7D">
            <w:pPr>
              <w:spacing w:before="60" w:after="60"/>
              <w:jc w:val="center"/>
              <w:rPr>
                <w:rFonts w:eastAsia="Arial"/>
                <w:b/>
                <w:sz w:val="26"/>
                <w:szCs w:val="26"/>
                <w:highlight w:val="white"/>
              </w:rPr>
            </w:pPr>
          </w:p>
        </w:tc>
        <w:tc>
          <w:tcPr>
            <w:tcW w:w="2374" w:type="dxa"/>
            <w:vMerge/>
            <w:vAlign w:val="center"/>
          </w:tcPr>
          <w:p w14:paraId="0559E9B1" w14:textId="77777777" w:rsidR="005610C4" w:rsidRPr="00F10148" w:rsidRDefault="005610C4" w:rsidP="00851F7D">
            <w:pPr>
              <w:spacing w:before="60" w:after="60"/>
              <w:jc w:val="center"/>
              <w:rPr>
                <w:rFonts w:eastAsia="Arial"/>
                <w:b/>
                <w:sz w:val="26"/>
                <w:szCs w:val="26"/>
                <w:highlight w:val="white"/>
              </w:rPr>
            </w:pPr>
          </w:p>
        </w:tc>
        <w:tc>
          <w:tcPr>
            <w:tcW w:w="2126" w:type="dxa"/>
            <w:vAlign w:val="center"/>
          </w:tcPr>
          <w:p w14:paraId="6566D9C1" w14:textId="77777777" w:rsidR="005610C4" w:rsidRPr="00F10148" w:rsidRDefault="005610C4" w:rsidP="00851F7D">
            <w:pPr>
              <w:spacing w:before="60" w:after="60"/>
              <w:jc w:val="center"/>
              <w:rPr>
                <w:rFonts w:eastAsia="Arial"/>
                <w:b/>
                <w:sz w:val="26"/>
                <w:szCs w:val="26"/>
                <w:highlight w:val="white"/>
              </w:rPr>
            </w:pPr>
            <w:r w:rsidRPr="00F10148">
              <w:rPr>
                <w:rFonts w:eastAsia="Arial"/>
                <w:b/>
                <w:sz w:val="26"/>
                <w:szCs w:val="26"/>
                <w:highlight w:val="white"/>
              </w:rPr>
              <w:t>Cách nguồn 10m</w:t>
            </w:r>
          </w:p>
        </w:tc>
        <w:tc>
          <w:tcPr>
            <w:tcW w:w="2234" w:type="dxa"/>
            <w:vAlign w:val="center"/>
          </w:tcPr>
          <w:p w14:paraId="35BCB2A1" w14:textId="77777777" w:rsidR="005610C4" w:rsidRPr="00F10148" w:rsidRDefault="005610C4" w:rsidP="00851F7D">
            <w:pPr>
              <w:spacing w:before="60" w:after="60"/>
              <w:jc w:val="center"/>
              <w:rPr>
                <w:rFonts w:eastAsia="Arial"/>
                <w:b/>
                <w:sz w:val="26"/>
                <w:szCs w:val="26"/>
                <w:highlight w:val="white"/>
              </w:rPr>
            </w:pPr>
            <w:r w:rsidRPr="00F10148">
              <w:rPr>
                <w:rFonts w:eastAsia="Arial"/>
                <w:b/>
                <w:sz w:val="26"/>
                <w:szCs w:val="26"/>
                <w:highlight w:val="white"/>
              </w:rPr>
              <w:t xml:space="preserve">Cách nguồn 30m </w:t>
            </w:r>
          </w:p>
        </w:tc>
        <w:tc>
          <w:tcPr>
            <w:tcW w:w="2109" w:type="dxa"/>
          </w:tcPr>
          <w:p w14:paraId="231DAB73" w14:textId="77777777" w:rsidR="005610C4" w:rsidRPr="00F10148" w:rsidRDefault="005610C4" w:rsidP="00851F7D">
            <w:pPr>
              <w:spacing w:before="60" w:after="60"/>
              <w:jc w:val="center"/>
              <w:rPr>
                <w:rFonts w:eastAsia="Arial"/>
                <w:b/>
                <w:sz w:val="26"/>
                <w:szCs w:val="26"/>
                <w:highlight w:val="white"/>
              </w:rPr>
            </w:pPr>
            <w:r w:rsidRPr="00F10148">
              <w:rPr>
                <w:rFonts w:eastAsia="Arial"/>
                <w:b/>
                <w:sz w:val="26"/>
                <w:szCs w:val="26"/>
              </w:rPr>
              <w:t>Cách nguồn 50m</w:t>
            </w:r>
          </w:p>
        </w:tc>
      </w:tr>
      <w:tr w:rsidR="00F10148" w:rsidRPr="00F10148" w14:paraId="5D321031" w14:textId="77777777" w:rsidTr="00505091">
        <w:trPr>
          <w:jc w:val="center"/>
        </w:trPr>
        <w:tc>
          <w:tcPr>
            <w:tcW w:w="567" w:type="dxa"/>
            <w:vAlign w:val="center"/>
          </w:tcPr>
          <w:p w14:paraId="7539E270" w14:textId="77777777" w:rsidR="005610C4" w:rsidRPr="00F10148" w:rsidRDefault="005610C4" w:rsidP="00851F7D">
            <w:pPr>
              <w:spacing w:before="60" w:after="60"/>
              <w:jc w:val="center"/>
              <w:rPr>
                <w:rFonts w:eastAsia="Arial"/>
                <w:sz w:val="26"/>
                <w:szCs w:val="26"/>
                <w:highlight w:val="white"/>
              </w:rPr>
            </w:pPr>
            <w:r w:rsidRPr="00F10148">
              <w:rPr>
                <w:rFonts w:eastAsia="Arial"/>
                <w:sz w:val="26"/>
                <w:szCs w:val="26"/>
                <w:highlight w:val="white"/>
              </w:rPr>
              <w:t>1</w:t>
            </w:r>
          </w:p>
        </w:tc>
        <w:tc>
          <w:tcPr>
            <w:tcW w:w="2374" w:type="dxa"/>
            <w:vAlign w:val="center"/>
          </w:tcPr>
          <w:p w14:paraId="48B0D481" w14:textId="77777777" w:rsidR="005610C4" w:rsidRPr="00F10148" w:rsidRDefault="005610C4" w:rsidP="00851F7D">
            <w:pPr>
              <w:spacing w:before="60" w:after="60"/>
              <w:rPr>
                <w:rFonts w:eastAsia="Arial"/>
                <w:sz w:val="26"/>
                <w:szCs w:val="26"/>
                <w:highlight w:val="white"/>
              </w:rPr>
            </w:pPr>
            <w:r w:rsidRPr="00F10148">
              <w:rPr>
                <w:rFonts w:eastAsia="Arial"/>
                <w:sz w:val="26"/>
                <w:szCs w:val="26"/>
                <w:highlight w:val="white"/>
              </w:rPr>
              <w:t>Máy đào đất</w:t>
            </w:r>
          </w:p>
        </w:tc>
        <w:tc>
          <w:tcPr>
            <w:tcW w:w="2126" w:type="dxa"/>
            <w:vAlign w:val="center"/>
          </w:tcPr>
          <w:p w14:paraId="42D52F68" w14:textId="77777777" w:rsidR="005610C4" w:rsidRPr="00F10148" w:rsidRDefault="005610C4" w:rsidP="00851F7D">
            <w:pPr>
              <w:spacing w:before="60" w:after="60"/>
              <w:jc w:val="center"/>
              <w:rPr>
                <w:rFonts w:eastAsia="Arial"/>
                <w:sz w:val="26"/>
                <w:szCs w:val="26"/>
                <w:highlight w:val="white"/>
              </w:rPr>
            </w:pPr>
            <w:r w:rsidRPr="00F10148">
              <w:rPr>
                <w:rFonts w:eastAsia="Arial"/>
                <w:sz w:val="26"/>
                <w:szCs w:val="26"/>
                <w:highlight w:val="white"/>
              </w:rPr>
              <w:t>80</w:t>
            </w:r>
          </w:p>
        </w:tc>
        <w:tc>
          <w:tcPr>
            <w:tcW w:w="2234" w:type="dxa"/>
            <w:vAlign w:val="bottom"/>
          </w:tcPr>
          <w:p w14:paraId="07887AC2" w14:textId="77777777" w:rsidR="005610C4" w:rsidRPr="00F10148" w:rsidRDefault="005610C4" w:rsidP="00851F7D">
            <w:pPr>
              <w:spacing w:before="60" w:after="60"/>
              <w:jc w:val="center"/>
              <w:rPr>
                <w:rFonts w:eastAsia="Arial"/>
                <w:sz w:val="26"/>
                <w:szCs w:val="26"/>
                <w:highlight w:val="white"/>
              </w:rPr>
            </w:pPr>
            <w:r w:rsidRPr="00F10148">
              <w:rPr>
                <w:rFonts w:eastAsia="Arial"/>
                <w:sz w:val="26"/>
                <w:szCs w:val="26"/>
                <w:highlight w:val="white"/>
              </w:rPr>
              <w:t>71</w:t>
            </w:r>
          </w:p>
        </w:tc>
        <w:tc>
          <w:tcPr>
            <w:tcW w:w="2109" w:type="dxa"/>
          </w:tcPr>
          <w:p w14:paraId="19DA0D04" w14:textId="77777777" w:rsidR="005610C4" w:rsidRPr="00F10148" w:rsidRDefault="005610C4" w:rsidP="00851F7D">
            <w:pPr>
              <w:spacing w:before="60" w:after="60"/>
              <w:jc w:val="center"/>
              <w:rPr>
                <w:rFonts w:eastAsia="Arial"/>
                <w:sz w:val="26"/>
                <w:szCs w:val="26"/>
                <w:highlight w:val="white"/>
              </w:rPr>
            </w:pPr>
            <w:r w:rsidRPr="00F10148">
              <w:rPr>
                <w:rFonts w:eastAsia="Arial"/>
                <w:sz w:val="26"/>
                <w:szCs w:val="26"/>
                <w:highlight w:val="white"/>
              </w:rPr>
              <w:t>59</w:t>
            </w:r>
          </w:p>
        </w:tc>
      </w:tr>
      <w:tr w:rsidR="00F10148" w:rsidRPr="00F10148" w14:paraId="0547D1A7" w14:textId="77777777" w:rsidTr="00505091">
        <w:trPr>
          <w:jc w:val="center"/>
        </w:trPr>
        <w:tc>
          <w:tcPr>
            <w:tcW w:w="567" w:type="dxa"/>
            <w:vAlign w:val="center"/>
          </w:tcPr>
          <w:p w14:paraId="64A41B6A" w14:textId="77777777" w:rsidR="005610C4" w:rsidRPr="00F10148" w:rsidRDefault="005610C4" w:rsidP="00851F7D">
            <w:pPr>
              <w:spacing w:before="60" w:after="60"/>
              <w:jc w:val="center"/>
              <w:rPr>
                <w:rFonts w:eastAsia="Arial"/>
                <w:sz w:val="26"/>
                <w:szCs w:val="26"/>
                <w:highlight w:val="white"/>
              </w:rPr>
            </w:pPr>
            <w:r w:rsidRPr="00F10148">
              <w:rPr>
                <w:rFonts w:eastAsia="Arial"/>
                <w:sz w:val="26"/>
                <w:szCs w:val="26"/>
                <w:highlight w:val="white"/>
              </w:rPr>
              <w:t>2</w:t>
            </w:r>
          </w:p>
        </w:tc>
        <w:tc>
          <w:tcPr>
            <w:tcW w:w="2374" w:type="dxa"/>
            <w:vAlign w:val="center"/>
          </w:tcPr>
          <w:p w14:paraId="06BC95C4" w14:textId="77777777" w:rsidR="005610C4" w:rsidRPr="00F10148" w:rsidRDefault="005610C4" w:rsidP="00851F7D">
            <w:pPr>
              <w:spacing w:before="60" w:after="60"/>
              <w:rPr>
                <w:rFonts w:eastAsia="Arial"/>
                <w:sz w:val="26"/>
                <w:szCs w:val="26"/>
                <w:highlight w:val="white"/>
              </w:rPr>
            </w:pPr>
            <w:r w:rsidRPr="00F10148">
              <w:rPr>
                <w:rFonts w:eastAsia="Arial"/>
                <w:sz w:val="26"/>
                <w:szCs w:val="26"/>
                <w:highlight w:val="white"/>
              </w:rPr>
              <w:t>Xe lu</w:t>
            </w:r>
          </w:p>
        </w:tc>
        <w:tc>
          <w:tcPr>
            <w:tcW w:w="2126" w:type="dxa"/>
            <w:vAlign w:val="center"/>
          </w:tcPr>
          <w:p w14:paraId="0BCA3508" w14:textId="77777777" w:rsidR="005610C4" w:rsidRPr="00F10148" w:rsidRDefault="005610C4" w:rsidP="00851F7D">
            <w:pPr>
              <w:spacing w:before="60" w:after="60"/>
              <w:jc w:val="center"/>
              <w:rPr>
                <w:rFonts w:eastAsia="Arial"/>
                <w:sz w:val="26"/>
                <w:szCs w:val="26"/>
                <w:highlight w:val="white"/>
              </w:rPr>
            </w:pPr>
            <w:r w:rsidRPr="00F10148">
              <w:rPr>
                <w:rFonts w:eastAsia="Arial"/>
                <w:sz w:val="26"/>
                <w:szCs w:val="26"/>
                <w:highlight w:val="white"/>
              </w:rPr>
              <w:t>82</w:t>
            </w:r>
          </w:p>
        </w:tc>
        <w:tc>
          <w:tcPr>
            <w:tcW w:w="2234" w:type="dxa"/>
            <w:vAlign w:val="bottom"/>
          </w:tcPr>
          <w:p w14:paraId="6761298E" w14:textId="77777777" w:rsidR="005610C4" w:rsidRPr="00F10148" w:rsidRDefault="005610C4" w:rsidP="00851F7D">
            <w:pPr>
              <w:spacing w:before="60" w:after="60"/>
              <w:jc w:val="center"/>
              <w:rPr>
                <w:rFonts w:eastAsia="Arial"/>
                <w:sz w:val="26"/>
                <w:szCs w:val="26"/>
                <w:highlight w:val="white"/>
              </w:rPr>
            </w:pPr>
            <w:r w:rsidRPr="00F10148">
              <w:rPr>
                <w:rFonts w:eastAsia="Arial"/>
                <w:sz w:val="26"/>
                <w:szCs w:val="26"/>
                <w:highlight w:val="white"/>
              </w:rPr>
              <w:t>71</w:t>
            </w:r>
          </w:p>
        </w:tc>
        <w:tc>
          <w:tcPr>
            <w:tcW w:w="2109" w:type="dxa"/>
          </w:tcPr>
          <w:p w14:paraId="15840887" w14:textId="77777777" w:rsidR="005610C4" w:rsidRPr="00F10148" w:rsidRDefault="005610C4" w:rsidP="00851F7D">
            <w:pPr>
              <w:spacing w:before="60" w:after="60"/>
              <w:jc w:val="center"/>
              <w:rPr>
                <w:rFonts w:eastAsia="Arial"/>
                <w:sz w:val="26"/>
                <w:szCs w:val="26"/>
                <w:highlight w:val="white"/>
              </w:rPr>
            </w:pPr>
            <w:r w:rsidRPr="00F10148">
              <w:rPr>
                <w:rFonts w:eastAsia="Arial"/>
                <w:sz w:val="26"/>
                <w:szCs w:val="26"/>
                <w:highlight w:val="white"/>
              </w:rPr>
              <w:t>61</w:t>
            </w:r>
          </w:p>
        </w:tc>
      </w:tr>
      <w:tr w:rsidR="00F10148" w:rsidRPr="00F10148" w14:paraId="3CF74132" w14:textId="77777777" w:rsidTr="00505091">
        <w:trPr>
          <w:jc w:val="center"/>
        </w:trPr>
        <w:tc>
          <w:tcPr>
            <w:tcW w:w="567" w:type="dxa"/>
            <w:vAlign w:val="center"/>
          </w:tcPr>
          <w:p w14:paraId="2F42A665" w14:textId="77777777" w:rsidR="005610C4" w:rsidRPr="00F10148" w:rsidRDefault="005610C4" w:rsidP="00851F7D">
            <w:pPr>
              <w:spacing w:before="60" w:after="60"/>
              <w:jc w:val="center"/>
              <w:rPr>
                <w:rFonts w:eastAsia="Arial"/>
                <w:sz w:val="26"/>
                <w:szCs w:val="26"/>
                <w:highlight w:val="white"/>
              </w:rPr>
            </w:pPr>
            <w:r w:rsidRPr="00F10148">
              <w:rPr>
                <w:rFonts w:eastAsia="Arial"/>
                <w:sz w:val="26"/>
                <w:szCs w:val="26"/>
                <w:highlight w:val="white"/>
              </w:rPr>
              <w:t>3</w:t>
            </w:r>
          </w:p>
        </w:tc>
        <w:tc>
          <w:tcPr>
            <w:tcW w:w="2374" w:type="dxa"/>
            <w:vAlign w:val="center"/>
          </w:tcPr>
          <w:p w14:paraId="2AF64968" w14:textId="77777777" w:rsidR="005610C4" w:rsidRPr="00F10148" w:rsidRDefault="005610C4" w:rsidP="00851F7D">
            <w:pPr>
              <w:spacing w:before="60" w:after="60"/>
              <w:rPr>
                <w:rFonts w:eastAsia="Arial"/>
                <w:sz w:val="26"/>
                <w:szCs w:val="26"/>
                <w:highlight w:val="white"/>
              </w:rPr>
            </w:pPr>
            <w:r w:rsidRPr="00F10148">
              <w:rPr>
                <w:rFonts w:eastAsia="Arial"/>
                <w:sz w:val="26"/>
                <w:szCs w:val="26"/>
                <w:highlight w:val="white"/>
              </w:rPr>
              <w:t xml:space="preserve">Máy khoan </w:t>
            </w:r>
          </w:p>
        </w:tc>
        <w:tc>
          <w:tcPr>
            <w:tcW w:w="2126" w:type="dxa"/>
            <w:vAlign w:val="center"/>
          </w:tcPr>
          <w:p w14:paraId="456AF705" w14:textId="77777777" w:rsidR="005610C4" w:rsidRPr="00F10148" w:rsidRDefault="005610C4" w:rsidP="00851F7D">
            <w:pPr>
              <w:spacing w:before="60" w:after="60"/>
              <w:jc w:val="center"/>
              <w:rPr>
                <w:rFonts w:eastAsia="Arial"/>
                <w:sz w:val="26"/>
                <w:szCs w:val="26"/>
                <w:highlight w:val="white"/>
              </w:rPr>
            </w:pPr>
            <w:r w:rsidRPr="00F10148">
              <w:rPr>
                <w:rFonts w:eastAsia="Arial"/>
                <w:sz w:val="26"/>
                <w:szCs w:val="26"/>
                <w:highlight w:val="white"/>
              </w:rPr>
              <w:t>63</w:t>
            </w:r>
          </w:p>
        </w:tc>
        <w:tc>
          <w:tcPr>
            <w:tcW w:w="2234" w:type="dxa"/>
            <w:vAlign w:val="bottom"/>
          </w:tcPr>
          <w:p w14:paraId="3393454C" w14:textId="77777777" w:rsidR="005610C4" w:rsidRPr="00F10148" w:rsidRDefault="005610C4" w:rsidP="00851F7D">
            <w:pPr>
              <w:spacing w:before="60" w:after="60"/>
              <w:jc w:val="center"/>
              <w:rPr>
                <w:rFonts w:eastAsia="Arial"/>
                <w:sz w:val="26"/>
                <w:szCs w:val="26"/>
                <w:highlight w:val="white"/>
              </w:rPr>
            </w:pPr>
            <w:r w:rsidRPr="00F10148">
              <w:rPr>
                <w:rFonts w:eastAsia="Arial"/>
                <w:sz w:val="26"/>
                <w:szCs w:val="26"/>
                <w:highlight w:val="white"/>
              </w:rPr>
              <w:t>55</w:t>
            </w:r>
          </w:p>
        </w:tc>
        <w:tc>
          <w:tcPr>
            <w:tcW w:w="2109" w:type="dxa"/>
          </w:tcPr>
          <w:p w14:paraId="33D63D37" w14:textId="77777777" w:rsidR="005610C4" w:rsidRPr="00F10148" w:rsidRDefault="005610C4" w:rsidP="00851F7D">
            <w:pPr>
              <w:spacing w:before="60" w:after="60"/>
              <w:jc w:val="center"/>
              <w:rPr>
                <w:rFonts w:eastAsia="Arial"/>
                <w:sz w:val="26"/>
                <w:szCs w:val="26"/>
                <w:highlight w:val="white"/>
              </w:rPr>
            </w:pPr>
            <w:r w:rsidRPr="00F10148">
              <w:rPr>
                <w:rFonts w:eastAsia="Arial"/>
                <w:sz w:val="26"/>
                <w:szCs w:val="26"/>
                <w:highlight w:val="white"/>
              </w:rPr>
              <w:t>44</w:t>
            </w:r>
          </w:p>
        </w:tc>
      </w:tr>
      <w:tr w:rsidR="00F10148" w:rsidRPr="00F10148" w14:paraId="77BD5DEE" w14:textId="77777777" w:rsidTr="00505091">
        <w:trPr>
          <w:jc w:val="center"/>
        </w:trPr>
        <w:tc>
          <w:tcPr>
            <w:tcW w:w="567" w:type="dxa"/>
            <w:vAlign w:val="center"/>
          </w:tcPr>
          <w:p w14:paraId="748CE950" w14:textId="77777777" w:rsidR="005610C4" w:rsidRPr="00F10148" w:rsidRDefault="005610C4" w:rsidP="00851F7D">
            <w:pPr>
              <w:spacing w:before="60" w:after="60"/>
              <w:jc w:val="center"/>
              <w:rPr>
                <w:rFonts w:eastAsia="Arial"/>
                <w:sz w:val="26"/>
                <w:szCs w:val="26"/>
                <w:highlight w:val="white"/>
              </w:rPr>
            </w:pPr>
            <w:r w:rsidRPr="00F10148">
              <w:rPr>
                <w:rFonts w:eastAsia="Arial"/>
                <w:sz w:val="26"/>
                <w:szCs w:val="26"/>
                <w:highlight w:val="white"/>
              </w:rPr>
              <w:t>4</w:t>
            </w:r>
          </w:p>
        </w:tc>
        <w:tc>
          <w:tcPr>
            <w:tcW w:w="2374" w:type="dxa"/>
            <w:vAlign w:val="center"/>
          </w:tcPr>
          <w:p w14:paraId="5CDF8D35" w14:textId="77777777" w:rsidR="005610C4" w:rsidRPr="00F10148" w:rsidRDefault="005610C4" w:rsidP="00851F7D">
            <w:pPr>
              <w:spacing w:before="60" w:after="60"/>
              <w:rPr>
                <w:rFonts w:eastAsia="Arial"/>
                <w:sz w:val="26"/>
                <w:szCs w:val="26"/>
                <w:highlight w:val="white"/>
              </w:rPr>
            </w:pPr>
            <w:r w:rsidRPr="00F10148">
              <w:rPr>
                <w:rFonts w:eastAsia="Arial"/>
                <w:sz w:val="26"/>
                <w:szCs w:val="26"/>
                <w:highlight w:val="white"/>
              </w:rPr>
              <w:t>Máy ủi</w:t>
            </w:r>
          </w:p>
        </w:tc>
        <w:tc>
          <w:tcPr>
            <w:tcW w:w="2126" w:type="dxa"/>
            <w:vAlign w:val="center"/>
          </w:tcPr>
          <w:p w14:paraId="073920DF" w14:textId="77777777" w:rsidR="005610C4" w:rsidRPr="00F10148" w:rsidRDefault="005610C4" w:rsidP="00851F7D">
            <w:pPr>
              <w:spacing w:before="60" w:after="60"/>
              <w:jc w:val="center"/>
              <w:rPr>
                <w:rFonts w:eastAsia="Arial"/>
                <w:sz w:val="26"/>
                <w:szCs w:val="26"/>
                <w:highlight w:val="white"/>
              </w:rPr>
            </w:pPr>
            <w:r w:rsidRPr="00F10148">
              <w:rPr>
                <w:rFonts w:eastAsia="Arial"/>
                <w:sz w:val="26"/>
                <w:szCs w:val="26"/>
                <w:highlight w:val="white"/>
              </w:rPr>
              <w:t>79</w:t>
            </w:r>
          </w:p>
        </w:tc>
        <w:tc>
          <w:tcPr>
            <w:tcW w:w="2234" w:type="dxa"/>
            <w:vAlign w:val="bottom"/>
          </w:tcPr>
          <w:p w14:paraId="35AEACBB" w14:textId="77777777" w:rsidR="005610C4" w:rsidRPr="00F10148" w:rsidRDefault="005610C4" w:rsidP="00851F7D">
            <w:pPr>
              <w:spacing w:before="60" w:after="60"/>
              <w:jc w:val="center"/>
              <w:rPr>
                <w:rFonts w:eastAsia="Arial"/>
                <w:sz w:val="26"/>
                <w:szCs w:val="26"/>
                <w:highlight w:val="white"/>
              </w:rPr>
            </w:pPr>
            <w:r w:rsidRPr="00F10148">
              <w:rPr>
                <w:rFonts w:eastAsia="Arial"/>
                <w:sz w:val="26"/>
                <w:szCs w:val="26"/>
                <w:highlight w:val="white"/>
              </w:rPr>
              <w:t>69</w:t>
            </w:r>
          </w:p>
        </w:tc>
        <w:tc>
          <w:tcPr>
            <w:tcW w:w="2109" w:type="dxa"/>
          </w:tcPr>
          <w:p w14:paraId="092551BC" w14:textId="77777777" w:rsidR="005610C4" w:rsidRPr="00F10148" w:rsidRDefault="005610C4" w:rsidP="00851F7D">
            <w:pPr>
              <w:spacing w:before="60" w:after="60"/>
              <w:jc w:val="center"/>
              <w:rPr>
                <w:rFonts w:eastAsia="Arial"/>
                <w:sz w:val="26"/>
                <w:szCs w:val="26"/>
                <w:highlight w:val="white"/>
              </w:rPr>
            </w:pPr>
            <w:r w:rsidRPr="00F10148">
              <w:rPr>
                <w:rFonts w:eastAsia="Arial"/>
                <w:sz w:val="26"/>
                <w:szCs w:val="26"/>
                <w:highlight w:val="white"/>
              </w:rPr>
              <w:t>58</w:t>
            </w:r>
          </w:p>
        </w:tc>
      </w:tr>
      <w:tr w:rsidR="00F10148" w:rsidRPr="00F10148" w14:paraId="76BF2251" w14:textId="77777777" w:rsidTr="00505091">
        <w:trPr>
          <w:jc w:val="center"/>
        </w:trPr>
        <w:tc>
          <w:tcPr>
            <w:tcW w:w="567" w:type="dxa"/>
            <w:vAlign w:val="center"/>
          </w:tcPr>
          <w:p w14:paraId="36C95BFD" w14:textId="77777777" w:rsidR="005610C4" w:rsidRPr="00F10148" w:rsidRDefault="005610C4" w:rsidP="00851F7D">
            <w:pPr>
              <w:spacing w:before="60" w:after="60"/>
              <w:jc w:val="center"/>
              <w:rPr>
                <w:rFonts w:eastAsia="Arial"/>
                <w:sz w:val="26"/>
                <w:szCs w:val="26"/>
                <w:highlight w:val="white"/>
              </w:rPr>
            </w:pPr>
            <w:r w:rsidRPr="00F10148">
              <w:rPr>
                <w:rFonts w:eastAsia="Arial"/>
                <w:sz w:val="26"/>
                <w:szCs w:val="26"/>
                <w:highlight w:val="white"/>
              </w:rPr>
              <w:t>5</w:t>
            </w:r>
          </w:p>
        </w:tc>
        <w:tc>
          <w:tcPr>
            <w:tcW w:w="2374" w:type="dxa"/>
            <w:vAlign w:val="center"/>
          </w:tcPr>
          <w:p w14:paraId="65DABB5F" w14:textId="77777777" w:rsidR="005610C4" w:rsidRPr="00F10148" w:rsidRDefault="005610C4" w:rsidP="00851F7D">
            <w:pPr>
              <w:spacing w:before="60" w:after="60"/>
              <w:rPr>
                <w:rFonts w:eastAsia="Arial"/>
                <w:sz w:val="26"/>
                <w:szCs w:val="26"/>
                <w:highlight w:val="white"/>
              </w:rPr>
            </w:pPr>
            <w:r w:rsidRPr="00F10148">
              <w:rPr>
                <w:rFonts w:eastAsia="Arial"/>
                <w:sz w:val="26"/>
                <w:szCs w:val="26"/>
                <w:highlight w:val="white"/>
              </w:rPr>
              <w:t>Máy nén khí</w:t>
            </w:r>
          </w:p>
        </w:tc>
        <w:tc>
          <w:tcPr>
            <w:tcW w:w="2126" w:type="dxa"/>
            <w:vAlign w:val="center"/>
          </w:tcPr>
          <w:p w14:paraId="135309C6" w14:textId="77777777" w:rsidR="005610C4" w:rsidRPr="00F10148" w:rsidRDefault="005610C4" w:rsidP="00851F7D">
            <w:pPr>
              <w:spacing w:before="60" w:after="60"/>
              <w:jc w:val="center"/>
              <w:rPr>
                <w:rFonts w:eastAsia="Arial"/>
                <w:sz w:val="26"/>
                <w:szCs w:val="26"/>
                <w:highlight w:val="white"/>
              </w:rPr>
            </w:pPr>
            <w:r w:rsidRPr="00F10148">
              <w:rPr>
                <w:rFonts w:eastAsia="Arial"/>
                <w:sz w:val="26"/>
                <w:szCs w:val="26"/>
                <w:highlight w:val="white"/>
              </w:rPr>
              <w:t>81</w:t>
            </w:r>
          </w:p>
        </w:tc>
        <w:tc>
          <w:tcPr>
            <w:tcW w:w="2234" w:type="dxa"/>
            <w:vAlign w:val="bottom"/>
          </w:tcPr>
          <w:p w14:paraId="73AAB7BC" w14:textId="77777777" w:rsidR="005610C4" w:rsidRPr="00F10148" w:rsidRDefault="005610C4" w:rsidP="00851F7D">
            <w:pPr>
              <w:spacing w:before="60" w:after="60"/>
              <w:jc w:val="center"/>
              <w:rPr>
                <w:rFonts w:eastAsia="Arial"/>
                <w:sz w:val="26"/>
                <w:szCs w:val="26"/>
                <w:highlight w:val="white"/>
              </w:rPr>
            </w:pPr>
            <w:r w:rsidRPr="00F10148">
              <w:rPr>
                <w:rFonts w:eastAsia="Arial"/>
                <w:sz w:val="26"/>
                <w:szCs w:val="26"/>
                <w:highlight w:val="white"/>
              </w:rPr>
              <w:t>71</w:t>
            </w:r>
          </w:p>
        </w:tc>
        <w:tc>
          <w:tcPr>
            <w:tcW w:w="2109" w:type="dxa"/>
          </w:tcPr>
          <w:p w14:paraId="77579A15" w14:textId="77777777" w:rsidR="005610C4" w:rsidRPr="00F10148" w:rsidRDefault="005610C4" w:rsidP="00851F7D">
            <w:pPr>
              <w:spacing w:before="60" w:after="60"/>
              <w:jc w:val="center"/>
              <w:rPr>
                <w:rFonts w:eastAsia="Arial"/>
                <w:sz w:val="26"/>
                <w:szCs w:val="26"/>
                <w:highlight w:val="white"/>
              </w:rPr>
            </w:pPr>
            <w:r w:rsidRPr="00F10148">
              <w:rPr>
                <w:rFonts w:eastAsia="Arial"/>
                <w:sz w:val="26"/>
                <w:szCs w:val="26"/>
                <w:highlight w:val="white"/>
              </w:rPr>
              <w:t>60</w:t>
            </w:r>
          </w:p>
        </w:tc>
      </w:tr>
      <w:tr w:rsidR="00F10148" w:rsidRPr="00F10148" w14:paraId="43E29BF2" w14:textId="77777777" w:rsidTr="00505091">
        <w:trPr>
          <w:jc w:val="center"/>
        </w:trPr>
        <w:tc>
          <w:tcPr>
            <w:tcW w:w="567" w:type="dxa"/>
            <w:vAlign w:val="center"/>
          </w:tcPr>
          <w:p w14:paraId="1D948606" w14:textId="77777777" w:rsidR="005610C4" w:rsidRPr="00F10148" w:rsidRDefault="005610C4" w:rsidP="00851F7D">
            <w:pPr>
              <w:spacing w:before="60" w:after="60"/>
              <w:jc w:val="center"/>
              <w:rPr>
                <w:rFonts w:eastAsia="Arial"/>
                <w:sz w:val="26"/>
                <w:szCs w:val="26"/>
                <w:highlight w:val="white"/>
              </w:rPr>
            </w:pPr>
            <w:r w:rsidRPr="00F10148">
              <w:rPr>
                <w:rFonts w:eastAsia="Arial"/>
                <w:sz w:val="26"/>
                <w:szCs w:val="26"/>
                <w:highlight w:val="white"/>
              </w:rPr>
              <w:t>6</w:t>
            </w:r>
          </w:p>
        </w:tc>
        <w:tc>
          <w:tcPr>
            <w:tcW w:w="2374" w:type="dxa"/>
            <w:vAlign w:val="center"/>
          </w:tcPr>
          <w:p w14:paraId="65E64CC0" w14:textId="77777777" w:rsidR="005610C4" w:rsidRPr="00F10148" w:rsidRDefault="005610C4" w:rsidP="00851F7D">
            <w:pPr>
              <w:spacing w:before="60" w:after="60"/>
              <w:rPr>
                <w:rFonts w:eastAsia="Arial"/>
                <w:sz w:val="26"/>
                <w:szCs w:val="26"/>
                <w:highlight w:val="white"/>
              </w:rPr>
            </w:pPr>
            <w:r w:rsidRPr="00F10148">
              <w:rPr>
                <w:rFonts w:eastAsia="Arial"/>
                <w:sz w:val="26"/>
                <w:szCs w:val="26"/>
                <w:highlight w:val="white"/>
              </w:rPr>
              <w:t>Máy đào bánh hơi</w:t>
            </w:r>
          </w:p>
        </w:tc>
        <w:tc>
          <w:tcPr>
            <w:tcW w:w="2126" w:type="dxa"/>
            <w:vAlign w:val="center"/>
          </w:tcPr>
          <w:p w14:paraId="4F1B40E9" w14:textId="77777777" w:rsidR="005610C4" w:rsidRPr="00F10148" w:rsidRDefault="005610C4" w:rsidP="00851F7D">
            <w:pPr>
              <w:spacing w:before="60" w:after="60"/>
              <w:jc w:val="center"/>
              <w:rPr>
                <w:rFonts w:eastAsia="Arial"/>
                <w:sz w:val="26"/>
                <w:szCs w:val="26"/>
                <w:highlight w:val="white"/>
              </w:rPr>
            </w:pPr>
            <w:r w:rsidRPr="00F10148">
              <w:rPr>
                <w:rFonts w:eastAsia="Arial"/>
                <w:sz w:val="26"/>
                <w:szCs w:val="26"/>
                <w:highlight w:val="white"/>
              </w:rPr>
              <w:t>85</w:t>
            </w:r>
          </w:p>
        </w:tc>
        <w:tc>
          <w:tcPr>
            <w:tcW w:w="2234" w:type="dxa"/>
            <w:vAlign w:val="bottom"/>
          </w:tcPr>
          <w:p w14:paraId="6395F858" w14:textId="77777777" w:rsidR="005610C4" w:rsidRPr="00F10148" w:rsidRDefault="005610C4" w:rsidP="00851F7D">
            <w:pPr>
              <w:spacing w:before="60" w:after="60"/>
              <w:jc w:val="center"/>
              <w:rPr>
                <w:rFonts w:eastAsia="Arial"/>
                <w:sz w:val="26"/>
                <w:szCs w:val="26"/>
                <w:highlight w:val="white"/>
              </w:rPr>
            </w:pPr>
            <w:r w:rsidRPr="00F10148">
              <w:rPr>
                <w:rFonts w:eastAsia="Arial"/>
                <w:sz w:val="26"/>
                <w:szCs w:val="26"/>
                <w:highlight w:val="white"/>
              </w:rPr>
              <w:t>73</w:t>
            </w:r>
          </w:p>
        </w:tc>
        <w:tc>
          <w:tcPr>
            <w:tcW w:w="2109" w:type="dxa"/>
          </w:tcPr>
          <w:p w14:paraId="0B652FAC" w14:textId="77777777" w:rsidR="005610C4" w:rsidRPr="00F10148" w:rsidRDefault="005610C4" w:rsidP="00851F7D">
            <w:pPr>
              <w:spacing w:before="60" w:after="60"/>
              <w:jc w:val="center"/>
              <w:rPr>
                <w:rFonts w:eastAsia="Arial"/>
                <w:sz w:val="26"/>
                <w:szCs w:val="26"/>
                <w:highlight w:val="white"/>
              </w:rPr>
            </w:pPr>
            <w:r w:rsidRPr="00F10148">
              <w:rPr>
                <w:rFonts w:eastAsia="Arial"/>
                <w:sz w:val="26"/>
                <w:szCs w:val="26"/>
                <w:highlight w:val="white"/>
              </w:rPr>
              <w:t>63</w:t>
            </w:r>
          </w:p>
        </w:tc>
      </w:tr>
      <w:tr w:rsidR="00F10148" w:rsidRPr="00F10148" w14:paraId="721AD4F5" w14:textId="77777777" w:rsidTr="00505091">
        <w:trPr>
          <w:cantSplit/>
          <w:jc w:val="center"/>
        </w:trPr>
        <w:tc>
          <w:tcPr>
            <w:tcW w:w="2941" w:type="dxa"/>
            <w:gridSpan w:val="2"/>
            <w:tcBorders>
              <w:bottom w:val="single" w:sz="4" w:space="0" w:color="auto"/>
            </w:tcBorders>
            <w:vAlign w:val="center"/>
          </w:tcPr>
          <w:p w14:paraId="6785712C" w14:textId="77777777" w:rsidR="005610C4" w:rsidRPr="00F10148" w:rsidRDefault="005610C4" w:rsidP="00851F7D">
            <w:pPr>
              <w:spacing w:before="60" w:after="60"/>
              <w:jc w:val="center"/>
              <w:rPr>
                <w:rFonts w:eastAsia="Arial"/>
                <w:b/>
                <w:sz w:val="26"/>
                <w:szCs w:val="26"/>
              </w:rPr>
            </w:pPr>
            <w:r w:rsidRPr="00F10148">
              <w:rPr>
                <w:rFonts w:eastAsia="Arial"/>
                <w:b/>
                <w:sz w:val="26"/>
                <w:szCs w:val="26"/>
              </w:rPr>
              <w:t>QCVN 27:2010/BTNMT</w:t>
            </w:r>
          </w:p>
        </w:tc>
        <w:tc>
          <w:tcPr>
            <w:tcW w:w="6469" w:type="dxa"/>
            <w:gridSpan w:val="3"/>
            <w:tcBorders>
              <w:bottom w:val="single" w:sz="4" w:space="0" w:color="auto"/>
            </w:tcBorders>
            <w:vAlign w:val="center"/>
          </w:tcPr>
          <w:p w14:paraId="05539229" w14:textId="77777777" w:rsidR="005610C4" w:rsidRPr="00F10148" w:rsidRDefault="005610C4" w:rsidP="00851F7D">
            <w:pPr>
              <w:spacing w:before="60" w:after="60"/>
              <w:jc w:val="center"/>
              <w:rPr>
                <w:rFonts w:eastAsia="Arial"/>
                <w:b/>
                <w:sz w:val="26"/>
                <w:szCs w:val="26"/>
                <w:lang w:val="pt-BR"/>
              </w:rPr>
            </w:pPr>
            <w:r w:rsidRPr="00F10148">
              <w:rPr>
                <w:rFonts w:eastAsia="Arial"/>
                <w:b/>
                <w:sz w:val="26"/>
                <w:szCs w:val="26"/>
                <w:lang w:val="pt-BR"/>
              </w:rPr>
              <w:t>75</w:t>
            </w:r>
          </w:p>
        </w:tc>
      </w:tr>
    </w:tbl>
    <w:p w14:paraId="0A689F56" w14:textId="77777777" w:rsidR="005610C4" w:rsidRPr="00F10148" w:rsidRDefault="005610C4" w:rsidP="005610C4">
      <w:pPr>
        <w:spacing w:line="312" w:lineRule="auto"/>
        <w:ind w:firstLine="567"/>
      </w:pPr>
      <w:r w:rsidRPr="00F10148">
        <w:t>Qua bảng trên cho thấy ở khoảng cách ≥ 30 m, mức rung từ các máy móc thi công bảo đảm giới hạn cho phép theo QCVN 27:2010/BTNMT đối với hoạt động xây dựng là 75 dB. Với mức rung trong khoảng cách dưới 30m thì sẽ có tác động chủ yếu đến công nhân thi công trên công trường Dự án. Tuy nhiên, trên công trường ảnh hưởng của độ rung là sự tổng hợp độ rung của các máy móc cùng hoạt động đồng thời. Do đó, để hạn chế các tác động này, chủ Dự án sẽ áp dụng các biện pháp giảm thiểu thích hợp.</w:t>
      </w:r>
    </w:p>
    <w:p w14:paraId="6AB5621C" w14:textId="77777777" w:rsidR="00443C18" w:rsidRPr="00F10148" w:rsidRDefault="00136213" w:rsidP="005304AE">
      <w:pPr>
        <w:pStyle w:val="Heading3"/>
        <w:rPr>
          <w:color w:val="auto"/>
        </w:rPr>
      </w:pPr>
      <w:bookmarkStart w:id="491" w:name="_Toc103343117"/>
      <w:r w:rsidRPr="00F10148">
        <w:rPr>
          <w:color w:val="auto"/>
        </w:rPr>
        <w:t>1.2. Các công trình, biện pháp bảo vệ môi trường đề xuất thực hiện</w:t>
      </w:r>
      <w:bookmarkEnd w:id="491"/>
    </w:p>
    <w:p w14:paraId="4B81AB08" w14:textId="77777777" w:rsidR="00302E1D" w:rsidRPr="00F10148" w:rsidRDefault="00136213" w:rsidP="005304AE">
      <w:pPr>
        <w:pStyle w:val="Heading3"/>
        <w:rPr>
          <w:color w:val="auto"/>
        </w:rPr>
      </w:pPr>
      <w:bookmarkStart w:id="492" w:name="_Toc103343118"/>
      <w:r w:rsidRPr="00F10148">
        <w:rPr>
          <w:color w:val="auto"/>
        </w:rPr>
        <w:t>1.2.1. Về nước thải</w:t>
      </w:r>
      <w:bookmarkEnd w:id="492"/>
    </w:p>
    <w:p w14:paraId="488B2A19" w14:textId="77777777" w:rsidR="00302E1D" w:rsidRPr="00F10148" w:rsidRDefault="00136213" w:rsidP="00136213">
      <w:pPr>
        <w:ind w:firstLine="567"/>
        <w:rPr>
          <w:i/>
        </w:rPr>
      </w:pPr>
      <w:r w:rsidRPr="00F10148">
        <w:rPr>
          <w:i/>
        </w:rPr>
        <w:t>* Nước thải sinh hoạt</w:t>
      </w:r>
    </w:p>
    <w:p w14:paraId="1DDAD2E8" w14:textId="77777777" w:rsidR="00136213" w:rsidRPr="00F10148" w:rsidRDefault="00136213" w:rsidP="00136213">
      <w:pPr>
        <w:pStyle w:val="BodyTextIndent3"/>
        <w:spacing w:before="120" w:line="312" w:lineRule="auto"/>
        <w:ind w:firstLine="567"/>
        <w:rPr>
          <w:rFonts w:ascii="Times New Roman" w:hAnsi="Times New Roman"/>
          <w:sz w:val="27"/>
          <w:szCs w:val="27"/>
          <w:lang w:val="vi-VN"/>
        </w:rPr>
      </w:pPr>
      <w:bookmarkStart w:id="493" w:name="_Toc241340550"/>
      <w:bookmarkStart w:id="494" w:name="_Toc241335598"/>
      <w:bookmarkStart w:id="495" w:name="_Toc330299441"/>
      <w:bookmarkStart w:id="496" w:name="_Toc330301819"/>
      <w:r w:rsidRPr="00F10148">
        <w:rPr>
          <w:rFonts w:ascii="Times New Roman" w:hAnsi="Times New Roman"/>
          <w:sz w:val="27"/>
          <w:szCs w:val="27"/>
          <w:lang w:val="vi-VN"/>
        </w:rPr>
        <w:t>Để hạn chế tối đa ảnh hưởng của nước thải sinh hoạt tới môi trường, Chủ dự án sẽ xây dựng nhà vệ sinh tự hoại 5 ngăn cải tiến</w:t>
      </w:r>
      <w:r w:rsidRPr="00F10148">
        <w:rPr>
          <w:rFonts w:ascii="Times New Roman" w:hAnsi="Times New Roman"/>
          <w:sz w:val="27"/>
          <w:szCs w:val="27"/>
        </w:rPr>
        <w:t xml:space="preserve"> tại vị trí quy hoạch sử dụng cho giai đoạn hoạt động</w:t>
      </w:r>
      <w:r w:rsidRPr="00F10148">
        <w:rPr>
          <w:rFonts w:ascii="Times New Roman" w:hAnsi="Times New Roman"/>
          <w:sz w:val="27"/>
          <w:szCs w:val="27"/>
          <w:lang w:val="vi-VN"/>
        </w:rPr>
        <w:t>.</w:t>
      </w:r>
    </w:p>
    <w:p w14:paraId="6ED9CF3E" w14:textId="77777777" w:rsidR="00136213" w:rsidRPr="00F10148" w:rsidRDefault="00136213" w:rsidP="00136213">
      <w:pPr>
        <w:spacing w:line="312" w:lineRule="auto"/>
        <w:ind w:firstLine="567"/>
        <w:rPr>
          <w:lang w:val="vi-VN"/>
        </w:rPr>
      </w:pPr>
      <w:r w:rsidRPr="00F10148">
        <w:rPr>
          <w:lang w:val="vi-VN"/>
        </w:rPr>
        <w:t>Bể tự hoại cải tiến BASTAF của PGS.TS Nguyễn Việt Anh - Trung tâm Kỹ thuật Môi trường Đô thị và Khu công nghiệp (CEETIA) thuộc Trường Đại học Xây dựng Hà Nội. Bể tự hoại cải tiến BASTAF là bể phản ứng kỵ khí sử dụng các vách ngăn mỏng, ngăn lọc kỵ khí giúp điều hòa lưu lượng, nồng độ chất bẩn trong dòng nước thải để ngăn chất thải lắng đọng, tạo môi trường thuận lợi cho các vi khuẩn kỵ khí có ích trong từng giai đoạn tăng thời gian lưu bùn.</w:t>
      </w:r>
    </w:p>
    <w:p w14:paraId="34F069DF" w14:textId="77777777" w:rsidR="00136213" w:rsidRPr="00F10148" w:rsidRDefault="00136213" w:rsidP="00136213">
      <w:pPr>
        <w:spacing w:line="312" w:lineRule="auto"/>
        <w:ind w:firstLine="567"/>
        <w:rPr>
          <w:lang w:val="vi-VN"/>
        </w:rPr>
      </w:pPr>
      <w:r w:rsidRPr="00F10148">
        <w:rPr>
          <w:lang w:val="vi-VN"/>
        </w:rPr>
        <w:t>Bể tự hoại cải tiến BASTAF thường được xây dựng với 5 ngăn tách biệt (như mô hình bên dưới) được điều chỉnh tính toán dung lượng và nồng độ dòng chảy chính xác quá các vách ngăn mỏng dòng hướng lên và ngăn lọc kỵ khí.</w:t>
      </w:r>
    </w:p>
    <w:p w14:paraId="061A5CAB" w14:textId="77777777" w:rsidR="00136213" w:rsidRPr="00F10148" w:rsidRDefault="00136213" w:rsidP="00136213">
      <w:pPr>
        <w:spacing w:line="312" w:lineRule="auto"/>
        <w:ind w:firstLine="567"/>
        <w:rPr>
          <w:lang w:val="vi-VN"/>
        </w:rPr>
      </w:pPr>
      <w:r w:rsidRPr="00F10148">
        <w:rPr>
          <w:lang w:val="vi-VN"/>
        </w:rPr>
        <w:lastRenderedPageBreak/>
        <w:t>Mô hình một bể tự hoại như sau:</w:t>
      </w:r>
    </w:p>
    <w:bookmarkEnd w:id="493"/>
    <w:bookmarkEnd w:id="494"/>
    <w:p w14:paraId="3C61B8A1" w14:textId="07C1231E" w:rsidR="00136213" w:rsidRPr="00F10148" w:rsidRDefault="00621203" w:rsidP="00136213">
      <w:pPr>
        <w:pStyle w:val="BodyTextIndent3"/>
        <w:spacing w:after="0" w:line="312" w:lineRule="auto"/>
        <w:ind w:firstLine="567"/>
        <w:rPr>
          <w:rFonts w:ascii="Times New Roman" w:hAnsi="Times New Roman"/>
          <w:i/>
          <w:sz w:val="27"/>
          <w:szCs w:val="27"/>
          <w:lang w:val="nb-NO"/>
        </w:rPr>
      </w:pPr>
      <w:r w:rsidRPr="00F10148">
        <w:rPr>
          <w:noProof/>
          <w:lang w:val="vi-VN" w:eastAsia="vi-VN"/>
        </w:rPr>
        <mc:AlternateContent>
          <mc:Choice Requires="wpg">
            <w:drawing>
              <wp:anchor distT="0" distB="0" distL="114300" distR="114300" simplePos="0" relativeHeight="251657216" behindDoc="0" locked="0" layoutInCell="1" allowOverlap="1" wp14:anchorId="4020559C" wp14:editId="28FC52EE">
                <wp:simplePos x="0" y="0"/>
                <wp:positionH relativeFrom="column">
                  <wp:posOffset>986790</wp:posOffset>
                </wp:positionH>
                <wp:positionV relativeFrom="paragraph">
                  <wp:posOffset>2159470</wp:posOffset>
                </wp:positionV>
                <wp:extent cx="3950335" cy="381426"/>
                <wp:effectExtent l="0" t="0" r="0" b="0"/>
                <wp:wrapNone/>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0335" cy="381426"/>
                          <a:chOff x="0" y="-1839"/>
                          <a:chExt cx="39505" cy="4999"/>
                        </a:xfrm>
                      </wpg:grpSpPr>
                      <wps:wsp>
                        <wps:cNvPr id="187" name="Text Box 7"/>
                        <wps:cNvSpPr txBox="1">
                          <a:spLocks noChangeArrowheads="1"/>
                        </wps:cNvSpPr>
                        <wps:spPr bwMode="auto">
                          <a:xfrm>
                            <a:off x="15507" y="-1712"/>
                            <a:ext cx="8662" cy="4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FFD16B9" w14:textId="77777777" w:rsidR="00077CC5" w:rsidRPr="00F920A4" w:rsidRDefault="00077CC5" w:rsidP="00136213">
                              <w:pPr>
                                <w:rPr>
                                  <w:sz w:val="26"/>
                                  <w:szCs w:val="26"/>
                                </w:rPr>
                              </w:pPr>
                              <w:r w:rsidRPr="00F920A4">
                                <w:rPr>
                                  <w:sz w:val="26"/>
                                  <w:szCs w:val="26"/>
                                </w:rPr>
                                <w:t>Ngăn lắng</w:t>
                              </w:r>
                            </w:p>
                          </w:txbxContent>
                        </wps:txbx>
                        <wps:bodyPr rot="0" vert="horz" wrap="none" lIns="91440" tIns="45720" rIns="91440" bIns="45720" anchor="t" anchorCtr="0" upright="1">
                          <a:noAutofit/>
                        </wps:bodyPr>
                      </wps:wsp>
                      <wps:wsp>
                        <wps:cNvPr id="188" name="Text Box 8"/>
                        <wps:cNvSpPr txBox="1">
                          <a:spLocks noChangeArrowheads="1"/>
                        </wps:cNvSpPr>
                        <wps:spPr bwMode="auto">
                          <a:xfrm>
                            <a:off x="27078" y="-1839"/>
                            <a:ext cx="12427" cy="4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D2566F7" w14:textId="77777777" w:rsidR="00077CC5" w:rsidRPr="00F920A4" w:rsidRDefault="00077CC5" w:rsidP="00136213">
                              <w:pPr>
                                <w:rPr>
                                  <w:sz w:val="26"/>
                                  <w:szCs w:val="26"/>
                                </w:rPr>
                              </w:pPr>
                              <w:r w:rsidRPr="00F920A4">
                                <w:rPr>
                                  <w:sz w:val="26"/>
                                  <w:szCs w:val="26"/>
                                </w:rPr>
                                <w:t>Ngăn lọc kỵ khí</w:t>
                              </w:r>
                            </w:p>
                          </w:txbxContent>
                        </wps:txbx>
                        <wps:bodyPr rot="0" vert="horz" wrap="none" lIns="91440" tIns="45720" rIns="91440" bIns="45720" anchor="t" anchorCtr="0" upright="1">
                          <a:noAutofit/>
                        </wps:bodyPr>
                      </wps:wsp>
                      <wps:wsp>
                        <wps:cNvPr id="85" name="Text Box 4"/>
                        <wps:cNvSpPr txBox="1">
                          <a:spLocks noChangeArrowheads="1"/>
                        </wps:cNvSpPr>
                        <wps:spPr bwMode="auto">
                          <a:xfrm>
                            <a:off x="0" y="-1712"/>
                            <a:ext cx="9005" cy="4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30DA78F" w14:textId="77777777" w:rsidR="00077CC5" w:rsidRPr="00F920A4" w:rsidRDefault="00077CC5" w:rsidP="00136213">
                              <w:pPr>
                                <w:rPr>
                                  <w:sz w:val="26"/>
                                  <w:szCs w:val="26"/>
                                </w:rPr>
                              </w:pPr>
                              <w:r w:rsidRPr="00F920A4">
                                <w:rPr>
                                  <w:sz w:val="26"/>
                                  <w:szCs w:val="26"/>
                                </w:rPr>
                                <w:t>Ngăn chứa</w:t>
                              </w:r>
                            </w:p>
                          </w:txbxContent>
                        </wps:txbx>
                        <wps:bodyPr rot="0" vert="horz" wrap="non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 185" o:spid="_x0000_s1089" style="position:absolute;left:0;text-align:left;margin-left:77.7pt;margin-top:170.05pt;width:311.05pt;height:30.05pt;z-index:251657216;mso-width-relative:margin" coordorigin=",-1839" coordsize="39505,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">
                <v:shape id="Text Box 7" o:spid="_x0000_s1090" type="#_x0000_t202" style="position:absolute;left:15507;top:-1712;width:8662;height:48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9JucQA&#10;AADcAAAADwAAAGRycy9kb3ducmV2LnhtbERPTWsCMRC9C/6HMIIXqdl6UFmN0hYqIq2lWsTjsJlu&#10;FjeTJYm6/vumIHibx/uc+bK1tbiQD5VjBc/DDARx4XTFpYKf/fvTFESIyBprx6TgRgGWi25njrl2&#10;V/6myy6WIoVwyFGBibHJpQyFIYth6BrixP06bzEm6EupPV5TuK3lKMvG0mLFqcFgQ2+GitPubBWc&#10;zGbwla0+Xw/j9c1v92d39B9Hpfq99mUGIlIbH+K7e63T/OkE/p9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vSbnEAAAA3AAAAA8AAAAAAAAAAAAAAAAAmAIAAGRycy9k&#10;b3ducmV2LnhtbFBLBQYAAAAABAAEAPUAAACJAwAAAAA=&#10;" filled="f" stroked="f" strokeweight=".5pt">
                  <v:textbox>
                    <w:txbxContent>
                      <w:p w14:paraId="1FFD16B9" w14:textId="77777777" w:rsidR="00077CC5" w:rsidRPr="00F920A4" w:rsidRDefault="00077CC5" w:rsidP="00136213">
                        <w:pPr>
                          <w:rPr>
                            <w:sz w:val="26"/>
                            <w:szCs w:val="26"/>
                          </w:rPr>
                        </w:pPr>
                        <w:r w:rsidRPr="00F920A4">
                          <w:rPr>
                            <w:sz w:val="26"/>
                            <w:szCs w:val="26"/>
                          </w:rPr>
                          <w:t>Ngăn lắng</w:t>
                        </w:r>
                      </w:p>
                    </w:txbxContent>
                  </v:textbox>
                </v:shape>
                <v:shape id="Text Box 8" o:spid="_x0000_s1091" type="#_x0000_t202" style="position:absolute;left:27078;top:-1839;width:12427;height:47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dy8cA&#10;AADcAAAADwAAAGRycy9kb3ducmV2LnhtbESPQWsCMRCF70L/Q5hCL1Kz7UFka5S20CKlKmopHofN&#10;dLO4mSxJ1PXfdw6Ctxnem/e+mc5736oTxdQENvA0KkARV8E2XBv42X08TkCljGyxDUwGLpRgPrsb&#10;TLG04cwbOm1zrSSEU4kGXM5dqXWqHHlMo9ARi/YXoscsa6y1jXiWcN/q56IYa48NS4PDjt4dVYft&#10;0Rs4uK/huvhcvv2OF5e42h3DPn7vjXm4719fQGXq8818vV5YwZ8IrTwjE+j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3cvHAAAA3AAAAA8AAAAAAAAAAAAAAAAAmAIAAGRy&#10;cy9kb3ducmV2LnhtbFBLBQYAAAAABAAEAPUAAACMAwAAAAA=&#10;" filled="f" stroked="f" strokeweight=".5pt">
                  <v:textbox>
                    <w:txbxContent>
                      <w:p w14:paraId="5D2566F7" w14:textId="77777777" w:rsidR="00077CC5" w:rsidRPr="00F920A4" w:rsidRDefault="00077CC5" w:rsidP="00136213">
                        <w:pPr>
                          <w:rPr>
                            <w:sz w:val="26"/>
                            <w:szCs w:val="26"/>
                          </w:rPr>
                        </w:pPr>
                        <w:r w:rsidRPr="00F920A4">
                          <w:rPr>
                            <w:sz w:val="26"/>
                            <w:szCs w:val="26"/>
                          </w:rPr>
                          <w:t>Ngăn lọc kỵ khí</w:t>
                        </w:r>
                      </w:p>
                    </w:txbxContent>
                  </v:textbox>
                </v:shape>
                <v:shape id="Text Box 4" o:spid="_x0000_s1092" type="#_x0000_t202" style="position:absolute;top:-1712;width:9005;height:48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WLMUA&#10;AADbAAAADwAAAGRycy9kb3ducmV2LnhtbESP3WoCMRSE7wXfIRyhN6LZFiqyGqUttEipFX8QLw+b&#10;083i5mRJoq5vbwShl8PMfMNM562txZl8qBwreB5mIIgLpysuFey2n4MxiBCRNdaOScGVAsxn3c4U&#10;c+0uvKbzJpYiQTjkqMDE2ORShsKQxTB0DXHy/py3GJP0pdQeLwlua/mSZSNpseK0YLChD0PFcXOy&#10;Co7mu7/Kvpbv+9Hi6n+3J3fwPwelnnrt2wREpDb+hx/thVYwfoX7l/Q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9YsxQAAANsAAAAPAAAAAAAAAAAAAAAAAJgCAABkcnMv&#10;ZG93bnJldi54bWxQSwUGAAAAAAQABAD1AAAAigMAAAAA&#10;" filled="f" stroked="f" strokeweight=".5pt">
                  <v:textbox>
                    <w:txbxContent>
                      <w:p w14:paraId="430DA78F" w14:textId="77777777" w:rsidR="00077CC5" w:rsidRPr="00F920A4" w:rsidRDefault="00077CC5" w:rsidP="00136213">
                        <w:pPr>
                          <w:rPr>
                            <w:sz w:val="26"/>
                            <w:szCs w:val="26"/>
                          </w:rPr>
                        </w:pPr>
                        <w:r w:rsidRPr="00F920A4">
                          <w:rPr>
                            <w:sz w:val="26"/>
                            <w:szCs w:val="26"/>
                          </w:rPr>
                          <w:t>Ngăn chứa</w:t>
                        </w:r>
                      </w:p>
                    </w:txbxContent>
                  </v:textbox>
                </v:shape>
              </v:group>
            </w:pict>
          </mc:Fallback>
        </mc:AlternateContent>
      </w:r>
      <w:r w:rsidR="00136213" w:rsidRPr="00F10148">
        <w:rPr>
          <w:noProof/>
          <w:snapToGrid/>
          <w:sz w:val="27"/>
          <w:szCs w:val="27"/>
          <w:lang w:val="vi-VN" w:eastAsia="vi-VN"/>
        </w:rPr>
        <w:drawing>
          <wp:inline distT="0" distB="0" distL="0" distR="0" wp14:anchorId="34A1B707" wp14:editId="3AF76667">
            <wp:extent cx="4857115" cy="2172970"/>
            <wp:effectExtent l="0" t="0" r="635" b="0"/>
            <wp:docPr id="59" name="Picture 59" descr="C:\Users\Administrator\Desktop\nguyen-ly-hoat-dong-be-phot-tu-hoai-cai-tien-bast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nguyen-ly-hoat-dong-be-phot-tu-hoai-cai-tien-bastaf.jpg"/>
                    <pic:cNvPicPr>
                      <a:picLocks noChangeAspect="1" noChangeArrowheads="1"/>
                    </pic:cNvPicPr>
                  </pic:nvPicPr>
                  <pic:blipFill>
                    <a:blip r:embed="rId20">
                      <a:extLst>
                        <a:ext uri="{28A0092B-C50C-407E-A947-70E740481C1C}">
                          <a14:useLocalDpi xmlns:a14="http://schemas.microsoft.com/office/drawing/2010/main" val="0"/>
                        </a:ext>
                      </a:extLst>
                    </a:blip>
                    <a:srcRect l="3967" t="49707" r="5124" b="11852"/>
                    <a:stretch>
                      <a:fillRect/>
                    </a:stretch>
                  </pic:blipFill>
                  <pic:spPr bwMode="auto">
                    <a:xfrm>
                      <a:off x="0" y="0"/>
                      <a:ext cx="4857115" cy="2172970"/>
                    </a:xfrm>
                    <a:prstGeom prst="rect">
                      <a:avLst/>
                    </a:prstGeom>
                    <a:noFill/>
                    <a:ln>
                      <a:noFill/>
                    </a:ln>
                  </pic:spPr>
                </pic:pic>
              </a:graphicData>
            </a:graphic>
          </wp:inline>
        </w:drawing>
      </w:r>
    </w:p>
    <w:p w14:paraId="0BF4CE49" w14:textId="1594C7C9" w:rsidR="00136213" w:rsidRPr="00F10148" w:rsidRDefault="00136213" w:rsidP="00136213">
      <w:pPr>
        <w:spacing w:line="312" w:lineRule="auto"/>
        <w:ind w:firstLine="562"/>
        <w:jc w:val="center"/>
        <w:rPr>
          <w:b/>
          <w:noProof/>
          <w:lang w:eastAsia="vi-VN"/>
        </w:rPr>
      </w:pPr>
    </w:p>
    <w:p w14:paraId="499A792C" w14:textId="74B21704" w:rsidR="00136213" w:rsidRPr="00F10148" w:rsidRDefault="00136213" w:rsidP="00136213">
      <w:pPr>
        <w:spacing w:line="312" w:lineRule="auto"/>
        <w:ind w:firstLine="562"/>
        <w:jc w:val="center"/>
        <w:rPr>
          <w:b/>
        </w:rPr>
      </w:pPr>
      <w:r w:rsidRPr="00F10148">
        <w:rPr>
          <w:b/>
        </w:rPr>
        <w:t xml:space="preserve">Hình </w:t>
      </w:r>
      <w:r w:rsidR="005C6895" w:rsidRPr="00F10148">
        <w:rPr>
          <w:b/>
        </w:rPr>
        <w:t>4</w:t>
      </w:r>
      <w:r w:rsidRPr="00F10148">
        <w:rPr>
          <w:b/>
        </w:rPr>
        <w:t>.1. Mô hình hầm tự hoại 5 ngăn cải tiến</w:t>
      </w:r>
    </w:p>
    <w:p w14:paraId="46275EBB" w14:textId="77777777" w:rsidR="00136213" w:rsidRPr="00F10148" w:rsidRDefault="00136213" w:rsidP="00136213">
      <w:pPr>
        <w:spacing w:line="312" w:lineRule="auto"/>
        <w:ind w:firstLine="562"/>
        <w:rPr>
          <w:lang w:val="nb-NO"/>
        </w:rPr>
      </w:pPr>
      <w:r w:rsidRPr="00F10148">
        <w:rPr>
          <w:lang w:val="nb-NO"/>
        </w:rPr>
        <w:t xml:space="preserve">Tính toán kích thước của bể tự hoại: </w:t>
      </w:r>
    </w:p>
    <w:p w14:paraId="6F6A0C4A" w14:textId="77777777" w:rsidR="00136213" w:rsidRPr="00F10148" w:rsidRDefault="00136213" w:rsidP="00136213">
      <w:pPr>
        <w:spacing w:line="312" w:lineRule="auto"/>
        <w:ind w:firstLine="562"/>
        <w:rPr>
          <w:lang w:val="nb-NO"/>
        </w:rPr>
      </w:pPr>
      <w:r w:rsidRPr="00F10148">
        <w:rPr>
          <w:lang w:val="nb-NO"/>
        </w:rPr>
        <w:t>- Áp dụng phương thức tính toán thiết kế bể tự hoại đáp ứng với lượng CBCNV 90 người (sử dụng cho cả giai đoạn vận hành của Dự án).</w:t>
      </w:r>
    </w:p>
    <w:p w14:paraId="52666359" w14:textId="77777777" w:rsidR="00136213" w:rsidRPr="00F10148" w:rsidRDefault="00136213" w:rsidP="00136213">
      <w:pPr>
        <w:spacing w:line="312" w:lineRule="auto"/>
        <w:ind w:firstLine="562"/>
        <w:rPr>
          <w:lang w:val="nb-NO"/>
        </w:rPr>
      </w:pPr>
      <w:r w:rsidRPr="00F10148">
        <w:rPr>
          <w:lang w:val="nb-NO"/>
        </w:rPr>
        <w:t>+ Thể tích phần lắng của bể tự hoại:</w:t>
      </w:r>
      <w:r w:rsidRPr="00F10148">
        <w:rPr>
          <w:lang w:val="nb-NO"/>
        </w:rPr>
        <w:tab/>
      </w:r>
      <w:r w:rsidRPr="00F10148">
        <w:rPr>
          <w:lang w:val="nb-NO"/>
        </w:rPr>
        <w:tab/>
        <w:t xml:space="preserve"> W</w:t>
      </w:r>
      <w:r w:rsidRPr="00F10148">
        <w:rPr>
          <w:vertAlign w:val="subscript"/>
          <w:lang w:val="nb-NO"/>
        </w:rPr>
        <w:t>1</w:t>
      </w:r>
      <w:r w:rsidRPr="00F10148">
        <w:rPr>
          <w:lang w:val="nb-NO"/>
        </w:rPr>
        <w:t xml:space="preserve"> = a.N.T</w:t>
      </w:r>
      <w:r w:rsidRPr="00F10148">
        <w:rPr>
          <w:vertAlign w:val="subscript"/>
          <w:lang w:val="nb-NO"/>
        </w:rPr>
        <w:t>1</w:t>
      </w:r>
      <w:r w:rsidRPr="00F10148">
        <w:rPr>
          <w:lang w:val="nb-NO"/>
        </w:rPr>
        <w:t>/1.000 (m</w:t>
      </w:r>
      <w:r w:rsidRPr="00F10148">
        <w:rPr>
          <w:vertAlign w:val="superscript"/>
          <w:lang w:val="nb-NO"/>
        </w:rPr>
        <w:t>3</w:t>
      </w:r>
      <w:r w:rsidRPr="00F10148">
        <w:rPr>
          <w:lang w:val="nb-NO"/>
        </w:rPr>
        <w:t>);</w:t>
      </w:r>
    </w:p>
    <w:p w14:paraId="3CFE3FE6" w14:textId="77777777" w:rsidR="00136213" w:rsidRPr="00F10148" w:rsidRDefault="00136213" w:rsidP="00136213">
      <w:pPr>
        <w:spacing w:line="312" w:lineRule="auto"/>
        <w:ind w:firstLine="562"/>
        <w:rPr>
          <w:lang w:val="nb-NO"/>
        </w:rPr>
      </w:pPr>
      <w:r w:rsidRPr="00F10148">
        <w:rPr>
          <w:lang w:val="nb-NO"/>
        </w:rPr>
        <w:t>+ Thể tích phần chứa và lên men phân hủy cặn: W</w:t>
      </w:r>
      <w:r w:rsidRPr="00F10148">
        <w:rPr>
          <w:vertAlign w:val="subscript"/>
          <w:lang w:val="nb-NO"/>
        </w:rPr>
        <w:t>2</w:t>
      </w:r>
      <w:r w:rsidRPr="00F10148">
        <w:rPr>
          <w:lang w:val="nb-NO"/>
        </w:rPr>
        <w:t xml:space="preserve"> = b.N.T</w:t>
      </w:r>
      <w:r w:rsidRPr="00F10148">
        <w:rPr>
          <w:vertAlign w:val="subscript"/>
          <w:lang w:val="nb-NO"/>
        </w:rPr>
        <w:t>2</w:t>
      </w:r>
      <w:r w:rsidRPr="00F10148">
        <w:rPr>
          <w:lang w:val="nb-NO"/>
        </w:rPr>
        <w:t>/1.000 (m</w:t>
      </w:r>
      <w:r w:rsidRPr="00F10148">
        <w:rPr>
          <w:vertAlign w:val="superscript"/>
          <w:lang w:val="nb-NO"/>
        </w:rPr>
        <w:t>3</w:t>
      </w:r>
      <w:r w:rsidRPr="00F10148">
        <w:rPr>
          <w:lang w:val="nb-NO"/>
        </w:rPr>
        <w:t>);</w:t>
      </w:r>
    </w:p>
    <w:p w14:paraId="00E629FC" w14:textId="77777777" w:rsidR="00136213" w:rsidRPr="00F10148" w:rsidRDefault="00136213" w:rsidP="00136213">
      <w:pPr>
        <w:spacing w:line="312" w:lineRule="auto"/>
        <w:ind w:firstLine="562"/>
        <w:rPr>
          <w:lang w:val="pl-PL"/>
        </w:rPr>
      </w:pPr>
      <w:r w:rsidRPr="00F10148">
        <w:rPr>
          <w:lang w:val="pl-PL"/>
        </w:rPr>
        <w:t>Tổng thể tích bể tự hoại (W, m</w:t>
      </w:r>
      <w:r w:rsidRPr="00F10148">
        <w:rPr>
          <w:vertAlign w:val="superscript"/>
          <w:lang w:val="pl-PL"/>
        </w:rPr>
        <w:t>3</w:t>
      </w:r>
      <w:r w:rsidRPr="00F10148">
        <w:rPr>
          <w:lang w:val="pl-PL"/>
        </w:rPr>
        <w:t>):</w:t>
      </w:r>
      <w:r w:rsidRPr="00F10148">
        <w:rPr>
          <w:lang w:val="pl-PL"/>
        </w:rPr>
        <w:tab/>
      </w:r>
      <w:r w:rsidRPr="00F10148">
        <w:rPr>
          <w:lang w:val="pl-PL"/>
        </w:rPr>
        <w:tab/>
        <w:t xml:space="preserve"> W = W</w:t>
      </w:r>
      <w:r w:rsidRPr="00F10148">
        <w:rPr>
          <w:vertAlign w:val="subscript"/>
          <w:lang w:val="pl-PL"/>
        </w:rPr>
        <w:t>1</w:t>
      </w:r>
      <w:r w:rsidRPr="00F10148">
        <w:rPr>
          <w:lang w:val="pl-PL"/>
        </w:rPr>
        <w:t xml:space="preserve"> + W</w:t>
      </w:r>
      <w:r w:rsidRPr="00F10148">
        <w:rPr>
          <w:vertAlign w:val="subscript"/>
          <w:lang w:val="pl-PL"/>
        </w:rPr>
        <w:t>2</w:t>
      </w:r>
      <w:r w:rsidRPr="00F10148">
        <w:rPr>
          <w:lang w:val="pl-PL"/>
        </w:rPr>
        <w:t>.</w:t>
      </w:r>
    </w:p>
    <w:p w14:paraId="18E54A58" w14:textId="77777777" w:rsidR="00136213" w:rsidRPr="00F10148" w:rsidRDefault="00136213" w:rsidP="00136213">
      <w:pPr>
        <w:spacing w:line="312" w:lineRule="auto"/>
        <w:ind w:firstLine="562"/>
        <w:rPr>
          <w:lang w:val="pt-BR"/>
        </w:rPr>
      </w:pPr>
      <w:r w:rsidRPr="00F10148">
        <w:rPr>
          <w:lang w:val="pt-BR"/>
        </w:rPr>
        <w:t xml:space="preserve">Trong đó: </w:t>
      </w:r>
    </w:p>
    <w:p w14:paraId="2F61C260" w14:textId="77777777" w:rsidR="00136213" w:rsidRPr="00F10148" w:rsidRDefault="00136213" w:rsidP="00136213">
      <w:pPr>
        <w:spacing w:line="312" w:lineRule="auto"/>
        <w:ind w:firstLine="562"/>
        <w:rPr>
          <w:i/>
          <w:lang w:val="pt-BR"/>
        </w:rPr>
      </w:pPr>
      <w:r w:rsidRPr="00F10148">
        <w:rPr>
          <w:i/>
          <w:lang w:val="pt-BR"/>
        </w:rPr>
        <w:t>N - số người sử dụng (N=90);</w:t>
      </w:r>
    </w:p>
    <w:p w14:paraId="546AA8E4" w14:textId="77777777" w:rsidR="00136213" w:rsidRPr="00F10148" w:rsidRDefault="00136213" w:rsidP="00136213">
      <w:pPr>
        <w:spacing w:line="312" w:lineRule="auto"/>
        <w:ind w:firstLine="562"/>
        <w:rPr>
          <w:i/>
          <w:lang w:val="pt-BR"/>
        </w:rPr>
      </w:pPr>
      <w:r w:rsidRPr="00F10148">
        <w:rPr>
          <w:i/>
          <w:lang w:val="pt-BR"/>
        </w:rPr>
        <w:t>a - tiêu chuẩn thải nước của một người trong một ngày (a = 45 L/người.ngày × 100% = 45 L/người.ngày);</w:t>
      </w:r>
    </w:p>
    <w:p w14:paraId="1ADE0404" w14:textId="77777777" w:rsidR="00136213" w:rsidRPr="00F10148" w:rsidRDefault="00136213" w:rsidP="00136213">
      <w:pPr>
        <w:spacing w:line="312" w:lineRule="auto"/>
        <w:ind w:firstLine="562"/>
        <w:rPr>
          <w:i/>
          <w:lang w:val="pt-BR"/>
        </w:rPr>
      </w:pPr>
      <w:r w:rsidRPr="00F10148">
        <w:rPr>
          <w:i/>
          <w:lang w:val="pt-BR"/>
        </w:rPr>
        <w:t>b - tiêu chuẩn cặn lắng lại trong bể tự hoại của một người trong một ngày; giá trị của b phụ thuộc vào chu kỳ hút cặn khỏi bể; nếu thời gian giữa hai lần hút cặn &lt;1 năm thì b=0,1 L/người.ngày, nếu ≥1 năm thì b=0,08 L/người.ngày;</w:t>
      </w:r>
    </w:p>
    <w:p w14:paraId="524CCCB1" w14:textId="77777777" w:rsidR="00136213" w:rsidRPr="00F10148" w:rsidRDefault="00136213" w:rsidP="00136213">
      <w:pPr>
        <w:spacing w:line="312" w:lineRule="auto"/>
        <w:ind w:firstLine="562"/>
        <w:rPr>
          <w:i/>
          <w:lang w:val="pt-BR"/>
        </w:rPr>
      </w:pPr>
      <w:r w:rsidRPr="00F10148">
        <w:rPr>
          <w:i/>
          <w:lang w:val="pt-BR"/>
        </w:rPr>
        <w:t>T</w:t>
      </w:r>
      <w:r w:rsidRPr="00F10148">
        <w:rPr>
          <w:i/>
          <w:vertAlign w:val="subscript"/>
          <w:lang w:val="pt-BR"/>
        </w:rPr>
        <w:t>1</w:t>
      </w:r>
      <w:r w:rsidRPr="00F10148">
        <w:rPr>
          <w:i/>
          <w:lang w:val="pt-BR"/>
        </w:rPr>
        <w:t xml:space="preserve"> - thời gian lưu của bể tự hoại, thường lấy 1÷3 ngày (chọn 2 ngày);</w:t>
      </w:r>
    </w:p>
    <w:p w14:paraId="675587D4" w14:textId="77777777" w:rsidR="00136213" w:rsidRPr="00F10148" w:rsidRDefault="00136213" w:rsidP="00136213">
      <w:pPr>
        <w:spacing w:line="312" w:lineRule="auto"/>
        <w:ind w:firstLine="562"/>
        <w:rPr>
          <w:i/>
          <w:lang w:val="pt-BR"/>
        </w:rPr>
      </w:pPr>
      <w:r w:rsidRPr="00F10148">
        <w:rPr>
          <w:i/>
          <w:lang w:val="pt-BR"/>
        </w:rPr>
        <w:t>T</w:t>
      </w:r>
      <w:r w:rsidRPr="00F10148">
        <w:rPr>
          <w:i/>
          <w:vertAlign w:val="subscript"/>
          <w:lang w:val="pt-BR"/>
        </w:rPr>
        <w:t>2</w:t>
      </w:r>
      <w:r w:rsidRPr="00F10148">
        <w:rPr>
          <w:i/>
          <w:lang w:val="pt-BR"/>
        </w:rPr>
        <w:t xml:space="preserve"> - thời gian giữa hai lần hút bùn cặn lên men; ta tính cho thời gian 1 năm (T</w:t>
      </w:r>
      <w:r w:rsidRPr="00F10148">
        <w:rPr>
          <w:i/>
          <w:vertAlign w:val="subscript"/>
          <w:lang w:val="pt-BR"/>
        </w:rPr>
        <w:t>2</w:t>
      </w:r>
      <w:r w:rsidRPr="00F10148">
        <w:rPr>
          <w:i/>
          <w:lang w:val="pt-BR"/>
        </w:rPr>
        <w:t xml:space="preserve"> = 365 ngày);</w:t>
      </w:r>
    </w:p>
    <w:p w14:paraId="5748AE93" w14:textId="77777777" w:rsidR="00136213" w:rsidRPr="00F10148" w:rsidRDefault="00136213" w:rsidP="00136213">
      <w:pPr>
        <w:spacing w:line="312" w:lineRule="auto"/>
        <w:ind w:firstLine="562"/>
        <w:rPr>
          <w:lang w:val="pt-BR"/>
        </w:rPr>
      </w:pPr>
      <w:r w:rsidRPr="00F10148">
        <w:rPr>
          <w:lang w:val="pt-BR"/>
        </w:rPr>
        <w:t>Vậy thể tích toàn bộ bể tự hoại là: W = 12m</w:t>
      </w:r>
      <w:r w:rsidRPr="00F10148">
        <w:rPr>
          <w:vertAlign w:val="superscript"/>
          <w:lang w:val="pt-BR"/>
        </w:rPr>
        <w:t>3</w:t>
      </w:r>
      <w:r w:rsidRPr="00F10148">
        <w:rPr>
          <w:lang w:val="pt-BR"/>
        </w:rPr>
        <w:t xml:space="preserve">. </w:t>
      </w:r>
    </w:p>
    <w:bookmarkEnd w:id="495"/>
    <w:bookmarkEnd w:id="496"/>
    <w:p w14:paraId="2801A7F0" w14:textId="77777777" w:rsidR="00136213" w:rsidRPr="00F10148" w:rsidRDefault="00136213" w:rsidP="00136213">
      <w:pPr>
        <w:pStyle w:val="BodyTextIndent3"/>
        <w:spacing w:before="120" w:line="312" w:lineRule="auto"/>
        <w:ind w:firstLine="567"/>
        <w:rPr>
          <w:rFonts w:ascii="Times New Roman" w:hAnsi="Times New Roman"/>
          <w:i/>
          <w:sz w:val="27"/>
          <w:szCs w:val="27"/>
          <w:lang w:val="pt-BR"/>
        </w:rPr>
      </w:pPr>
      <w:r w:rsidRPr="00F10148">
        <w:rPr>
          <w:rFonts w:ascii="Times New Roman" w:hAnsi="Times New Roman"/>
          <w:i/>
          <w:sz w:val="27"/>
          <w:szCs w:val="27"/>
          <w:lang w:val="pt-BR"/>
        </w:rPr>
        <w:t>* Nước mưa chảy tràn và nước thải xây dựng</w:t>
      </w:r>
    </w:p>
    <w:p w14:paraId="629461A6" w14:textId="77777777" w:rsidR="00136213" w:rsidRPr="00F10148" w:rsidRDefault="00136213" w:rsidP="00136213">
      <w:pPr>
        <w:spacing w:line="312" w:lineRule="auto"/>
        <w:ind w:firstLine="567"/>
        <w:rPr>
          <w:rFonts w:eastAsia=".VnTime"/>
          <w:lang w:val="vi-VN"/>
        </w:rPr>
      </w:pPr>
      <w:r w:rsidRPr="00F10148">
        <w:rPr>
          <w:rFonts w:eastAsia=".VnTime"/>
          <w:lang w:val="vi-VN"/>
        </w:rPr>
        <w:lastRenderedPageBreak/>
        <w:t>- Để giảm thiểu ô nhiễm nguồn nước mặt Chủ dự án sẽ tiến hành thi công trong mùa khô. Mặt khác, tích cực huy động nhân - vật lực để rút ngắn thời gian thi công, việc thi công đúng quy trình an toàn bắt buộc.</w:t>
      </w:r>
    </w:p>
    <w:p w14:paraId="717317BC" w14:textId="77777777" w:rsidR="00136213" w:rsidRPr="00F10148" w:rsidRDefault="00136213" w:rsidP="00136213">
      <w:pPr>
        <w:spacing w:line="312" w:lineRule="auto"/>
        <w:ind w:firstLine="567"/>
        <w:rPr>
          <w:lang w:val="vi-VN"/>
        </w:rPr>
      </w:pPr>
      <w:r w:rsidRPr="00F10148">
        <w:rPr>
          <w:lang w:val="vi-VN"/>
        </w:rPr>
        <w:t>- Thi công công trình theo hình thức cuốn chiếu, từng đoạn một.</w:t>
      </w:r>
    </w:p>
    <w:p w14:paraId="67627FDB" w14:textId="77777777" w:rsidR="00136213" w:rsidRPr="00F10148" w:rsidRDefault="00136213" w:rsidP="00136213">
      <w:pPr>
        <w:spacing w:line="312" w:lineRule="auto"/>
        <w:ind w:firstLine="567"/>
        <w:rPr>
          <w:lang w:val="vi-VN"/>
        </w:rPr>
      </w:pPr>
      <w:r w:rsidRPr="00F10148">
        <w:rPr>
          <w:lang w:val="vi-VN"/>
        </w:rPr>
        <w:t>- Xây dựng hệ thống thoát nước mưa và vạch tuyến phân vùng thoát nước mưa bao xung quanh khu vực dự án. Các tuyến thoát nước mưa đảm bảo tiêu chí thoát triệt để.</w:t>
      </w:r>
    </w:p>
    <w:p w14:paraId="48CFD870" w14:textId="77777777" w:rsidR="00136213" w:rsidRPr="00F10148" w:rsidRDefault="00136213" w:rsidP="00136213">
      <w:pPr>
        <w:spacing w:line="312" w:lineRule="auto"/>
        <w:ind w:firstLine="567"/>
        <w:rPr>
          <w:lang w:val="vi-VN"/>
        </w:rPr>
      </w:pPr>
      <w:r w:rsidRPr="00F10148">
        <w:rPr>
          <w:lang w:val="vi-VN"/>
        </w:rPr>
        <w:t>- Thường xuyên kiểm tra, nạo vét, khơi thông không để phế thải xây dựng như đất đá, cát sỏi… xâm nhập vào đường thoát nước gây tắc nghẽn ngập úng.</w:t>
      </w:r>
    </w:p>
    <w:p w14:paraId="68AF1F65" w14:textId="35205F6F" w:rsidR="00136213" w:rsidRPr="00F10148" w:rsidRDefault="00136213" w:rsidP="00B236E7">
      <w:pPr>
        <w:spacing w:line="312" w:lineRule="auto"/>
        <w:ind w:firstLine="567"/>
        <w:rPr>
          <w:lang w:val="vi-VN"/>
        </w:rPr>
      </w:pPr>
      <w:r w:rsidRPr="00F10148">
        <w:rPr>
          <w:lang w:val="vi-VN"/>
        </w:rPr>
        <w:t>- Tại các bãi tập kết nguyên liệu của các công trình bố trí rãnh thu gom và thoát nước xung quanh trước khi xả ra môi trường.</w:t>
      </w:r>
      <w:bookmarkStart w:id="497" w:name="_Toc35929499"/>
    </w:p>
    <w:p w14:paraId="21545650" w14:textId="77777777" w:rsidR="00136213" w:rsidRPr="00F10148" w:rsidRDefault="00136213" w:rsidP="00B236E7">
      <w:pPr>
        <w:spacing w:line="312" w:lineRule="auto"/>
        <w:ind w:firstLine="567"/>
        <w:rPr>
          <w:lang w:val="vi-VN"/>
        </w:rPr>
      </w:pPr>
      <w:bookmarkStart w:id="498" w:name="_Toc45873698"/>
      <w:bookmarkStart w:id="499" w:name="_Toc45876313"/>
      <w:bookmarkStart w:id="500" w:name="_Toc46326059"/>
      <w:bookmarkStart w:id="501" w:name="_Toc46390737"/>
      <w:bookmarkStart w:id="502" w:name="_Toc35929500"/>
      <w:bookmarkEnd w:id="497"/>
      <w:r w:rsidRPr="00F10148">
        <w:rPr>
          <w:lang w:val="vi-VN"/>
        </w:rPr>
        <w:t>- Xây dựng nhà chứa vật liệu hoặc phủ bạt máy móc thi công khi trời mưa;</w:t>
      </w:r>
      <w:bookmarkEnd w:id="498"/>
      <w:bookmarkEnd w:id="499"/>
      <w:bookmarkEnd w:id="500"/>
      <w:bookmarkEnd w:id="501"/>
    </w:p>
    <w:p w14:paraId="3B7FEEC3" w14:textId="77777777" w:rsidR="00136213" w:rsidRPr="00F10148" w:rsidRDefault="00136213" w:rsidP="00B236E7">
      <w:pPr>
        <w:spacing w:line="312" w:lineRule="auto"/>
        <w:ind w:firstLine="567"/>
        <w:rPr>
          <w:bCs/>
          <w:iCs/>
          <w:lang w:val="vi-VN"/>
        </w:rPr>
      </w:pPr>
      <w:r w:rsidRPr="00F10148">
        <w:rPr>
          <w:bCs/>
          <w:iCs/>
          <w:lang w:val="vi-VN"/>
        </w:rPr>
        <w:t>- Thực hiện việc thay thế dầu nhờn, dầu máy, sửa chữa máy móc, phương tiện tại các gara sửa chữa để không làm phát sinh dầu mỡ thải trên công trường</w:t>
      </w:r>
      <w:bookmarkEnd w:id="502"/>
      <w:r w:rsidRPr="00F10148">
        <w:rPr>
          <w:bCs/>
          <w:iCs/>
          <w:lang w:val="vi-VN"/>
        </w:rPr>
        <w:t>.</w:t>
      </w:r>
    </w:p>
    <w:p w14:paraId="35F7956B" w14:textId="77777777" w:rsidR="00285F7A" w:rsidRPr="00F10148" w:rsidRDefault="00285F7A" w:rsidP="005304AE">
      <w:pPr>
        <w:pStyle w:val="Heading3"/>
        <w:rPr>
          <w:color w:val="auto"/>
        </w:rPr>
      </w:pPr>
      <w:bookmarkStart w:id="503" w:name="_Toc98508164"/>
      <w:bookmarkStart w:id="504" w:name="_Toc98508439"/>
      <w:bookmarkStart w:id="505" w:name="_Toc103343119"/>
      <w:r w:rsidRPr="00F10148">
        <w:rPr>
          <w:color w:val="auto"/>
        </w:rPr>
        <w:t>1.2.2. Về rác thải sinh hoạt, chất thải xây dựng, chất thải rắn công nghiệp thông thường và chất thải nguy hại</w:t>
      </w:r>
      <w:bookmarkEnd w:id="503"/>
      <w:bookmarkEnd w:id="504"/>
      <w:bookmarkEnd w:id="505"/>
    </w:p>
    <w:p w14:paraId="762BF6E5" w14:textId="77777777" w:rsidR="00302E1D" w:rsidRPr="00F10148" w:rsidRDefault="00285F7A" w:rsidP="00B236E7">
      <w:pPr>
        <w:spacing w:line="312" w:lineRule="auto"/>
        <w:ind w:firstLine="567"/>
        <w:rPr>
          <w:i/>
          <w:lang w:val="vi-VN"/>
        </w:rPr>
      </w:pPr>
      <w:r w:rsidRPr="00F10148">
        <w:rPr>
          <w:i/>
          <w:lang w:val="vi-VN"/>
        </w:rPr>
        <w:t>* CTR sinh hoạt</w:t>
      </w:r>
    </w:p>
    <w:p w14:paraId="0FABA4E8" w14:textId="77777777" w:rsidR="00285F7A" w:rsidRPr="00F10148" w:rsidRDefault="00285F7A" w:rsidP="00B236E7">
      <w:pPr>
        <w:spacing w:line="312" w:lineRule="auto"/>
        <w:ind w:firstLine="567"/>
        <w:rPr>
          <w:rFonts w:cs="Times New Roman"/>
          <w:lang w:val="pt-BR"/>
        </w:rPr>
      </w:pPr>
      <w:r w:rsidRPr="00F10148">
        <w:rPr>
          <w:rFonts w:cs="Times New Roman"/>
          <w:lang w:val="pt-BR"/>
        </w:rPr>
        <w:t xml:space="preserve">- Trang bị 01 thùng đựng rác sinh hoạt loại 120L ở các khu vực lán trại để thu gom CTR sinh hoạt của công nhân xây dựng. </w:t>
      </w:r>
    </w:p>
    <w:p w14:paraId="46E2198B" w14:textId="77777777" w:rsidR="00285F7A" w:rsidRPr="00F10148" w:rsidRDefault="00285F7A" w:rsidP="00B236E7">
      <w:pPr>
        <w:spacing w:line="312" w:lineRule="auto"/>
        <w:ind w:firstLine="567"/>
        <w:rPr>
          <w:lang w:val="vi-VN"/>
        </w:rPr>
      </w:pPr>
      <w:r w:rsidRPr="00F10148">
        <w:rPr>
          <w:lang w:val="vi-VN"/>
        </w:rPr>
        <w:t>- Nhắc nhở công nhân giữ gìn vệ sinh môi trường chung sạch sẽ, tránh vứt rác bừa bãi.</w:t>
      </w:r>
    </w:p>
    <w:p w14:paraId="6AFACB5A" w14:textId="35FA02C3" w:rsidR="00285F7A" w:rsidRPr="00F10148" w:rsidRDefault="00285F7A" w:rsidP="00B236E7">
      <w:pPr>
        <w:spacing w:line="312" w:lineRule="auto"/>
        <w:ind w:firstLine="567"/>
        <w:rPr>
          <w:lang w:val="vi-VN"/>
        </w:rPr>
      </w:pPr>
      <w:r w:rsidRPr="00F10148">
        <w:rPr>
          <w:lang w:val="vi-VN"/>
        </w:rPr>
        <w:t xml:space="preserve">- Tiến hành phân loại khi thải bỏ rác: Rác hữu cơ cho vào thùng rác chuyên dụng sau đó và hợp đồng với </w:t>
      </w:r>
      <w:r w:rsidRPr="00F10148">
        <w:rPr>
          <w:rStyle w:val="Emphasis"/>
          <w:bCs/>
          <w:i w:val="0"/>
          <w:iCs w:val="0"/>
          <w:shd w:val="clear" w:color="auto" w:fill="FFFFFF"/>
          <w:lang w:val="vi-VN"/>
        </w:rPr>
        <w:t xml:space="preserve">đơn vị thu gom rác trên địa bàn </w:t>
      </w:r>
      <w:r w:rsidRPr="00F10148">
        <w:rPr>
          <w:lang w:val="vi-VN"/>
        </w:rPr>
        <w:t>tiến hành thu gom đưa đi xử lý; rác thải có khả năng tái sử dụng như bao bì, chai lọ, ... tập kết tại một vị trí riêng để bán cho các cơ sở thu mua phế liệu.</w:t>
      </w:r>
    </w:p>
    <w:p w14:paraId="32581E14" w14:textId="77777777" w:rsidR="00136213" w:rsidRPr="00F10148" w:rsidRDefault="00285F7A" w:rsidP="00B236E7">
      <w:pPr>
        <w:spacing w:line="312" w:lineRule="auto"/>
        <w:ind w:firstLine="567"/>
        <w:rPr>
          <w:i/>
          <w:lang w:val="vi-VN"/>
        </w:rPr>
      </w:pPr>
      <w:r w:rsidRPr="00F10148">
        <w:rPr>
          <w:i/>
          <w:lang w:val="vi-VN"/>
        </w:rPr>
        <w:t>* CTR xây dựng</w:t>
      </w:r>
    </w:p>
    <w:p w14:paraId="7986ABC5" w14:textId="77777777" w:rsidR="00285F7A" w:rsidRPr="00F10148" w:rsidRDefault="00285F7A" w:rsidP="00B236E7">
      <w:pPr>
        <w:spacing w:line="312" w:lineRule="auto"/>
        <w:ind w:firstLine="567"/>
        <w:rPr>
          <w:lang w:val="vi-VN"/>
        </w:rPr>
      </w:pPr>
      <w:r w:rsidRPr="00F10148">
        <w:rPr>
          <w:lang w:val="vi-VN"/>
        </w:rPr>
        <w:t>- Chất thải rắn là đất đào thải bỏ sẽ được tận dụng đắp tại các khu vực trồng cây xanh trong khuôn viên Dự án.</w:t>
      </w:r>
    </w:p>
    <w:p w14:paraId="3E78A1D9" w14:textId="77777777" w:rsidR="00285F7A" w:rsidRPr="00F10148" w:rsidRDefault="00285F7A" w:rsidP="00B236E7">
      <w:pPr>
        <w:spacing w:line="312" w:lineRule="auto"/>
        <w:ind w:firstLine="567"/>
        <w:rPr>
          <w:spacing w:val="-4"/>
          <w:lang w:val="vi-VN"/>
        </w:rPr>
      </w:pPr>
      <w:r w:rsidRPr="00F10148">
        <w:rPr>
          <w:spacing w:val="-4"/>
          <w:lang w:val="vi-VN"/>
        </w:rPr>
        <w:t>-</w:t>
      </w:r>
      <w:r w:rsidRPr="00F10148">
        <w:rPr>
          <w:spacing w:val="-4"/>
          <w:lang w:val="vi-VN"/>
        </w:rPr>
        <w:tab/>
        <w:t>Lựa chọn khu vực tập kết nguyên vật liệu thuận tiện cho quá trình thi công và khu vực thoát nước của công trường nhằm giảm thiểu các tác động như rơi vãi, rửa trôi.</w:t>
      </w:r>
    </w:p>
    <w:p w14:paraId="34E5D048" w14:textId="77777777" w:rsidR="00285F7A" w:rsidRPr="00F10148" w:rsidRDefault="00285F7A" w:rsidP="00B236E7">
      <w:pPr>
        <w:spacing w:line="312" w:lineRule="auto"/>
        <w:ind w:firstLine="567"/>
        <w:rPr>
          <w:lang w:val="vi-VN"/>
        </w:rPr>
      </w:pPr>
      <w:r w:rsidRPr="00F10148">
        <w:rPr>
          <w:lang w:val="vi-VN"/>
        </w:rPr>
        <w:lastRenderedPageBreak/>
        <w:t>-</w:t>
      </w:r>
      <w:r w:rsidRPr="00F10148">
        <w:rPr>
          <w:lang w:val="vi-VN"/>
        </w:rPr>
        <w:tab/>
        <w:t>Các phế liệu có thể tái chế hoặc tái sử dụng được như bao bì xi măng, chai lọ, sắt, thép dư thừa… được các nhà thầu thu gom, bán cho đơn vị tái chế.</w:t>
      </w:r>
    </w:p>
    <w:p w14:paraId="6F743AD0" w14:textId="77777777" w:rsidR="00136213" w:rsidRPr="00F10148" w:rsidRDefault="00285F7A" w:rsidP="00B236E7">
      <w:pPr>
        <w:spacing w:line="312" w:lineRule="auto"/>
        <w:ind w:firstLine="567"/>
        <w:rPr>
          <w:i/>
          <w:lang w:val="vi-VN"/>
        </w:rPr>
      </w:pPr>
      <w:r w:rsidRPr="00F10148">
        <w:rPr>
          <w:i/>
          <w:lang w:val="vi-VN"/>
        </w:rPr>
        <w:t>* CTNH</w:t>
      </w:r>
    </w:p>
    <w:p w14:paraId="7AFC59F3" w14:textId="3E13B524" w:rsidR="00743F82" w:rsidRPr="00F10148" w:rsidRDefault="00743F82" w:rsidP="00743F82">
      <w:pPr>
        <w:spacing w:line="312" w:lineRule="auto"/>
        <w:ind w:firstLine="562"/>
        <w:rPr>
          <w:lang w:val="es-ES"/>
        </w:rPr>
      </w:pPr>
      <w:r w:rsidRPr="00F10148">
        <w:rPr>
          <w:lang w:val="es-ES"/>
        </w:rPr>
        <w:t>CTNH trong giai đoạn này chủ yếu phát sinh từ quá trình sửa chữa máy móc, thiết bị thi công, bao gồm các loại như: giẻ lau dính dầu, dầu mỡ thải, bóng đèn huỳnh quang hỏng, mực in… Khối lượng phát sinh tùy thuộc vào nhiều yếu tố như biện pháp thi công, tần suất bảo dưỡng thiết bị. Lượng CTNH phát sinh từ Dự án với khối lượng không lớn, đồng thời công tác bảo dưỡng, thay thế và sửa chữa máy móc, thiết bị sẽ được Chủ dự án và nhà thầu thực hiện ở các gara trên địa bàn nên sẽ hạn chế được tình trạng phát sinh CTNH tại khu vực công trường. Trong trường hợp lượng CTNH này phát sinh tại công trường, Chủ dự án sẽ có biện pháp quản lý, thu gom và xử lý thích hợp.</w:t>
      </w:r>
    </w:p>
    <w:p w14:paraId="1BBD4737" w14:textId="1056950D" w:rsidR="00285F7A" w:rsidRPr="00F10148" w:rsidRDefault="00285F7A" w:rsidP="00B236E7">
      <w:pPr>
        <w:spacing w:line="312" w:lineRule="auto"/>
        <w:ind w:firstLine="567"/>
        <w:rPr>
          <w:spacing w:val="-4"/>
          <w:lang w:val="vi-VN"/>
        </w:rPr>
      </w:pPr>
      <w:r w:rsidRPr="00F10148">
        <w:rPr>
          <w:spacing w:val="-4"/>
          <w:lang w:val="vi-VN"/>
        </w:rPr>
        <w:t xml:space="preserve">Đối với việc vận chuyển và xử lý CTNH, Nhà thầu sẽ hợp đồng với các đơn vị có chức năng để xử </w:t>
      </w:r>
      <w:r w:rsidR="00743F82" w:rsidRPr="00F10148">
        <w:rPr>
          <w:spacing w:val="-4"/>
          <w:lang w:val="es-ES"/>
        </w:rPr>
        <w:t>theo đúng quy định</w:t>
      </w:r>
      <w:r w:rsidR="00581FD6" w:rsidRPr="00F10148">
        <w:rPr>
          <w:spacing w:val="-4"/>
          <w:lang w:val="es-ES"/>
        </w:rPr>
        <w:t xml:space="preserve"> tại Thông tư 02/2022/TT-BTNMT</w:t>
      </w:r>
      <w:r w:rsidRPr="00F10148">
        <w:rPr>
          <w:spacing w:val="-4"/>
          <w:lang w:val="vi-VN"/>
        </w:rPr>
        <w:t>.</w:t>
      </w:r>
    </w:p>
    <w:p w14:paraId="4761D9E7" w14:textId="77777777" w:rsidR="00285F7A" w:rsidRPr="00F10148" w:rsidRDefault="00285F7A" w:rsidP="005304AE">
      <w:pPr>
        <w:pStyle w:val="Heading3"/>
        <w:rPr>
          <w:color w:val="auto"/>
        </w:rPr>
      </w:pPr>
      <w:bookmarkStart w:id="506" w:name="_Toc98508165"/>
      <w:bookmarkStart w:id="507" w:name="_Toc98508440"/>
      <w:bookmarkStart w:id="508" w:name="_Toc103343120"/>
      <w:r w:rsidRPr="00F10148">
        <w:rPr>
          <w:color w:val="auto"/>
        </w:rPr>
        <w:t>1.2.3. Về bụi, khí thải</w:t>
      </w:r>
      <w:bookmarkEnd w:id="506"/>
      <w:bookmarkEnd w:id="507"/>
      <w:bookmarkEnd w:id="508"/>
    </w:p>
    <w:p w14:paraId="0FF1535B" w14:textId="77777777" w:rsidR="00285F7A" w:rsidRPr="00F10148" w:rsidRDefault="00285F7A" w:rsidP="00B236E7">
      <w:pPr>
        <w:widowControl w:val="0"/>
        <w:spacing w:line="312" w:lineRule="auto"/>
        <w:rPr>
          <w:i/>
          <w:lang w:val="es-ES"/>
        </w:rPr>
      </w:pPr>
      <w:bookmarkStart w:id="509" w:name="_Toc241335596"/>
      <w:bookmarkStart w:id="510" w:name="_Toc241340548"/>
      <w:bookmarkStart w:id="511" w:name="_Toc333822233"/>
      <w:bookmarkStart w:id="512" w:name="_Toc335202793"/>
      <w:bookmarkStart w:id="513" w:name="_Toc351100878"/>
      <w:bookmarkStart w:id="514" w:name="_Toc369328067"/>
      <w:bookmarkStart w:id="515" w:name="_Toc369328811"/>
      <w:bookmarkStart w:id="516" w:name="_Toc369329184"/>
      <w:bookmarkStart w:id="517" w:name="_Toc369333306"/>
      <w:bookmarkStart w:id="518" w:name="_Toc375578353"/>
      <w:bookmarkStart w:id="519" w:name="_Toc375904347"/>
      <w:bookmarkStart w:id="520" w:name="_Toc400702425"/>
      <w:bookmarkStart w:id="521" w:name="_Toc400723345"/>
      <w:bookmarkStart w:id="522" w:name="_Toc401734953"/>
      <w:bookmarkStart w:id="523" w:name="_Toc402299915"/>
      <w:bookmarkStart w:id="524" w:name="_Toc402302146"/>
      <w:bookmarkStart w:id="525" w:name="_Toc402303439"/>
      <w:bookmarkStart w:id="526" w:name="_Toc401923195"/>
      <w:bookmarkStart w:id="527" w:name="_Toc401923365"/>
      <w:bookmarkStart w:id="528" w:name="_Toc411150864"/>
      <w:bookmarkStart w:id="529" w:name="_Toc411151549"/>
      <w:bookmarkStart w:id="530" w:name="_Toc429147798"/>
      <w:bookmarkStart w:id="531" w:name="_Toc429148137"/>
      <w:bookmarkStart w:id="532" w:name="_Toc430265048"/>
      <w:bookmarkStart w:id="533" w:name="_Toc430265615"/>
      <w:bookmarkStart w:id="534" w:name="_Toc430593633"/>
      <w:bookmarkStart w:id="535" w:name="_Toc430593850"/>
      <w:bookmarkStart w:id="536" w:name="_Toc231805434"/>
      <w:bookmarkStart w:id="537" w:name="_Toc239044755"/>
      <w:r w:rsidRPr="00F10148">
        <w:rPr>
          <w:i/>
          <w:lang w:val="vi-VN"/>
        </w:rPr>
        <w:t xml:space="preserve">a. </w:t>
      </w:r>
      <w:r w:rsidRPr="00F10148">
        <w:rPr>
          <w:i/>
          <w:lang w:val="es-ES"/>
        </w:rPr>
        <w:t xml:space="preserve">Biện pháp giảm thiểu tác động của bụi từ quá trình </w:t>
      </w:r>
      <w:r w:rsidRPr="00F10148">
        <w:rPr>
          <w:i/>
          <w:lang w:val="vi-VN"/>
        </w:rPr>
        <w:t>đào đắp</w:t>
      </w:r>
      <w:r w:rsidRPr="00F10148">
        <w:rPr>
          <w:i/>
          <w:lang w:val="es-ES"/>
        </w:rPr>
        <w:t>, san ủi mặt bằng</w:t>
      </w:r>
    </w:p>
    <w:p w14:paraId="381774C5" w14:textId="77777777" w:rsidR="00285F7A" w:rsidRPr="00F10148" w:rsidRDefault="00285F7A" w:rsidP="00B236E7">
      <w:pPr>
        <w:spacing w:line="312" w:lineRule="auto"/>
        <w:ind w:firstLine="567"/>
        <w:rPr>
          <w:lang w:val="vi-VN"/>
        </w:rPr>
      </w:pPr>
      <w:r w:rsidRPr="00F10148">
        <w:rPr>
          <w:lang w:val="vi-VN"/>
        </w:rPr>
        <w:t>- San nền kết hợp lu lèn, đầm chặt bề mặt đất để tránh phát tán bụi do gió vào những ngày khô nóng.</w:t>
      </w:r>
    </w:p>
    <w:p w14:paraId="76E77192" w14:textId="77777777" w:rsidR="00285F7A" w:rsidRPr="00F10148" w:rsidRDefault="00285F7A" w:rsidP="00B236E7">
      <w:pPr>
        <w:spacing w:line="312" w:lineRule="auto"/>
        <w:ind w:firstLine="567"/>
        <w:rPr>
          <w:lang w:val="vi-VN"/>
        </w:rPr>
      </w:pPr>
      <w:r w:rsidRPr="00F10148">
        <w:rPr>
          <w:lang w:val="vi-VN"/>
        </w:rPr>
        <w:t>- Vào những ngày nắng và gió sẽ được Chủ dự án tưới nước với tần suất tối thiểu 4 lần/ngày khi cần sẽ tăng lên tại các điểm ra vào khu vực Dự án.</w:t>
      </w:r>
    </w:p>
    <w:p w14:paraId="27FCDD3C" w14:textId="77777777" w:rsidR="00285F7A" w:rsidRPr="00F10148" w:rsidRDefault="00285F7A" w:rsidP="00B236E7">
      <w:pPr>
        <w:spacing w:line="312" w:lineRule="auto"/>
        <w:rPr>
          <w:i/>
          <w:lang w:val="vi-VN"/>
        </w:rPr>
      </w:pPr>
      <w:r w:rsidRPr="00F10148">
        <w:rPr>
          <w:i/>
          <w:lang w:val="es-ES"/>
        </w:rPr>
        <w:t xml:space="preserve">b. </w:t>
      </w:r>
      <w:r w:rsidRPr="00F10148">
        <w:rPr>
          <w:bCs/>
          <w:i/>
          <w:iCs/>
          <w:lang w:val="vi-VN"/>
        </w:rPr>
        <w:t xml:space="preserve">Biện pháp giảm thiểu </w:t>
      </w:r>
      <w:r w:rsidRPr="00F10148">
        <w:rPr>
          <w:bCs/>
          <w:i/>
          <w:iCs/>
          <w:lang w:val="es-ES"/>
        </w:rPr>
        <w:t xml:space="preserve">ô nhiễm môi trường do </w:t>
      </w:r>
      <w:r w:rsidRPr="00F10148">
        <w:rPr>
          <w:bCs/>
          <w:i/>
          <w:iCs/>
          <w:lang w:val="vi-VN"/>
        </w:rPr>
        <w:t>bụi và khí thải</w:t>
      </w:r>
      <w:r w:rsidRPr="00F10148">
        <w:rPr>
          <w:bCs/>
          <w:i/>
          <w:iCs/>
          <w:lang w:val="es-ES"/>
        </w:rPr>
        <w:t xml:space="preserve"> từ quá trình thi công xây dựng các công trình</w:t>
      </w:r>
    </w:p>
    <w:p w14:paraId="2AC00F8E" w14:textId="77777777" w:rsidR="00285F7A" w:rsidRPr="00F10148" w:rsidRDefault="00285F7A" w:rsidP="00B236E7">
      <w:pPr>
        <w:spacing w:line="312" w:lineRule="auto"/>
        <w:ind w:firstLine="567"/>
        <w:rPr>
          <w:lang w:val="vi-VN"/>
        </w:rPr>
      </w:pPr>
      <w:r w:rsidRPr="00F10148">
        <w:rPr>
          <w:lang w:val="vi-VN"/>
        </w:rPr>
        <w:t>- Bố trí thời gian thi công hợp lý, thi công theo hình thức cuốn chiếu, dứt điểm từng hạng mục để dễ kiểm soát và hạn chế ô nhiễm bụi trên diện rộng.</w:t>
      </w:r>
    </w:p>
    <w:p w14:paraId="25217C60" w14:textId="77777777" w:rsidR="00285F7A" w:rsidRPr="00F10148" w:rsidRDefault="00285F7A" w:rsidP="00B236E7">
      <w:pPr>
        <w:spacing w:line="312" w:lineRule="auto"/>
        <w:ind w:firstLine="567"/>
        <w:rPr>
          <w:lang w:val="vi-VN"/>
        </w:rPr>
      </w:pPr>
      <w:r w:rsidRPr="00F10148">
        <w:rPr>
          <w:lang w:val="vi-VN"/>
        </w:rPr>
        <w:t>- Các máy móc thi công sẽ bố trí khoảng cách và thời gian hoạt động hợp lý. Đồng thời chỉ sử dụng các phương tiện máy móc thi công đã được đăng kiểm, không sử dụng các loại máy móc cũ có khả năng gây ô nhiễm cao.</w:t>
      </w:r>
    </w:p>
    <w:p w14:paraId="10AD34C9" w14:textId="77777777" w:rsidR="00285F7A" w:rsidRPr="00F10148" w:rsidRDefault="00285F7A" w:rsidP="00B236E7">
      <w:pPr>
        <w:spacing w:line="312" w:lineRule="auto"/>
        <w:ind w:firstLine="567"/>
        <w:rPr>
          <w:lang w:val="vi-VN"/>
        </w:rPr>
      </w:pPr>
      <w:r w:rsidRPr="00F10148">
        <w:rPr>
          <w:lang w:val="vi-VN"/>
        </w:rPr>
        <w:t>- Tại các bãi chứa nguyên vật liệu được che phủ bạt tránh gió cuốn làm phát sinh bụi.</w:t>
      </w:r>
    </w:p>
    <w:p w14:paraId="5FCEC88D" w14:textId="77777777" w:rsidR="00285F7A" w:rsidRPr="00F10148" w:rsidRDefault="00285F7A" w:rsidP="00B236E7">
      <w:pPr>
        <w:spacing w:line="312" w:lineRule="auto"/>
        <w:ind w:firstLine="567"/>
        <w:rPr>
          <w:lang w:val="vi-VN"/>
        </w:rPr>
      </w:pPr>
      <w:r w:rsidRPr="00F10148">
        <w:rPr>
          <w:lang w:val="vi-VN"/>
        </w:rPr>
        <w:t>- Công nhân thi công xây dựng sẽ được trang bị bảo hộ lao động như: khẩu trang, găng tay, mũ, giày,...</w:t>
      </w:r>
    </w:p>
    <w:p w14:paraId="1FE8493E" w14:textId="77777777" w:rsidR="00285F7A" w:rsidRPr="00F10148" w:rsidRDefault="00285F7A" w:rsidP="00B236E7">
      <w:pPr>
        <w:spacing w:line="312" w:lineRule="auto"/>
        <w:ind w:firstLine="567"/>
        <w:rPr>
          <w:lang w:val="vi-VN"/>
        </w:rPr>
      </w:pPr>
      <w:r w:rsidRPr="00F10148">
        <w:rPr>
          <w:lang w:val="vi-VN"/>
        </w:rPr>
        <w:lastRenderedPageBreak/>
        <w:t>- Đối bụi, khí thải từ công đoạn hàn, sơn sẽ trang bị cho công nhân bảo hộ lao động như khẩu trang chống độc, mũ, kính chống chói.</w:t>
      </w:r>
    </w:p>
    <w:p w14:paraId="2D4E84F3" w14:textId="77777777" w:rsidR="00285F7A" w:rsidRPr="00F10148" w:rsidRDefault="00285F7A" w:rsidP="00B236E7">
      <w:pPr>
        <w:spacing w:line="312" w:lineRule="auto"/>
        <w:rPr>
          <w:bCs/>
          <w:i/>
          <w:iCs/>
          <w:lang w:val="vi-VN"/>
        </w:rPr>
      </w:pPr>
      <w:r w:rsidRPr="00F10148">
        <w:rPr>
          <w:i/>
          <w:lang w:val="vi-VN"/>
        </w:rPr>
        <w:t>c.</w:t>
      </w:r>
      <w:r w:rsidRPr="00F10148">
        <w:rPr>
          <w:b/>
          <w:lang w:val="vi-VN"/>
        </w:rPr>
        <w:t xml:space="preserve"> </w:t>
      </w:r>
      <w:r w:rsidRPr="00F10148">
        <w:rPr>
          <w:bCs/>
          <w:i/>
          <w:iCs/>
          <w:lang w:val="vi-VN"/>
        </w:rPr>
        <w:t>Biện pháp giảm thiểu tác động của bụi từ quá trình thi công (sơn, hàn):</w:t>
      </w:r>
    </w:p>
    <w:p w14:paraId="384F254F" w14:textId="77777777" w:rsidR="00285F7A" w:rsidRPr="00F10148" w:rsidRDefault="00285F7A" w:rsidP="00B236E7">
      <w:pPr>
        <w:spacing w:line="312" w:lineRule="auto"/>
        <w:ind w:firstLine="567"/>
        <w:rPr>
          <w:lang w:val="vi-VN"/>
        </w:rPr>
      </w:pPr>
      <w:r w:rsidRPr="00F10148">
        <w:rPr>
          <w:lang w:val="vi-VN"/>
        </w:rPr>
        <w:t>Để giảm thiểu các tác động của bụi phát sinh từ quá trình thi công như sơn, hàn, chủ Dự án sẽ áp dụng các biện pháp như sau:</w:t>
      </w:r>
    </w:p>
    <w:p w14:paraId="4F572908" w14:textId="77777777" w:rsidR="00285F7A" w:rsidRPr="00F10148" w:rsidRDefault="00285F7A" w:rsidP="00B236E7">
      <w:pPr>
        <w:spacing w:line="312" w:lineRule="auto"/>
        <w:ind w:firstLine="567"/>
        <w:rPr>
          <w:lang w:val="vi-VN"/>
        </w:rPr>
      </w:pPr>
      <w:r w:rsidRPr="00F10148">
        <w:rPr>
          <w:lang w:val="vi-VN"/>
        </w:rPr>
        <w:t>- Đối với các thùng chứa nhiên liệu, sơn khi lưu chứa đều đựng trong các thùng chứa đúng quy cách, không để xảy ra hiện tượng rò rỉ, bay hơi, do đó nồng độ các hơi dung môi phát sinh là rất thấp. Hơi dung môi phát sinh trong xây dựng hoàn thiện công trình chủ yếu ảnh hưởng trực tiếp đến công nhân.</w:t>
      </w:r>
    </w:p>
    <w:p w14:paraId="5DCDEFDF" w14:textId="77777777" w:rsidR="00285F7A" w:rsidRPr="00F10148" w:rsidRDefault="00285F7A" w:rsidP="00B236E7">
      <w:pPr>
        <w:spacing w:line="312" w:lineRule="auto"/>
        <w:ind w:firstLine="567"/>
        <w:rPr>
          <w:lang w:val="vi-VN"/>
        </w:rPr>
      </w:pPr>
      <w:r w:rsidRPr="00F10148">
        <w:rPr>
          <w:lang w:val="vi-VN"/>
        </w:rPr>
        <w:t>- Công nhân thực hiện các công việc sơn, hàn sẽ được trang bị bảo hộ lao động cần thiết (mũ, mắt kính, găng tay, áo quần bảo hộ);</w:t>
      </w:r>
    </w:p>
    <w:p w14:paraId="4078214B" w14:textId="77777777" w:rsidR="00285F7A" w:rsidRPr="00F10148" w:rsidRDefault="00285F7A" w:rsidP="00B236E7">
      <w:pPr>
        <w:spacing w:line="312" w:lineRule="auto"/>
        <w:ind w:firstLine="567"/>
        <w:rPr>
          <w:lang w:val="vi-VN"/>
        </w:rPr>
      </w:pPr>
      <w:r w:rsidRPr="00F10148">
        <w:rPr>
          <w:lang w:val="vi-VN"/>
        </w:rPr>
        <w:t>- Sử dụng các máy móc chuyên dụng để hạn chế rủi ro cũng như lượng khí thải phát sinh;</w:t>
      </w:r>
    </w:p>
    <w:p w14:paraId="5BA20792" w14:textId="77777777" w:rsidR="00F67E3D" w:rsidRPr="00F10148" w:rsidRDefault="00F67E3D" w:rsidP="005304AE">
      <w:pPr>
        <w:pStyle w:val="Heading3"/>
        <w:rPr>
          <w:color w:val="auto"/>
        </w:rPr>
      </w:pPr>
      <w:bookmarkStart w:id="538" w:name="_Toc98508166"/>
      <w:bookmarkStart w:id="539" w:name="_Toc98508441"/>
      <w:bookmarkStart w:id="540" w:name="_Toc103343121"/>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Pr="00F10148">
        <w:rPr>
          <w:color w:val="auto"/>
        </w:rPr>
        <w:t>1.2.4. Về tiếng ồn, độ rung</w:t>
      </w:r>
      <w:bookmarkEnd w:id="538"/>
      <w:bookmarkEnd w:id="539"/>
      <w:bookmarkEnd w:id="540"/>
    </w:p>
    <w:p w14:paraId="72095742" w14:textId="77777777" w:rsidR="00F67E3D" w:rsidRPr="00F10148" w:rsidRDefault="00F67E3D" w:rsidP="00B236E7">
      <w:pPr>
        <w:spacing w:line="312" w:lineRule="auto"/>
        <w:ind w:firstLine="567"/>
        <w:rPr>
          <w:lang w:val="vi-VN"/>
        </w:rPr>
      </w:pPr>
      <w:r w:rsidRPr="00F10148">
        <w:rPr>
          <w:lang w:val="vi-VN"/>
        </w:rPr>
        <w:t>- Bố trí lịch thi công hợp lý, không thi công bằng các thiết bị cơ giới có khả năng gây ồn lớn trong thời gian yên tĩnh, tránh thi công vào thời gian từ 18h - 6h sáng hôm sau.</w:t>
      </w:r>
    </w:p>
    <w:p w14:paraId="6B657C67" w14:textId="77777777" w:rsidR="00F67E3D" w:rsidRPr="00F10148" w:rsidRDefault="00F67E3D" w:rsidP="00B236E7">
      <w:pPr>
        <w:spacing w:line="312" w:lineRule="auto"/>
        <w:ind w:firstLine="567"/>
        <w:rPr>
          <w:lang w:val="vi-VN"/>
        </w:rPr>
      </w:pPr>
      <w:r w:rsidRPr="00F10148">
        <w:rPr>
          <w:lang w:val="vi-VN"/>
        </w:rPr>
        <w:t>- Hạn chế các phương tiện vận chuyển qua các tuyến đường vào giờ cao điểm hay vào thời gian nghỉ ngơi của người dân.</w:t>
      </w:r>
    </w:p>
    <w:p w14:paraId="2F627E52" w14:textId="77777777" w:rsidR="00F67E3D" w:rsidRPr="00F10148" w:rsidRDefault="00F67E3D" w:rsidP="00B236E7">
      <w:pPr>
        <w:spacing w:line="312" w:lineRule="auto"/>
        <w:ind w:firstLine="567"/>
        <w:rPr>
          <w:lang w:val="vi-VN"/>
        </w:rPr>
      </w:pPr>
      <w:r w:rsidRPr="00F10148">
        <w:rPr>
          <w:lang w:val="vi-VN"/>
        </w:rPr>
        <w:t>- Không thi công với cường độ lớn, cần phân kỳ giai đoạn thi công hợp lý, tránh thi công một lần nhiều hạng mục nhằm giảm sự cộng hưởng của tiếng ồn, độ rung.</w:t>
      </w:r>
    </w:p>
    <w:p w14:paraId="7094CFDA" w14:textId="35E924BE" w:rsidR="00F67E3D" w:rsidRPr="00F10148" w:rsidRDefault="00F67E3D" w:rsidP="00B236E7">
      <w:pPr>
        <w:spacing w:line="312" w:lineRule="auto"/>
        <w:ind w:firstLine="567"/>
        <w:rPr>
          <w:lang w:val="vi-VN"/>
        </w:rPr>
      </w:pPr>
      <w:r w:rsidRPr="00F10148">
        <w:rPr>
          <w:lang w:val="vi-VN"/>
        </w:rPr>
        <w:t xml:space="preserve">- Thường xuyên kiểm tra, bảo dưỡng, thay thế các thiết bị </w:t>
      </w:r>
      <w:r w:rsidR="00D46CDD" w:rsidRPr="00F10148">
        <w:rPr>
          <w:lang w:val="vi-VN"/>
        </w:rPr>
        <w:t xml:space="preserve">bị </w:t>
      </w:r>
      <w:r w:rsidRPr="00F10148">
        <w:rPr>
          <w:lang w:val="vi-VN"/>
        </w:rPr>
        <w:t>hỏng nhằm hạn chế tiếng ồn, độ rung phát sinh từ hoạt động của máy móc, thiết bị.</w:t>
      </w:r>
    </w:p>
    <w:p w14:paraId="17F6C3A7" w14:textId="77777777" w:rsidR="00F67E3D" w:rsidRPr="00F10148" w:rsidRDefault="00F67E3D" w:rsidP="00B236E7">
      <w:pPr>
        <w:spacing w:line="312" w:lineRule="auto"/>
        <w:ind w:firstLine="567"/>
        <w:rPr>
          <w:lang w:val="vi-VN"/>
        </w:rPr>
      </w:pPr>
      <w:r w:rsidRPr="00F10148">
        <w:rPr>
          <w:lang w:val="vi-VN"/>
        </w:rPr>
        <w:t>- Các phương tiện, máy móc trước khi sử dụng được cân chỉnh cố định.</w:t>
      </w:r>
    </w:p>
    <w:p w14:paraId="70BC8F0B" w14:textId="77777777" w:rsidR="00F67E3D" w:rsidRPr="00F10148" w:rsidRDefault="00F67E3D" w:rsidP="00B236E7">
      <w:pPr>
        <w:spacing w:line="312" w:lineRule="auto"/>
        <w:ind w:firstLine="567"/>
        <w:rPr>
          <w:lang w:val="vi-VN"/>
        </w:rPr>
      </w:pPr>
      <w:r w:rsidRPr="00F10148">
        <w:rPr>
          <w:lang w:val="vi-VN"/>
        </w:rPr>
        <w:t>- Các phương tiện vận chuyển phải đảm bảo hoạt động đúng công suất, vận chuyển đúng trọng tải quy định.</w:t>
      </w:r>
    </w:p>
    <w:p w14:paraId="0CC88DBD" w14:textId="77777777" w:rsidR="00F67E3D" w:rsidRPr="00F10148" w:rsidRDefault="00F67E3D" w:rsidP="00B236E7">
      <w:pPr>
        <w:spacing w:line="312" w:lineRule="auto"/>
        <w:ind w:firstLine="567"/>
        <w:rPr>
          <w:lang w:val="vi-VN"/>
        </w:rPr>
      </w:pPr>
      <w:r w:rsidRPr="00F10148">
        <w:rPr>
          <w:lang w:val="vi-VN"/>
        </w:rPr>
        <w:t>- Trang bị dụng cụ bảo hộ lao động cho công nhân vận hành các máy móc phương tiện phát sinh độ ồn cao.</w:t>
      </w:r>
    </w:p>
    <w:p w14:paraId="04F23F24" w14:textId="77777777" w:rsidR="00F67E3D" w:rsidRPr="00F10148" w:rsidRDefault="00F67E3D" w:rsidP="005304AE">
      <w:pPr>
        <w:pStyle w:val="Heading2"/>
        <w:ind w:firstLine="0"/>
        <w:rPr>
          <w:lang w:val="vi-VN"/>
        </w:rPr>
      </w:pPr>
      <w:bookmarkStart w:id="541" w:name="bookmark247"/>
      <w:bookmarkStart w:id="542" w:name="_Toc98508167"/>
      <w:bookmarkStart w:id="543" w:name="_Toc98508442"/>
      <w:bookmarkStart w:id="544" w:name="_Toc103343122"/>
      <w:r w:rsidRPr="00F10148">
        <w:rPr>
          <w:lang w:val="vi-VN"/>
        </w:rPr>
        <w:lastRenderedPageBreak/>
        <w:t>2</w:t>
      </w:r>
      <w:bookmarkEnd w:id="541"/>
      <w:r w:rsidRPr="00F10148">
        <w:rPr>
          <w:lang w:val="vi-VN"/>
        </w:rPr>
        <w:t>. Đánh giá tác động và đề xuất các biện pháp, công trình bảo vệ môi trường trong giai đoạn dự án đi vào vận hành</w:t>
      </w:r>
      <w:bookmarkEnd w:id="542"/>
      <w:bookmarkEnd w:id="543"/>
      <w:bookmarkEnd w:id="544"/>
    </w:p>
    <w:p w14:paraId="5C6CF363" w14:textId="77777777" w:rsidR="00136213" w:rsidRPr="00F10148" w:rsidRDefault="00F67E3D" w:rsidP="005304AE">
      <w:pPr>
        <w:pStyle w:val="Heading3"/>
        <w:rPr>
          <w:color w:val="auto"/>
        </w:rPr>
      </w:pPr>
      <w:bookmarkStart w:id="545" w:name="_Toc103343123"/>
      <w:r w:rsidRPr="00F10148">
        <w:rPr>
          <w:color w:val="auto"/>
        </w:rPr>
        <w:t xml:space="preserve">2.1. </w:t>
      </w:r>
      <w:r w:rsidR="00D871CB" w:rsidRPr="00F10148">
        <w:rPr>
          <w:color w:val="auto"/>
        </w:rPr>
        <w:t>Đánh giá, dự báo tác động</w:t>
      </w:r>
      <w:bookmarkEnd w:id="545"/>
      <w:r w:rsidR="00D871CB" w:rsidRPr="00F10148">
        <w:rPr>
          <w:color w:val="auto"/>
        </w:rPr>
        <w:t xml:space="preserve"> </w:t>
      </w:r>
    </w:p>
    <w:p w14:paraId="5AC1F65A" w14:textId="77777777" w:rsidR="00F67E3D" w:rsidRPr="00F10148" w:rsidRDefault="00F67E3D" w:rsidP="00B236E7">
      <w:pPr>
        <w:spacing w:line="312" w:lineRule="auto"/>
        <w:ind w:firstLine="567"/>
        <w:rPr>
          <w:rFonts w:cs="Times New Roman"/>
          <w:lang w:val="vi-VN"/>
        </w:rPr>
      </w:pPr>
      <w:r w:rsidRPr="00F10148">
        <w:rPr>
          <w:rFonts w:cs="Times New Roman"/>
          <w:lang w:val="nl-NL"/>
        </w:rPr>
        <w:t>Các tác động tiêu cực trong giai đoạn vận hành được tổng hợp ở bảng sau:</w:t>
      </w:r>
    </w:p>
    <w:p w14:paraId="5E14CF48" w14:textId="4792AC05" w:rsidR="00F67E3D" w:rsidRPr="00F10148" w:rsidRDefault="004E0ADC" w:rsidP="005D20FE">
      <w:pPr>
        <w:pStyle w:val="Caption"/>
        <w:jc w:val="center"/>
        <w:rPr>
          <w:rFonts w:eastAsia="Times New Roman" w:cs="Times New Roman"/>
          <w:b/>
          <w:i w:val="0"/>
          <w:iCs w:val="0"/>
          <w:color w:val="auto"/>
          <w:kern w:val="32"/>
          <w:sz w:val="27"/>
          <w:szCs w:val="27"/>
          <w:lang w:val="it-IT"/>
        </w:rPr>
      </w:pPr>
      <w:bookmarkStart w:id="546" w:name="_Toc465322377"/>
      <w:bookmarkStart w:id="547" w:name="_Toc84236788"/>
      <w:bookmarkStart w:id="548" w:name="_Toc103343159"/>
      <w:r w:rsidRPr="00F10148">
        <w:rPr>
          <w:rFonts w:eastAsia="Times New Roman" w:cs="Times New Roman"/>
          <w:b/>
          <w:i w:val="0"/>
          <w:iCs w:val="0"/>
          <w:color w:val="auto"/>
          <w:kern w:val="32"/>
          <w:sz w:val="27"/>
          <w:szCs w:val="27"/>
          <w:lang w:val="it-IT"/>
        </w:rPr>
        <w:t>Bảng 4.</w:t>
      </w:r>
      <w:r w:rsidRPr="00F10148">
        <w:rPr>
          <w:rFonts w:eastAsia="Times New Roman" w:cs="Times New Roman"/>
          <w:b/>
          <w:i w:val="0"/>
          <w:iCs w:val="0"/>
          <w:color w:val="auto"/>
          <w:kern w:val="32"/>
          <w:sz w:val="27"/>
          <w:szCs w:val="27"/>
          <w:lang w:val="it-IT"/>
        </w:rPr>
        <w:fldChar w:fldCharType="begin"/>
      </w:r>
      <w:r w:rsidRPr="00F10148">
        <w:rPr>
          <w:rFonts w:eastAsia="Times New Roman" w:cs="Times New Roman"/>
          <w:b/>
          <w:i w:val="0"/>
          <w:iCs w:val="0"/>
          <w:color w:val="auto"/>
          <w:kern w:val="32"/>
          <w:sz w:val="27"/>
          <w:szCs w:val="27"/>
          <w:lang w:val="it-IT"/>
        </w:rPr>
        <w:instrText xml:space="preserve"> SEQ Bảng_4. \* ARABIC </w:instrText>
      </w:r>
      <w:r w:rsidRPr="00F10148">
        <w:rPr>
          <w:rFonts w:eastAsia="Times New Roman" w:cs="Times New Roman"/>
          <w:b/>
          <w:i w:val="0"/>
          <w:iCs w:val="0"/>
          <w:color w:val="auto"/>
          <w:kern w:val="32"/>
          <w:sz w:val="27"/>
          <w:szCs w:val="27"/>
          <w:lang w:val="it-IT"/>
        </w:rPr>
        <w:fldChar w:fldCharType="separate"/>
      </w:r>
      <w:r w:rsidR="005A6264" w:rsidRPr="00F10148">
        <w:rPr>
          <w:rFonts w:eastAsia="Times New Roman" w:cs="Times New Roman"/>
          <w:b/>
          <w:i w:val="0"/>
          <w:iCs w:val="0"/>
          <w:noProof/>
          <w:color w:val="auto"/>
          <w:kern w:val="32"/>
          <w:sz w:val="27"/>
          <w:szCs w:val="27"/>
          <w:lang w:val="it-IT"/>
        </w:rPr>
        <w:t>14</w:t>
      </w:r>
      <w:r w:rsidRPr="00F10148">
        <w:rPr>
          <w:rFonts w:eastAsia="Times New Roman" w:cs="Times New Roman"/>
          <w:b/>
          <w:i w:val="0"/>
          <w:iCs w:val="0"/>
          <w:color w:val="auto"/>
          <w:kern w:val="32"/>
          <w:sz w:val="27"/>
          <w:szCs w:val="27"/>
          <w:lang w:val="it-IT"/>
        </w:rPr>
        <w:fldChar w:fldCharType="end"/>
      </w:r>
      <w:r w:rsidRPr="00F10148">
        <w:rPr>
          <w:rFonts w:eastAsia="Times New Roman" w:cs="Times New Roman"/>
          <w:b/>
          <w:i w:val="0"/>
          <w:iCs w:val="0"/>
          <w:color w:val="auto"/>
          <w:kern w:val="32"/>
          <w:sz w:val="27"/>
          <w:szCs w:val="27"/>
          <w:lang w:val="it-IT"/>
        </w:rPr>
        <w:t>.</w:t>
      </w:r>
      <w:r w:rsidRPr="00F10148">
        <w:rPr>
          <w:color w:val="auto"/>
          <w:lang w:val="vi-VN"/>
        </w:rPr>
        <w:t xml:space="preserve"> </w:t>
      </w:r>
      <w:r w:rsidR="00F67E3D" w:rsidRPr="00F10148">
        <w:rPr>
          <w:rFonts w:eastAsia="Times New Roman" w:cs="Times New Roman"/>
          <w:b/>
          <w:i w:val="0"/>
          <w:iCs w:val="0"/>
          <w:color w:val="auto"/>
          <w:kern w:val="32"/>
          <w:sz w:val="27"/>
          <w:szCs w:val="27"/>
          <w:lang w:val="it-IT"/>
        </w:rPr>
        <w:t>Các nguồn tác động trong giai đoạn vận hành</w:t>
      </w:r>
      <w:bookmarkEnd w:id="546"/>
      <w:bookmarkEnd w:id="547"/>
      <w:bookmarkEnd w:id="54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2353"/>
        <w:gridCol w:w="2125"/>
        <w:gridCol w:w="2129"/>
        <w:gridCol w:w="2090"/>
      </w:tblGrid>
      <w:tr w:rsidR="00F10148" w:rsidRPr="00F10148" w14:paraId="49A4F0C4" w14:textId="77777777" w:rsidTr="00F6262F">
        <w:trPr>
          <w:tblHeader/>
        </w:trPr>
        <w:tc>
          <w:tcPr>
            <w:tcW w:w="318" w:type="pct"/>
            <w:tcBorders>
              <w:top w:val="single" w:sz="4" w:space="0" w:color="000000"/>
              <w:left w:val="single" w:sz="4" w:space="0" w:color="000000"/>
              <w:bottom w:val="single" w:sz="4" w:space="0" w:color="000000"/>
              <w:right w:val="single" w:sz="4" w:space="0" w:color="000000"/>
            </w:tcBorders>
            <w:vAlign w:val="center"/>
            <w:hideMark/>
          </w:tcPr>
          <w:p w14:paraId="5F60EF45" w14:textId="77777777" w:rsidR="00F67E3D" w:rsidRPr="00F10148" w:rsidRDefault="00F67E3D" w:rsidP="00F6262F">
            <w:pPr>
              <w:spacing w:before="60" w:after="60"/>
              <w:ind w:left="-57" w:right="-57"/>
              <w:jc w:val="center"/>
              <w:rPr>
                <w:b/>
                <w:sz w:val="26"/>
                <w:szCs w:val="26"/>
              </w:rPr>
            </w:pPr>
            <w:r w:rsidRPr="00F10148">
              <w:rPr>
                <w:b/>
                <w:sz w:val="26"/>
                <w:szCs w:val="26"/>
              </w:rPr>
              <w:t>TT</w:t>
            </w:r>
          </w:p>
        </w:tc>
        <w:tc>
          <w:tcPr>
            <w:tcW w:w="1267" w:type="pct"/>
            <w:tcBorders>
              <w:top w:val="single" w:sz="4" w:space="0" w:color="000000"/>
              <w:left w:val="single" w:sz="4" w:space="0" w:color="000000"/>
              <w:bottom w:val="single" w:sz="4" w:space="0" w:color="000000"/>
              <w:right w:val="single" w:sz="4" w:space="0" w:color="000000"/>
            </w:tcBorders>
            <w:vAlign w:val="center"/>
            <w:hideMark/>
          </w:tcPr>
          <w:p w14:paraId="24C81C69" w14:textId="77777777" w:rsidR="00F67E3D" w:rsidRPr="00F10148" w:rsidRDefault="00F67E3D" w:rsidP="00F6262F">
            <w:pPr>
              <w:spacing w:before="60" w:after="60"/>
              <w:ind w:left="-57" w:right="-57"/>
              <w:jc w:val="center"/>
              <w:rPr>
                <w:b/>
                <w:sz w:val="26"/>
                <w:szCs w:val="26"/>
              </w:rPr>
            </w:pPr>
            <w:r w:rsidRPr="00F10148">
              <w:rPr>
                <w:b/>
                <w:sz w:val="26"/>
                <w:szCs w:val="26"/>
              </w:rPr>
              <w:t>Hoạt động</w:t>
            </w:r>
          </w:p>
        </w:tc>
        <w:tc>
          <w:tcPr>
            <w:tcW w:w="1144" w:type="pct"/>
            <w:tcBorders>
              <w:top w:val="single" w:sz="4" w:space="0" w:color="000000"/>
              <w:left w:val="single" w:sz="4" w:space="0" w:color="000000"/>
              <w:bottom w:val="single" w:sz="4" w:space="0" w:color="000000"/>
              <w:right w:val="single" w:sz="4" w:space="0" w:color="000000"/>
            </w:tcBorders>
            <w:vAlign w:val="center"/>
            <w:hideMark/>
          </w:tcPr>
          <w:p w14:paraId="2BF6A2AA" w14:textId="77777777" w:rsidR="00F67E3D" w:rsidRPr="00F10148" w:rsidRDefault="00F67E3D" w:rsidP="00F6262F">
            <w:pPr>
              <w:spacing w:before="60" w:after="60"/>
              <w:ind w:left="-57" w:right="-57"/>
              <w:jc w:val="center"/>
              <w:rPr>
                <w:b/>
                <w:sz w:val="26"/>
                <w:szCs w:val="26"/>
              </w:rPr>
            </w:pPr>
            <w:r w:rsidRPr="00F10148">
              <w:rPr>
                <w:b/>
                <w:sz w:val="26"/>
                <w:szCs w:val="26"/>
              </w:rPr>
              <w:t>Tác động liên quan đến chất thải</w:t>
            </w:r>
          </w:p>
        </w:tc>
        <w:tc>
          <w:tcPr>
            <w:tcW w:w="1146" w:type="pct"/>
            <w:tcBorders>
              <w:top w:val="single" w:sz="4" w:space="0" w:color="000000"/>
              <w:left w:val="single" w:sz="4" w:space="0" w:color="000000"/>
              <w:bottom w:val="single" w:sz="4" w:space="0" w:color="000000"/>
              <w:right w:val="single" w:sz="4" w:space="0" w:color="000000"/>
            </w:tcBorders>
            <w:vAlign w:val="center"/>
            <w:hideMark/>
          </w:tcPr>
          <w:p w14:paraId="2FCB2847" w14:textId="77777777" w:rsidR="00F67E3D" w:rsidRPr="00F10148" w:rsidRDefault="00F67E3D" w:rsidP="00F6262F">
            <w:pPr>
              <w:spacing w:before="60" w:after="60"/>
              <w:ind w:left="-57" w:right="-57"/>
              <w:jc w:val="center"/>
              <w:rPr>
                <w:b/>
                <w:sz w:val="26"/>
                <w:szCs w:val="26"/>
              </w:rPr>
            </w:pPr>
            <w:r w:rsidRPr="00F10148">
              <w:rPr>
                <w:b/>
                <w:sz w:val="26"/>
                <w:szCs w:val="26"/>
              </w:rPr>
              <w:t>Tác động không liên quan đến chất thải</w:t>
            </w:r>
          </w:p>
        </w:tc>
        <w:tc>
          <w:tcPr>
            <w:tcW w:w="1125" w:type="pct"/>
            <w:tcBorders>
              <w:top w:val="single" w:sz="4" w:space="0" w:color="000000"/>
              <w:left w:val="single" w:sz="4" w:space="0" w:color="000000"/>
              <w:bottom w:val="single" w:sz="4" w:space="0" w:color="000000"/>
              <w:right w:val="single" w:sz="4" w:space="0" w:color="000000"/>
            </w:tcBorders>
            <w:vAlign w:val="center"/>
            <w:hideMark/>
          </w:tcPr>
          <w:p w14:paraId="1FD50170" w14:textId="77777777" w:rsidR="00F67E3D" w:rsidRPr="00F10148" w:rsidRDefault="00F67E3D" w:rsidP="00F6262F">
            <w:pPr>
              <w:spacing w:before="60" w:after="60"/>
              <w:ind w:left="-57" w:right="-57"/>
              <w:jc w:val="center"/>
              <w:rPr>
                <w:b/>
                <w:sz w:val="26"/>
                <w:szCs w:val="26"/>
              </w:rPr>
            </w:pPr>
            <w:r w:rsidRPr="00F10148">
              <w:rPr>
                <w:b/>
                <w:sz w:val="26"/>
                <w:szCs w:val="26"/>
              </w:rPr>
              <w:t>Sự cố rủi ro môi trường</w:t>
            </w:r>
          </w:p>
        </w:tc>
      </w:tr>
      <w:tr w:rsidR="00F10148" w:rsidRPr="00F10148" w14:paraId="6EC3BAA0" w14:textId="77777777" w:rsidTr="00D871CB">
        <w:trPr>
          <w:trHeight w:val="192"/>
        </w:trPr>
        <w:tc>
          <w:tcPr>
            <w:tcW w:w="318" w:type="pct"/>
            <w:tcBorders>
              <w:top w:val="single" w:sz="4" w:space="0" w:color="000000"/>
              <w:left w:val="single" w:sz="4" w:space="0" w:color="000000"/>
              <w:bottom w:val="single" w:sz="4" w:space="0" w:color="000000"/>
              <w:right w:val="single" w:sz="4" w:space="0" w:color="000000"/>
            </w:tcBorders>
            <w:vAlign w:val="center"/>
            <w:hideMark/>
          </w:tcPr>
          <w:p w14:paraId="57B56931" w14:textId="77777777" w:rsidR="00D871CB" w:rsidRPr="00F10148" w:rsidRDefault="00D871CB" w:rsidP="00F6262F">
            <w:pPr>
              <w:spacing w:before="60" w:after="60"/>
              <w:ind w:left="-57" w:right="-57"/>
              <w:jc w:val="center"/>
              <w:rPr>
                <w:sz w:val="26"/>
                <w:szCs w:val="26"/>
              </w:rPr>
            </w:pPr>
            <w:r w:rsidRPr="00F10148">
              <w:rPr>
                <w:sz w:val="26"/>
                <w:szCs w:val="26"/>
              </w:rPr>
              <w:t>1</w:t>
            </w:r>
          </w:p>
        </w:tc>
        <w:tc>
          <w:tcPr>
            <w:tcW w:w="1267" w:type="pct"/>
            <w:tcBorders>
              <w:top w:val="single" w:sz="4" w:space="0" w:color="000000"/>
              <w:left w:val="single" w:sz="4" w:space="0" w:color="000000"/>
              <w:bottom w:val="single" w:sz="4" w:space="0" w:color="000000"/>
              <w:right w:val="single" w:sz="4" w:space="0" w:color="000000"/>
            </w:tcBorders>
            <w:vAlign w:val="center"/>
            <w:hideMark/>
          </w:tcPr>
          <w:p w14:paraId="65915C68" w14:textId="77777777" w:rsidR="00D871CB" w:rsidRPr="00F10148" w:rsidRDefault="00D871CB" w:rsidP="00F67E3D">
            <w:pPr>
              <w:spacing w:before="60" w:after="60"/>
              <w:ind w:left="-57" w:right="-57"/>
              <w:rPr>
                <w:sz w:val="26"/>
                <w:szCs w:val="26"/>
              </w:rPr>
            </w:pPr>
            <w:r w:rsidRPr="00F10148">
              <w:rPr>
                <w:sz w:val="26"/>
                <w:szCs w:val="26"/>
              </w:rPr>
              <w:t>Công đoạn nhập liệu</w:t>
            </w:r>
          </w:p>
        </w:tc>
        <w:tc>
          <w:tcPr>
            <w:tcW w:w="1144" w:type="pct"/>
            <w:vMerge w:val="restart"/>
            <w:tcBorders>
              <w:top w:val="single" w:sz="4" w:space="0" w:color="000000"/>
              <w:left w:val="single" w:sz="4" w:space="0" w:color="000000"/>
              <w:right w:val="single" w:sz="4" w:space="0" w:color="000000"/>
            </w:tcBorders>
            <w:vAlign w:val="center"/>
            <w:hideMark/>
          </w:tcPr>
          <w:p w14:paraId="1492F94B" w14:textId="77777777" w:rsidR="00D871CB" w:rsidRPr="00F10148" w:rsidRDefault="00D871CB" w:rsidP="00F6262F">
            <w:pPr>
              <w:spacing w:before="60" w:after="60"/>
              <w:ind w:left="-57" w:right="-57"/>
              <w:rPr>
                <w:sz w:val="26"/>
                <w:szCs w:val="26"/>
              </w:rPr>
            </w:pPr>
            <w:r w:rsidRPr="00F10148">
              <w:rPr>
                <w:sz w:val="26"/>
                <w:szCs w:val="26"/>
              </w:rPr>
              <w:t>Bụi, khí thải</w:t>
            </w:r>
          </w:p>
        </w:tc>
        <w:tc>
          <w:tcPr>
            <w:tcW w:w="1146" w:type="pct"/>
            <w:vMerge w:val="restart"/>
            <w:tcBorders>
              <w:top w:val="single" w:sz="4" w:space="0" w:color="000000"/>
              <w:left w:val="single" w:sz="4" w:space="0" w:color="000000"/>
              <w:right w:val="single" w:sz="4" w:space="0" w:color="000000"/>
            </w:tcBorders>
            <w:vAlign w:val="center"/>
            <w:hideMark/>
          </w:tcPr>
          <w:p w14:paraId="65728138" w14:textId="77777777" w:rsidR="00D871CB" w:rsidRPr="00F10148" w:rsidRDefault="00D871CB" w:rsidP="00F6262F">
            <w:pPr>
              <w:spacing w:before="60" w:after="60"/>
              <w:ind w:right="-57"/>
              <w:rPr>
                <w:sz w:val="26"/>
                <w:szCs w:val="26"/>
              </w:rPr>
            </w:pPr>
            <w:r w:rsidRPr="00F10148">
              <w:rPr>
                <w:sz w:val="26"/>
                <w:szCs w:val="26"/>
              </w:rPr>
              <w:t xml:space="preserve"> Tiếng ồn</w:t>
            </w:r>
          </w:p>
        </w:tc>
        <w:tc>
          <w:tcPr>
            <w:tcW w:w="1125" w:type="pct"/>
            <w:vMerge w:val="restart"/>
            <w:tcBorders>
              <w:top w:val="single" w:sz="4" w:space="0" w:color="000000"/>
              <w:left w:val="single" w:sz="4" w:space="0" w:color="000000"/>
              <w:right w:val="single" w:sz="4" w:space="0" w:color="000000"/>
            </w:tcBorders>
            <w:vAlign w:val="center"/>
            <w:hideMark/>
          </w:tcPr>
          <w:p w14:paraId="74D42C6A" w14:textId="77777777" w:rsidR="00D871CB" w:rsidRPr="00F10148" w:rsidRDefault="00D871CB" w:rsidP="00F6262F">
            <w:pPr>
              <w:spacing w:before="60" w:after="60"/>
              <w:ind w:left="-57" w:right="-57"/>
              <w:rPr>
                <w:sz w:val="26"/>
                <w:szCs w:val="26"/>
              </w:rPr>
            </w:pPr>
            <w:r w:rsidRPr="00F10148">
              <w:rPr>
                <w:sz w:val="26"/>
                <w:szCs w:val="26"/>
              </w:rPr>
              <w:t>- Tai nạn lao động</w:t>
            </w:r>
          </w:p>
          <w:p w14:paraId="0AB8CE01" w14:textId="77777777" w:rsidR="00D871CB" w:rsidRPr="00F10148" w:rsidRDefault="00D871CB" w:rsidP="00F6262F">
            <w:pPr>
              <w:spacing w:before="60" w:after="60"/>
              <w:ind w:left="-57" w:right="-57"/>
              <w:rPr>
                <w:sz w:val="26"/>
                <w:szCs w:val="26"/>
              </w:rPr>
            </w:pPr>
            <w:r w:rsidRPr="00F10148">
              <w:rPr>
                <w:sz w:val="26"/>
                <w:szCs w:val="26"/>
              </w:rPr>
              <w:t>- Cháy nổ do chập điện</w:t>
            </w:r>
          </w:p>
        </w:tc>
      </w:tr>
      <w:tr w:rsidR="00F10148" w:rsidRPr="00F10148" w14:paraId="736EA938" w14:textId="77777777" w:rsidTr="00D871CB">
        <w:trPr>
          <w:trHeight w:val="192"/>
        </w:trPr>
        <w:tc>
          <w:tcPr>
            <w:tcW w:w="318" w:type="pct"/>
            <w:tcBorders>
              <w:top w:val="single" w:sz="4" w:space="0" w:color="000000"/>
              <w:left w:val="single" w:sz="4" w:space="0" w:color="000000"/>
              <w:bottom w:val="single" w:sz="4" w:space="0" w:color="000000"/>
              <w:right w:val="single" w:sz="4" w:space="0" w:color="000000"/>
            </w:tcBorders>
            <w:vAlign w:val="center"/>
          </w:tcPr>
          <w:p w14:paraId="65DB8A27" w14:textId="77777777" w:rsidR="00D871CB" w:rsidRPr="00F10148" w:rsidRDefault="00D871CB" w:rsidP="00F6262F">
            <w:pPr>
              <w:spacing w:before="60" w:after="60"/>
              <w:ind w:left="-57" w:right="-57"/>
              <w:jc w:val="center"/>
              <w:rPr>
                <w:sz w:val="26"/>
                <w:szCs w:val="26"/>
              </w:rPr>
            </w:pPr>
            <w:r w:rsidRPr="00F10148">
              <w:rPr>
                <w:sz w:val="26"/>
                <w:szCs w:val="26"/>
              </w:rPr>
              <w:t>2</w:t>
            </w:r>
          </w:p>
        </w:tc>
        <w:tc>
          <w:tcPr>
            <w:tcW w:w="1267" w:type="pct"/>
            <w:tcBorders>
              <w:top w:val="single" w:sz="4" w:space="0" w:color="000000"/>
              <w:left w:val="single" w:sz="4" w:space="0" w:color="000000"/>
              <w:bottom w:val="single" w:sz="4" w:space="0" w:color="000000"/>
              <w:right w:val="single" w:sz="4" w:space="0" w:color="000000"/>
            </w:tcBorders>
            <w:vAlign w:val="center"/>
          </w:tcPr>
          <w:p w14:paraId="324FE817" w14:textId="77777777" w:rsidR="00D871CB" w:rsidRPr="00F10148" w:rsidRDefault="00D871CB" w:rsidP="00F67E3D">
            <w:pPr>
              <w:spacing w:before="60" w:after="60"/>
              <w:ind w:left="-57" w:right="-57"/>
              <w:rPr>
                <w:sz w:val="26"/>
                <w:szCs w:val="26"/>
              </w:rPr>
            </w:pPr>
            <w:r w:rsidRPr="00F10148">
              <w:rPr>
                <w:sz w:val="26"/>
                <w:szCs w:val="26"/>
              </w:rPr>
              <w:t>Công đoạn pha sơn</w:t>
            </w:r>
          </w:p>
        </w:tc>
        <w:tc>
          <w:tcPr>
            <w:tcW w:w="1144" w:type="pct"/>
            <w:vMerge/>
            <w:tcBorders>
              <w:left w:val="single" w:sz="4" w:space="0" w:color="000000"/>
              <w:bottom w:val="single" w:sz="4" w:space="0" w:color="000000"/>
              <w:right w:val="single" w:sz="4" w:space="0" w:color="000000"/>
            </w:tcBorders>
            <w:vAlign w:val="center"/>
          </w:tcPr>
          <w:p w14:paraId="3E877FBD" w14:textId="77777777" w:rsidR="00D871CB" w:rsidRPr="00F10148" w:rsidRDefault="00D871CB" w:rsidP="00F6262F">
            <w:pPr>
              <w:spacing w:before="60" w:after="60"/>
              <w:ind w:left="-57" w:right="-57"/>
              <w:rPr>
                <w:sz w:val="26"/>
                <w:szCs w:val="26"/>
              </w:rPr>
            </w:pPr>
          </w:p>
        </w:tc>
        <w:tc>
          <w:tcPr>
            <w:tcW w:w="1146" w:type="pct"/>
            <w:vMerge/>
            <w:tcBorders>
              <w:left w:val="single" w:sz="4" w:space="0" w:color="000000"/>
              <w:right w:val="single" w:sz="4" w:space="0" w:color="000000"/>
            </w:tcBorders>
            <w:vAlign w:val="center"/>
          </w:tcPr>
          <w:p w14:paraId="6F3C5724" w14:textId="77777777" w:rsidR="00D871CB" w:rsidRPr="00F10148" w:rsidRDefault="00D871CB" w:rsidP="00F6262F">
            <w:pPr>
              <w:spacing w:before="60" w:after="60"/>
              <w:ind w:right="-57"/>
              <w:rPr>
                <w:sz w:val="26"/>
                <w:szCs w:val="26"/>
              </w:rPr>
            </w:pPr>
          </w:p>
        </w:tc>
        <w:tc>
          <w:tcPr>
            <w:tcW w:w="1125" w:type="pct"/>
            <w:vMerge/>
            <w:tcBorders>
              <w:left w:val="single" w:sz="4" w:space="0" w:color="000000"/>
              <w:right w:val="single" w:sz="4" w:space="0" w:color="000000"/>
            </w:tcBorders>
            <w:vAlign w:val="center"/>
          </w:tcPr>
          <w:p w14:paraId="78E7E5FA" w14:textId="77777777" w:rsidR="00D871CB" w:rsidRPr="00F10148" w:rsidRDefault="00D871CB" w:rsidP="00F6262F">
            <w:pPr>
              <w:spacing w:before="60" w:after="60"/>
              <w:ind w:left="-57" w:right="-57"/>
              <w:rPr>
                <w:sz w:val="26"/>
                <w:szCs w:val="26"/>
              </w:rPr>
            </w:pPr>
          </w:p>
        </w:tc>
      </w:tr>
      <w:tr w:rsidR="00F10148" w:rsidRPr="00F10148" w14:paraId="70E97D85" w14:textId="77777777" w:rsidTr="00D871CB">
        <w:trPr>
          <w:trHeight w:val="425"/>
        </w:trPr>
        <w:tc>
          <w:tcPr>
            <w:tcW w:w="318" w:type="pct"/>
            <w:tcBorders>
              <w:top w:val="single" w:sz="4" w:space="0" w:color="000000"/>
              <w:left w:val="single" w:sz="4" w:space="0" w:color="000000"/>
              <w:bottom w:val="single" w:sz="4" w:space="0" w:color="000000"/>
              <w:right w:val="single" w:sz="4" w:space="0" w:color="000000"/>
            </w:tcBorders>
            <w:vAlign w:val="center"/>
          </w:tcPr>
          <w:p w14:paraId="775EBDDB" w14:textId="77777777" w:rsidR="00D871CB" w:rsidRPr="00F10148" w:rsidRDefault="00D871CB" w:rsidP="00F6262F">
            <w:pPr>
              <w:spacing w:before="60" w:after="60"/>
              <w:ind w:left="-57" w:right="-57"/>
              <w:jc w:val="center"/>
              <w:rPr>
                <w:sz w:val="26"/>
                <w:szCs w:val="26"/>
              </w:rPr>
            </w:pPr>
            <w:r w:rsidRPr="00F10148">
              <w:rPr>
                <w:sz w:val="26"/>
                <w:szCs w:val="26"/>
              </w:rPr>
              <w:t>3</w:t>
            </w:r>
          </w:p>
        </w:tc>
        <w:tc>
          <w:tcPr>
            <w:tcW w:w="1267" w:type="pct"/>
            <w:tcBorders>
              <w:top w:val="single" w:sz="4" w:space="0" w:color="000000"/>
              <w:left w:val="single" w:sz="4" w:space="0" w:color="000000"/>
              <w:bottom w:val="single" w:sz="4" w:space="0" w:color="000000"/>
              <w:right w:val="single" w:sz="4" w:space="0" w:color="000000"/>
            </w:tcBorders>
            <w:vAlign w:val="center"/>
            <w:hideMark/>
          </w:tcPr>
          <w:p w14:paraId="08A665C9" w14:textId="77777777" w:rsidR="00D871CB" w:rsidRPr="00F10148" w:rsidRDefault="00D871CB" w:rsidP="00F67E3D">
            <w:pPr>
              <w:spacing w:before="60" w:after="60"/>
              <w:ind w:left="-57" w:right="-57"/>
              <w:rPr>
                <w:sz w:val="26"/>
                <w:szCs w:val="26"/>
              </w:rPr>
            </w:pPr>
            <w:r w:rsidRPr="00F10148">
              <w:rPr>
                <w:sz w:val="26"/>
                <w:szCs w:val="26"/>
              </w:rPr>
              <w:t>Công đoạn chiết, rót</w:t>
            </w:r>
          </w:p>
        </w:tc>
        <w:tc>
          <w:tcPr>
            <w:tcW w:w="1144" w:type="pct"/>
            <w:tcBorders>
              <w:top w:val="single" w:sz="4" w:space="0" w:color="000000"/>
              <w:left w:val="single" w:sz="4" w:space="0" w:color="000000"/>
              <w:bottom w:val="single" w:sz="4" w:space="0" w:color="000000"/>
              <w:right w:val="single" w:sz="4" w:space="0" w:color="000000"/>
            </w:tcBorders>
            <w:vAlign w:val="center"/>
            <w:hideMark/>
          </w:tcPr>
          <w:p w14:paraId="729B80CC" w14:textId="77777777" w:rsidR="00D871CB" w:rsidRPr="00F10148" w:rsidRDefault="00D871CB" w:rsidP="00D871CB">
            <w:pPr>
              <w:spacing w:before="60" w:after="60"/>
              <w:ind w:left="-57" w:right="-57"/>
              <w:rPr>
                <w:sz w:val="26"/>
                <w:szCs w:val="26"/>
              </w:rPr>
            </w:pPr>
            <w:r w:rsidRPr="00F10148">
              <w:rPr>
                <w:sz w:val="26"/>
                <w:szCs w:val="26"/>
              </w:rPr>
              <w:t>CTR</w:t>
            </w:r>
          </w:p>
        </w:tc>
        <w:tc>
          <w:tcPr>
            <w:tcW w:w="1146" w:type="pct"/>
            <w:vMerge/>
            <w:tcBorders>
              <w:left w:val="single" w:sz="4" w:space="0" w:color="000000"/>
              <w:bottom w:val="single" w:sz="4" w:space="0" w:color="000000"/>
              <w:right w:val="single" w:sz="4" w:space="0" w:color="000000"/>
            </w:tcBorders>
            <w:vAlign w:val="center"/>
          </w:tcPr>
          <w:p w14:paraId="52A8F577" w14:textId="77777777" w:rsidR="00D871CB" w:rsidRPr="00F10148" w:rsidRDefault="00D871CB" w:rsidP="00F6262F">
            <w:pPr>
              <w:spacing w:before="60" w:after="60"/>
              <w:ind w:right="-57"/>
              <w:rPr>
                <w:sz w:val="26"/>
                <w:szCs w:val="26"/>
              </w:rPr>
            </w:pPr>
          </w:p>
        </w:tc>
        <w:tc>
          <w:tcPr>
            <w:tcW w:w="0" w:type="auto"/>
            <w:vMerge/>
            <w:tcBorders>
              <w:left w:val="single" w:sz="4" w:space="0" w:color="000000"/>
              <w:bottom w:val="single" w:sz="4" w:space="0" w:color="auto"/>
              <w:right w:val="single" w:sz="4" w:space="0" w:color="000000"/>
            </w:tcBorders>
            <w:vAlign w:val="center"/>
            <w:hideMark/>
          </w:tcPr>
          <w:p w14:paraId="36DDAAAD" w14:textId="77777777" w:rsidR="00D871CB" w:rsidRPr="00F10148" w:rsidRDefault="00D871CB" w:rsidP="00F6262F">
            <w:pPr>
              <w:rPr>
                <w:sz w:val="26"/>
                <w:szCs w:val="26"/>
              </w:rPr>
            </w:pPr>
          </w:p>
        </w:tc>
      </w:tr>
      <w:tr w:rsidR="00F10148" w:rsidRPr="00F10148" w14:paraId="21BD8B98" w14:textId="77777777" w:rsidTr="00F6262F">
        <w:tc>
          <w:tcPr>
            <w:tcW w:w="318" w:type="pct"/>
            <w:tcBorders>
              <w:top w:val="single" w:sz="4" w:space="0" w:color="000000"/>
              <w:left w:val="single" w:sz="4" w:space="0" w:color="000000"/>
              <w:bottom w:val="single" w:sz="4" w:space="0" w:color="000000"/>
              <w:right w:val="single" w:sz="4" w:space="0" w:color="000000"/>
            </w:tcBorders>
            <w:vAlign w:val="center"/>
          </w:tcPr>
          <w:p w14:paraId="48814CE1" w14:textId="77777777" w:rsidR="00F67E3D" w:rsidRPr="00F10148" w:rsidRDefault="00D871CB" w:rsidP="00F6262F">
            <w:pPr>
              <w:spacing w:before="60" w:after="60"/>
              <w:ind w:left="-57" w:right="-57"/>
              <w:jc w:val="center"/>
              <w:rPr>
                <w:sz w:val="26"/>
                <w:szCs w:val="26"/>
              </w:rPr>
            </w:pPr>
            <w:r w:rsidRPr="00F10148">
              <w:rPr>
                <w:sz w:val="26"/>
                <w:szCs w:val="26"/>
              </w:rPr>
              <w:t>4</w:t>
            </w:r>
          </w:p>
        </w:tc>
        <w:tc>
          <w:tcPr>
            <w:tcW w:w="1267" w:type="pct"/>
            <w:tcBorders>
              <w:top w:val="single" w:sz="4" w:space="0" w:color="000000"/>
              <w:left w:val="single" w:sz="4" w:space="0" w:color="000000"/>
              <w:bottom w:val="single" w:sz="4" w:space="0" w:color="000000"/>
              <w:right w:val="single" w:sz="4" w:space="0" w:color="000000"/>
            </w:tcBorders>
            <w:vAlign w:val="center"/>
            <w:hideMark/>
          </w:tcPr>
          <w:p w14:paraId="236F2D6E" w14:textId="77777777" w:rsidR="00F67E3D" w:rsidRPr="00F10148" w:rsidRDefault="00F67E3D" w:rsidP="000A0520">
            <w:pPr>
              <w:spacing w:before="60" w:after="60"/>
              <w:ind w:left="-57" w:right="-57"/>
              <w:rPr>
                <w:sz w:val="26"/>
                <w:szCs w:val="26"/>
              </w:rPr>
            </w:pPr>
            <w:r w:rsidRPr="00F10148">
              <w:rPr>
                <w:sz w:val="26"/>
                <w:szCs w:val="26"/>
              </w:rPr>
              <w:t xml:space="preserve">Hoạt động </w:t>
            </w:r>
            <w:r w:rsidR="000A0520" w:rsidRPr="00F10148">
              <w:rPr>
                <w:sz w:val="26"/>
                <w:szCs w:val="26"/>
              </w:rPr>
              <w:t>vệ sinh máy móc;</w:t>
            </w:r>
          </w:p>
        </w:tc>
        <w:tc>
          <w:tcPr>
            <w:tcW w:w="1144" w:type="pct"/>
            <w:tcBorders>
              <w:top w:val="single" w:sz="4" w:space="0" w:color="000000"/>
              <w:left w:val="single" w:sz="4" w:space="0" w:color="000000"/>
              <w:bottom w:val="single" w:sz="4" w:space="0" w:color="000000"/>
              <w:right w:val="single" w:sz="4" w:space="0" w:color="000000"/>
            </w:tcBorders>
            <w:vAlign w:val="center"/>
            <w:hideMark/>
          </w:tcPr>
          <w:p w14:paraId="7B2E98B1" w14:textId="77777777" w:rsidR="00F67E3D" w:rsidRPr="00F10148" w:rsidRDefault="00F67E3D" w:rsidP="00F6262F">
            <w:pPr>
              <w:spacing w:before="60" w:after="60"/>
              <w:ind w:left="-57" w:right="-57"/>
              <w:rPr>
                <w:sz w:val="26"/>
                <w:szCs w:val="26"/>
              </w:rPr>
            </w:pPr>
            <w:r w:rsidRPr="00F10148">
              <w:rPr>
                <w:sz w:val="26"/>
                <w:szCs w:val="26"/>
              </w:rPr>
              <w:t>- Nước thải</w:t>
            </w:r>
          </w:p>
          <w:p w14:paraId="45A4C64C" w14:textId="77777777" w:rsidR="00F67E3D" w:rsidRPr="00F10148" w:rsidRDefault="00F67E3D" w:rsidP="00F6262F">
            <w:pPr>
              <w:spacing w:before="60" w:after="60"/>
              <w:ind w:left="-57" w:right="-57"/>
              <w:rPr>
                <w:sz w:val="26"/>
                <w:szCs w:val="26"/>
              </w:rPr>
            </w:pPr>
            <w:r w:rsidRPr="00F10148">
              <w:rPr>
                <w:sz w:val="26"/>
                <w:szCs w:val="26"/>
              </w:rPr>
              <w:t>- CTNH</w:t>
            </w:r>
          </w:p>
        </w:tc>
        <w:tc>
          <w:tcPr>
            <w:tcW w:w="1146" w:type="pct"/>
            <w:tcBorders>
              <w:top w:val="single" w:sz="4" w:space="0" w:color="000000"/>
              <w:left w:val="single" w:sz="4" w:space="0" w:color="000000"/>
              <w:bottom w:val="single" w:sz="4" w:space="0" w:color="000000"/>
              <w:right w:val="single" w:sz="4" w:space="0" w:color="000000"/>
            </w:tcBorders>
            <w:vAlign w:val="center"/>
          </w:tcPr>
          <w:p w14:paraId="5D581F29" w14:textId="77777777" w:rsidR="00F67E3D" w:rsidRPr="00F10148" w:rsidRDefault="00F67E3D" w:rsidP="00F6262F">
            <w:pPr>
              <w:spacing w:before="60" w:after="60"/>
              <w:ind w:left="-57" w:right="-57"/>
              <w:rPr>
                <w:sz w:val="26"/>
                <w:szCs w:val="26"/>
              </w:rPr>
            </w:pPr>
          </w:p>
        </w:tc>
        <w:tc>
          <w:tcPr>
            <w:tcW w:w="1125" w:type="pct"/>
            <w:vMerge w:val="restart"/>
            <w:tcBorders>
              <w:top w:val="single" w:sz="4" w:space="0" w:color="auto"/>
              <w:left w:val="single" w:sz="4" w:space="0" w:color="000000"/>
              <w:bottom w:val="single" w:sz="4" w:space="0" w:color="000000"/>
              <w:right w:val="single" w:sz="4" w:space="0" w:color="000000"/>
            </w:tcBorders>
            <w:vAlign w:val="center"/>
            <w:hideMark/>
          </w:tcPr>
          <w:p w14:paraId="18B041A9" w14:textId="77777777" w:rsidR="00F67E3D" w:rsidRPr="00F10148" w:rsidRDefault="00F67E3D" w:rsidP="00F6262F">
            <w:pPr>
              <w:spacing w:before="60" w:after="60"/>
              <w:ind w:left="-57" w:right="-57"/>
              <w:rPr>
                <w:sz w:val="26"/>
                <w:szCs w:val="26"/>
              </w:rPr>
            </w:pPr>
            <w:r w:rsidRPr="00F10148">
              <w:rPr>
                <w:sz w:val="26"/>
                <w:szCs w:val="26"/>
              </w:rPr>
              <w:t>- Tai nạn lao động, tai nạn giao thông</w:t>
            </w:r>
          </w:p>
          <w:p w14:paraId="3CD3BB19" w14:textId="77777777" w:rsidR="00F67E3D" w:rsidRPr="00F10148" w:rsidRDefault="00F67E3D" w:rsidP="00F6262F">
            <w:pPr>
              <w:spacing w:before="60" w:after="60"/>
              <w:ind w:left="-57" w:right="-57"/>
              <w:rPr>
                <w:sz w:val="26"/>
                <w:szCs w:val="26"/>
                <w:lang w:val="pt-BR"/>
              </w:rPr>
            </w:pPr>
            <w:r w:rsidRPr="00F10148">
              <w:rPr>
                <w:sz w:val="26"/>
                <w:szCs w:val="26"/>
                <w:lang w:val="pt-BR"/>
              </w:rPr>
              <w:t>- Cháy nổ do chập điện</w:t>
            </w:r>
          </w:p>
        </w:tc>
      </w:tr>
      <w:tr w:rsidR="00F10148" w:rsidRPr="00F10148" w14:paraId="48AFEFBC" w14:textId="77777777" w:rsidTr="00F6262F">
        <w:tc>
          <w:tcPr>
            <w:tcW w:w="318" w:type="pct"/>
            <w:tcBorders>
              <w:top w:val="single" w:sz="4" w:space="0" w:color="000000"/>
              <w:left w:val="single" w:sz="4" w:space="0" w:color="000000"/>
              <w:bottom w:val="single" w:sz="4" w:space="0" w:color="000000"/>
              <w:right w:val="single" w:sz="4" w:space="0" w:color="000000"/>
            </w:tcBorders>
            <w:vAlign w:val="center"/>
          </w:tcPr>
          <w:p w14:paraId="7FA11411" w14:textId="77777777" w:rsidR="00F67E3D" w:rsidRPr="00F10148" w:rsidRDefault="00D871CB" w:rsidP="00F6262F">
            <w:pPr>
              <w:spacing w:before="60" w:after="60"/>
              <w:ind w:left="-57" w:right="-57"/>
              <w:jc w:val="center"/>
              <w:rPr>
                <w:sz w:val="26"/>
                <w:szCs w:val="26"/>
              </w:rPr>
            </w:pPr>
            <w:r w:rsidRPr="00F10148">
              <w:rPr>
                <w:sz w:val="26"/>
                <w:szCs w:val="26"/>
              </w:rPr>
              <w:t>5</w:t>
            </w:r>
          </w:p>
        </w:tc>
        <w:tc>
          <w:tcPr>
            <w:tcW w:w="1267" w:type="pct"/>
            <w:tcBorders>
              <w:top w:val="single" w:sz="4" w:space="0" w:color="000000"/>
              <w:left w:val="single" w:sz="4" w:space="0" w:color="000000"/>
              <w:bottom w:val="single" w:sz="4" w:space="0" w:color="000000"/>
              <w:right w:val="single" w:sz="4" w:space="0" w:color="000000"/>
            </w:tcBorders>
            <w:vAlign w:val="center"/>
            <w:hideMark/>
          </w:tcPr>
          <w:p w14:paraId="618BC5D0" w14:textId="77777777" w:rsidR="00F67E3D" w:rsidRPr="00F10148" w:rsidRDefault="00F67E3D" w:rsidP="00F6262F">
            <w:pPr>
              <w:spacing w:before="60" w:after="60"/>
              <w:ind w:left="-57" w:right="-57"/>
              <w:rPr>
                <w:sz w:val="26"/>
                <w:szCs w:val="26"/>
              </w:rPr>
            </w:pPr>
            <w:r w:rsidRPr="00F10148">
              <w:rPr>
                <w:sz w:val="26"/>
                <w:szCs w:val="26"/>
              </w:rPr>
              <w:t>Sinh hoạt của CBCNV</w:t>
            </w:r>
          </w:p>
        </w:tc>
        <w:tc>
          <w:tcPr>
            <w:tcW w:w="1144" w:type="pct"/>
            <w:tcBorders>
              <w:top w:val="single" w:sz="4" w:space="0" w:color="000000"/>
              <w:left w:val="single" w:sz="4" w:space="0" w:color="000000"/>
              <w:bottom w:val="single" w:sz="4" w:space="0" w:color="000000"/>
              <w:right w:val="single" w:sz="4" w:space="0" w:color="000000"/>
            </w:tcBorders>
            <w:vAlign w:val="center"/>
            <w:hideMark/>
          </w:tcPr>
          <w:p w14:paraId="4A309D4B" w14:textId="77777777" w:rsidR="00F67E3D" w:rsidRPr="00F10148" w:rsidRDefault="00F67E3D" w:rsidP="00F6262F">
            <w:pPr>
              <w:spacing w:before="60" w:after="60"/>
              <w:ind w:left="-57" w:right="-57"/>
              <w:rPr>
                <w:sz w:val="26"/>
                <w:szCs w:val="26"/>
              </w:rPr>
            </w:pPr>
            <w:r w:rsidRPr="00F10148">
              <w:rPr>
                <w:sz w:val="26"/>
                <w:szCs w:val="26"/>
              </w:rPr>
              <w:t>- Nước thải</w:t>
            </w:r>
          </w:p>
          <w:p w14:paraId="460F3331" w14:textId="77777777" w:rsidR="00F67E3D" w:rsidRPr="00F10148" w:rsidRDefault="00F67E3D" w:rsidP="00F6262F">
            <w:pPr>
              <w:spacing w:before="60" w:after="60"/>
              <w:ind w:left="-57" w:right="-57"/>
              <w:rPr>
                <w:sz w:val="26"/>
                <w:szCs w:val="26"/>
              </w:rPr>
            </w:pPr>
            <w:r w:rsidRPr="00F10148">
              <w:rPr>
                <w:sz w:val="26"/>
                <w:szCs w:val="26"/>
              </w:rPr>
              <w:t>- CTR</w:t>
            </w:r>
          </w:p>
        </w:tc>
        <w:tc>
          <w:tcPr>
            <w:tcW w:w="1146" w:type="pct"/>
            <w:tcBorders>
              <w:top w:val="single" w:sz="4" w:space="0" w:color="000000"/>
              <w:left w:val="single" w:sz="4" w:space="0" w:color="000000"/>
              <w:bottom w:val="single" w:sz="4" w:space="0" w:color="000000"/>
              <w:right w:val="single" w:sz="4" w:space="0" w:color="000000"/>
            </w:tcBorders>
            <w:vAlign w:val="center"/>
            <w:hideMark/>
          </w:tcPr>
          <w:p w14:paraId="502BBCAF" w14:textId="77777777" w:rsidR="00F67E3D" w:rsidRPr="00F10148" w:rsidRDefault="00F67E3D" w:rsidP="00F6262F">
            <w:pPr>
              <w:spacing w:before="60" w:after="60"/>
              <w:ind w:left="-57" w:right="-57"/>
              <w:rPr>
                <w:sz w:val="26"/>
                <w:szCs w:val="26"/>
              </w:rPr>
            </w:pPr>
            <w:r w:rsidRPr="00F10148">
              <w:rPr>
                <w:sz w:val="26"/>
                <w:szCs w:val="26"/>
              </w:rPr>
              <w:t>Mất an ninh trật tự</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38F27644" w14:textId="77777777" w:rsidR="00F67E3D" w:rsidRPr="00F10148" w:rsidRDefault="00F67E3D" w:rsidP="00F6262F">
            <w:pPr>
              <w:rPr>
                <w:sz w:val="26"/>
                <w:szCs w:val="26"/>
              </w:rPr>
            </w:pPr>
          </w:p>
        </w:tc>
      </w:tr>
      <w:tr w:rsidR="00F10148" w:rsidRPr="00F10148" w14:paraId="6DF0BCA5" w14:textId="77777777" w:rsidTr="00F6262F">
        <w:tc>
          <w:tcPr>
            <w:tcW w:w="318" w:type="pct"/>
            <w:tcBorders>
              <w:top w:val="single" w:sz="4" w:space="0" w:color="000000"/>
              <w:left w:val="single" w:sz="4" w:space="0" w:color="000000"/>
              <w:bottom w:val="single" w:sz="4" w:space="0" w:color="000000"/>
              <w:right w:val="single" w:sz="4" w:space="0" w:color="000000"/>
            </w:tcBorders>
            <w:vAlign w:val="center"/>
          </w:tcPr>
          <w:p w14:paraId="208CE1C1" w14:textId="77777777" w:rsidR="00F67E3D" w:rsidRPr="00F10148" w:rsidRDefault="00D871CB" w:rsidP="00F6262F">
            <w:pPr>
              <w:spacing w:before="60" w:after="60"/>
              <w:ind w:left="-57" w:right="-57"/>
              <w:jc w:val="center"/>
              <w:rPr>
                <w:sz w:val="26"/>
                <w:szCs w:val="26"/>
              </w:rPr>
            </w:pPr>
            <w:r w:rsidRPr="00F10148">
              <w:rPr>
                <w:sz w:val="26"/>
                <w:szCs w:val="26"/>
              </w:rPr>
              <w:t>6</w:t>
            </w:r>
          </w:p>
        </w:tc>
        <w:tc>
          <w:tcPr>
            <w:tcW w:w="1267" w:type="pct"/>
            <w:tcBorders>
              <w:top w:val="single" w:sz="4" w:space="0" w:color="000000"/>
              <w:left w:val="single" w:sz="4" w:space="0" w:color="000000"/>
              <w:bottom w:val="single" w:sz="4" w:space="0" w:color="000000"/>
              <w:right w:val="single" w:sz="4" w:space="0" w:color="000000"/>
            </w:tcBorders>
            <w:vAlign w:val="center"/>
            <w:hideMark/>
          </w:tcPr>
          <w:p w14:paraId="57BD7683" w14:textId="77777777" w:rsidR="00F67E3D" w:rsidRPr="00F10148" w:rsidRDefault="00F67E3D" w:rsidP="00F6262F">
            <w:pPr>
              <w:spacing w:before="60" w:after="60"/>
              <w:ind w:left="-57" w:right="-57"/>
              <w:rPr>
                <w:sz w:val="26"/>
                <w:szCs w:val="26"/>
              </w:rPr>
            </w:pPr>
            <w:r w:rsidRPr="00F10148">
              <w:rPr>
                <w:sz w:val="26"/>
                <w:szCs w:val="26"/>
              </w:rPr>
              <w:t>Vận chuyển nguyên liệu và sản phẩm</w:t>
            </w:r>
          </w:p>
        </w:tc>
        <w:tc>
          <w:tcPr>
            <w:tcW w:w="1144" w:type="pct"/>
            <w:tcBorders>
              <w:top w:val="single" w:sz="4" w:space="0" w:color="000000"/>
              <w:left w:val="single" w:sz="4" w:space="0" w:color="000000"/>
              <w:bottom w:val="single" w:sz="4" w:space="0" w:color="000000"/>
              <w:right w:val="single" w:sz="4" w:space="0" w:color="000000"/>
            </w:tcBorders>
            <w:vAlign w:val="center"/>
            <w:hideMark/>
          </w:tcPr>
          <w:p w14:paraId="1A7871C8" w14:textId="77777777" w:rsidR="00F67E3D" w:rsidRPr="00F10148" w:rsidRDefault="00F67E3D" w:rsidP="00F6262F">
            <w:pPr>
              <w:spacing w:before="60" w:after="60"/>
              <w:ind w:left="-57" w:right="-57"/>
              <w:rPr>
                <w:sz w:val="26"/>
                <w:szCs w:val="26"/>
              </w:rPr>
            </w:pPr>
            <w:r w:rsidRPr="00F10148">
              <w:rPr>
                <w:sz w:val="26"/>
                <w:szCs w:val="26"/>
              </w:rPr>
              <w:t>Khí thải</w:t>
            </w:r>
          </w:p>
        </w:tc>
        <w:tc>
          <w:tcPr>
            <w:tcW w:w="1146" w:type="pct"/>
            <w:tcBorders>
              <w:top w:val="single" w:sz="4" w:space="0" w:color="000000"/>
              <w:left w:val="single" w:sz="4" w:space="0" w:color="000000"/>
              <w:bottom w:val="single" w:sz="4" w:space="0" w:color="000000"/>
              <w:right w:val="single" w:sz="4" w:space="0" w:color="000000"/>
            </w:tcBorders>
            <w:vAlign w:val="center"/>
            <w:hideMark/>
          </w:tcPr>
          <w:p w14:paraId="19B1D89B" w14:textId="77777777" w:rsidR="00F67E3D" w:rsidRPr="00F10148" w:rsidRDefault="00F67E3D" w:rsidP="00F6262F">
            <w:pPr>
              <w:spacing w:before="60" w:after="60"/>
              <w:ind w:left="-57" w:right="-57"/>
              <w:rPr>
                <w:sz w:val="26"/>
                <w:szCs w:val="26"/>
              </w:rPr>
            </w:pPr>
            <w:r w:rsidRPr="00F10148">
              <w:rPr>
                <w:sz w:val="26"/>
                <w:szCs w:val="26"/>
              </w:rPr>
              <w:t>Hư hỏng đường sá</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56CF68B5" w14:textId="77777777" w:rsidR="00F67E3D" w:rsidRPr="00F10148" w:rsidRDefault="00F67E3D" w:rsidP="00F6262F">
            <w:pPr>
              <w:rPr>
                <w:sz w:val="26"/>
                <w:szCs w:val="26"/>
              </w:rPr>
            </w:pPr>
          </w:p>
        </w:tc>
      </w:tr>
    </w:tbl>
    <w:p w14:paraId="4781FE6D" w14:textId="77777777" w:rsidR="00D871CB" w:rsidRPr="00F10148" w:rsidRDefault="00D871CB" w:rsidP="005304AE">
      <w:pPr>
        <w:pStyle w:val="Heading3"/>
        <w:rPr>
          <w:color w:val="auto"/>
        </w:rPr>
      </w:pPr>
      <w:bookmarkStart w:id="549" w:name="_Toc98508170"/>
      <w:bookmarkStart w:id="550" w:name="_Toc98508445"/>
      <w:bookmarkStart w:id="551" w:name="_Toc103343124"/>
      <w:r w:rsidRPr="00F10148">
        <w:rPr>
          <w:color w:val="auto"/>
        </w:rPr>
        <w:t>2.1.1. Đánh giá, dự báo tác động của các nguồn phát sinh chất thải</w:t>
      </w:r>
      <w:bookmarkEnd w:id="549"/>
      <w:bookmarkEnd w:id="550"/>
      <w:bookmarkEnd w:id="551"/>
      <w:r w:rsidRPr="00F10148">
        <w:rPr>
          <w:color w:val="auto"/>
        </w:rPr>
        <w:t xml:space="preserve"> </w:t>
      </w:r>
    </w:p>
    <w:p w14:paraId="610A786F" w14:textId="77777777" w:rsidR="00D871CB" w:rsidRPr="00F10148" w:rsidRDefault="00D871CB" w:rsidP="00B236E7">
      <w:pPr>
        <w:spacing w:line="312" w:lineRule="auto"/>
        <w:rPr>
          <w:rFonts w:cs="Times New Roman"/>
          <w:i/>
          <w:sz w:val="26"/>
          <w:szCs w:val="26"/>
          <w:lang w:val="nl-NL"/>
        </w:rPr>
      </w:pPr>
      <w:bookmarkStart w:id="552" w:name="_Toc333822200"/>
      <w:bookmarkStart w:id="553" w:name="_Toc335202760"/>
      <w:r w:rsidRPr="00F10148">
        <w:rPr>
          <w:rFonts w:cs="Times New Roman"/>
          <w:i/>
          <w:lang w:val="nl-NL"/>
        </w:rPr>
        <w:t xml:space="preserve">a. Đánh giá, dự báo tác động </w:t>
      </w:r>
      <w:bookmarkEnd w:id="552"/>
      <w:bookmarkEnd w:id="553"/>
      <w:r w:rsidRPr="00F10148">
        <w:rPr>
          <w:rFonts w:cs="Times New Roman"/>
          <w:i/>
          <w:lang w:val="nl-NL"/>
        </w:rPr>
        <w:t>của CTR, CTNH</w:t>
      </w:r>
    </w:p>
    <w:p w14:paraId="69BB162F" w14:textId="77777777" w:rsidR="00285F7A" w:rsidRPr="00F10148" w:rsidRDefault="00C57247" w:rsidP="00B236E7">
      <w:pPr>
        <w:spacing w:line="312" w:lineRule="auto"/>
        <w:ind w:firstLine="567"/>
        <w:rPr>
          <w:i/>
          <w:lang w:val="nl-NL"/>
        </w:rPr>
      </w:pPr>
      <w:r w:rsidRPr="00F10148">
        <w:rPr>
          <w:i/>
          <w:lang w:val="nl-NL"/>
        </w:rPr>
        <w:t>* CTR sinh hoạt</w:t>
      </w:r>
    </w:p>
    <w:p w14:paraId="494EFD70" w14:textId="77777777" w:rsidR="00C57247" w:rsidRPr="00F10148" w:rsidRDefault="00C57247" w:rsidP="00B236E7">
      <w:pPr>
        <w:spacing w:line="312" w:lineRule="auto"/>
        <w:ind w:firstLine="567"/>
        <w:rPr>
          <w:lang w:val="vi-VN"/>
        </w:rPr>
      </w:pPr>
      <w:r w:rsidRPr="00F10148">
        <w:rPr>
          <w:lang w:val="vi-VN"/>
        </w:rPr>
        <w:t xml:space="preserve">- Nguồn phát sinh: Từ quá trình sinh hoạt của </w:t>
      </w:r>
      <w:r w:rsidRPr="00F10148">
        <w:rPr>
          <w:lang w:val="nl-NL"/>
        </w:rPr>
        <w:t>90</w:t>
      </w:r>
      <w:r w:rsidRPr="00F10148">
        <w:rPr>
          <w:lang w:val="vi-VN"/>
        </w:rPr>
        <w:t xml:space="preserve"> CBCNV </w:t>
      </w:r>
      <w:r w:rsidRPr="00F10148">
        <w:rPr>
          <w:lang w:val="nl-NL"/>
        </w:rPr>
        <w:t>của Nhà máy</w:t>
      </w:r>
      <w:r w:rsidRPr="00F10148">
        <w:rPr>
          <w:i/>
          <w:lang w:val="vi-VN"/>
        </w:rPr>
        <w:t xml:space="preserve">. </w:t>
      </w:r>
      <w:r w:rsidRPr="00F10148">
        <w:rPr>
          <w:lang w:val="vi-VN"/>
        </w:rPr>
        <w:t xml:space="preserve">Thành phần bao gồm thực phẩm thừa, túi nilon, giấy vụn, chai, lon, vỏ hoa quả,... </w:t>
      </w:r>
    </w:p>
    <w:p w14:paraId="765D8EE5" w14:textId="4CE018F2" w:rsidR="00C57247" w:rsidRPr="00F10148" w:rsidRDefault="00C57247" w:rsidP="00B236E7">
      <w:pPr>
        <w:spacing w:line="312" w:lineRule="auto"/>
        <w:ind w:firstLine="567"/>
        <w:rPr>
          <w:lang w:val="vi-VN"/>
        </w:rPr>
      </w:pPr>
      <w:r w:rsidRPr="00F10148">
        <w:rPr>
          <w:lang w:val="vi-VN"/>
        </w:rPr>
        <w:t>- Tải lượng: Trung bình mỗi người thải ra lượng rác sinh hoạt khoảng 0,5 kg/người/ngày [</w:t>
      </w:r>
      <w:r w:rsidR="00A24C2C" w:rsidRPr="00F10148">
        <w:rPr>
          <w:lang w:val="vi-VN"/>
        </w:rPr>
        <w:t>15</w:t>
      </w:r>
      <w:r w:rsidRPr="00F10148">
        <w:rPr>
          <w:lang w:val="vi-VN"/>
        </w:rPr>
        <w:t>]. Như vậy, lượng CTR sinh hoạt phát sinh ước tính: 0,5 kg/người/ngày × 90 người = 45 kg/ngày.</w:t>
      </w:r>
    </w:p>
    <w:p w14:paraId="7E3FE5E4" w14:textId="7B602925" w:rsidR="00C57247" w:rsidRPr="00F10148" w:rsidRDefault="00C57247" w:rsidP="00B236E7">
      <w:pPr>
        <w:spacing w:line="312" w:lineRule="auto"/>
        <w:ind w:firstLine="562"/>
        <w:rPr>
          <w:lang w:val="vi-VN"/>
        </w:rPr>
      </w:pPr>
      <w:r w:rsidRPr="00F10148">
        <w:rPr>
          <w:b/>
          <w:lang w:val="vi-VN"/>
        </w:rPr>
        <w:t xml:space="preserve">Đánh giá tác động: </w:t>
      </w:r>
      <w:r w:rsidRPr="00F10148">
        <w:rPr>
          <w:lang w:val="vi-VN"/>
        </w:rPr>
        <w:t xml:space="preserve">CTR sinh hoạt có khối lượng phát sinh không nhiều, tuy nhiên nếu không được thu gom và xử lý thích hợp sẽ gây ảnh hưởng tới mỹ quan của </w:t>
      </w:r>
      <w:r w:rsidR="00621203" w:rsidRPr="00F10148">
        <w:t>Nhà máy</w:t>
      </w:r>
      <w:r w:rsidRPr="00F10148">
        <w:rPr>
          <w:lang w:val="vi-VN"/>
        </w:rPr>
        <w:t xml:space="preserve">, đồng thời CTR sinh hoạt chứa nhiều chất hữu cơ dễ phân hủy làm phát sinh mùi hôi nếu để quá lâu ngày gây ảnh hưởng tới quá trình làm việc của CBCNV. Vì vậy </w:t>
      </w:r>
      <w:r w:rsidR="00621203" w:rsidRPr="00F10148">
        <w:t>chủ Dự án</w:t>
      </w:r>
      <w:r w:rsidRPr="00F10148">
        <w:rPr>
          <w:lang w:val="vi-VN"/>
        </w:rPr>
        <w:t xml:space="preserve"> sẽ có biện pháp giảm thiểu thích hợp sau này.</w:t>
      </w:r>
    </w:p>
    <w:p w14:paraId="74636206" w14:textId="77777777" w:rsidR="00285F7A" w:rsidRPr="00F10148" w:rsidRDefault="00C57247" w:rsidP="00B236E7">
      <w:pPr>
        <w:spacing w:line="312" w:lineRule="auto"/>
        <w:ind w:firstLine="567"/>
        <w:rPr>
          <w:i/>
          <w:lang w:val="vi-VN"/>
        </w:rPr>
      </w:pPr>
      <w:r w:rsidRPr="00F10148">
        <w:rPr>
          <w:i/>
          <w:lang w:val="vi-VN"/>
        </w:rPr>
        <w:t>* CTR sản xuất</w:t>
      </w:r>
    </w:p>
    <w:p w14:paraId="5AC5AE5A" w14:textId="2634F116" w:rsidR="00285F7A" w:rsidRPr="00F10148" w:rsidRDefault="00C57247" w:rsidP="00B236E7">
      <w:pPr>
        <w:spacing w:line="312" w:lineRule="auto"/>
        <w:ind w:firstLine="567"/>
        <w:rPr>
          <w:lang w:val="vi-VN"/>
        </w:rPr>
      </w:pPr>
      <w:r w:rsidRPr="00F10148">
        <w:rPr>
          <w:lang w:val="vi-VN"/>
        </w:rPr>
        <w:lastRenderedPageBreak/>
        <w:t>Đối với dây chuyền sản xuất sơn chống cháy</w:t>
      </w:r>
      <w:r w:rsidR="00B63CC1" w:rsidRPr="00F10148">
        <w:rPr>
          <w:lang w:val="vi-VN"/>
        </w:rPr>
        <w:t xml:space="preserve"> và dịch thể chống cháy</w:t>
      </w:r>
      <w:r w:rsidRPr="00F10148">
        <w:rPr>
          <w:lang w:val="vi-VN"/>
        </w:rPr>
        <w:t xml:space="preserve">: CTR </w:t>
      </w:r>
      <w:r w:rsidR="00B63CC1" w:rsidRPr="00F10148">
        <w:rPr>
          <w:lang w:val="vi-VN"/>
        </w:rPr>
        <w:t xml:space="preserve">sản xuất </w:t>
      </w:r>
      <w:r w:rsidRPr="00F10148">
        <w:rPr>
          <w:lang w:val="vi-VN"/>
        </w:rPr>
        <w:t>phát sinh</w:t>
      </w:r>
      <w:r w:rsidR="00BE1CCB" w:rsidRPr="00F10148">
        <w:rPr>
          <w:lang w:val="vi-VN"/>
        </w:rPr>
        <w:t xml:space="preserve"> chủ yếu là bao bì đựng nguyên liệu sản xuất, pallets hỏng</w:t>
      </w:r>
      <w:r w:rsidR="00B63CC1" w:rsidRPr="00F10148">
        <w:rPr>
          <w:lang w:val="vi-VN"/>
        </w:rPr>
        <w:t xml:space="preserve"> với khối lượng khoảng 3kg/ngày</w:t>
      </w:r>
      <w:r w:rsidR="00BE1CCB" w:rsidRPr="00F10148">
        <w:rPr>
          <w:lang w:val="vi-VN"/>
        </w:rPr>
        <w:t>.</w:t>
      </w:r>
    </w:p>
    <w:p w14:paraId="6CBEA1BD" w14:textId="77777777" w:rsidR="00B63CC1" w:rsidRPr="00F10148" w:rsidRDefault="00B63CC1" w:rsidP="00621203">
      <w:pPr>
        <w:spacing w:line="288" w:lineRule="auto"/>
        <w:ind w:firstLine="567"/>
        <w:rPr>
          <w:i/>
          <w:lang w:val="vi-VN"/>
        </w:rPr>
      </w:pPr>
      <w:r w:rsidRPr="00F10148">
        <w:rPr>
          <w:i/>
          <w:lang w:val="vi-VN"/>
        </w:rPr>
        <w:t>* Chất thải nguy hại</w:t>
      </w:r>
    </w:p>
    <w:p w14:paraId="684FB0D7" w14:textId="11238A11" w:rsidR="00B63CC1" w:rsidRPr="00F10148" w:rsidRDefault="00B63CC1" w:rsidP="00621203">
      <w:pPr>
        <w:spacing w:line="288" w:lineRule="auto"/>
        <w:ind w:firstLine="567"/>
        <w:rPr>
          <w:i/>
          <w:lang w:val="vi-VN"/>
        </w:rPr>
      </w:pPr>
      <w:r w:rsidRPr="00F10148">
        <w:rPr>
          <w:rFonts w:eastAsia="Times New Roman"/>
          <w:lang w:val="vi-VN"/>
        </w:rPr>
        <w:t>CTNH phát sinh trong giai đoạn này bao gồm: giẻ lau dính hóa chất phát sinh từ các công đoạn bảo dưỡng máy móc, thiết bị và lau chùi nguyên liệu rơi vãi trong quá trình chiết rót</w:t>
      </w:r>
      <w:r w:rsidRPr="00F10148">
        <w:rPr>
          <w:lang w:val="vi-VN"/>
        </w:rPr>
        <w:t xml:space="preserve">; hộp </w:t>
      </w:r>
      <w:r w:rsidRPr="00F10148">
        <w:rPr>
          <w:rFonts w:eastAsia="Times New Roman"/>
          <w:lang w:val="vi-VN"/>
        </w:rPr>
        <w:t>mực in, bóng đèn huỳnh quang phát sinh từ khu vực văn phòng; các thùng phuy, can nhựa chứa hóa chất thuộc vào mục chất thải nguy hại. Khối lượng CTNH phát sinh tại nhà máy ước tính</w:t>
      </w:r>
      <w:r w:rsidR="005A3FEE" w:rsidRPr="00F10148">
        <w:rPr>
          <w:rFonts w:eastAsia="Times New Roman"/>
        </w:rPr>
        <w:t xml:space="preserve"> như sau:</w:t>
      </w:r>
      <w:r w:rsidRPr="00F10148">
        <w:rPr>
          <w:rFonts w:eastAsia="Times New Roman"/>
          <w:lang w:val="vi-VN"/>
        </w:rPr>
        <w:t xml:space="preserve"> </w:t>
      </w:r>
    </w:p>
    <w:p w14:paraId="54401892" w14:textId="24F3F272" w:rsidR="00B63CC1" w:rsidRPr="00F10148" w:rsidRDefault="004E0ADC" w:rsidP="00621203">
      <w:pPr>
        <w:pStyle w:val="Caption"/>
        <w:spacing w:after="120" w:line="288" w:lineRule="auto"/>
        <w:jc w:val="center"/>
        <w:rPr>
          <w:b/>
          <w:i w:val="0"/>
          <w:color w:val="auto"/>
          <w:sz w:val="27"/>
          <w:szCs w:val="27"/>
          <w:lang w:val="vi-VN"/>
        </w:rPr>
      </w:pPr>
      <w:bookmarkStart w:id="554" w:name="_Toc444784548"/>
      <w:bookmarkStart w:id="555" w:name="_Toc445046030"/>
      <w:bookmarkStart w:id="556" w:name="_Toc449342157"/>
      <w:bookmarkStart w:id="557" w:name="_Toc452985209"/>
      <w:bookmarkStart w:id="558" w:name="_Toc456583953"/>
      <w:bookmarkStart w:id="559" w:name="_Toc456584663"/>
      <w:bookmarkStart w:id="560" w:name="_Toc456588926"/>
      <w:bookmarkStart w:id="561" w:name="_Toc456678705"/>
      <w:bookmarkStart w:id="562" w:name="_Toc456752619"/>
      <w:bookmarkStart w:id="563" w:name="_Toc466824961"/>
      <w:bookmarkStart w:id="564" w:name="_Toc466830605"/>
      <w:bookmarkStart w:id="565" w:name="_Toc48553093"/>
      <w:bookmarkStart w:id="566" w:name="_Toc103343160"/>
      <w:r w:rsidRPr="00F10148">
        <w:rPr>
          <w:b/>
          <w:i w:val="0"/>
          <w:color w:val="auto"/>
          <w:sz w:val="27"/>
          <w:szCs w:val="27"/>
          <w:lang w:val="vi-VN"/>
        </w:rPr>
        <w:t>Bả</w:t>
      </w:r>
      <w:r w:rsidR="005D20FE" w:rsidRPr="00F10148">
        <w:rPr>
          <w:b/>
          <w:i w:val="0"/>
          <w:color w:val="auto"/>
          <w:sz w:val="27"/>
          <w:szCs w:val="27"/>
          <w:lang w:val="vi-VN"/>
        </w:rPr>
        <w:t>ng 4.</w:t>
      </w:r>
      <w:r w:rsidRPr="00F10148">
        <w:rPr>
          <w:b/>
          <w:i w:val="0"/>
          <w:color w:val="auto"/>
          <w:sz w:val="27"/>
          <w:szCs w:val="27"/>
          <w:lang w:val="vi-VN"/>
        </w:rPr>
        <w:fldChar w:fldCharType="begin"/>
      </w:r>
      <w:r w:rsidRPr="00F10148">
        <w:rPr>
          <w:b/>
          <w:i w:val="0"/>
          <w:color w:val="auto"/>
          <w:sz w:val="27"/>
          <w:szCs w:val="27"/>
          <w:lang w:val="vi-VN"/>
        </w:rPr>
        <w:instrText xml:space="preserve"> SEQ Bảng_4. \* ARABIC </w:instrText>
      </w:r>
      <w:r w:rsidRPr="00F10148">
        <w:rPr>
          <w:b/>
          <w:i w:val="0"/>
          <w:color w:val="auto"/>
          <w:sz w:val="27"/>
          <w:szCs w:val="27"/>
          <w:lang w:val="vi-VN"/>
        </w:rPr>
        <w:fldChar w:fldCharType="separate"/>
      </w:r>
      <w:r w:rsidR="005A6264" w:rsidRPr="00F10148">
        <w:rPr>
          <w:b/>
          <w:i w:val="0"/>
          <w:noProof/>
          <w:color w:val="auto"/>
          <w:sz w:val="27"/>
          <w:szCs w:val="27"/>
          <w:lang w:val="vi-VN"/>
        </w:rPr>
        <w:t>15</w:t>
      </w:r>
      <w:r w:rsidRPr="00F10148">
        <w:rPr>
          <w:b/>
          <w:i w:val="0"/>
          <w:color w:val="auto"/>
          <w:sz w:val="27"/>
          <w:szCs w:val="27"/>
          <w:lang w:val="vi-VN"/>
        </w:rPr>
        <w:fldChar w:fldCharType="end"/>
      </w:r>
      <w:r w:rsidRPr="00F10148">
        <w:rPr>
          <w:b/>
          <w:i w:val="0"/>
          <w:color w:val="auto"/>
          <w:sz w:val="27"/>
          <w:szCs w:val="27"/>
          <w:lang w:val="vi-VN"/>
        </w:rPr>
        <w:t xml:space="preserve">. </w:t>
      </w:r>
      <w:r w:rsidR="00B63CC1" w:rsidRPr="00F10148">
        <w:rPr>
          <w:b/>
          <w:i w:val="0"/>
          <w:color w:val="auto"/>
          <w:sz w:val="27"/>
          <w:szCs w:val="27"/>
          <w:lang w:val="vi-VN"/>
        </w:rPr>
        <w:t>Danh mục CTNH phát sinh của Nhà máy</w:t>
      </w:r>
      <w:bookmarkEnd w:id="554"/>
      <w:bookmarkEnd w:id="555"/>
      <w:bookmarkEnd w:id="556"/>
      <w:bookmarkEnd w:id="557"/>
      <w:bookmarkEnd w:id="558"/>
      <w:bookmarkEnd w:id="559"/>
      <w:bookmarkEnd w:id="560"/>
      <w:bookmarkEnd w:id="561"/>
      <w:bookmarkEnd w:id="562"/>
      <w:bookmarkEnd w:id="563"/>
      <w:bookmarkEnd w:id="564"/>
      <w:bookmarkEnd w:id="565"/>
      <w:bookmarkEnd w:id="566"/>
    </w:p>
    <w:tbl>
      <w:tblPr>
        <w:tblW w:w="439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4130"/>
        <w:gridCol w:w="1701"/>
        <w:gridCol w:w="1667"/>
      </w:tblGrid>
      <w:tr w:rsidR="00F10148" w:rsidRPr="00F10148" w14:paraId="784EFFD1" w14:textId="77777777" w:rsidTr="003742C8">
        <w:trPr>
          <w:tblHeader/>
          <w:jc w:val="center"/>
        </w:trPr>
        <w:tc>
          <w:tcPr>
            <w:tcW w:w="403" w:type="pct"/>
            <w:vAlign w:val="center"/>
          </w:tcPr>
          <w:p w14:paraId="39FB8B88" w14:textId="77777777" w:rsidR="003742C8" w:rsidRPr="00F10148" w:rsidRDefault="003742C8" w:rsidP="00621203">
            <w:pPr>
              <w:spacing w:before="40" w:after="40" w:line="240" w:lineRule="auto"/>
              <w:jc w:val="center"/>
              <w:rPr>
                <w:rFonts w:eastAsia="Times New Roman"/>
                <w:b/>
                <w:sz w:val="26"/>
                <w:szCs w:val="26"/>
              </w:rPr>
            </w:pPr>
            <w:r w:rsidRPr="00F10148">
              <w:rPr>
                <w:rFonts w:eastAsia="Times New Roman"/>
                <w:b/>
                <w:sz w:val="26"/>
                <w:szCs w:val="26"/>
              </w:rPr>
              <w:t>TT</w:t>
            </w:r>
          </w:p>
        </w:tc>
        <w:tc>
          <w:tcPr>
            <w:tcW w:w="2532" w:type="pct"/>
            <w:vAlign w:val="center"/>
          </w:tcPr>
          <w:p w14:paraId="0224A8DE" w14:textId="77777777" w:rsidR="003742C8" w:rsidRPr="00F10148" w:rsidRDefault="003742C8" w:rsidP="00621203">
            <w:pPr>
              <w:spacing w:before="40" w:after="40" w:line="240" w:lineRule="auto"/>
              <w:jc w:val="center"/>
              <w:rPr>
                <w:rFonts w:eastAsia="Times New Roman"/>
                <w:b/>
                <w:sz w:val="26"/>
                <w:szCs w:val="26"/>
              </w:rPr>
            </w:pPr>
            <w:r w:rsidRPr="00F10148">
              <w:rPr>
                <w:rFonts w:eastAsia="Times New Roman"/>
                <w:b/>
                <w:sz w:val="26"/>
                <w:szCs w:val="26"/>
              </w:rPr>
              <w:t>Tên CTNH</w:t>
            </w:r>
          </w:p>
        </w:tc>
        <w:tc>
          <w:tcPr>
            <w:tcW w:w="1043" w:type="pct"/>
          </w:tcPr>
          <w:p w14:paraId="536EF290" w14:textId="77777777" w:rsidR="003742C8" w:rsidRPr="00F10148" w:rsidRDefault="003742C8" w:rsidP="00621203">
            <w:pPr>
              <w:spacing w:before="40" w:after="40" w:line="240" w:lineRule="auto"/>
              <w:jc w:val="center"/>
              <w:rPr>
                <w:rFonts w:eastAsia="Times New Roman"/>
                <w:b/>
                <w:sz w:val="26"/>
                <w:szCs w:val="26"/>
              </w:rPr>
            </w:pPr>
            <w:r w:rsidRPr="00F10148">
              <w:rPr>
                <w:rFonts w:eastAsia="Times New Roman"/>
                <w:b/>
                <w:sz w:val="26"/>
                <w:szCs w:val="26"/>
              </w:rPr>
              <w:t>Khối lượng</w:t>
            </w:r>
          </w:p>
        </w:tc>
        <w:tc>
          <w:tcPr>
            <w:tcW w:w="1022" w:type="pct"/>
            <w:vAlign w:val="center"/>
          </w:tcPr>
          <w:p w14:paraId="625C54B5" w14:textId="77777777" w:rsidR="003742C8" w:rsidRPr="00F10148" w:rsidRDefault="003742C8" w:rsidP="00621203">
            <w:pPr>
              <w:spacing w:before="40" w:after="40" w:line="240" w:lineRule="auto"/>
              <w:jc w:val="center"/>
              <w:rPr>
                <w:rFonts w:eastAsia="Times New Roman"/>
                <w:b/>
                <w:sz w:val="26"/>
                <w:szCs w:val="26"/>
              </w:rPr>
            </w:pPr>
            <w:r w:rsidRPr="00F10148">
              <w:rPr>
                <w:rFonts w:eastAsia="Times New Roman"/>
                <w:b/>
                <w:sz w:val="26"/>
                <w:szCs w:val="26"/>
              </w:rPr>
              <w:t>Trạng thái</w:t>
            </w:r>
          </w:p>
        </w:tc>
      </w:tr>
      <w:tr w:rsidR="00F10148" w:rsidRPr="00F10148" w14:paraId="3CCCE8E2" w14:textId="77777777" w:rsidTr="003742C8">
        <w:trPr>
          <w:jc w:val="center"/>
        </w:trPr>
        <w:tc>
          <w:tcPr>
            <w:tcW w:w="403" w:type="pct"/>
            <w:vAlign w:val="center"/>
          </w:tcPr>
          <w:p w14:paraId="09B8FF79" w14:textId="77777777" w:rsidR="003742C8" w:rsidRPr="00F10148" w:rsidRDefault="003742C8" w:rsidP="00621203">
            <w:pPr>
              <w:spacing w:before="40" w:after="40" w:line="240" w:lineRule="auto"/>
              <w:jc w:val="center"/>
              <w:rPr>
                <w:rFonts w:eastAsia="Times New Roman"/>
                <w:sz w:val="26"/>
                <w:szCs w:val="26"/>
              </w:rPr>
            </w:pPr>
            <w:r w:rsidRPr="00F10148">
              <w:rPr>
                <w:rFonts w:eastAsia="Times New Roman"/>
                <w:sz w:val="26"/>
                <w:szCs w:val="26"/>
              </w:rPr>
              <w:t>1</w:t>
            </w:r>
          </w:p>
        </w:tc>
        <w:tc>
          <w:tcPr>
            <w:tcW w:w="2532" w:type="pct"/>
            <w:vAlign w:val="center"/>
          </w:tcPr>
          <w:p w14:paraId="192D72E4" w14:textId="77777777" w:rsidR="003742C8" w:rsidRPr="00F10148" w:rsidRDefault="003742C8" w:rsidP="00621203">
            <w:pPr>
              <w:spacing w:before="40" w:after="40" w:line="240" w:lineRule="auto"/>
              <w:rPr>
                <w:rFonts w:eastAsia="Times New Roman"/>
                <w:sz w:val="26"/>
                <w:szCs w:val="26"/>
              </w:rPr>
            </w:pPr>
            <w:r w:rsidRPr="00F10148">
              <w:rPr>
                <w:rFonts w:eastAsia="Times New Roman"/>
                <w:sz w:val="26"/>
                <w:szCs w:val="26"/>
              </w:rPr>
              <w:t>Giẻ lau dính hóa chất</w:t>
            </w:r>
          </w:p>
        </w:tc>
        <w:tc>
          <w:tcPr>
            <w:tcW w:w="1043" w:type="pct"/>
          </w:tcPr>
          <w:p w14:paraId="7F9D5590" w14:textId="77777777" w:rsidR="003742C8" w:rsidRPr="00F10148" w:rsidRDefault="003742C8" w:rsidP="00621203">
            <w:pPr>
              <w:spacing w:before="40" w:after="40" w:line="240" w:lineRule="auto"/>
              <w:jc w:val="center"/>
              <w:rPr>
                <w:rFonts w:eastAsia="Times New Roman"/>
                <w:sz w:val="26"/>
                <w:szCs w:val="26"/>
              </w:rPr>
            </w:pPr>
            <w:r w:rsidRPr="00F10148">
              <w:rPr>
                <w:rFonts w:eastAsia="Times New Roman"/>
                <w:sz w:val="26"/>
                <w:szCs w:val="26"/>
              </w:rPr>
              <w:t>5kg/tháng</w:t>
            </w:r>
          </w:p>
        </w:tc>
        <w:tc>
          <w:tcPr>
            <w:tcW w:w="1022" w:type="pct"/>
            <w:vAlign w:val="center"/>
          </w:tcPr>
          <w:p w14:paraId="51E8731E" w14:textId="77777777" w:rsidR="003742C8" w:rsidRPr="00F10148" w:rsidRDefault="003742C8" w:rsidP="00621203">
            <w:pPr>
              <w:spacing w:before="40" w:after="40" w:line="240" w:lineRule="auto"/>
              <w:jc w:val="center"/>
              <w:rPr>
                <w:rFonts w:eastAsia="Times New Roman"/>
                <w:sz w:val="26"/>
                <w:szCs w:val="26"/>
              </w:rPr>
            </w:pPr>
            <w:r w:rsidRPr="00F10148">
              <w:rPr>
                <w:rFonts w:eastAsia="Times New Roman"/>
                <w:sz w:val="26"/>
                <w:szCs w:val="26"/>
              </w:rPr>
              <w:t>Rắn</w:t>
            </w:r>
          </w:p>
        </w:tc>
      </w:tr>
      <w:tr w:rsidR="00F10148" w:rsidRPr="00F10148" w14:paraId="2ABAFFD6" w14:textId="77777777" w:rsidTr="003742C8">
        <w:trPr>
          <w:jc w:val="center"/>
        </w:trPr>
        <w:tc>
          <w:tcPr>
            <w:tcW w:w="403" w:type="pct"/>
            <w:vAlign w:val="center"/>
          </w:tcPr>
          <w:p w14:paraId="1C0F0A95" w14:textId="77777777" w:rsidR="003742C8" w:rsidRPr="00F10148" w:rsidRDefault="003742C8" w:rsidP="00621203">
            <w:pPr>
              <w:spacing w:before="40" w:after="40" w:line="240" w:lineRule="auto"/>
              <w:jc w:val="center"/>
              <w:rPr>
                <w:rFonts w:eastAsia="Times New Roman"/>
                <w:sz w:val="26"/>
                <w:szCs w:val="26"/>
              </w:rPr>
            </w:pPr>
            <w:r w:rsidRPr="00F10148">
              <w:rPr>
                <w:rFonts w:eastAsia="Times New Roman"/>
                <w:sz w:val="26"/>
                <w:szCs w:val="26"/>
              </w:rPr>
              <w:t>2</w:t>
            </w:r>
          </w:p>
        </w:tc>
        <w:tc>
          <w:tcPr>
            <w:tcW w:w="2532" w:type="pct"/>
            <w:vAlign w:val="center"/>
          </w:tcPr>
          <w:p w14:paraId="0815BFDD" w14:textId="77777777" w:rsidR="003742C8" w:rsidRPr="00F10148" w:rsidRDefault="003742C8" w:rsidP="00621203">
            <w:pPr>
              <w:spacing w:before="40" w:after="40" w:line="240" w:lineRule="auto"/>
              <w:rPr>
                <w:rFonts w:eastAsia="Times New Roman"/>
                <w:sz w:val="26"/>
                <w:szCs w:val="26"/>
              </w:rPr>
            </w:pPr>
            <w:r w:rsidRPr="00F10148">
              <w:rPr>
                <w:rFonts w:eastAsia="Times New Roman"/>
                <w:sz w:val="26"/>
                <w:szCs w:val="26"/>
              </w:rPr>
              <w:t>Bóng đèn huỳnh quang</w:t>
            </w:r>
          </w:p>
        </w:tc>
        <w:tc>
          <w:tcPr>
            <w:tcW w:w="1043" w:type="pct"/>
          </w:tcPr>
          <w:p w14:paraId="456E2A92" w14:textId="77777777" w:rsidR="003742C8" w:rsidRPr="00F10148" w:rsidRDefault="003742C8" w:rsidP="00621203">
            <w:pPr>
              <w:spacing w:before="40" w:after="40" w:line="240" w:lineRule="auto"/>
              <w:jc w:val="center"/>
              <w:rPr>
                <w:rFonts w:eastAsia="Times New Roman"/>
                <w:sz w:val="26"/>
                <w:szCs w:val="26"/>
              </w:rPr>
            </w:pPr>
            <w:r w:rsidRPr="00F10148">
              <w:rPr>
                <w:rFonts w:eastAsia="Times New Roman"/>
                <w:sz w:val="26"/>
                <w:szCs w:val="26"/>
              </w:rPr>
              <w:t>0,5 kg/tháng</w:t>
            </w:r>
          </w:p>
        </w:tc>
        <w:tc>
          <w:tcPr>
            <w:tcW w:w="1022" w:type="pct"/>
            <w:vAlign w:val="center"/>
          </w:tcPr>
          <w:p w14:paraId="2E64001A" w14:textId="77777777" w:rsidR="003742C8" w:rsidRPr="00F10148" w:rsidRDefault="003742C8" w:rsidP="00621203">
            <w:pPr>
              <w:spacing w:before="40" w:after="40" w:line="240" w:lineRule="auto"/>
              <w:jc w:val="center"/>
              <w:rPr>
                <w:rFonts w:eastAsia="Times New Roman"/>
                <w:sz w:val="26"/>
                <w:szCs w:val="26"/>
              </w:rPr>
            </w:pPr>
            <w:r w:rsidRPr="00F10148">
              <w:rPr>
                <w:rFonts w:eastAsia="Times New Roman"/>
                <w:sz w:val="26"/>
                <w:szCs w:val="26"/>
              </w:rPr>
              <w:t>Rắn</w:t>
            </w:r>
          </w:p>
        </w:tc>
      </w:tr>
      <w:tr w:rsidR="00F10148" w:rsidRPr="00F10148" w14:paraId="2764A921" w14:textId="77777777" w:rsidTr="003742C8">
        <w:trPr>
          <w:jc w:val="center"/>
        </w:trPr>
        <w:tc>
          <w:tcPr>
            <w:tcW w:w="403" w:type="pct"/>
            <w:vAlign w:val="center"/>
          </w:tcPr>
          <w:p w14:paraId="62F56CB6" w14:textId="77777777" w:rsidR="003742C8" w:rsidRPr="00F10148" w:rsidRDefault="003742C8" w:rsidP="00621203">
            <w:pPr>
              <w:spacing w:before="40" w:after="40" w:line="240" w:lineRule="auto"/>
              <w:jc w:val="center"/>
              <w:rPr>
                <w:rFonts w:eastAsia="Times New Roman"/>
                <w:sz w:val="26"/>
                <w:szCs w:val="26"/>
              </w:rPr>
            </w:pPr>
            <w:r w:rsidRPr="00F10148">
              <w:rPr>
                <w:rFonts w:eastAsia="Times New Roman"/>
                <w:sz w:val="26"/>
                <w:szCs w:val="26"/>
              </w:rPr>
              <w:t>3</w:t>
            </w:r>
          </w:p>
        </w:tc>
        <w:tc>
          <w:tcPr>
            <w:tcW w:w="2532" w:type="pct"/>
            <w:vAlign w:val="center"/>
          </w:tcPr>
          <w:p w14:paraId="7C587641" w14:textId="77777777" w:rsidR="003742C8" w:rsidRPr="00F10148" w:rsidRDefault="003742C8" w:rsidP="00621203">
            <w:pPr>
              <w:spacing w:before="40" w:after="40" w:line="240" w:lineRule="auto"/>
              <w:rPr>
                <w:rFonts w:eastAsia="Times New Roman"/>
                <w:sz w:val="26"/>
                <w:szCs w:val="26"/>
              </w:rPr>
            </w:pPr>
            <w:r w:rsidRPr="00F10148">
              <w:rPr>
                <w:rFonts w:eastAsia="Times New Roman"/>
                <w:sz w:val="26"/>
                <w:szCs w:val="26"/>
              </w:rPr>
              <w:t>Hộp mực in</w:t>
            </w:r>
          </w:p>
        </w:tc>
        <w:tc>
          <w:tcPr>
            <w:tcW w:w="1043" w:type="pct"/>
          </w:tcPr>
          <w:p w14:paraId="68BD8A48" w14:textId="77777777" w:rsidR="003742C8" w:rsidRPr="00F10148" w:rsidRDefault="003742C8" w:rsidP="00621203">
            <w:pPr>
              <w:spacing w:before="40" w:after="40" w:line="240" w:lineRule="auto"/>
              <w:jc w:val="center"/>
              <w:rPr>
                <w:rFonts w:eastAsia="Times New Roman"/>
                <w:sz w:val="26"/>
                <w:szCs w:val="26"/>
              </w:rPr>
            </w:pPr>
            <w:r w:rsidRPr="00F10148">
              <w:rPr>
                <w:rFonts w:eastAsia="Times New Roman"/>
                <w:sz w:val="26"/>
                <w:szCs w:val="26"/>
              </w:rPr>
              <w:t>0,5 kg/tháng</w:t>
            </w:r>
          </w:p>
        </w:tc>
        <w:tc>
          <w:tcPr>
            <w:tcW w:w="1022" w:type="pct"/>
            <w:vAlign w:val="center"/>
          </w:tcPr>
          <w:p w14:paraId="4A6ED0EF" w14:textId="77777777" w:rsidR="003742C8" w:rsidRPr="00F10148" w:rsidRDefault="003742C8" w:rsidP="00621203">
            <w:pPr>
              <w:spacing w:before="40" w:after="40" w:line="240" w:lineRule="auto"/>
              <w:jc w:val="center"/>
              <w:rPr>
                <w:rFonts w:eastAsia="Times New Roman"/>
                <w:sz w:val="26"/>
                <w:szCs w:val="26"/>
              </w:rPr>
            </w:pPr>
            <w:r w:rsidRPr="00F10148">
              <w:rPr>
                <w:rFonts w:eastAsia="Times New Roman"/>
                <w:sz w:val="26"/>
                <w:szCs w:val="26"/>
              </w:rPr>
              <w:t>Rắn</w:t>
            </w:r>
          </w:p>
        </w:tc>
      </w:tr>
      <w:tr w:rsidR="00F10148" w:rsidRPr="00F10148" w14:paraId="50668047" w14:textId="77777777" w:rsidTr="00621203">
        <w:trPr>
          <w:jc w:val="center"/>
        </w:trPr>
        <w:tc>
          <w:tcPr>
            <w:tcW w:w="403" w:type="pct"/>
            <w:vAlign w:val="center"/>
          </w:tcPr>
          <w:p w14:paraId="5BB90F2F" w14:textId="77777777" w:rsidR="003742C8" w:rsidRPr="00F10148" w:rsidRDefault="003742C8" w:rsidP="00621203">
            <w:pPr>
              <w:spacing w:before="40" w:after="40" w:line="240" w:lineRule="auto"/>
              <w:jc w:val="center"/>
              <w:rPr>
                <w:rFonts w:eastAsia="Times New Roman"/>
                <w:sz w:val="26"/>
                <w:szCs w:val="26"/>
              </w:rPr>
            </w:pPr>
            <w:r w:rsidRPr="00F10148">
              <w:rPr>
                <w:rFonts w:eastAsia="Times New Roman"/>
                <w:sz w:val="26"/>
                <w:szCs w:val="26"/>
              </w:rPr>
              <w:t>4</w:t>
            </w:r>
          </w:p>
        </w:tc>
        <w:tc>
          <w:tcPr>
            <w:tcW w:w="2532" w:type="pct"/>
            <w:vAlign w:val="center"/>
          </w:tcPr>
          <w:p w14:paraId="658860C1" w14:textId="77777777" w:rsidR="003742C8" w:rsidRPr="00F10148" w:rsidRDefault="003742C8" w:rsidP="00621203">
            <w:pPr>
              <w:spacing w:before="40" w:after="40" w:line="240" w:lineRule="auto"/>
              <w:rPr>
                <w:rFonts w:eastAsia="Times New Roman"/>
                <w:sz w:val="26"/>
                <w:szCs w:val="26"/>
              </w:rPr>
            </w:pPr>
            <w:r w:rsidRPr="00F10148">
              <w:rPr>
                <w:rFonts w:eastAsia="Times New Roman"/>
                <w:sz w:val="26"/>
                <w:szCs w:val="26"/>
              </w:rPr>
              <w:t>Cặn sơn có dung môi hữu cơ hoặc các thành phần nguy hại khác</w:t>
            </w:r>
          </w:p>
        </w:tc>
        <w:tc>
          <w:tcPr>
            <w:tcW w:w="1043" w:type="pct"/>
            <w:vAlign w:val="center"/>
          </w:tcPr>
          <w:p w14:paraId="3BF4AE6B" w14:textId="77777777" w:rsidR="003742C8" w:rsidRPr="00F10148" w:rsidRDefault="003742C8" w:rsidP="00621203">
            <w:pPr>
              <w:spacing w:before="40" w:after="40" w:line="240" w:lineRule="auto"/>
              <w:jc w:val="center"/>
              <w:rPr>
                <w:rFonts w:eastAsia="Times New Roman"/>
                <w:sz w:val="26"/>
                <w:szCs w:val="26"/>
              </w:rPr>
            </w:pPr>
            <w:r w:rsidRPr="00F10148">
              <w:rPr>
                <w:rFonts w:eastAsia="Times New Roman"/>
                <w:sz w:val="26"/>
                <w:szCs w:val="26"/>
              </w:rPr>
              <w:t>20 kg/tháng</w:t>
            </w:r>
          </w:p>
        </w:tc>
        <w:tc>
          <w:tcPr>
            <w:tcW w:w="1022" w:type="pct"/>
            <w:vAlign w:val="center"/>
          </w:tcPr>
          <w:p w14:paraId="34D424B3" w14:textId="77777777" w:rsidR="003742C8" w:rsidRPr="00F10148" w:rsidRDefault="003742C8" w:rsidP="00621203">
            <w:pPr>
              <w:spacing w:before="40" w:after="40" w:line="240" w:lineRule="auto"/>
              <w:jc w:val="center"/>
              <w:rPr>
                <w:rFonts w:eastAsia="Times New Roman"/>
                <w:sz w:val="26"/>
                <w:szCs w:val="26"/>
              </w:rPr>
            </w:pPr>
            <w:r w:rsidRPr="00F10148">
              <w:rPr>
                <w:rFonts w:eastAsia="Times New Roman"/>
                <w:sz w:val="26"/>
                <w:szCs w:val="26"/>
              </w:rPr>
              <w:t>Rắn</w:t>
            </w:r>
          </w:p>
        </w:tc>
      </w:tr>
    </w:tbl>
    <w:p w14:paraId="4E557374" w14:textId="34FFBCBD" w:rsidR="00992205" w:rsidRPr="00F10148" w:rsidRDefault="00992205" w:rsidP="00505091">
      <w:pPr>
        <w:spacing w:line="312" w:lineRule="auto"/>
        <w:ind w:firstLine="567"/>
      </w:pPr>
      <w:r w:rsidRPr="00F10148">
        <w:rPr>
          <w:lang w:val="vi-VN"/>
        </w:rPr>
        <w:t xml:space="preserve">Đối với thùng phuy hoặc can nhựa </w:t>
      </w:r>
      <w:r w:rsidRPr="00F10148">
        <w:t>đựng hóa chất phát sinh với khối lượng tương đối lớn</w:t>
      </w:r>
      <w:r w:rsidR="005A3FEE" w:rsidRPr="00F10148">
        <w:t xml:space="preserve"> (</w:t>
      </w:r>
      <w:r w:rsidR="00D847C7" w:rsidRPr="00F10148">
        <w:t xml:space="preserve">khoảng </w:t>
      </w:r>
      <w:r w:rsidR="005A3FEE" w:rsidRPr="00F10148">
        <w:t>130</w:t>
      </w:r>
      <w:r w:rsidR="00D847C7" w:rsidRPr="00F10148">
        <w:t xml:space="preserve"> </w:t>
      </w:r>
      <w:r w:rsidR="005A3FEE" w:rsidRPr="00F10148">
        <w:t>kg/ngày)</w:t>
      </w:r>
      <w:r w:rsidRPr="00F10148">
        <w:t xml:space="preserve">. Tuy nhiên </w:t>
      </w:r>
      <w:r w:rsidRPr="00F10148">
        <w:rPr>
          <w:lang w:val="vi-VN"/>
        </w:rPr>
        <w:t>sau khi sử dụng sẽ được cất giữ trong kho và trả lại cho đơn vị phân phối trong đợt giao hàng tiếp theo</w:t>
      </w:r>
      <w:r w:rsidRPr="00F10148">
        <w:t xml:space="preserve"> nên không phát sinh ra bên ngoài</w:t>
      </w:r>
      <w:r w:rsidRPr="00F10148">
        <w:rPr>
          <w:lang w:val="vi-VN"/>
        </w:rPr>
        <w:t xml:space="preserve">. </w:t>
      </w:r>
    </w:p>
    <w:p w14:paraId="0754079A" w14:textId="3F3AFFE9" w:rsidR="00B63CC1" w:rsidRPr="00F10148" w:rsidRDefault="00B63CC1" w:rsidP="00505091">
      <w:pPr>
        <w:spacing w:line="312" w:lineRule="auto"/>
        <w:ind w:firstLine="567"/>
        <w:rPr>
          <w:lang w:val="de-DE"/>
        </w:rPr>
      </w:pPr>
      <w:r w:rsidRPr="00F10148">
        <w:rPr>
          <w:rFonts w:eastAsia="Times New Roman"/>
          <w:lang w:val="de-DE"/>
        </w:rPr>
        <w:t xml:space="preserve">Trong quá trình thu gom, lưu trữ các CTNH như: giẻ lau dính hóa chất; bao bì, thùng đựng hóa chất,... có thể phát sinh mùi và nước mưa chảy tràn có thể cuốn trôi các hóa chất còn sót lại làm ô nhiễm môi trường đất và thủy vực tiếp nhận. </w:t>
      </w:r>
      <w:r w:rsidRPr="00F10148">
        <w:rPr>
          <w:rFonts w:eastAsia="Times New Roman"/>
          <w:lang w:val="de-DE" w:eastAsia="ja-JP"/>
        </w:rPr>
        <w:t xml:space="preserve">Do đó, Chủ dự án sẽ có biện pháp thích hợp đảm bảo tuân thủ theo </w:t>
      </w:r>
      <w:r w:rsidR="003F74B4" w:rsidRPr="00F10148">
        <w:rPr>
          <w:rFonts w:eastAsia="Times New Roman"/>
          <w:lang w:val="de-DE" w:eastAsia="ja-JP"/>
        </w:rPr>
        <w:t xml:space="preserve">Thông tư 02/2022/TT-BTNMT </w:t>
      </w:r>
      <w:r w:rsidR="003F74B4" w:rsidRPr="00F10148">
        <w:rPr>
          <w:rFonts w:eastAsia="Times New Roman"/>
          <w:lang w:val="de-DE"/>
        </w:rPr>
        <w:t>của của Bộ Tài nguyên và Môi trường.</w:t>
      </w:r>
    </w:p>
    <w:p w14:paraId="3DB45053" w14:textId="77777777" w:rsidR="004F240D" w:rsidRPr="00F10148" w:rsidRDefault="00377FEC" w:rsidP="00621203">
      <w:pPr>
        <w:spacing w:line="288" w:lineRule="auto"/>
        <w:rPr>
          <w:rFonts w:cs="Times New Roman"/>
          <w:i/>
          <w:lang w:val="nl-NL"/>
        </w:rPr>
      </w:pPr>
      <w:r w:rsidRPr="00F10148">
        <w:rPr>
          <w:i/>
          <w:lang w:val="de-DE"/>
        </w:rPr>
        <w:t xml:space="preserve">b. </w:t>
      </w:r>
      <w:r w:rsidR="00964C94" w:rsidRPr="00F10148">
        <w:rPr>
          <w:rFonts w:cs="Times New Roman"/>
          <w:i/>
          <w:lang w:val="nl-NL"/>
        </w:rPr>
        <w:t>Đánh giá, dự báo tác động do bụi và khí thải</w:t>
      </w:r>
    </w:p>
    <w:p w14:paraId="497A4E87" w14:textId="77777777" w:rsidR="004F240D" w:rsidRPr="00F10148" w:rsidRDefault="004F240D" w:rsidP="00B236E7">
      <w:pPr>
        <w:pStyle w:val="ListParagraph"/>
        <w:spacing w:line="360" w:lineRule="auto"/>
        <w:ind w:left="0" w:firstLine="567"/>
        <w:contextualSpacing w:val="0"/>
        <w:rPr>
          <w:i/>
          <w:lang w:val="sv-SE"/>
        </w:rPr>
      </w:pPr>
      <w:r w:rsidRPr="00F10148">
        <w:rPr>
          <w:i/>
          <w:lang w:val="sv-SE"/>
        </w:rPr>
        <w:t>* Bụi và các khí thải phát sinh từ các phương tiện giao thông:</w:t>
      </w:r>
    </w:p>
    <w:p w14:paraId="74236ABB" w14:textId="77777777" w:rsidR="004F240D" w:rsidRPr="00F10148" w:rsidRDefault="004F240D" w:rsidP="00B236E7">
      <w:pPr>
        <w:pStyle w:val="ListParagraph"/>
        <w:spacing w:line="360" w:lineRule="auto"/>
        <w:ind w:left="0" w:firstLine="567"/>
        <w:contextualSpacing w:val="0"/>
        <w:rPr>
          <w:i/>
          <w:lang w:val="sv-SE"/>
        </w:rPr>
      </w:pPr>
      <w:r w:rsidRPr="00F10148">
        <w:rPr>
          <w:lang w:val="sv-SE"/>
        </w:rPr>
        <w:t>Khi Dự án đi vào hoạt động các phương tiện giao thông ra vào khu vực chủ yếu làm phát sinh ra khói thải có chứa bụi, SO</w:t>
      </w:r>
      <w:r w:rsidRPr="00F10148">
        <w:rPr>
          <w:vertAlign w:val="subscript"/>
          <w:lang w:val="sv-SE"/>
        </w:rPr>
        <w:t>2</w:t>
      </w:r>
      <w:r w:rsidRPr="00F10148">
        <w:rPr>
          <w:lang w:val="sv-SE"/>
        </w:rPr>
        <w:t>, NO</w:t>
      </w:r>
      <w:r w:rsidRPr="00F10148">
        <w:rPr>
          <w:vertAlign w:val="subscript"/>
          <w:lang w:val="sv-SE"/>
        </w:rPr>
        <w:t>x</w:t>
      </w:r>
      <w:r w:rsidRPr="00F10148">
        <w:rPr>
          <w:lang w:val="sv-SE"/>
        </w:rPr>
        <w:t>, CO,...</w:t>
      </w:r>
    </w:p>
    <w:p w14:paraId="0DC27209" w14:textId="1EF52F44" w:rsidR="004F240D" w:rsidRPr="00F10148" w:rsidRDefault="004F240D" w:rsidP="00B236E7">
      <w:pPr>
        <w:spacing w:line="360" w:lineRule="auto"/>
        <w:ind w:firstLine="567"/>
        <w:rPr>
          <w:lang w:val="sv-SE"/>
        </w:rPr>
      </w:pPr>
      <w:r w:rsidRPr="00F10148">
        <w:rPr>
          <w:lang w:val="sv-SE"/>
        </w:rPr>
        <w:t xml:space="preserve">Với khối lượng nguyên liệu, sản phẩm và CTR được vận chuyển là </w:t>
      </w:r>
      <w:r w:rsidR="005A3FEE" w:rsidRPr="00F10148">
        <w:rPr>
          <w:lang w:val="sv-SE"/>
        </w:rPr>
        <w:t>5.612</w:t>
      </w:r>
      <w:r w:rsidRPr="00F10148">
        <w:rPr>
          <w:lang w:val="sv-SE"/>
        </w:rPr>
        <w:t xml:space="preserve"> tấn/năm (nguyên liệ</w:t>
      </w:r>
      <w:r w:rsidR="002F5DD8" w:rsidRPr="00F10148">
        <w:rPr>
          <w:lang w:val="sv-SE"/>
        </w:rPr>
        <w:t>u khoảng 2.550</w:t>
      </w:r>
      <w:r w:rsidRPr="00F10148">
        <w:rPr>
          <w:lang w:val="sv-SE"/>
        </w:rPr>
        <w:t xml:space="preserve"> tấn/năm; sản phẩm là </w:t>
      </w:r>
      <w:r w:rsidR="002F5DD8" w:rsidRPr="00F10148">
        <w:rPr>
          <w:lang w:val="sv-SE"/>
        </w:rPr>
        <w:t>2.500</w:t>
      </w:r>
      <w:r w:rsidRPr="00F10148">
        <w:rPr>
          <w:lang w:val="sv-SE"/>
        </w:rPr>
        <w:t xml:space="preserve"> tấn/năm, CTR, CTNH khoảng </w:t>
      </w:r>
      <w:r w:rsidR="005A3FEE" w:rsidRPr="00F10148">
        <w:rPr>
          <w:lang w:val="sv-SE"/>
        </w:rPr>
        <w:t>61,2</w:t>
      </w:r>
      <w:r w:rsidRPr="00F10148">
        <w:rPr>
          <w:lang w:val="sv-SE"/>
        </w:rPr>
        <w:t xml:space="preserve"> tấ</w:t>
      </w:r>
      <w:r w:rsidR="002F5DD8" w:rsidRPr="00F10148">
        <w:rPr>
          <w:lang w:val="sv-SE"/>
        </w:rPr>
        <w:t>n/năm</w:t>
      </w:r>
      <w:r w:rsidRPr="00F10148">
        <w:rPr>
          <w:lang w:val="sv-SE"/>
        </w:rPr>
        <w:t xml:space="preserve">), số lượng xe vận chuyển trong ngày khoảng </w:t>
      </w:r>
      <w:r w:rsidR="005A3FEE" w:rsidRPr="00F10148">
        <w:rPr>
          <w:lang w:val="sv-SE"/>
        </w:rPr>
        <w:t>2</w:t>
      </w:r>
      <w:r w:rsidRPr="00F10148">
        <w:rPr>
          <w:lang w:val="sv-SE"/>
        </w:rPr>
        <w:t xml:space="preserve"> </w:t>
      </w:r>
      <w:r w:rsidRPr="00F10148">
        <w:rPr>
          <w:lang w:val="sv-SE"/>
        </w:rPr>
        <w:lastRenderedPageBreak/>
        <w:t xml:space="preserve">xe/ngày (xe 10 tấn, 01 năm làm việc 300 ngày). Với tần suất xe ra vào </w:t>
      </w:r>
      <w:r w:rsidR="00621203" w:rsidRPr="00F10148">
        <w:rPr>
          <w:lang w:val="sv-SE"/>
        </w:rPr>
        <w:t>Nhà máy</w:t>
      </w:r>
      <w:r w:rsidRPr="00F10148">
        <w:rPr>
          <w:lang w:val="sv-SE"/>
        </w:rPr>
        <w:t xml:space="preserve"> rất ít, do đó tác động do bụi, khí thải từ hoạt động giao thông </w:t>
      </w:r>
      <w:r w:rsidR="00621203" w:rsidRPr="00F10148">
        <w:rPr>
          <w:lang w:val="sv-SE"/>
        </w:rPr>
        <w:t>là nhỏ</w:t>
      </w:r>
      <w:r w:rsidRPr="00F10148">
        <w:rPr>
          <w:lang w:val="sv-SE"/>
        </w:rPr>
        <w:t xml:space="preserve">. </w:t>
      </w:r>
    </w:p>
    <w:p w14:paraId="779D7E89" w14:textId="77777777" w:rsidR="004F240D" w:rsidRPr="00F10148" w:rsidRDefault="004F240D" w:rsidP="00B236E7">
      <w:pPr>
        <w:spacing w:line="360" w:lineRule="auto"/>
        <w:ind w:firstLine="567"/>
        <w:rPr>
          <w:i/>
          <w:lang w:val="sv-SE"/>
        </w:rPr>
      </w:pPr>
      <w:r w:rsidRPr="00F10148">
        <w:rPr>
          <w:i/>
          <w:lang w:val="sv-SE"/>
        </w:rPr>
        <w:t>* Mùi từ hoạt động sản xuất sơn chống cháy và dịch thể chống cháy</w:t>
      </w:r>
    </w:p>
    <w:p w14:paraId="700C419B" w14:textId="17234282" w:rsidR="004F240D" w:rsidRPr="00F10148" w:rsidRDefault="004F240D" w:rsidP="00B236E7">
      <w:pPr>
        <w:spacing w:line="360" w:lineRule="auto"/>
        <w:ind w:firstLine="567"/>
        <w:rPr>
          <w:lang w:val="sv-SE"/>
        </w:rPr>
      </w:pPr>
      <w:r w:rsidRPr="00F10148">
        <w:rPr>
          <w:lang w:val="sv-SE"/>
        </w:rPr>
        <w:t>Trong</w:t>
      </w:r>
      <w:r w:rsidR="00FE1691" w:rsidRPr="00F10148">
        <w:rPr>
          <w:lang w:val="sv-SE"/>
        </w:rPr>
        <w:t xml:space="preserve"> </w:t>
      </w:r>
      <w:r w:rsidR="006D265C" w:rsidRPr="00F10148">
        <w:rPr>
          <w:lang w:val="sv-SE"/>
        </w:rPr>
        <w:t xml:space="preserve">khu vực xưởng sản xuất sơn chống cháy và dịch thể chống cháy </w:t>
      </w:r>
      <w:r w:rsidRPr="00F10148">
        <w:rPr>
          <w:lang w:val="sv-SE"/>
        </w:rPr>
        <w:t xml:space="preserve">thường phát sinh </w:t>
      </w:r>
      <w:r w:rsidR="006D265C" w:rsidRPr="00F10148">
        <w:rPr>
          <w:lang w:val="sv-SE"/>
        </w:rPr>
        <w:t>hơi dung môi</w:t>
      </w:r>
      <w:r w:rsidRPr="00F10148">
        <w:rPr>
          <w:lang w:val="sv-SE"/>
        </w:rPr>
        <w:t xml:space="preserve"> từ các loại </w:t>
      </w:r>
      <w:r w:rsidR="006D265C" w:rsidRPr="00F10148">
        <w:rPr>
          <w:lang w:val="sv-SE"/>
        </w:rPr>
        <w:t>nguyên liệu</w:t>
      </w:r>
      <w:r w:rsidRPr="00F10148">
        <w:rPr>
          <w:lang w:val="sv-SE"/>
        </w:rPr>
        <w:t xml:space="preserve"> phối trộ</w:t>
      </w:r>
      <w:r w:rsidR="006D265C" w:rsidRPr="00F10148">
        <w:rPr>
          <w:lang w:val="sv-SE"/>
        </w:rPr>
        <w:t>n</w:t>
      </w:r>
      <w:r w:rsidR="002801CB" w:rsidRPr="00F10148">
        <w:rPr>
          <w:lang w:val="sv-SE"/>
        </w:rPr>
        <w:t xml:space="preserve"> tại công đoạn mở nắp để nạp liệu vào các silo. Tuy nhiên, quá trình nạp liệu chỉ diễ</w:t>
      </w:r>
      <w:r w:rsidR="00A11D6D" w:rsidRPr="00F10148">
        <w:rPr>
          <w:lang w:val="sv-SE"/>
        </w:rPr>
        <w:t>n</w:t>
      </w:r>
      <w:r w:rsidR="002801CB" w:rsidRPr="00F10148">
        <w:rPr>
          <w:lang w:val="sv-SE"/>
        </w:rPr>
        <w:t xml:space="preserve"> ra trong thời gian tương đối ngắn. Bên cạnh đó c</w:t>
      </w:r>
      <w:r w:rsidRPr="00F10148">
        <w:rPr>
          <w:lang w:val="sv-SE"/>
        </w:rPr>
        <w:t xml:space="preserve">ác hóa chất </w:t>
      </w:r>
      <w:r w:rsidR="00FE1691" w:rsidRPr="00F10148">
        <w:rPr>
          <w:lang w:val="sv-SE"/>
        </w:rPr>
        <w:t xml:space="preserve">này </w:t>
      </w:r>
      <w:r w:rsidRPr="00F10148">
        <w:rPr>
          <w:lang w:val="sv-SE"/>
        </w:rPr>
        <w:t xml:space="preserve">được chứa trong các thùng, can kín sẽ không </w:t>
      </w:r>
      <w:r w:rsidR="00FE1691" w:rsidRPr="00F10148">
        <w:rPr>
          <w:lang w:val="sv-SE"/>
        </w:rPr>
        <w:t xml:space="preserve">làm </w:t>
      </w:r>
      <w:r w:rsidR="005D20FE" w:rsidRPr="00F10148">
        <w:rPr>
          <w:lang w:val="sv-SE"/>
        </w:rPr>
        <w:t>phát sinh mùi</w:t>
      </w:r>
      <w:r w:rsidR="0028632D" w:rsidRPr="00F10148">
        <w:rPr>
          <w:lang w:val="sv-SE"/>
        </w:rPr>
        <w:t xml:space="preserve">. </w:t>
      </w:r>
      <w:r w:rsidR="00A11D6D" w:rsidRPr="00F10148">
        <w:rPr>
          <w:lang w:val="sv-SE"/>
        </w:rPr>
        <w:t>T</w:t>
      </w:r>
      <w:r w:rsidR="0028632D" w:rsidRPr="00F10148">
        <w:rPr>
          <w:lang w:val="sv-SE"/>
        </w:rPr>
        <w:t xml:space="preserve">ại các công đoạn </w:t>
      </w:r>
      <w:r w:rsidR="00A11D6D" w:rsidRPr="00F10148">
        <w:rPr>
          <w:lang w:val="sv-SE"/>
        </w:rPr>
        <w:t xml:space="preserve">sản xuất như: </w:t>
      </w:r>
      <w:r w:rsidR="0028632D" w:rsidRPr="00F10148">
        <w:rPr>
          <w:lang w:val="sv-SE"/>
        </w:rPr>
        <w:t xml:space="preserve">nghiền, trộn hóa chất </w:t>
      </w:r>
      <w:r w:rsidR="00A11D6D" w:rsidRPr="00F10148">
        <w:rPr>
          <w:lang w:val="sv-SE"/>
        </w:rPr>
        <w:t xml:space="preserve">cũng sẽ </w:t>
      </w:r>
      <w:r w:rsidR="0028632D" w:rsidRPr="00F10148">
        <w:rPr>
          <w:lang w:val="sv-SE"/>
        </w:rPr>
        <w:t xml:space="preserve">được tiến hành trong các thiết bị </w:t>
      </w:r>
      <w:r w:rsidR="00A11D6D" w:rsidRPr="00F10148">
        <w:rPr>
          <w:lang w:val="sv-SE"/>
        </w:rPr>
        <w:t>có nắp</w:t>
      </w:r>
      <w:r w:rsidR="0028632D" w:rsidRPr="00F10148">
        <w:rPr>
          <w:lang w:val="sv-SE"/>
        </w:rPr>
        <w:t xml:space="preserve"> đóng kín nên không làm phát sinh mùi từ các hóa chất </w:t>
      </w:r>
      <w:r w:rsidR="00A11D6D" w:rsidRPr="00F10148">
        <w:rPr>
          <w:lang w:val="sv-SE"/>
        </w:rPr>
        <w:t>này</w:t>
      </w:r>
      <w:r w:rsidR="0028632D" w:rsidRPr="00F10148">
        <w:rPr>
          <w:lang w:val="sv-SE"/>
        </w:rPr>
        <w:t xml:space="preserve">. </w:t>
      </w:r>
    </w:p>
    <w:p w14:paraId="213DD09F" w14:textId="727D309D" w:rsidR="004F240D" w:rsidRPr="00F10148" w:rsidRDefault="00A11D6D" w:rsidP="00B236E7">
      <w:pPr>
        <w:spacing w:line="360" w:lineRule="auto"/>
        <w:ind w:firstLine="567"/>
        <w:rPr>
          <w:lang w:val="sv-SE"/>
        </w:rPr>
      </w:pPr>
      <w:r w:rsidRPr="00F10148">
        <w:rPr>
          <w:lang w:val="sv-SE"/>
        </w:rPr>
        <w:t>Mặc dù vậy, c</w:t>
      </w:r>
      <w:r w:rsidR="004F240D" w:rsidRPr="00F10148">
        <w:rPr>
          <w:lang w:val="sv-SE"/>
        </w:rPr>
        <w:t xml:space="preserve">ác động của mùi hóa chất thường gây cảm giác khó chịu hoặc gây dị ứng đối với một số người dễ mẫn cảm. Quy mô phát tán mùi hóa chất chủ yếu nằm </w:t>
      </w:r>
      <w:r w:rsidR="005D20FE" w:rsidRPr="00F10148">
        <w:rPr>
          <w:lang w:val="sv-SE"/>
        </w:rPr>
        <w:t>tr</w:t>
      </w:r>
      <w:r w:rsidR="004F240D" w:rsidRPr="00F10148">
        <w:rPr>
          <w:lang w:val="sv-SE"/>
        </w:rPr>
        <w:t>ong nhà xưởng và ảnh hưởng đến công nhân vận hành. Do đó, để giảm thiểu tác động này, Chủ dự án sẽ có biện pháp thích hợp khi dự án đi vào hoạt độ</w:t>
      </w:r>
      <w:r w:rsidR="00FE1691" w:rsidRPr="00F10148">
        <w:rPr>
          <w:lang w:val="sv-SE"/>
        </w:rPr>
        <w:t>ng.</w:t>
      </w:r>
    </w:p>
    <w:p w14:paraId="5B791A3C" w14:textId="77777777" w:rsidR="004F240D" w:rsidRPr="00F10148" w:rsidRDefault="004F240D" w:rsidP="00B236E7">
      <w:pPr>
        <w:spacing w:line="360" w:lineRule="auto"/>
        <w:rPr>
          <w:rFonts w:cs="Times New Roman"/>
          <w:i/>
          <w:lang w:val="nl-NL"/>
        </w:rPr>
      </w:pPr>
      <w:r w:rsidRPr="00F10148">
        <w:rPr>
          <w:rFonts w:cs="Times New Roman"/>
          <w:i/>
          <w:lang w:val="nl-NL"/>
        </w:rPr>
        <w:t xml:space="preserve">c. Đánh </w:t>
      </w:r>
      <w:r w:rsidR="00B236E7" w:rsidRPr="00F10148">
        <w:rPr>
          <w:rFonts w:cs="Times New Roman"/>
          <w:i/>
          <w:lang w:val="nl-NL"/>
        </w:rPr>
        <w:t>giá</w:t>
      </w:r>
      <w:r w:rsidRPr="00F10148">
        <w:rPr>
          <w:rFonts w:cs="Times New Roman"/>
          <w:i/>
          <w:lang w:val="nl-NL"/>
        </w:rPr>
        <w:t xml:space="preserve">, dự báo tác động của nước thải </w:t>
      </w:r>
    </w:p>
    <w:p w14:paraId="4FF04BA9" w14:textId="77777777" w:rsidR="00964C94" w:rsidRPr="00F10148" w:rsidRDefault="00964C94" w:rsidP="00B236E7">
      <w:pPr>
        <w:spacing w:line="360" w:lineRule="auto"/>
        <w:ind w:firstLine="567"/>
        <w:rPr>
          <w:i/>
          <w:highlight w:val="white"/>
          <w:lang w:val="de-DE"/>
        </w:rPr>
      </w:pPr>
      <w:r w:rsidRPr="00F10148">
        <w:rPr>
          <w:i/>
          <w:highlight w:val="white"/>
          <w:lang w:val="de-DE"/>
        </w:rPr>
        <w:t>* Nước thải sinh hoạt:</w:t>
      </w:r>
    </w:p>
    <w:p w14:paraId="50936065" w14:textId="77777777" w:rsidR="00EF032A" w:rsidRPr="00F10148" w:rsidRDefault="00EF032A" w:rsidP="00B236E7">
      <w:pPr>
        <w:spacing w:line="360" w:lineRule="auto"/>
        <w:ind w:firstLine="567"/>
        <w:rPr>
          <w:lang w:val="vi-VN"/>
        </w:rPr>
      </w:pPr>
      <w:r w:rsidRPr="00F10148">
        <w:rPr>
          <w:lang w:val="pt-BR"/>
        </w:rPr>
        <w:t>Nước thải sinh hoạt phát sinh từ hoạt động của 90 CBCNV như: rửa tay chân, vệ sinh, nhà bếp... thành phần gây ô nhiễm chủ yếu chứa các chất rắn lơ lửng, dầu mỡ, chất hữu cơ (BOD, COD, N, P) và các vi sinh vật. N</w:t>
      </w:r>
      <w:r w:rsidRPr="00F10148">
        <w:rPr>
          <w:lang w:val="vi-VN"/>
        </w:rPr>
        <w:t>ồng độ các chất ô nhiễm trong nước thải sinh hoạt (khi chưa xử lý) được thể hiện qua bảng sau.</w:t>
      </w:r>
    </w:p>
    <w:p w14:paraId="40E5DFE7" w14:textId="5B0E8CDA" w:rsidR="00EF032A" w:rsidRPr="00F10148" w:rsidRDefault="004E0ADC" w:rsidP="005D20FE">
      <w:pPr>
        <w:pStyle w:val="Caption"/>
        <w:jc w:val="center"/>
        <w:rPr>
          <w:b/>
          <w:i w:val="0"/>
          <w:color w:val="auto"/>
          <w:sz w:val="27"/>
          <w:szCs w:val="27"/>
          <w:lang w:val="vi-VN"/>
        </w:rPr>
      </w:pPr>
      <w:bookmarkStart w:id="567" w:name="_Toc231805376"/>
      <w:bookmarkStart w:id="568" w:name="_Toc241335563"/>
      <w:bookmarkStart w:id="569" w:name="_Toc241340515"/>
      <w:bookmarkStart w:id="570" w:name="_Toc333822185"/>
      <w:bookmarkStart w:id="571" w:name="_Toc335202745"/>
      <w:bookmarkStart w:id="572" w:name="_Toc8650320"/>
      <w:bookmarkStart w:id="573" w:name="_Toc48553091"/>
      <w:bookmarkStart w:id="574" w:name="_Toc103343161"/>
      <w:r w:rsidRPr="00F10148">
        <w:rPr>
          <w:b/>
          <w:i w:val="0"/>
          <w:color w:val="auto"/>
          <w:sz w:val="27"/>
          <w:szCs w:val="27"/>
          <w:lang w:val="vi-VN"/>
        </w:rPr>
        <w:t>Bả</w:t>
      </w:r>
      <w:r w:rsidR="005D20FE" w:rsidRPr="00F10148">
        <w:rPr>
          <w:b/>
          <w:i w:val="0"/>
          <w:color w:val="auto"/>
          <w:sz w:val="27"/>
          <w:szCs w:val="27"/>
          <w:lang w:val="vi-VN"/>
        </w:rPr>
        <w:t>ng 4.</w:t>
      </w:r>
      <w:r w:rsidRPr="00F10148">
        <w:rPr>
          <w:b/>
          <w:i w:val="0"/>
          <w:color w:val="auto"/>
          <w:sz w:val="27"/>
          <w:szCs w:val="27"/>
          <w:lang w:val="vi-VN"/>
        </w:rPr>
        <w:fldChar w:fldCharType="begin"/>
      </w:r>
      <w:r w:rsidRPr="00F10148">
        <w:rPr>
          <w:b/>
          <w:i w:val="0"/>
          <w:color w:val="auto"/>
          <w:sz w:val="27"/>
          <w:szCs w:val="27"/>
          <w:lang w:val="vi-VN"/>
        </w:rPr>
        <w:instrText xml:space="preserve"> SEQ Bảng_4. \* ARABIC </w:instrText>
      </w:r>
      <w:r w:rsidRPr="00F10148">
        <w:rPr>
          <w:b/>
          <w:i w:val="0"/>
          <w:color w:val="auto"/>
          <w:sz w:val="27"/>
          <w:szCs w:val="27"/>
          <w:lang w:val="vi-VN"/>
        </w:rPr>
        <w:fldChar w:fldCharType="separate"/>
      </w:r>
      <w:r w:rsidR="005A6264" w:rsidRPr="00F10148">
        <w:rPr>
          <w:b/>
          <w:i w:val="0"/>
          <w:noProof/>
          <w:color w:val="auto"/>
          <w:sz w:val="27"/>
          <w:szCs w:val="27"/>
          <w:lang w:val="vi-VN"/>
        </w:rPr>
        <w:t>16</w:t>
      </w:r>
      <w:r w:rsidRPr="00F10148">
        <w:rPr>
          <w:b/>
          <w:i w:val="0"/>
          <w:color w:val="auto"/>
          <w:sz w:val="27"/>
          <w:szCs w:val="27"/>
          <w:lang w:val="vi-VN"/>
        </w:rPr>
        <w:fldChar w:fldCharType="end"/>
      </w:r>
      <w:r w:rsidRPr="00F10148">
        <w:rPr>
          <w:b/>
          <w:i w:val="0"/>
          <w:color w:val="auto"/>
          <w:sz w:val="27"/>
          <w:szCs w:val="27"/>
          <w:lang w:val="vi-VN"/>
        </w:rPr>
        <w:t>.</w:t>
      </w:r>
      <w:r w:rsidR="003401BA" w:rsidRPr="00F10148">
        <w:rPr>
          <w:b/>
          <w:i w:val="0"/>
          <w:color w:val="auto"/>
          <w:sz w:val="27"/>
          <w:szCs w:val="27"/>
          <w:lang w:val="vi-VN"/>
        </w:rPr>
        <w:t xml:space="preserve"> </w:t>
      </w:r>
      <w:r w:rsidR="00EF032A" w:rsidRPr="00F10148">
        <w:rPr>
          <w:b/>
          <w:i w:val="0"/>
          <w:color w:val="auto"/>
          <w:sz w:val="27"/>
          <w:szCs w:val="27"/>
          <w:lang w:val="vi-VN"/>
        </w:rPr>
        <w:t>Nồng độ chất ô nhiễm trong nước thải sinh hoạt</w:t>
      </w:r>
      <w:bookmarkEnd w:id="567"/>
      <w:bookmarkEnd w:id="568"/>
      <w:bookmarkEnd w:id="569"/>
      <w:bookmarkEnd w:id="570"/>
      <w:bookmarkEnd w:id="571"/>
      <w:r w:rsidR="00EF032A" w:rsidRPr="00F10148">
        <w:rPr>
          <w:b/>
          <w:i w:val="0"/>
          <w:color w:val="auto"/>
          <w:sz w:val="27"/>
          <w:szCs w:val="27"/>
          <w:lang w:val="vi-VN"/>
        </w:rPr>
        <w:t xml:space="preserve"> [4]</w:t>
      </w:r>
      <w:bookmarkEnd w:id="572"/>
      <w:bookmarkEnd w:id="573"/>
      <w:bookmarkEnd w:id="574"/>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987"/>
        <w:gridCol w:w="2269"/>
        <w:gridCol w:w="4110"/>
      </w:tblGrid>
      <w:tr w:rsidR="00F10148" w:rsidRPr="00F10148" w14:paraId="6686C1B3" w14:textId="77777777" w:rsidTr="00C61441">
        <w:trPr>
          <w:tblHeader/>
          <w:jc w:val="center"/>
        </w:trPr>
        <w:tc>
          <w:tcPr>
            <w:tcW w:w="372" w:type="pct"/>
            <w:tcBorders>
              <w:top w:val="single" w:sz="4" w:space="0" w:color="auto"/>
              <w:left w:val="single" w:sz="4" w:space="0" w:color="auto"/>
              <w:bottom w:val="single" w:sz="4" w:space="0" w:color="auto"/>
              <w:right w:val="single" w:sz="4" w:space="0" w:color="auto"/>
            </w:tcBorders>
            <w:vAlign w:val="center"/>
          </w:tcPr>
          <w:p w14:paraId="4DCB7942" w14:textId="77777777" w:rsidR="00EF032A" w:rsidRPr="00F10148" w:rsidRDefault="00EF032A" w:rsidP="00BA7AB7">
            <w:pPr>
              <w:spacing w:before="40" w:after="40"/>
              <w:jc w:val="center"/>
              <w:rPr>
                <w:b/>
                <w:noProof/>
                <w:sz w:val="26"/>
                <w:szCs w:val="26"/>
                <w:lang w:val="en-GB"/>
              </w:rPr>
            </w:pPr>
            <w:r w:rsidRPr="00F10148">
              <w:rPr>
                <w:b/>
                <w:sz w:val="26"/>
                <w:szCs w:val="26"/>
              </w:rPr>
              <w:t>TT</w:t>
            </w:r>
          </w:p>
        </w:tc>
        <w:tc>
          <w:tcPr>
            <w:tcW w:w="1099" w:type="pct"/>
            <w:tcBorders>
              <w:top w:val="single" w:sz="4" w:space="0" w:color="auto"/>
              <w:left w:val="single" w:sz="4" w:space="0" w:color="auto"/>
              <w:bottom w:val="single" w:sz="4" w:space="0" w:color="auto"/>
              <w:right w:val="single" w:sz="4" w:space="0" w:color="auto"/>
            </w:tcBorders>
            <w:vAlign w:val="center"/>
          </w:tcPr>
          <w:p w14:paraId="11F7B8BD" w14:textId="77777777" w:rsidR="00EF032A" w:rsidRPr="00F10148" w:rsidRDefault="00EF032A" w:rsidP="00BA7AB7">
            <w:pPr>
              <w:spacing w:before="40" w:after="40"/>
              <w:jc w:val="center"/>
              <w:rPr>
                <w:b/>
                <w:noProof/>
                <w:sz w:val="26"/>
                <w:szCs w:val="26"/>
                <w:lang w:val="en-GB"/>
              </w:rPr>
            </w:pPr>
            <w:r w:rsidRPr="00F10148">
              <w:rPr>
                <w:b/>
                <w:sz w:val="26"/>
                <w:szCs w:val="26"/>
              </w:rPr>
              <w:t>Thông số</w:t>
            </w:r>
          </w:p>
        </w:tc>
        <w:tc>
          <w:tcPr>
            <w:tcW w:w="1255" w:type="pct"/>
            <w:tcBorders>
              <w:top w:val="single" w:sz="4" w:space="0" w:color="auto"/>
              <w:left w:val="single" w:sz="4" w:space="0" w:color="auto"/>
              <w:bottom w:val="single" w:sz="4" w:space="0" w:color="auto"/>
              <w:right w:val="single" w:sz="4" w:space="0" w:color="auto"/>
            </w:tcBorders>
            <w:vAlign w:val="center"/>
          </w:tcPr>
          <w:p w14:paraId="6776E361" w14:textId="77777777" w:rsidR="00EF032A" w:rsidRPr="00F10148" w:rsidRDefault="00EF032A" w:rsidP="00BA7AB7">
            <w:pPr>
              <w:spacing w:before="40" w:after="40"/>
              <w:jc w:val="center"/>
              <w:rPr>
                <w:b/>
                <w:noProof/>
                <w:sz w:val="26"/>
                <w:szCs w:val="26"/>
                <w:lang w:val="en-GB"/>
              </w:rPr>
            </w:pPr>
            <w:r w:rsidRPr="00F10148">
              <w:rPr>
                <w:b/>
                <w:sz w:val="26"/>
                <w:szCs w:val="26"/>
              </w:rPr>
              <w:t>Nồng độ, mg/l</w:t>
            </w:r>
          </w:p>
        </w:tc>
        <w:tc>
          <w:tcPr>
            <w:tcW w:w="2274" w:type="pct"/>
            <w:tcBorders>
              <w:top w:val="single" w:sz="4" w:space="0" w:color="auto"/>
              <w:left w:val="single" w:sz="4" w:space="0" w:color="auto"/>
              <w:bottom w:val="single" w:sz="4" w:space="0" w:color="auto"/>
              <w:right w:val="single" w:sz="4" w:space="0" w:color="auto"/>
            </w:tcBorders>
            <w:vAlign w:val="center"/>
          </w:tcPr>
          <w:p w14:paraId="56FDED55" w14:textId="77777777" w:rsidR="00EF032A" w:rsidRPr="00F10148" w:rsidRDefault="00EF032A" w:rsidP="00BA7AB7">
            <w:pPr>
              <w:spacing w:before="40" w:after="40"/>
              <w:jc w:val="center"/>
              <w:rPr>
                <w:b/>
                <w:noProof/>
                <w:sz w:val="26"/>
                <w:szCs w:val="26"/>
                <w:lang w:val="en-GB"/>
              </w:rPr>
            </w:pPr>
            <w:r w:rsidRPr="00F10148">
              <w:rPr>
                <w:b/>
                <w:sz w:val="26"/>
                <w:szCs w:val="26"/>
              </w:rPr>
              <w:t>QCVN 14:2008/BTNMT (Cột B)</w:t>
            </w:r>
          </w:p>
        </w:tc>
      </w:tr>
      <w:tr w:rsidR="00F10148" w:rsidRPr="00F10148" w14:paraId="38067BE5" w14:textId="77777777" w:rsidTr="00C61441">
        <w:trPr>
          <w:jc w:val="center"/>
        </w:trPr>
        <w:tc>
          <w:tcPr>
            <w:tcW w:w="372" w:type="pct"/>
            <w:tcBorders>
              <w:top w:val="single" w:sz="4" w:space="0" w:color="auto"/>
              <w:left w:val="single" w:sz="4" w:space="0" w:color="auto"/>
              <w:bottom w:val="single" w:sz="4" w:space="0" w:color="auto"/>
              <w:right w:val="single" w:sz="4" w:space="0" w:color="auto"/>
            </w:tcBorders>
          </w:tcPr>
          <w:p w14:paraId="5AC1D87A" w14:textId="77777777" w:rsidR="00EF032A" w:rsidRPr="00F10148" w:rsidRDefault="00EF032A" w:rsidP="00BA7AB7">
            <w:pPr>
              <w:spacing w:before="40" w:after="40"/>
              <w:jc w:val="center"/>
              <w:rPr>
                <w:noProof/>
                <w:sz w:val="26"/>
                <w:szCs w:val="26"/>
                <w:lang w:val="en-GB"/>
              </w:rPr>
            </w:pPr>
            <w:r w:rsidRPr="00F10148">
              <w:rPr>
                <w:sz w:val="26"/>
                <w:szCs w:val="26"/>
              </w:rPr>
              <w:t>1</w:t>
            </w:r>
          </w:p>
        </w:tc>
        <w:tc>
          <w:tcPr>
            <w:tcW w:w="1099" w:type="pct"/>
            <w:tcBorders>
              <w:top w:val="single" w:sz="4" w:space="0" w:color="auto"/>
              <w:left w:val="single" w:sz="4" w:space="0" w:color="auto"/>
              <w:bottom w:val="single" w:sz="4" w:space="0" w:color="auto"/>
              <w:right w:val="single" w:sz="4" w:space="0" w:color="auto"/>
            </w:tcBorders>
          </w:tcPr>
          <w:p w14:paraId="599AA21A" w14:textId="77777777" w:rsidR="00EF032A" w:rsidRPr="00F10148" w:rsidRDefault="00EF032A" w:rsidP="00BA7AB7">
            <w:pPr>
              <w:spacing w:before="40" w:after="40"/>
              <w:rPr>
                <w:noProof/>
                <w:sz w:val="26"/>
                <w:szCs w:val="26"/>
                <w:lang w:val="en-GB"/>
              </w:rPr>
            </w:pPr>
            <w:r w:rsidRPr="00F10148">
              <w:rPr>
                <w:sz w:val="26"/>
                <w:szCs w:val="26"/>
              </w:rPr>
              <w:t>Tổng chất rắn</w:t>
            </w:r>
          </w:p>
        </w:tc>
        <w:tc>
          <w:tcPr>
            <w:tcW w:w="1255" w:type="pct"/>
            <w:tcBorders>
              <w:top w:val="single" w:sz="4" w:space="0" w:color="auto"/>
              <w:left w:val="single" w:sz="4" w:space="0" w:color="auto"/>
              <w:bottom w:val="single" w:sz="4" w:space="0" w:color="auto"/>
              <w:right w:val="single" w:sz="4" w:space="0" w:color="auto"/>
            </w:tcBorders>
          </w:tcPr>
          <w:p w14:paraId="1C499ADC" w14:textId="77777777" w:rsidR="00EF032A" w:rsidRPr="00F10148" w:rsidRDefault="00EF032A" w:rsidP="00BA7AB7">
            <w:pPr>
              <w:spacing w:before="40" w:after="40"/>
              <w:jc w:val="center"/>
              <w:rPr>
                <w:noProof/>
                <w:sz w:val="26"/>
                <w:szCs w:val="26"/>
                <w:lang w:val="en-GB"/>
              </w:rPr>
            </w:pPr>
            <w:r w:rsidRPr="00F10148">
              <w:rPr>
                <w:sz w:val="26"/>
                <w:szCs w:val="26"/>
              </w:rPr>
              <w:t>680 – 1.000</w:t>
            </w:r>
          </w:p>
        </w:tc>
        <w:tc>
          <w:tcPr>
            <w:tcW w:w="2274" w:type="pct"/>
            <w:tcBorders>
              <w:top w:val="single" w:sz="4" w:space="0" w:color="auto"/>
              <w:left w:val="single" w:sz="4" w:space="0" w:color="auto"/>
              <w:bottom w:val="single" w:sz="4" w:space="0" w:color="auto"/>
              <w:right w:val="single" w:sz="4" w:space="0" w:color="auto"/>
            </w:tcBorders>
          </w:tcPr>
          <w:p w14:paraId="4EC6B47A" w14:textId="77777777" w:rsidR="00EF032A" w:rsidRPr="00F10148" w:rsidRDefault="00EF032A" w:rsidP="00BA7AB7">
            <w:pPr>
              <w:spacing w:before="40" w:after="40"/>
              <w:jc w:val="center"/>
              <w:rPr>
                <w:noProof/>
                <w:sz w:val="26"/>
                <w:szCs w:val="26"/>
                <w:lang w:val="en-GB"/>
              </w:rPr>
            </w:pPr>
            <w:r w:rsidRPr="00F10148">
              <w:rPr>
                <w:sz w:val="26"/>
                <w:szCs w:val="26"/>
              </w:rPr>
              <w:t>100</w:t>
            </w:r>
          </w:p>
        </w:tc>
      </w:tr>
      <w:tr w:rsidR="00F10148" w:rsidRPr="00F10148" w14:paraId="601076C7" w14:textId="77777777" w:rsidTr="00C61441">
        <w:trPr>
          <w:jc w:val="center"/>
        </w:trPr>
        <w:tc>
          <w:tcPr>
            <w:tcW w:w="372" w:type="pct"/>
            <w:tcBorders>
              <w:top w:val="single" w:sz="4" w:space="0" w:color="auto"/>
              <w:left w:val="single" w:sz="4" w:space="0" w:color="auto"/>
              <w:bottom w:val="single" w:sz="4" w:space="0" w:color="auto"/>
              <w:right w:val="single" w:sz="4" w:space="0" w:color="auto"/>
            </w:tcBorders>
          </w:tcPr>
          <w:p w14:paraId="6BCBD648" w14:textId="77777777" w:rsidR="00EF032A" w:rsidRPr="00F10148" w:rsidRDefault="00EF032A" w:rsidP="00BA7AB7">
            <w:pPr>
              <w:spacing w:before="40" w:after="40"/>
              <w:jc w:val="center"/>
              <w:rPr>
                <w:noProof/>
                <w:sz w:val="26"/>
                <w:szCs w:val="26"/>
                <w:lang w:val="en-GB"/>
              </w:rPr>
            </w:pPr>
            <w:r w:rsidRPr="00F10148">
              <w:rPr>
                <w:noProof/>
                <w:sz w:val="26"/>
                <w:szCs w:val="26"/>
                <w:lang w:val="en-GB"/>
              </w:rPr>
              <w:t>2</w:t>
            </w:r>
          </w:p>
        </w:tc>
        <w:tc>
          <w:tcPr>
            <w:tcW w:w="1099" w:type="pct"/>
            <w:tcBorders>
              <w:top w:val="single" w:sz="4" w:space="0" w:color="auto"/>
              <w:left w:val="single" w:sz="4" w:space="0" w:color="auto"/>
              <w:bottom w:val="single" w:sz="4" w:space="0" w:color="auto"/>
              <w:right w:val="single" w:sz="4" w:space="0" w:color="auto"/>
            </w:tcBorders>
          </w:tcPr>
          <w:p w14:paraId="05E87D0C" w14:textId="77777777" w:rsidR="00EF032A" w:rsidRPr="00F10148" w:rsidRDefault="00EF032A" w:rsidP="00BA7AB7">
            <w:pPr>
              <w:spacing w:before="40" w:after="40"/>
              <w:rPr>
                <w:noProof/>
                <w:sz w:val="26"/>
                <w:szCs w:val="26"/>
                <w:vertAlign w:val="subscript"/>
                <w:lang w:val="en-GB"/>
              </w:rPr>
            </w:pPr>
            <w:r w:rsidRPr="00F10148">
              <w:rPr>
                <w:sz w:val="26"/>
                <w:szCs w:val="26"/>
              </w:rPr>
              <w:t>BOD</w:t>
            </w:r>
            <w:r w:rsidRPr="00F10148">
              <w:rPr>
                <w:sz w:val="26"/>
                <w:szCs w:val="26"/>
                <w:vertAlign w:val="subscript"/>
              </w:rPr>
              <w:t>5</w:t>
            </w:r>
          </w:p>
        </w:tc>
        <w:tc>
          <w:tcPr>
            <w:tcW w:w="1255" w:type="pct"/>
            <w:tcBorders>
              <w:top w:val="single" w:sz="4" w:space="0" w:color="auto"/>
              <w:left w:val="single" w:sz="4" w:space="0" w:color="auto"/>
              <w:bottom w:val="single" w:sz="4" w:space="0" w:color="auto"/>
              <w:right w:val="single" w:sz="4" w:space="0" w:color="auto"/>
            </w:tcBorders>
          </w:tcPr>
          <w:p w14:paraId="4311F69F" w14:textId="77777777" w:rsidR="00EF032A" w:rsidRPr="00F10148" w:rsidRDefault="00EF032A" w:rsidP="00BA7AB7">
            <w:pPr>
              <w:spacing w:before="40" w:after="40"/>
              <w:jc w:val="center"/>
              <w:rPr>
                <w:noProof/>
                <w:sz w:val="26"/>
                <w:szCs w:val="26"/>
                <w:lang w:val="en-GB"/>
              </w:rPr>
            </w:pPr>
            <w:r w:rsidRPr="00F10148">
              <w:rPr>
                <w:sz w:val="26"/>
                <w:szCs w:val="26"/>
              </w:rPr>
              <w:t>200 – 290</w:t>
            </w:r>
          </w:p>
        </w:tc>
        <w:tc>
          <w:tcPr>
            <w:tcW w:w="2274" w:type="pct"/>
            <w:tcBorders>
              <w:top w:val="single" w:sz="4" w:space="0" w:color="auto"/>
              <w:left w:val="single" w:sz="4" w:space="0" w:color="auto"/>
              <w:bottom w:val="single" w:sz="4" w:space="0" w:color="auto"/>
              <w:right w:val="single" w:sz="4" w:space="0" w:color="auto"/>
            </w:tcBorders>
          </w:tcPr>
          <w:p w14:paraId="232F139F" w14:textId="77777777" w:rsidR="00EF032A" w:rsidRPr="00F10148" w:rsidRDefault="00EF032A" w:rsidP="00BA7AB7">
            <w:pPr>
              <w:spacing w:before="40" w:after="40"/>
              <w:jc w:val="center"/>
              <w:rPr>
                <w:noProof/>
                <w:sz w:val="26"/>
                <w:szCs w:val="26"/>
                <w:lang w:val="en-GB"/>
              </w:rPr>
            </w:pPr>
            <w:r w:rsidRPr="00F10148">
              <w:rPr>
                <w:sz w:val="26"/>
                <w:szCs w:val="26"/>
              </w:rPr>
              <w:t>50</w:t>
            </w:r>
          </w:p>
        </w:tc>
      </w:tr>
      <w:tr w:rsidR="00F10148" w:rsidRPr="00F10148" w14:paraId="73CFE492" w14:textId="77777777" w:rsidTr="00C61441">
        <w:trPr>
          <w:jc w:val="center"/>
        </w:trPr>
        <w:tc>
          <w:tcPr>
            <w:tcW w:w="372" w:type="pct"/>
            <w:tcBorders>
              <w:top w:val="single" w:sz="4" w:space="0" w:color="auto"/>
              <w:left w:val="single" w:sz="4" w:space="0" w:color="auto"/>
              <w:bottom w:val="single" w:sz="4" w:space="0" w:color="auto"/>
              <w:right w:val="single" w:sz="4" w:space="0" w:color="auto"/>
            </w:tcBorders>
          </w:tcPr>
          <w:p w14:paraId="72A99D16" w14:textId="77777777" w:rsidR="00EF032A" w:rsidRPr="00F10148" w:rsidRDefault="00EF032A" w:rsidP="00BA7AB7">
            <w:pPr>
              <w:spacing w:before="40" w:after="40"/>
              <w:jc w:val="center"/>
              <w:rPr>
                <w:noProof/>
                <w:sz w:val="26"/>
                <w:szCs w:val="26"/>
                <w:lang w:val="en-GB"/>
              </w:rPr>
            </w:pPr>
            <w:r w:rsidRPr="00F10148">
              <w:rPr>
                <w:noProof/>
                <w:sz w:val="26"/>
                <w:szCs w:val="26"/>
                <w:lang w:val="en-GB"/>
              </w:rPr>
              <w:t>3</w:t>
            </w:r>
          </w:p>
        </w:tc>
        <w:tc>
          <w:tcPr>
            <w:tcW w:w="1099" w:type="pct"/>
            <w:tcBorders>
              <w:top w:val="single" w:sz="4" w:space="0" w:color="auto"/>
              <w:left w:val="single" w:sz="4" w:space="0" w:color="auto"/>
              <w:bottom w:val="single" w:sz="4" w:space="0" w:color="auto"/>
              <w:right w:val="single" w:sz="4" w:space="0" w:color="auto"/>
            </w:tcBorders>
          </w:tcPr>
          <w:p w14:paraId="6FFC4B4D" w14:textId="77777777" w:rsidR="00EF032A" w:rsidRPr="00F10148" w:rsidRDefault="00EF032A" w:rsidP="00BA7AB7">
            <w:pPr>
              <w:spacing w:before="40" w:after="40"/>
              <w:rPr>
                <w:noProof/>
                <w:sz w:val="26"/>
                <w:szCs w:val="26"/>
                <w:lang w:val="en-GB"/>
              </w:rPr>
            </w:pPr>
            <w:r w:rsidRPr="00F10148">
              <w:rPr>
                <w:sz w:val="26"/>
                <w:szCs w:val="26"/>
              </w:rPr>
              <w:t>Tổng nitơ</w:t>
            </w:r>
          </w:p>
        </w:tc>
        <w:tc>
          <w:tcPr>
            <w:tcW w:w="1255" w:type="pct"/>
            <w:tcBorders>
              <w:top w:val="single" w:sz="4" w:space="0" w:color="auto"/>
              <w:left w:val="single" w:sz="4" w:space="0" w:color="auto"/>
              <w:bottom w:val="single" w:sz="4" w:space="0" w:color="auto"/>
              <w:right w:val="single" w:sz="4" w:space="0" w:color="auto"/>
            </w:tcBorders>
          </w:tcPr>
          <w:p w14:paraId="3CE1C1FB" w14:textId="77777777" w:rsidR="00EF032A" w:rsidRPr="00F10148" w:rsidRDefault="00EF032A" w:rsidP="00BA7AB7">
            <w:pPr>
              <w:spacing w:before="40" w:after="40"/>
              <w:jc w:val="center"/>
              <w:rPr>
                <w:noProof/>
                <w:sz w:val="26"/>
                <w:szCs w:val="26"/>
                <w:lang w:val="en-GB"/>
              </w:rPr>
            </w:pPr>
            <w:r w:rsidRPr="00F10148">
              <w:rPr>
                <w:sz w:val="26"/>
                <w:szCs w:val="26"/>
              </w:rPr>
              <w:t>35 – 100</w:t>
            </w:r>
          </w:p>
        </w:tc>
        <w:tc>
          <w:tcPr>
            <w:tcW w:w="2274" w:type="pct"/>
            <w:tcBorders>
              <w:top w:val="single" w:sz="4" w:space="0" w:color="auto"/>
              <w:left w:val="single" w:sz="4" w:space="0" w:color="auto"/>
              <w:bottom w:val="single" w:sz="4" w:space="0" w:color="auto"/>
              <w:right w:val="single" w:sz="4" w:space="0" w:color="auto"/>
            </w:tcBorders>
          </w:tcPr>
          <w:p w14:paraId="3BDBA183" w14:textId="77777777" w:rsidR="00EF032A" w:rsidRPr="00F10148" w:rsidRDefault="00EF032A" w:rsidP="00BA7AB7">
            <w:pPr>
              <w:spacing w:before="40" w:after="40"/>
              <w:jc w:val="center"/>
              <w:rPr>
                <w:noProof/>
                <w:sz w:val="26"/>
                <w:szCs w:val="26"/>
                <w:lang w:val="en-GB"/>
              </w:rPr>
            </w:pPr>
            <w:r w:rsidRPr="00F10148">
              <w:rPr>
                <w:sz w:val="26"/>
                <w:szCs w:val="26"/>
              </w:rPr>
              <w:t>50</w:t>
            </w:r>
          </w:p>
        </w:tc>
      </w:tr>
      <w:tr w:rsidR="00F10148" w:rsidRPr="00F10148" w14:paraId="298AC8D7" w14:textId="77777777" w:rsidTr="00C61441">
        <w:trPr>
          <w:jc w:val="center"/>
        </w:trPr>
        <w:tc>
          <w:tcPr>
            <w:tcW w:w="372" w:type="pct"/>
            <w:tcBorders>
              <w:top w:val="single" w:sz="4" w:space="0" w:color="auto"/>
              <w:left w:val="single" w:sz="4" w:space="0" w:color="auto"/>
              <w:bottom w:val="single" w:sz="4" w:space="0" w:color="auto"/>
              <w:right w:val="single" w:sz="4" w:space="0" w:color="auto"/>
            </w:tcBorders>
          </w:tcPr>
          <w:p w14:paraId="0980A7E8" w14:textId="77777777" w:rsidR="00EF032A" w:rsidRPr="00F10148" w:rsidRDefault="00EF032A" w:rsidP="00BA7AB7">
            <w:pPr>
              <w:spacing w:before="40" w:after="40"/>
              <w:jc w:val="center"/>
              <w:rPr>
                <w:noProof/>
                <w:sz w:val="26"/>
                <w:szCs w:val="26"/>
                <w:lang w:val="en-GB"/>
              </w:rPr>
            </w:pPr>
            <w:r w:rsidRPr="00F10148">
              <w:rPr>
                <w:noProof/>
                <w:sz w:val="26"/>
                <w:szCs w:val="26"/>
                <w:lang w:val="en-GB"/>
              </w:rPr>
              <w:t>4</w:t>
            </w:r>
          </w:p>
        </w:tc>
        <w:tc>
          <w:tcPr>
            <w:tcW w:w="1099" w:type="pct"/>
            <w:tcBorders>
              <w:top w:val="single" w:sz="4" w:space="0" w:color="auto"/>
              <w:left w:val="single" w:sz="4" w:space="0" w:color="auto"/>
              <w:bottom w:val="single" w:sz="4" w:space="0" w:color="auto"/>
              <w:right w:val="single" w:sz="4" w:space="0" w:color="auto"/>
            </w:tcBorders>
          </w:tcPr>
          <w:p w14:paraId="27B6344B" w14:textId="77777777" w:rsidR="00EF032A" w:rsidRPr="00F10148" w:rsidRDefault="00EF032A" w:rsidP="00BA7AB7">
            <w:pPr>
              <w:spacing w:before="40" w:after="40"/>
              <w:rPr>
                <w:noProof/>
                <w:sz w:val="26"/>
                <w:szCs w:val="26"/>
                <w:lang w:val="en-GB"/>
              </w:rPr>
            </w:pPr>
            <w:r w:rsidRPr="00F10148">
              <w:rPr>
                <w:sz w:val="26"/>
                <w:szCs w:val="26"/>
              </w:rPr>
              <w:t>Tổng photpho</w:t>
            </w:r>
          </w:p>
        </w:tc>
        <w:tc>
          <w:tcPr>
            <w:tcW w:w="1255" w:type="pct"/>
            <w:tcBorders>
              <w:top w:val="single" w:sz="4" w:space="0" w:color="auto"/>
              <w:left w:val="single" w:sz="4" w:space="0" w:color="auto"/>
              <w:bottom w:val="single" w:sz="4" w:space="0" w:color="auto"/>
              <w:right w:val="single" w:sz="4" w:space="0" w:color="auto"/>
            </w:tcBorders>
          </w:tcPr>
          <w:p w14:paraId="1400DFE4" w14:textId="77777777" w:rsidR="00EF032A" w:rsidRPr="00F10148" w:rsidRDefault="00EF032A" w:rsidP="00BA7AB7">
            <w:pPr>
              <w:spacing w:before="40" w:after="40"/>
              <w:jc w:val="center"/>
              <w:rPr>
                <w:noProof/>
                <w:sz w:val="26"/>
                <w:szCs w:val="26"/>
                <w:lang w:val="en-GB"/>
              </w:rPr>
            </w:pPr>
            <w:r w:rsidRPr="00F10148">
              <w:rPr>
                <w:sz w:val="26"/>
                <w:szCs w:val="26"/>
              </w:rPr>
              <w:t>18 – 29</w:t>
            </w:r>
          </w:p>
        </w:tc>
        <w:tc>
          <w:tcPr>
            <w:tcW w:w="2274" w:type="pct"/>
            <w:tcBorders>
              <w:top w:val="single" w:sz="4" w:space="0" w:color="auto"/>
              <w:left w:val="single" w:sz="4" w:space="0" w:color="auto"/>
              <w:bottom w:val="single" w:sz="4" w:space="0" w:color="auto"/>
              <w:right w:val="single" w:sz="4" w:space="0" w:color="auto"/>
            </w:tcBorders>
          </w:tcPr>
          <w:p w14:paraId="0099DB9D" w14:textId="77777777" w:rsidR="00EF032A" w:rsidRPr="00F10148" w:rsidRDefault="00EF032A" w:rsidP="00BA7AB7">
            <w:pPr>
              <w:spacing w:before="40" w:after="40"/>
              <w:jc w:val="center"/>
              <w:rPr>
                <w:noProof/>
                <w:sz w:val="26"/>
                <w:szCs w:val="26"/>
                <w:lang w:val="en-GB"/>
              </w:rPr>
            </w:pPr>
            <w:r w:rsidRPr="00F10148">
              <w:rPr>
                <w:sz w:val="26"/>
                <w:szCs w:val="26"/>
              </w:rPr>
              <w:t>10</w:t>
            </w:r>
          </w:p>
        </w:tc>
      </w:tr>
    </w:tbl>
    <w:p w14:paraId="4C47996D" w14:textId="77777777" w:rsidR="00EF032A" w:rsidRPr="00F10148" w:rsidRDefault="00EF032A" w:rsidP="00EF032A">
      <w:pPr>
        <w:spacing w:line="312" w:lineRule="auto"/>
        <w:ind w:firstLine="567"/>
        <w:rPr>
          <w:i/>
          <w:noProof/>
          <w:u w:val="single"/>
        </w:rPr>
      </w:pPr>
      <w:r w:rsidRPr="00F10148">
        <w:rPr>
          <w:i/>
          <w:noProof/>
          <w:u w:val="single"/>
        </w:rPr>
        <w:t>Ghi chú:</w:t>
      </w:r>
    </w:p>
    <w:p w14:paraId="71D5CE36" w14:textId="77777777" w:rsidR="00EF032A" w:rsidRPr="00F10148" w:rsidRDefault="00EF032A" w:rsidP="003F74B4">
      <w:pPr>
        <w:spacing w:line="312" w:lineRule="auto"/>
        <w:ind w:firstLine="567"/>
        <w:rPr>
          <w:i/>
          <w:noProof/>
        </w:rPr>
      </w:pPr>
      <w:r w:rsidRPr="00F10148">
        <w:rPr>
          <w:i/>
          <w:noProof/>
        </w:rPr>
        <w:lastRenderedPageBreak/>
        <w:t>- QCVN 14:2008/BTNMT - Quy chuẩn kỹ thuật quốc gia về nước thải sinh hoạt (Cột B: Giá trị tối đa cho phép trong nước thải sinh hoạt khi thải vào các nguồn nước không dùng cho mục đích cấp nước sinh hoạt).</w:t>
      </w:r>
    </w:p>
    <w:p w14:paraId="3254ED72" w14:textId="77777777" w:rsidR="00EF032A" w:rsidRPr="00F10148" w:rsidRDefault="00EF032A" w:rsidP="003F74B4">
      <w:pPr>
        <w:spacing w:line="312" w:lineRule="auto"/>
        <w:ind w:firstLine="567"/>
        <w:rPr>
          <w:i/>
          <w:noProof/>
        </w:rPr>
      </w:pPr>
      <w:r w:rsidRPr="00F10148">
        <w:rPr>
          <w:i/>
          <w:noProof/>
        </w:rPr>
        <w:t>- Dấu (-) quy chuẩn không quy định</w:t>
      </w:r>
    </w:p>
    <w:p w14:paraId="7F2603C1" w14:textId="6DBD522C" w:rsidR="00EF032A" w:rsidRPr="00F10148" w:rsidRDefault="00EF032A" w:rsidP="003F74B4">
      <w:pPr>
        <w:spacing w:line="312" w:lineRule="auto"/>
        <w:ind w:firstLine="567"/>
      </w:pPr>
      <w:r w:rsidRPr="00F10148">
        <w:rPr>
          <w:lang w:val="vi-VN"/>
        </w:rPr>
        <w:t xml:space="preserve">Thải lượng: Với định mức cấp nước </w:t>
      </w:r>
      <w:r w:rsidRPr="00F10148">
        <w:t>45</w:t>
      </w:r>
      <w:r w:rsidRPr="00F10148">
        <w:rPr>
          <w:lang w:val="vi-VN"/>
        </w:rPr>
        <w:t xml:space="preserve"> lít/người/ngày và tỷ lệ thải là </w:t>
      </w:r>
      <w:r w:rsidRPr="00F10148">
        <w:t>100</w:t>
      </w:r>
      <w:r w:rsidRPr="00F10148">
        <w:rPr>
          <w:lang w:val="vi-VN"/>
        </w:rPr>
        <w:t xml:space="preserve">% lượng nước cấp, lượng nước thải sinh hoạt phát sinh hàng ngày là: </w:t>
      </w:r>
      <w:r w:rsidRPr="00F10148">
        <w:t>90</w:t>
      </w:r>
      <w:r w:rsidRPr="00F10148">
        <w:rPr>
          <w:lang w:val="vi-VN"/>
        </w:rPr>
        <w:t xml:space="preserve"> người×</w:t>
      </w:r>
      <w:r w:rsidRPr="00F10148">
        <w:t>45</w:t>
      </w:r>
      <w:r w:rsidRPr="00F10148">
        <w:rPr>
          <w:lang w:val="vi-VN"/>
        </w:rPr>
        <w:t xml:space="preserve"> lít/người/ngày×</w:t>
      </w:r>
      <w:r w:rsidRPr="00F10148">
        <w:t>100</w:t>
      </w:r>
      <w:r w:rsidRPr="00F10148">
        <w:rPr>
          <w:lang w:val="vi-VN"/>
        </w:rPr>
        <w:t xml:space="preserve">% ≈ </w:t>
      </w:r>
      <w:r w:rsidRPr="00F10148">
        <w:t>4,05</w:t>
      </w:r>
      <w:r w:rsidRPr="00F10148">
        <w:rPr>
          <w:lang w:val="vi-VN"/>
        </w:rPr>
        <w:t xml:space="preserve"> m</w:t>
      </w:r>
      <w:r w:rsidRPr="00F10148">
        <w:rPr>
          <w:vertAlign w:val="superscript"/>
          <w:lang w:val="vi-VN"/>
        </w:rPr>
        <w:t>3</w:t>
      </w:r>
      <w:r w:rsidRPr="00F10148">
        <w:rPr>
          <w:lang w:val="vi-VN"/>
        </w:rPr>
        <w:t>/ngày</w:t>
      </w:r>
      <w:r w:rsidRPr="00F10148">
        <w:t xml:space="preserve"> (làm tròn 4 m</w:t>
      </w:r>
      <w:r w:rsidRPr="00F10148">
        <w:rPr>
          <w:vertAlign w:val="superscript"/>
        </w:rPr>
        <w:t>3</w:t>
      </w:r>
      <w:r w:rsidRPr="00F10148">
        <w:t>/ngày)</w:t>
      </w:r>
      <w:r w:rsidRPr="00F10148">
        <w:rPr>
          <w:lang w:val="vi-VN"/>
        </w:rPr>
        <w:t>.</w:t>
      </w:r>
      <w:r w:rsidRPr="00F10148">
        <w:t xml:space="preserve"> Trong khối lượng nước thải này, nước thải từ nhà bếp chiếm khoảng 33,33% (</w:t>
      </w:r>
      <w:r w:rsidR="00992205" w:rsidRPr="00F10148">
        <w:t>1,32</w:t>
      </w:r>
      <w:r w:rsidR="001051CF" w:rsidRPr="00F10148">
        <w:t xml:space="preserve"> </w:t>
      </w:r>
      <w:r w:rsidRPr="00F10148">
        <w:t>m</w:t>
      </w:r>
      <w:r w:rsidRPr="00F10148">
        <w:rPr>
          <w:vertAlign w:val="superscript"/>
        </w:rPr>
        <w:t>3</w:t>
      </w:r>
      <w:r w:rsidRPr="00F10148">
        <w:t xml:space="preserve">/ngày), còn lại là nước thải từ nhà vệ sinh khoảng </w:t>
      </w:r>
      <w:r w:rsidR="00992205" w:rsidRPr="00F10148">
        <w:t>2,68</w:t>
      </w:r>
      <w:r w:rsidRPr="00F10148">
        <w:t xml:space="preserve"> m</w:t>
      </w:r>
      <w:r w:rsidRPr="00F10148">
        <w:rPr>
          <w:vertAlign w:val="superscript"/>
        </w:rPr>
        <w:t>3</w:t>
      </w:r>
      <w:r w:rsidRPr="00F10148">
        <w:t>/ngày.</w:t>
      </w:r>
      <w:r w:rsidR="00CF636D" w:rsidRPr="00F10148">
        <w:t xml:space="preserve"> </w:t>
      </w:r>
    </w:p>
    <w:p w14:paraId="706AFF0B" w14:textId="77777777" w:rsidR="00EF032A" w:rsidRPr="00F10148" w:rsidRDefault="00EF032A" w:rsidP="003F74B4">
      <w:pPr>
        <w:spacing w:line="312" w:lineRule="auto"/>
        <w:ind w:firstLine="567"/>
        <w:rPr>
          <w:lang w:val="vi-VN"/>
        </w:rPr>
      </w:pPr>
      <w:r w:rsidRPr="00F10148">
        <w:rPr>
          <w:lang w:val="vi-VN"/>
        </w:rPr>
        <w:t>Lượng nước thải này chứa các vi sinh vật có khả năng trở thành nơi phát triển, lây lan các vi sinh vật gây bệnh cho người và động vật hoặc gây ảnh hưởng đến nguồn nước mặt gần khu vực Dự án, thấm qua đất gây ô nhiễm nước dưới đất. Do đó, để thu gom và xử lý nước thải sinh hoạt tại Nhà máy, Chủ dự án sẽ có biện pháp thích hợp sau này.</w:t>
      </w:r>
    </w:p>
    <w:p w14:paraId="53C7339E" w14:textId="77777777" w:rsidR="00964C94" w:rsidRPr="00F10148" w:rsidRDefault="00964C94" w:rsidP="003F74B4">
      <w:pPr>
        <w:spacing w:line="312" w:lineRule="auto"/>
        <w:ind w:firstLine="567"/>
        <w:rPr>
          <w:i/>
          <w:lang w:val="vi-VN"/>
        </w:rPr>
      </w:pPr>
      <w:r w:rsidRPr="00F10148">
        <w:rPr>
          <w:i/>
          <w:lang w:val="vi-VN"/>
        </w:rPr>
        <w:t>* Nước mưa chảy tràn:</w:t>
      </w:r>
    </w:p>
    <w:p w14:paraId="1C142086" w14:textId="6C56EE6F" w:rsidR="00964C94" w:rsidRPr="00F10148" w:rsidRDefault="00964C94" w:rsidP="003F74B4">
      <w:pPr>
        <w:spacing w:line="312" w:lineRule="auto"/>
        <w:ind w:firstLine="562"/>
        <w:rPr>
          <w:lang w:val="vi-VN"/>
        </w:rPr>
      </w:pPr>
      <w:r w:rsidRPr="00F10148">
        <w:rPr>
          <w:lang w:val="vi-VN"/>
        </w:rPr>
        <w:t>Lưu lượng nước mưa chảy tràn trên toàn bộ diện tích dự án trong giai đoạn này được tính toán theo công thức: Q = q × F × C [2</w:t>
      </w:r>
      <w:r w:rsidR="00D46CDD" w:rsidRPr="00F10148">
        <w:rPr>
          <w:lang w:val="vi-VN"/>
        </w:rPr>
        <w:t>0</w:t>
      </w:r>
      <w:r w:rsidRPr="00F10148">
        <w:rPr>
          <w:lang w:val="vi-VN"/>
        </w:rPr>
        <w:t>]</w:t>
      </w:r>
    </w:p>
    <w:p w14:paraId="3652A0C4" w14:textId="77777777" w:rsidR="00070649" w:rsidRPr="00F10148" w:rsidRDefault="00070649" w:rsidP="003F74B4">
      <w:pPr>
        <w:spacing w:line="312" w:lineRule="auto"/>
        <w:ind w:firstLine="567"/>
        <w:rPr>
          <w:rFonts w:cs="Times New Roman"/>
          <w:i/>
          <w:lang w:val="vi-VN"/>
        </w:rPr>
      </w:pPr>
      <w:bookmarkStart w:id="575" w:name="_Toc16774927"/>
      <w:bookmarkStart w:id="576" w:name="_Toc68371019"/>
      <w:r w:rsidRPr="00F10148">
        <w:rPr>
          <w:rFonts w:cs="Times New Roman"/>
          <w:i/>
          <w:lang w:val="vi-VN"/>
        </w:rPr>
        <w:t>Trong đó:</w:t>
      </w:r>
    </w:p>
    <w:p w14:paraId="1AEE543D" w14:textId="77777777" w:rsidR="00070649" w:rsidRPr="00F10148" w:rsidRDefault="00070649" w:rsidP="003F74B4">
      <w:pPr>
        <w:spacing w:line="312" w:lineRule="auto"/>
        <w:ind w:firstLine="567"/>
        <w:rPr>
          <w:rFonts w:cs="Times New Roman"/>
          <w:i/>
          <w:lang w:val="vi-VN"/>
        </w:rPr>
      </w:pPr>
      <w:r w:rsidRPr="00F10148">
        <w:rPr>
          <w:rFonts w:cs="Times New Roman"/>
          <w:i/>
          <w:lang w:val="vi-VN"/>
        </w:rPr>
        <w:t>- Q: lượng nước mưa chảy tràn (l/s);</w:t>
      </w:r>
    </w:p>
    <w:p w14:paraId="442278EF" w14:textId="77777777" w:rsidR="00070649" w:rsidRPr="00F10148" w:rsidRDefault="00070649" w:rsidP="003F74B4">
      <w:pPr>
        <w:spacing w:line="312" w:lineRule="auto"/>
        <w:ind w:firstLine="567"/>
        <w:rPr>
          <w:rFonts w:cs="Times New Roman"/>
          <w:i/>
          <w:lang w:val="vi-VN"/>
        </w:rPr>
      </w:pPr>
      <w:r w:rsidRPr="00F10148">
        <w:rPr>
          <w:rFonts w:cs="Times New Roman"/>
          <w:i/>
          <w:lang w:val="vi-VN"/>
        </w:rPr>
        <w:t xml:space="preserve">- F: diện tích khu vực (ha)   </w:t>
      </w:r>
    </w:p>
    <w:p w14:paraId="79863B51" w14:textId="77777777" w:rsidR="00070649" w:rsidRPr="00F10148" w:rsidRDefault="00070649" w:rsidP="003F74B4">
      <w:pPr>
        <w:spacing w:line="312" w:lineRule="auto"/>
        <w:ind w:firstLine="567"/>
        <w:rPr>
          <w:rFonts w:cs="Times New Roman"/>
          <w:i/>
          <w:lang w:val="vi-VN"/>
        </w:rPr>
      </w:pPr>
      <w:r w:rsidRPr="00F10148">
        <w:rPr>
          <w:rFonts w:cs="Times New Roman"/>
          <w:i/>
          <w:lang w:val="vi-VN"/>
        </w:rPr>
        <w:t>- q: cường độ mưa tính toán (l/s.ha).</w:t>
      </w:r>
    </w:p>
    <w:p w14:paraId="2D9E921B" w14:textId="77777777" w:rsidR="00070649" w:rsidRPr="00F10148" w:rsidRDefault="00070649" w:rsidP="003F74B4">
      <w:pPr>
        <w:spacing w:line="312" w:lineRule="auto"/>
        <w:ind w:firstLine="567"/>
        <w:rPr>
          <w:rFonts w:cs="Times New Roman"/>
          <w:i/>
          <w:lang w:val="vi-VN"/>
        </w:rPr>
      </w:pPr>
      <w:r w:rsidRPr="00F10148">
        <w:rPr>
          <w:rFonts w:cs="Times New Roman"/>
          <w:i/>
          <w:lang w:val="vi-VN"/>
        </w:rPr>
        <w:t xml:space="preserve">- C: là hệ số dòng chảy </w:t>
      </w:r>
    </w:p>
    <w:p w14:paraId="3757DD11" w14:textId="77777777" w:rsidR="00070649" w:rsidRPr="00F10148" w:rsidRDefault="00070649" w:rsidP="003F74B4">
      <w:pPr>
        <w:spacing w:line="312" w:lineRule="auto"/>
        <w:ind w:firstLine="567"/>
        <w:jc w:val="center"/>
        <w:rPr>
          <w:rFonts w:cs="Times New Roman"/>
          <w:i/>
          <w:lang w:val="vi-VN"/>
        </w:rPr>
      </w:pPr>
      <w:r w:rsidRPr="00F10148">
        <w:rPr>
          <w:rFonts w:eastAsia="Times New Roman" w:cs="Times New Roman"/>
          <w:lang w:val="vi-VN"/>
        </w:rPr>
        <w:t>C = </w:t>
      </w:r>
      <m:oMath>
        <m:nary>
          <m:naryPr>
            <m:chr m:val="∑"/>
            <m:limLoc m:val="undOvr"/>
            <m:subHide m:val="1"/>
            <m:supHide m:val="1"/>
            <m:ctrlPr>
              <w:rPr>
                <w:rFonts w:ascii="Cambria Math" w:hAnsi="Cambria Math" w:cs="Times New Roman"/>
              </w:rPr>
            </m:ctrlPr>
          </m:naryPr>
          <m:sub/>
          <m:sup/>
          <m:e>
            <m:r>
              <m:rPr>
                <m:sty m:val="p"/>
              </m:rPr>
              <w:rPr>
                <w:rFonts w:ascii="Cambria Math" w:hAnsi="Cambria Math" w:cs="Times New Roman"/>
                <w:lang w:val="vi-VN"/>
              </w:rPr>
              <m:t>(</m:t>
            </m:r>
            <m:r>
              <m:rPr>
                <m:sty m:val="p"/>
              </m:rPr>
              <w:rPr>
                <w:rFonts w:ascii="Cambria Math" w:hAnsi="Cambria Math" w:cs="Times New Roman"/>
              </w:rPr>
              <m:t>ψ</m:t>
            </m:r>
            <m:r>
              <m:rPr>
                <m:sty m:val="p"/>
              </m:rPr>
              <w:rPr>
                <w:rFonts w:ascii="Cambria Math" w:hAnsi="Cambria Math" w:cs="Times New Roman"/>
                <w:lang w:val="vi-VN"/>
              </w:rPr>
              <m:t>i</m:t>
            </m:r>
          </m:e>
        </m:nary>
      </m:oMath>
      <w:r w:rsidRPr="00F10148">
        <w:rPr>
          <w:rFonts w:eastAsia="Times New Roman" w:cs="Times New Roman"/>
          <w:lang w:val="vi-VN"/>
        </w:rPr>
        <w:t xml:space="preserve"> × Fi)/</w:t>
      </w:r>
      <m:oMath>
        <m:r>
          <m:rPr>
            <m:sty m:val="p"/>
          </m:rPr>
          <w:rPr>
            <w:rFonts w:ascii="Cambria Math" w:hAnsi="Cambria Math" w:cs="Times New Roman"/>
            <w:lang w:val="vi-VN"/>
          </w:rPr>
          <m:t xml:space="preserve"> </m:t>
        </m:r>
        <m:nary>
          <m:naryPr>
            <m:chr m:val="∑"/>
            <m:limLoc m:val="undOvr"/>
            <m:subHide m:val="1"/>
            <m:supHide m:val="1"/>
            <m:ctrlPr>
              <w:rPr>
                <w:rFonts w:ascii="Cambria Math" w:hAnsi="Cambria Math" w:cs="Times New Roman"/>
              </w:rPr>
            </m:ctrlPr>
          </m:naryPr>
          <m:sub/>
          <m:sup/>
          <m:e>
            <m:r>
              <m:rPr>
                <m:sty m:val="p"/>
              </m:rPr>
              <w:rPr>
                <w:rFonts w:ascii="Cambria Math" w:hAnsi="Cambria Math" w:cs="Times New Roman"/>
                <w:lang w:val="vi-VN"/>
              </w:rPr>
              <m:t>Fi</m:t>
            </m:r>
          </m:e>
        </m:nary>
      </m:oMath>
    </w:p>
    <w:p w14:paraId="40C8A50D" w14:textId="77777777" w:rsidR="00070649" w:rsidRPr="00F10148" w:rsidRDefault="00070649" w:rsidP="003F74B4">
      <w:pPr>
        <w:spacing w:line="312" w:lineRule="auto"/>
        <w:ind w:firstLine="567"/>
        <w:rPr>
          <w:rFonts w:cs="Times New Roman"/>
          <w:i/>
          <w:lang w:val="vi-VN"/>
        </w:rPr>
      </w:pPr>
      <w:r w:rsidRPr="00F10148">
        <w:rPr>
          <w:rFonts w:cs="Times New Roman"/>
          <w:i/>
          <w:lang w:val="vi-VN"/>
        </w:rPr>
        <w:t>Trong đó:</w:t>
      </w:r>
    </w:p>
    <w:p w14:paraId="6C70AF53" w14:textId="77777777" w:rsidR="00070649" w:rsidRPr="00F10148" w:rsidRDefault="00070649" w:rsidP="003F74B4">
      <w:pPr>
        <w:spacing w:line="312" w:lineRule="auto"/>
        <w:ind w:firstLine="567"/>
        <w:rPr>
          <w:rFonts w:cs="Times New Roman"/>
          <w:i/>
          <w:lang w:val="vi-VN"/>
        </w:rPr>
      </w:pPr>
      <w:r w:rsidRPr="00F10148">
        <w:rPr>
          <w:rFonts w:cs="Times New Roman"/>
          <w:i/>
          <w:lang w:val="vi-VN"/>
        </w:rPr>
        <w:t>+ Fi: diện tích phủ bề mặt của vật liệu</w:t>
      </w:r>
    </w:p>
    <w:p w14:paraId="3A02E78F" w14:textId="77777777" w:rsidR="00070649" w:rsidRPr="00F10148" w:rsidRDefault="00070649" w:rsidP="003F74B4">
      <w:pPr>
        <w:spacing w:line="312" w:lineRule="auto"/>
        <w:ind w:firstLine="567"/>
        <w:rPr>
          <w:rFonts w:cs="Times New Roman"/>
          <w:i/>
          <w:lang w:val="vi-VN"/>
        </w:rPr>
      </w:pPr>
      <w:r w:rsidRPr="00F10148">
        <w:rPr>
          <w:rFonts w:cs="Times New Roman"/>
          <w:i/>
          <w:lang w:val="vi-VN"/>
        </w:rPr>
        <w:t xml:space="preserve">+ </w:t>
      </w:r>
      <w:r w:rsidRPr="00F10148">
        <w:rPr>
          <w:rFonts w:cs="Times New Roman"/>
          <w:i/>
        </w:rPr>
        <w:t>Ψ</w:t>
      </w:r>
      <w:r w:rsidRPr="00F10148">
        <w:rPr>
          <w:rFonts w:cs="Times New Roman"/>
          <w:i/>
          <w:lang w:val="vi-VN"/>
        </w:rPr>
        <w:t>i: hệ số dòng chảy tương ứng với diện tích Fi</w:t>
      </w:r>
    </w:p>
    <w:p w14:paraId="1C7A1BB6" w14:textId="77777777" w:rsidR="00070649" w:rsidRPr="00F10148" w:rsidRDefault="00070649" w:rsidP="003F74B4">
      <w:pPr>
        <w:spacing w:line="312" w:lineRule="auto"/>
        <w:ind w:firstLine="567"/>
        <w:rPr>
          <w:rFonts w:cs="Times New Roman"/>
          <w:lang w:val="vi-VN"/>
        </w:rPr>
      </w:pPr>
      <w:r w:rsidRPr="00F10148">
        <w:rPr>
          <w:rFonts w:cs="Times New Roman"/>
          <w:lang w:val="vi-VN"/>
        </w:rPr>
        <w:t xml:space="preserve">Cường độ mưa được xác định như sau: </w:t>
      </w:r>
    </w:p>
    <w:p w14:paraId="1385E8E4" w14:textId="77777777" w:rsidR="00070649" w:rsidRPr="00F10148" w:rsidRDefault="00070649" w:rsidP="003F74B4">
      <w:pPr>
        <w:spacing w:line="312" w:lineRule="auto"/>
        <w:ind w:firstLine="567"/>
        <w:jc w:val="center"/>
        <w:rPr>
          <w:rFonts w:eastAsia="Times New Roman" w:cs="Times New Roman"/>
          <w:lang w:val="fr-FR"/>
        </w:rPr>
      </w:pPr>
      <w:r w:rsidRPr="00F10148">
        <w:rPr>
          <w:rFonts w:cs="Times New Roman"/>
          <w:lang w:val="fr-FR"/>
        </w:rPr>
        <w:t>q = A(1+ClgP)/(t+b)</w:t>
      </w:r>
      <w:r w:rsidRPr="00F10148">
        <w:rPr>
          <w:rFonts w:cs="Times New Roman"/>
          <w:vertAlign w:val="superscript"/>
          <w:lang w:val="fr-FR"/>
        </w:rPr>
        <w:t xml:space="preserve">n </w:t>
      </w:r>
      <w:r w:rsidRPr="00F10148">
        <w:rPr>
          <w:rFonts w:cs="Times New Roman"/>
          <w:lang w:val="fr-FR"/>
        </w:rPr>
        <w:t xml:space="preserve">= </w:t>
      </w:r>
      <w:r w:rsidRPr="00F10148">
        <w:rPr>
          <w:rFonts w:eastAsia="Times New Roman" w:cs="Times New Roman"/>
          <w:lang w:val="fr-FR"/>
        </w:rPr>
        <w:t>q = 2.230× (1 + 0,48 × lg5)/(5 +15)</w:t>
      </w:r>
      <w:r w:rsidRPr="00F10148">
        <w:rPr>
          <w:rFonts w:eastAsia="Times New Roman" w:cs="Times New Roman"/>
          <w:vertAlign w:val="superscript"/>
          <w:lang w:val="fr-FR"/>
        </w:rPr>
        <w:t>0,62</w:t>
      </w:r>
      <w:r w:rsidRPr="00F10148">
        <w:rPr>
          <w:rFonts w:eastAsia="Times New Roman" w:cs="Times New Roman"/>
          <w:lang w:val="fr-FR"/>
        </w:rPr>
        <w:t xml:space="preserve"> = 464,8 l/ha.s</w:t>
      </w:r>
    </w:p>
    <w:p w14:paraId="13442927" w14:textId="77777777" w:rsidR="00070649" w:rsidRPr="00F10148" w:rsidRDefault="00070649" w:rsidP="003F74B4">
      <w:pPr>
        <w:spacing w:line="312" w:lineRule="auto"/>
        <w:ind w:firstLine="567"/>
        <w:rPr>
          <w:rFonts w:cs="Times New Roman"/>
          <w:i/>
        </w:rPr>
      </w:pPr>
      <w:r w:rsidRPr="00F10148">
        <w:rPr>
          <w:rFonts w:cs="Times New Roman"/>
          <w:i/>
        </w:rPr>
        <w:t xml:space="preserve">Trong đó: </w:t>
      </w:r>
    </w:p>
    <w:p w14:paraId="38EB8B18" w14:textId="77777777" w:rsidR="00070649" w:rsidRPr="00F10148" w:rsidRDefault="00070649" w:rsidP="003F74B4">
      <w:pPr>
        <w:spacing w:line="312" w:lineRule="auto"/>
        <w:ind w:firstLine="567"/>
        <w:rPr>
          <w:rFonts w:cs="Times New Roman"/>
          <w:i/>
        </w:rPr>
      </w:pPr>
      <w:r w:rsidRPr="00F10148">
        <w:rPr>
          <w:rFonts w:cs="Times New Roman"/>
          <w:i/>
        </w:rPr>
        <w:t>+ t: Thời gian dòng chảy mưa (phút);</w:t>
      </w:r>
    </w:p>
    <w:p w14:paraId="3F43EDF6" w14:textId="77777777" w:rsidR="00070649" w:rsidRPr="00F10148" w:rsidRDefault="00070649" w:rsidP="003F74B4">
      <w:pPr>
        <w:spacing w:line="312" w:lineRule="auto"/>
        <w:ind w:firstLine="567"/>
        <w:rPr>
          <w:rFonts w:cs="Times New Roman"/>
          <w:i/>
        </w:rPr>
      </w:pPr>
      <w:r w:rsidRPr="00F10148">
        <w:rPr>
          <w:rFonts w:cs="Times New Roman"/>
          <w:i/>
        </w:rPr>
        <w:lastRenderedPageBreak/>
        <w:t>+ P: Chu kỳ lập lại trận mưa tính toán (năm),chọn P = 5 năm;</w:t>
      </w:r>
    </w:p>
    <w:p w14:paraId="2C0CD2D5" w14:textId="77777777" w:rsidR="00070649" w:rsidRPr="00F10148" w:rsidRDefault="00070649" w:rsidP="003F74B4">
      <w:pPr>
        <w:spacing w:line="312" w:lineRule="auto"/>
        <w:ind w:firstLine="567"/>
        <w:rPr>
          <w:rFonts w:cs="Times New Roman"/>
          <w:i/>
        </w:rPr>
      </w:pPr>
      <w:r w:rsidRPr="00F10148">
        <w:rPr>
          <w:rFonts w:cs="Times New Roman"/>
          <w:i/>
        </w:rPr>
        <w:t>+ A,C,b,n: Tham số xác định theo điều kiện mưa của địa phương (A = 2.230; C = 0,48; b = 15; n = 0,62).</w:t>
      </w:r>
    </w:p>
    <w:p w14:paraId="0300EE67" w14:textId="77777777" w:rsidR="00070649" w:rsidRPr="00F10148" w:rsidRDefault="00070649" w:rsidP="003F74B4">
      <w:pPr>
        <w:spacing w:line="312" w:lineRule="auto"/>
        <w:ind w:firstLine="567"/>
        <w:rPr>
          <w:rFonts w:cs="Times New Roman"/>
        </w:rPr>
      </w:pPr>
      <w:r w:rsidRPr="00F10148">
        <w:rPr>
          <w:rFonts w:cs="Times New Roman"/>
        </w:rPr>
        <w:t>Thời gian dòng chảy mưa được xác định như sau:</w:t>
      </w:r>
    </w:p>
    <w:p w14:paraId="55C6A1A9" w14:textId="77777777" w:rsidR="00070649" w:rsidRPr="00F10148" w:rsidRDefault="00070649" w:rsidP="003F74B4">
      <w:pPr>
        <w:spacing w:line="312" w:lineRule="auto"/>
        <w:ind w:firstLine="567"/>
        <w:jc w:val="center"/>
        <w:rPr>
          <w:rFonts w:cs="Times New Roman"/>
          <w:lang w:val="fr-FR"/>
        </w:rPr>
      </w:pPr>
      <w:r w:rsidRPr="00F10148">
        <w:rPr>
          <w:rFonts w:cs="Times New Roman"/>
          <w:lang w:val="fr-FR"/>
        </w:rPr>
        <w:t>t = t</w:t>
      </w:r>
      <w:r w:rsidRPr="00F10148">
        <w:rPr>
          <w:rFonts w:cs="Times New Roman"/>
          <w:vertAlign w:val="subscript"/>
          <w:lang w:val="fr-FR"/>
        </w:rPr>
        <w:t>o</w:t>
      </w:r>
      <w:r w:rsidRPr="00F10148">
        <w:rPr>
          <w:rFonts w:cs="Times New Roman"/>
          <w:lang w:val="fr-FR"/>
        </w:rPr>
        <w:t xml:space="preserve"> + t</w:t>
      </w:r>
      <w:r w:rsidRPr="00F10148">
        <w:rPr>
          <w:rFonts w:cs="Times New Roman"/>
          <w:vertAlign w:val="subscript"/>
          <w:lang w:val="fr-FR"/>
        </w:rPr>
        <w:t>1</w:t>
      </w:r>
      <w:r w:rsidRPr="00F10148">
        <w:rPr>
          <w:rFonts w:cs="Times New Roman"/>
          <w:lang w:val="fr-FR"/>
        </w:rPr>
        <w:t xml:space="preserve"> + t</w:t>
      </w:r>
      <w:r w:rsidRPr="00F10148">
        <w:rPr>
          <w:rFonts w:cs="Times New Roman"/>
          <w:vertAlign w:val="subscript"/>
          <w:lang w:val="fr-FR"/>
        </w:rPr>
        <w:t>2</w:t>
      </w:r>
    </w:p>
    <w:p w14:paraId="4034ABBC" w14:textId="77777777" w:rsidR="00070649" w:rsidRPr="00F10148" w:rsidRDefault="00070649" w:rsidP="003F74B4">
      <w:pPr>
        <w:spacing w:line="312" w:lineRule="auto"/>
        <w:ind w:firstLine="567"/>
        <w:rPr>
          <w:rFonts w:cs="Times New Roman"/>
          <w:i/>
          <w:lang w:val="fr-FR"/>
        </w:rPr>
      </w:pPr>
      <w:r w:rsidRPr="00F10148">
        <w:rPr>
          <w:rFonts w:cs="Times New Roman"/>
          <w:i/>
          <w:lang w:val="fr-FR"/>
        </w:rPr>
        <w:t xml:space="preserve">Trong đó:  </w:t>
      </w:r>
    </w:p>
    <w:p w14:paraId="3FAD25E3" w14:textId="77777777" w:rsidR="00070649" w:rsidRPr="00F10148" w:rsidRDefault="00070649" w:rsidP="003F74B4">
      <w:pPr>
        <w:spacing w:line="312" w:lineRule="auto"/>
        <w:ind w:firstLine="567"/>
        <w:rPr>
          <w:rFonts w:cs="Times New Roman"/>
          <w:i/>
          <w:lang w:val="fr-FR"/>
        </w:rPr>
      </w:pPr>
      <w:r w:rsidRPr="00F10148">
        <w:rPr>
          <w:rFonts w:cs="Times New Roman"/>
          <w:i/>
          <w:lang w:val="fr-FR"/>
        </w:rPr>
        <w:t>+ t</w:t>
      </w:r>
      <w:r w:rsidRPr="00F10148">
        <w:rPr>
          <w:rFonts w:cs="Times New Roman"/>
          <w:i/>
          <w:vertAlign w:val="subscript"/>
          <w:lang w:val="fr-FR"/>
        </w:rPr>
        <w:t>o</w:t>
      </w:r>
      <w:r w:rsidRPr="00F10148">
        <w:rPr>
          <w:rFonts w:cs="Times New Roman"/>
          <w:i/>
          <w:lang w:val="fr-FR"/>
        </w:rPr>
        <w:t>: Thời gian nước mưa chảy trên bề mặt đến rãnh đường (chọn 5 phút);</w:t>
      </w:r>
    </w:p>
    <w:p w14:paraId="70934017" w14:textId="77777777" w:rsidR="00070649" w:rsidRPr="00F10148" w:rsidRDefault="00070649" w:rsidP="003F74B4">
      <w:pPr>
        <w:spacing w:line="312" w:lineRule="auto"/>
        <w:ind w:firstLine="567"/>
        <w:rPr>
          <w:rFonts w:cs="Times New Roman"/>
          <w:i/>
          <w:lang w:val="fr-FR"/>
        </w:rPr>
      </w:pPr>
      <w:r w:rsidRPr="00F10148">
        <w:rPr>
          <w:rFonts w:cs="Times New Roman"/>
          <w:i/>
          <w:lang w:val="fr-FR"/>
        </w:rPr>
        <w:t>+ t</w:t>
      </w:r>
      <w:r w:rsidRPr="00F10148">
        <w:rPr>
          <w:rFonts w:cs="Times New Roman"/>
          <w:i/>
          <w:vertAlign w:val="subscript"/>
          <w:lang w:val="fr-FR"/>
        </w:rPr>
        <w:t>1</w:t>
      </w:r>
      <w:r w:rsidRPr="00F10148">
        <w:rPr>
          <w:rFonts w:cs="Times New Roman"/>
          <w:i/>
          <w:lang w:val="fr-FR"/>
        </w:rPr>
        <w:t>: Thời gian nước chảy theo rãnh đường đến giếng thu (t</w:t>
      </w:r>
      <w:r w:rsidRPr="00F10148">
        <w:rPr>
          <w:rFonts w:cs="Times New Roman"/>
          <w:i/>
          <w:vertAlign w:val="subscript"/>
          <w:lang w:val="fr-FR"/>
        </w:rPr>
        <w:t xml:space="preserve">1 </w:t>
      </w:r>
      <w:r w:rsidRPr="00F10148">
        <w:rPr>
          <w:rFonts w:cs="Times New Roman"/>
          <w:i/>
          <w:lang w:val="fr-FR"/>
        </w:rPr>
        <w:t>=</w:t>
      </w:r>
      <w:r w:rsidRPr="00F10148">
        <w:rPr>
          <w:rFonts w:cs="Times New Roman"/>
          <w:i/>
          <w:vertAlign w:val="subscript"/>
          <w:lang w:val="fr-FR"/>
        </w:rPr>
        <w:t xml:space="preserve"> </w:t>
      </w:r>
      <w:r w:rsidRPr="00F10148">
        <w:rPr>
          <w:rFonts w:cs="Times New Roman"/>
          <w:i/>
          <w:lang w:val="fr-FR"/>
        </w:rPr>
        <w:t>0 phút);</w:t>
      </w:r>
    </w:p>
    <w:p w14:paraId="5C0EAF42" w14:textId="77777777" w:rsidR="00070649" w:rsidRPr="00F10148" w:rsidRDefault="00070649" w:rsidP="003F74B4">
      <w:pPr>
        <w:spacing w:line="312" w:lineRule="auto"/>
        <w:ind w:firstLine="567"/>
        <w:rPr>
          <w:rFonts w:cs="Times New Roman"/>
          <w:i/>
          <w:lang w:val="fr-FR"/>
        </w:rPr>
      </w:pPr>
      <w:r w:rsidRPr="00F10148">
        <w:rPr>
          <w:rFonts w:cs="Times New Roman"/>
          <w:i/>
          <w:lang w:val="fr-FR"/>
        </w:rPr>
        <w:t>+ t</w:t>
      </w:r>
      <w:r w:rsidRPr="00F10148">
        <w:rPr>
          <w:rFonts w:cs="Times New Roman"/>
          <w:i/>
          <w:vertAlign w:val="subscript"/>
          <w:lang w:val="fr-FR"/>
        </w:rPr>
        <w:t>2</w:t>
      </w:r>
      <w:r w:rsidRPr="00F10148">
        <w:rPr>
          <w:rFonts w:cs="Times New Roman"/>
          <w:i/>
          <w:lang w:val="fr-FR"/>
        </w:rPr>
        <w:t>: Thời gian nước chảy trong cống đến tiết diện tính toán, (t</w:t>
      </w:r>
      <w:r w:rsidRPr="00F10148">
        <w:rPr>
          <w:rFonts w:cs="Times New Roman"/>
          <w:i/>
          <w:vertAlign w:val="subscript"/>
          <w:lang w:val="fr-FR"/>
        </w:rPr>
        <w:t>2</w:t>
      </w:r>
      <w:r w:rsidRPr="00F10148">
        <w:rPr>
          <w:rFonts w:cs="Times New Roman"/>
          <w:i/>
          <w:lang w:val="fr-FR"/>
        </w:rPr>
        <w:t xml:space="preserve"> = 0 phút)</w:t>
      </w:r>
    </w:p>
    <w:p w14:paraId="3A666F63" w14:textId="77777777" w:rsidR="00070649" w:rsidRPr="00F10148" w:rsidRDefault="00070649" w:rsidP="003F74B4">
      <w:pPr>
        <w:spacing w:line="312" w:lineRule="auto"/>
        <w:ind w:firstLine="567"/>
        <w:rPr>
          <w:rFonts w:cs="Times New Roman"/>
          <w:lang w:val="fr-FR"/>
        </w:rPr>
      </w:pPr>
      <w:r w:rsidRPr="00F10148">
        <w:rPr>
          <w:rFonts w:cs="Times New Roman"/>
          <w:lang w:val="fr-FR"/>
        </w:rPr>
        <w:t>Vậy ta có: t = t</w:t>
      </w:r>
      <w:r w:rsidRPr="00F10148">
        <w:rPr>
          <w:rFonts w:cs="Times New Roman"/>
          <w:vertAlign w:val="subscript"/>
          <w:lang w:val="fr-FR"/>
        </w:rPr>
        <w:t>o</w:t>
      </w:r>
      <w:r w:rsidRPr="00F10148">
        <w:rPr>
          <w:rFonts w:cs="Times New Roman"/>
          <w:lang w:val="fr-FR"/>
        </w:rPr>
        <w:t xml:space="preserve"> + t</w:t>
      </w:r>
      <w:r w:rsidRPr="00F10148">
        <w:rPr>
          <w:rFonts w:cs="Times New Roman"/>
          <w:vertAlign w:val="subscript"/>
          <w:lang w:val="fr-FR"/>
        </w:rPr>
        <w:t>1</w:t>
      </w:r>
      <w:r w:rsidRPr="00F10148">
        <w:rPr>
          <w:rFonts w:cs="Times New Roman"/>
          <w:lang w:val="fr-FR"/>
        </w:rPr>
        <w:t xml:space="preserve"> + t</w:t>
      </w:r>
      <w:r w:rsidRPr="00F10148">
        <w:rPr>
          <w:rFonts w:cs="Times New Roman"/>
          <w:vertAlign w:val="subscript"/>
          <w:lang w:val="fr-FR"/>
        </w:rPr>
        <w:t>2</w:t>
      </w:r>
      <w:r w:rsidRPr="00F10148">
        <w:rPr>
          <w:rFonts w:cs="Times New Roman"/>
          <w:lang w:val="fr-FR"/>
        </w:rPr>
        <w:t>= 5 phút.</w:t>
      </w:r>
    </w:p>
    <w:p w14:paraId="3E1C9195" w14:textId="77777777" w:rsidR="00964C94" w:rsidRPr="00F10148" w:rsidRDefault="00964C94" w:rsidP="003F74B4">
      <w:pPr>
        <w:spacing w:line="312" w:lineRule="auto"/>
        <w:ind w:firstLine="567"/>
        <w:rPr>
          <w:lang w:val="fr-FR"/>
        </w:rPr>
      </w:pPr>
      <w:r w:rsidRPr="00F10148">
        <w:rPr>
          <w:lang w:val="fr-FR"/>
        </w:rPr>
        <w:t xml:space="preserve">Thay t vào công thức (3.5), ta có: </w:t>
      </w:r>
    </w:p>
    <w:p w14:paraId="6909D799" w14:textId="77777777" w:rsidR="00964C94" w:rsidRPr="00F10148" w:rsidRDefault="00964C94" w:rsidP="003F74B4">
      <w:pPr>
        <w:spacing w:line="312" w:lineRule="auto"/>
        <w:ind w:firstLine="567"/>
        <w:jc w:val="center"/>
        <w:rPr>
          <w:lang w:val="fr-FR"/>
        </w:rPr>
      </w:pPr>
      <w:r w:rsidRPr="00F10148">
        <w:rPr>
          <w:lang w:val="fr-FR"/>
        </w:rPr>
        <w:t>q = 2.230× (1 + 0,48 × lg5)/(5 +15)</w:t>
      </w:r>
      <w:r w:rsidRPr="00F10148">
        <w:rPr>
          <w:vertAlign w:val="superscript"/>
          <w:lang w:val="fr-FR"/>
        </w:rPr>
        <w:t>0,62</w:t>
      </w:r>
      <w:r w:rsidRPr="00F10148">
        <w:rPr>
          <w:lang w:val="fr-FR"/>
        </w:rPr>
        <w:t xml:space="preserve"> = 464,8 lít/ha.s</w:t>
      </w:r>
    </w:p>
    <w:p w14:paraId="39A0EA97" w14:textId="77777777" w:rsidR="00964C94" w:rsidRPr="00F10148" w:rsidRDefault="00964C94" w:rsidP="003F74B4">
      <w:pPr>
        <w:spacing w:line="312" w:lineRule="auto"/>
        <w:ind w:firstLine="567"/>
        <w:rPr>
          <w:lang w:val="fr-FR"/>
        </w:rPr>
      </w:pPr>
      <w:r w:rsidRPr="00F10148">
        <w:rPr>
          <w:lang w:val="fr-FR"/>
        </w:rPr>
        <w:t xml:space="preserve">Thay q vào công thức (3.4) ta có: </w:t>
      </w:r>
    </w:p>
    <w:p w14:paraId="6D546CCF" w14:textId="6A9C721B" w:rsidR="00964C94" w:rsidRPr="00F10148" w:rsidRDefault="00964C94" w:rsidP="003F74B4">
      <w:pPr>
        <w:spacing w:line="312" w:lineRule="auto"/>
        <w:ind w:firstLine="567"/>
        <w:outlineLvl w:val="0"/>
        <w:rPr>
          <w:lang w:val="pt-BR"/>
        </w:rPr>
      </w:pPr>
      <w:bookmarkStart w:id="577" w:name="_Toc38895169"/>
      <w:bookmarkStart w:id="578" w:name="_Toc38895727"/>
      <w:bookmarkStart w:id="579" w:name="_Toc39240355"/>
      <w:bookmarkStart w:id="580" w:name="_Toc39514116"/>
      <w:bookmarkStart w:id="581" w:name="_Toc76834290"/>
      <w:bookmarkStart w:id="582" w:name="_Toc83300036"/>
      <w:bookmarkStart w:id="583" w:name="_Toc83300238"/>
      <w:bookmarkStart w:id="584" w:name="_Toc83391616"/>
      <w:bookmarkStart w:id="585" w:name="_Toc83391938"/>
      <w:bookmarkStart w:id="586" w:name="_Toc83733888"/>
      <w:bookmarkStart w:id="587" w:name="_Toc83909977"/>
      <w:r w:rsidRPr="00F10148">
        <w:rPr>
          <w:lang w:val="pt-BR"/>
        </w:rPr>
        <w:t>Q = (464,8  lít /ha.s × 0,34 × 9.595 m</w:t>
      </w:r>
      <w:r w:rsidRPr="00F10148">
        <w:rPr>
          <w:vertAlign w:val="superscript"/>
          <w:lang w:val="pt-BR"/>
        </w:rPr>
        <w:t>2</w:t>
      </w:r>
      <w:r w:rsidRPr="00F10148">
        <w:rPr>
          <w:lang w:val="pt-BR"/>
        </w:rPr>
        <w:t>) + (464,8  lít /ha.s × 0,57 × 13.805 m</w:t>
      </w:r>
      <w:r w:rsidRPr="00F10148">
        <w:rPr>
          <w:vertAlign w:val="superscript"/>
          <w:lang w:val="pt-BR"/>
        </w:rPr>
        <w:t>2</w:t>
      </w:r>
      <w:r w:rsidRPr="00F10148">
        <w:rPr>
          <w:lang w:val="pt-BR"/>
        </w:rPr>
        <w:t xml:space="preserve">)= </w:t>
      </w:r>
      <w:bookmarkEnd w:id="577"/>
      <w:bookmarkEnd w:id="578"/>
      <w:r w:rsidR="003A6AD1" w:rsidRPr="00F10148">
        <w:rPr>
          <w:lang w:val="pt-BR"/>
        </w:rPr>
        <w:t>397</w:t>
      </w:r>
      <w:r w:rsidRPr="00F10148">
        <w:rPr>
          <w:lang w:val="pt-BR"/>
        </w:rPr>
        <w:t xml:space="preserve"> lít/s.</w:t>
      </w:r>
      <w:bookmarkEnd w:id="579"/>
      <w:bookmarkEnd w:id="580"/>
      <w:bookmarkEnd w:id="581"/>
      <w:bookmarkEnd w:id="582"/>
      <w:bookmarkEnd w:id="583"/>
      <w:bookmarkEnd w:id="584"/>
      <w:bookmarkEnd w:id="585"/>
      <w:bookmarkEnd w:id="586"/>
      <w:bookmarkEnd w:id="587"/>
    </w:p>
    <w:bookmarkEnd w:id="575"/>
    <w:bookmarkEnd w:id="576"/>
    <w:p w14:paraId="5ADF25C0" w14:textId="0ED2636F" w:rsidR="00964C94" w:rsidRPr="00F10148" w:rsidRDefault="00964C94" w:rsidP="003F74B4">
      <w:pPr>
        <w:spacing w:line="312" w:lineRule="auto"/>
        <w:ind w:firstLine="567"/>
        <w:rPr>
          <w:lang w:val="pt-BR"/>
        </w:rPr>
      </w:pPr>
      <w:r w:rsidRPr="00F10148">
        <w:rPr>
          <w:lang w:val="vi-VN"/>
        </w:rPr>
        <w:t>Trong giai đoạn này, các chất thải phát sinh trên bề mặt khuôn viên dự án tương đối đa dạng, một khi có mưa, nước mưa sẽ cuốn trôi các chất thải trên bề mặt làm ô nhiễm môi trường tiếp nhận</w:t>
      </w:r>
      <w:r w:rsidRPr="00F10148">
        <w:rPr>
          <w:lang w:val="pt-BR"/>
        </w:rPr>
        <w:t>.</w:t>
      </w:r>
      <w:r w:rsidR="003A6AD1" w:rsidRPr="00F10148">
        <w:rPr>
          <w:lang w:val="pt-BR"/>
        </w:rPr>
        <w:t xml:space="preserve"> Do đó chủ Dự án sẽ áp dụng các biện pháp thích hợp để giảm thiểu các tác động này.</w:t>
      </w:r>
    </w:p>
    <w:p w14:paraId="3DB82DF6" w14:textId="77777777" w:rsidR="00BC7035" w:rsidRPr="00F10148" w:rsidRDefault="00964C94" w:rsidP="003F74B4">
      <w:pPr>
        <w:spacing w:line="312" w:lineRule="auto"/>
        <w:ind w:firstLine="567"/>
        <w:rPr>
          <w:i/>
          <w:iCs/>
          <w:lang w:val="pt-BR"/>
        </w:rPr>
      </w:pPr>
      <w:r w:rsidRPr="00F10148">
        <w:rPr>
          <w:i/>
          <w:iCs/>
          <w:lang w:val="vi-VN"/>
        </w:rPr>
        <w:t xml:space="preserve">* Nước thải </w:t>
      </w:r>
      <w:r w:rsidRPr="00F10148">
        <w:rPr>
          <w:i/>
          <w:iCs/>
          <w:lang w:val="pt-BR"/>
        </w:rPr>
        <w:t>sản xuất</w:t>
      </w:r>
      <w:r w:rsidRPr="00F10148">
        <w:rPr>
          <w:i/>
          <w:iCs/>
          <w:lang w:val="vi-VN"/>
        </w:rPr>
        <w:t>:</w:t>
      </w:r>
    </w:p>
    <w:p w14:paraId="5DC80FD4" w14:textId="77777777" w:rsidR="00B95C9A" w:rsidRPr="00F10148" w:rsidRDefault="00B95C9A" w:rsidP="00BC7035">
      <w:pPr>
        <w:spacing w:line="312" w:lineRule="auto"/>
        <w:ind w:firstLine="567"/>
        <w:rPr>
          <w:iCs/>
          <w:lang w:val="pt-BR"/>
        </w:rPr>
      </w:pPr>
      <w:r w:rsidRPr="00F10148">
        <w:rPr>
          <w:iCs/>
          <w:lang w:val="pt-BR"/>
        </w:rPr>
        <w:t>Đối với 02 dây chuyền sản xuất của Nhà máy, nước cấp sẽ được cấp tại 02 giai đoạn:</w:t>
      </w:r>
    </w:p>
    <w:p w14:paraId="5F143392" w14:textId="5FE9EA46" w:rsidR="00B95C9A" w:rsidRPr="00F10148" w:rsidRDefault="00B95C9A" w:rsidP="00B95C9A">
      <w:pPr>
        <w:spacing w:line="312" w:lineRule="auto"/>
        <w:ind w:firstLine="567"/>
        <w:rPr>
          <w:lang w:val="pt-BR"/>
        </w:rPr>
      </w:pPr>
      <w:r w:rsidRPr="00F10148">
        <w:rPr>
          <w:iCs/>
          <w:lang w:val="pt-BR"/>
        </w:rPr>
        <w:t xml:space="preserve">- Nước cấp </w:t>
      </w:r>
      <w:r w:rsidR="00736CC8" w:rsidRPr="00F10148">
        <w:rPr>
          <w:iCs/>
          <w:lang w:val="pt-BR"/>
        </w:rPr>
        <w:t>ban</w:t>
      </w:r>
      <w:r w:rsidRPr="00F10148">
        <w:rPr>
          <w:iCs/>
          <w:lang w:val="pt-BR"/>
        </w:rPr>
        <w:t xml:space="preserve"> đầu </w:t>
      </w:r>
      <w:r w:rsidR="00736CC8" w:rsidRPr="00F10148">
        <w:rPr>
          <w:iCs/>
          <w:lang w:val="pt-BR"/>
        </w:rPr>
        <w:t xml:space="preserve">trong giai đoạn </w:t>
      </w:r>
      <w:r w:rsidRPr="00F10148">
        <w:rPr>
          <w:iCs/>
          <w:lang w:val="pt-BR"/>
        </w:rPr>
        <w:t>cấp liệu tại mỗi dây chuyền sản xuất</w:t>
      </w:r>
      <w:r w:rsidR="00736CC8" w:rsidRPr="00F10148">
        <w:rPr>
          <w:iCs/>
          <w:lang w:val="pt-BR"/>
        </w:rPr>
        <w:t>:</w:t>
      </w:r>
      <w:r w:rsidRPr="00F10148">
        <w:rPr>
          <w:iCs/>
          <w:lang w:val="pt-BR"/>
        </w:rPr>
        <w:t xml:space="preserve"> Tại đây, nước được cấp trực tiếp vào thiết bị theo định mức, vừa đủ cho nhu cầu sản xuấ</w:t>
      </w:r>
      <w:r w:rsidR="00736CC8" w:rsidRPr="00F10148">
        <w:rPr>
          <w:iCs/>
          <w:lang w:val="pt-BR"/>
        </w:rPr>
        <w:t xml:space="preserve">t, </w:t>
      </w:r>
      <w:r w:rsidRPr="00F10148">
        <w:rPr>
          <w:iCs/>
          <w:lang w:val="pt-BR"/>
        </w:rPr>
        <w:t>do đó</w:t>
      </w:r>
      <w:r w:rsidRPr="00F10148">
        <w:rPr>
          <w:lang w:val="pt-BR"/>
        </w:rPr>
        <w:t xml:space="preserve"> đó không làm phát sinh nước thải</w:t>
      </w:r>
      <w:r w:rsidR="00DC2EB7" w:rsidRPr="00F10148">
        <w:rPr>
          <w:lang w:val="pt-BR"/>
        </w:rPr>
        <w:t>.</w:t>
      </w:r>
    </w:p>
    <w:p w14:paraId="250B5609" w14:textId="77777777" w:rsidR="00B95C9A" w:rsidRPr="00F10148" w:rsidRDefault="00B95C9A" w:rsidP="00736CC8">
      <w:pPr>
        <w:spacing w:line="312" w:lineRule="auto"/>
        <w:ind w:firstLine="567"/>
        <w:rPr>
          <w:lang w:val="pt-BR"/>
        </w:rPr>
      </w:pPr>
      <w:r w:rsidRPr="00F10148">
        <w:rPr>
          <w:lang w:val="pt-BR"/>
        </w:rPr>
        <w:t xml:space="preserve">- Nước cấp cho </w:t>
      </w:r>
      <w:r w:rsidR="008F7602" w:rsidRPr="00F10148">
        <w:rPr>
          <w:lang w:val="pt-BR"/>
        </w:rPr>
        <w:t xml:space="preserve">máy nghiền </w:t>
      </w:r>
      <w:r w:rsidRPr="00F10148">
        <w:rPr>
          <w:lang w:val="pt-BR"/>
        </w:rPr>
        <w:t xml:space="preserve">trong giai đoạn nghiền sơn của dây chuyền sản xuất sơn chống cháy: </w:t>
      </w:r>
      <w:r w:rsidR="00BC7035" w:rsidRPr="00F10148">
        <w:rPr>
          <w:lang w:val="pt-BR"/>
        </w:rPr>
        <w:t xml:space="preserve">nước </w:t>
      </w:r>
      <w:r w:rsidRPr="00F10148">
        <w:rPr>
          <w:lang w:val="pt-BR"/>
        </w:rPr>
        <w:t xml:space="preserve">được </w:t>
      </w:r>
      <w:r w:rsidR="00BC7035" w:rsidRPr="00F10148">
        <w:rPr>
          <w:lang w:val="pt-BR"/>
        </w:rPr>
        <w:t xml:space="preserve">cấp cho giai đoạn </w:t>
      </w:r>
      <w:r w:rsidR="00736CC8" w:rsidRPr="00F10148">
        <w:rPr>
          <w:lang w:val="pt-BR"/>
        </w:rPr>
        <w:t xml:space="preserve">này </w:t>
      </w:r>
      <w:r w:rsidR="00BC7035" w:rsidRPr="00F10148">
        <w:rPr>
          <w:lang w:val="pt-BR"/>
        </w:rPr>
        <w:t xml:space="preserve">với mục </w:t>
      </w:r>
      <w:r w:rsidRPr="00F10148">
        <w:rPr>
          <w:lang w:val="pt-BR"/>
        </w:rPr>
        <w:t>đ</w:t>
      </w:r>
      <w:r w:rsidR="00BC7035" w:rsidRPr="00F10148">
        <w:rPr>
          <w:lang w:val="pt-BR"/>
        </w:rPr>
        <w:t xml:space="preserve">ích làm lạnh thiết bị, đảm bảo cho quá trình nghiền không bị nóng </w:t>
      </w:r>
      <w:r w:rsidR="00736CC8" w:rsidRPr="00F10148">
        <w:rPr>
          <w:lang w:val="pt-BR"/>
        </w:rPr>
        <w:t xml:space="preserve">máy </w:t>
      </w:r>
      <w:r w:rsidR="00BC7035" w:rsidRPr="00F10148">
        <w:rPr>
          <w:lang w:val="pt-BR"/>
        </w:rPr>
        <w:t xml:space="preserve">nhằm khống chế lượng dung môi bay hơi khi ở nhiệt độ cao. Lượng nước này sẽ được thu hồi </w:t>
      </w:r>
      <w:r w:rsidR="00736CC8" w:rsidRPr="00F10148">
        <w:rPr>
          <w:lang w:val="pt-BR"/>
        </w:rPr>
        <w:t xml:space="preserve">và </w:t>
      </w:r>
      <w:r w:rsidR="00BC7035" w:rsidRPr="00F10148">
        <w:rPr>
          <w:lang w:val="pt-BR"/>
        </w:rPr>
        <w:t xml:space="preserve">tuần hoàn </w:t>
      </w:r>
      <w:r w:rsidR="00736CC8" w:rsidRPr="00F10148">
        <w:rPr>
          <w:lang w:val="pt-BR"/>
        </w:rPr>
        <w:t xml:space="preserve">sử </w:t>
      </w:r>
      <w:r w:rsidR="00736CC8" w:rsidRPr="00F10148">
        <w:rPr>
          <w:lang w:val="pt-BR"/>
        </w:rPr>
        <w:lastRenderedPageBreak/>
        <w:t xml:space="preserve">dụng </w:t>
      </w:r>
      <w:r w:rsidR="00BC7035" w:rsidRPr="00F10148">
        <w:rPr>
          <w:lang w:val="pt-BR"/>
        </w:rPr>
        <w:t>cho quá trình làm mát thiết bị</w:t>
      </w:r>
      <w:r w:rsidR="00736CC8" w:rsidRPr="00F10148">
        <w:rPr>
          <w:lang w:val="pt-BR"/>
        </w:rPr>
        <w:t>, được</w:t>
      </w:r>
      <w:r w:rsidR="00BC7035" w:rsidRPr="00F10148">
        <w:rPr>
          <w:lang w:val="pt-BR"/>
        </w:rPr>
        <w:t xml:space="preserve"> cấp bổ sung lượng </w:t>
      </w:r>
      <w:r w:rsidRPr="00F10148">
        <w:rPr>
          <w:lang w:val="pt-BR"/>
        </w:rPr>
        <w:t xml:space="preserve">thất thoát do </w:t>
      </w:r>
      <w:r w:rsidR="00BC7035" w:rsidRPr="00F10148">
        <w:rPr>
          <w:lang w:val="pt-BR"/>
        </w:rPr>
        <w:t xml:space="preserve">bay hơi </w:t>
      </w:r>
      <w:r w:rsidRPr="00F10148">
        <w:rPr>
          <w:lang w:val="pt-BR"/>
        </w:rPr>
        <w:t>nên</w:t>
      </w:r>
      <w:r w:rsidR="00BC7035" w:rsidRPr="00F10148">
        <w:rPr>
          <w:lang w:val="pt-BR"/>
        </w:rPr>
        <w:t xml:space="preserve"> cũng không </w:t>
      </w:r>
      <w:r w:rsidRPr="00F10148">
        <w:rPr>
          <w:lang w:val="pt-BR"/>
        </w:rPr>
        <w:t>làm phát sinh nước thải</w:t>
      </w:r>
      <w:r w:rsidR="00BC7035" w:rsidRPr="00F10148">
        <w:rPr>
          <w:lang w:val="pt-BR"/>
        </w:rPr>
        <w:t>.</w:t>
      </w:r>
    </w:p>
    <w:p w14:paraId="3EF0639F" w14:textId="77777777" w:rsidR="00AA1E8F" w:rsidRPr="00F10148" w:rsidRDefault="00B95C9A" w:rsidP="00AA1E8F">
      <w:pPr>
        <w:spacing w:line="312" w:lineRule="auto"/>
        <w:ind w:firstLine="567"/>
        <w:rPr>
          <w:lang w:val="pt-BR"/>
        </w:rPr>
      </w:pPr>
      <w:r w:rsidRPr="00F10148">
        <w:rPr>
          <w:lang w:val="pt-BR"/>
        </w:rPr>
        <w:t>Do đó, n</w:t>
      </w:r>
      <w:r w:rsidR="00BC7035" w:rsidRPr="00F10148">
        <w:rPr>
          <w:lang w:val="pt-BR"/>
        </w:rPr>
        <w:t xml:space="preserve">ước thải chủ yếu từ quá quá trình vệ sinh, xịt rửa </w:t>
      </w:r>
      <w:r w:rsidR="005B5343" w:rsidRPr="00F10148">
        <w:rPr>
          <w:lang w:val="pt-BR"/>
        </w:rPr>
        <w:t xml:space="preserve">thiết bị khuấy trộn, </w:t>
      </w:r>
      <w:r w:rsidR="00736CC8" w:rsidRPr="00F10148">
        <w:rPr>
          <w:lang w:val="pt-BR"/>
        </w:rPr>
        <w:t>máy nghiền,</w:t>
      </w:r>
      <w:r w:rsidR="00BC7035" w:rsidRPr="00F10148">
        <w:rPr>
          <w:lang w:val="pt-BR"/>
        </w:rPr>
        <w:t xml:space="preserve"> phối trộn nguyên liệu nhằm đảm bảo chất lượng của sản phẩm với tần suất </w:t>
      </w:r>
      <w:r w:rsidR="00736CC8" w:rsidRPr="00F10148">
        <w:rPr>
          <w:lang w:val="pt-BR"/>
        </w:rPr>
        <w:t>3</w:t>
      </w:r>
      <w:r w:rsidR="00BC7035" w:rsidRPr="00F10148">
        <w:rPr>
          <w:lang w:val="pt-BR"/>
        </w:rPr>
        <w:t xml:space="preserve"> tháng/lần. Theo số liệu quan trắc, giám sát tại </w:t>
      </w:r>
      <w:r w:rsidR="00864F8D" w:rsidRPr="00F10148">
        <w:rPr>
          <w:lang w:val="pt-BR"/>
        </w:rPr>
        <w:t xml:space="preserve">Công ty TNHH Sơn Hoàng Gia (công suất 1.500 tấn/năm) năm 2020 có </w:t>
      </w:r>
      <w:r w:rsidR="00BC7035" w:rsidRPr="00F10148">
        <w:rPr>
          <w:lang w:val="pt-BR"/>
        </w:rPr>
        <w:t xml:space="preserve">thải lượng nước thải phát sinh trong 01 lần vệ sinh là </w:t>
      </w:r>
      <w:r w:rsidR="00AA1E8F" w:rsidRPr="00F10148">
        <w:rPr>
          <w:lang w:val="pt-BR"/>
        </w:rPr>
        <w:t>4</w:t>
      </w:r>
      <w:r w:rsidR="00BC7035" w:rsidRPr="00F10148">
        <w:rPr>
          <w:lang w:val="pt-BR"/>
        </w:rPr>
        <w:t>m</w:t>
      </w:r>
      <w:r w:rsidR="00BC7035" w:rsidRPr="00F10148">
        <w:rPr>
          <w:vertAlign w:val="superscript"/>
          <w:lang w:val="pt-BR"/>
        </w:rPr>
        <w:t>3</w:t>
      </w:r>
      <w:r w:rsidR="00BC7035" w:rsidRPr="00F10148">
        <w:rPr>
          <w:lang w:val="pt-BR"/>
        </w:rPr>
        <w:t>, ước tính lượng nước thải phát sinh thực tại Dự án khoảng 8</w:t>
      </w:r>
      <w:r w:rsidR="00AA1E8F" w:rsidRPr="00F10148">
        <w:rPr>
          <w:lang w:val="pt-BR"/>
        </w:rPr>
        <w:t>,3</w:t>
      </w:r>
      <w:r w:rsidR="00BC7035" w:rsidRPr="00F10148">
        <w:rPr>
          <w:lang w:val="pt-BR"/>
        </w:rPr>
        <w:t>m</w:t>
      </w:r>
      <w:r w:rsidR="00BC7035" w:rsidRPr="00F10148">
        <w:rPr>
          <w:vertAlign w:val="superscript"/>
          <w:lang w:val="pt-BR"/>
        </w:rPr>
        <w:t>3</w:t>
      </w:r>
      <w:r w:rsidR="00BC7035" w:rsidRPr="00F10148">
        <w:rPr>
          <w:lang w:val="pt-BR"/>
        </w:rPr>
        <w:t>/lần sục rửa. Công đoạn vệ sinh được thực hiện toàn bộ thiết bị trong 1 ngày để giảm thiểu thời gian gián đoạn sản xuất. Quá trình xịt rửa sử dụng vòi nước áp lực cao để đánh bay các mảng bám trên thành bồ</w:t>
      </w:r>
      <w:r w:rsidR="00AA1E8F" w:rsidRPr="00F10148">
        <w:rPr>
          <w:lang w:val="pt-BR"/>
        </w:rPr>
        <w:t>n.</w:t>
      </w:r>
    </w:p>
    <w:p w14:paraId="272AA820" w14:textId="2C1E84A9" w:rsidR="00BC7035" w:rsidRPr="00F10148" w:rsidRDefault="00BC7035" w:rsidP="000C5DFD">
      <w:pPr>
        <w:spacing w:line="312" w:lineRule="auto"/>
        <w:ind w:firstLine="567"/>
        <w:rPr>
          <w:lang w:val="pt-BR"/>
        </w:rPr>
      </w:pPr>
      <w:r w:rsidRPr="00F10148">
        <w:rPr>
          <w:lang w:val="pt-BR"/>
        </w:rPr>
        <w:t>Thành phần lượng nước thải này chủ yếu chứa các cặn lơ lửng và các chất hữu cơ</w:t>
      </w:r>
      <w:r w:rsidR="003A6AD1" w:rsidRPr="00F10148">
        <w:rPr>
          <w:lang w:val="pt-BR"/>
        </w:rPr>
        <w:t xml:space="preserve"> khó phân hủy</w:t>
      </w:r>
      <w:r w:rsidR="000C5DFD" w:rsidRPr="00F10148">
        <w:rPr>
          <w:lang w:val="pt-BR"/>
        </w:rPr>
        <w:t>, dung môi, bột màu.</w:t>
      </w:r>
    </w:p>
    <w:p w14:paraId="2A80938A" w14:textId="3C1A61E6" w:rsidR="00377FEC" w:rsidRPr="00F10148" w:rsidRDefault="007B4C1E" w:rsidP="007B4C1E">
      <w:pPr>
        <w:spacing w:line="312" w:lineRule="auto"/>
        <w:ind w:firstLine="567"/>
        <w:rPr>
          <w:lang w:val="pt-BR"/>
        </w:rPr>
      </w:pPr>
      <w:r w:rsidRPr="00F10148">
        <w:rPr>
          <w:lang w:val="pt-BR"/>
        </w:rPr>
        <w:t>Để đánh giá chất lượng nước thải của Dự án khi đi vào hoạt động, báo cáo tham khảo số liệu quan trắc nước thải khi chưa qua xử lý tại Công ty TNHH Sơn Hoàng Gia, công suất 1.500 tấn/năm tại Lô A2, KCN Phú Bài, phường Phú Bài, thị xã Hương Thủy, tỉnh Thừa Thiên Huế do Trung tâm Thông tin và Ứng dụng tiến bộ Khoa học và Công nghệ, Sở</w:t>
      </w:r>
      <w:r w:rsidR="00E0296B" w:rsidRPr="00F10148">
        <w:rPr>
          <w:lang w:val="pt-BR"/>
        </w:rPr>
        <w:t xml:space="preserve"> Khoa học</w:t>
      </w:r>
      <w:r w:rsidRPr="00F10148">
        <w:rPr>
          <w:lang w:val="pt-BR"/>
        </w:rPr>
        <w:t xml:space="preserve"> và Công Nghệ tỉnh Thừa Thiên Huế thực hiện năm 2020. Kết quả cụ thể như sau:</w:t>
      </w:r>
    </w:p>
    <w:p w14:paraId="21A8ECA7" w14:textId="7AD698FB" w:rsidR="00297159" w:rsidRPr="00F10148" w:rsidRDefault="004E0ADC" w:rsidP="003A6AD1">
      <w:pPr>
        <w:pStyle w:val="Caption"/>
        <w:jc w:val="center"/>
        <w:rPr>
          <w:b/>
          <w:i w:val="0"/>
          <w:color w:val="auto"/>
          <w:sz w:val="27"/>
          <w:szCs w:val="27"/>
          <w:lang w:val="pt-BR"/>
        </w:rPr>
      </w:pPr>
      <w:bookmarkStart w:id="588" w:name="_Toc48553092"/>
      <w:bookmarkStart w:id="589" w:name="_Toc103343162"/>
      <w:r w:rsidRPr="00F10148">
        <w:rPr>
          <w:b/>
          <w:i w:val="0"/>
          <w:color w:val="auto"/>
          <w:sz w:val="27"/>
          <w:szCs w:val="27"/>
          <w:lang w:val="pt-BR"/>
        </w:rPr>
        <w:t>Bảng 4.</w:t>
      </w:r>
      <w:r w:rsidRPr="00F10148">
        <w:rPr>
          <w:b/>
          <w:i w:val="0"/>
          <w:color w:val="auto"/>
          <w:sz w:val="27"/>
          <w:szCs w:val="27"/>
          <w:lang w:val="pt-BR"/>
        </w:rPr>
        <w:fldChar w:fldCharType="begin"/>
      </w:r>
      <w:r w:rsidRPr="00F10148">
        <w:rPr>
          <w:b/>
          <w:i w:val="0"/>
          <w:color w:val="auto"/>
          <w:sz w:val="27"/>
          <w:szCs w:val="27"/>
          <w:lang w:val="pt-BR"/>
        </w:rPr>
        <w:instrText xml:space="preserve"> SEQ Bảng_4. \* ARABIC </w:instrText>
      </w:r>
      <w:r w:rsidRPr="00F10148">
        <w:rPr>
          <w:b/>
          <w:i w:val="0"/>
          <w:color w:val="auto"/>
          <w:sz w:val="27"/>
          <w:szCs w:val="27"/>
          <w:lang w:val="pt-BR"/>
        </w:rPr>
        <w:fldChar w:fldCharType="separate"/>
      </w:r>
      <w:r w:rsidR="005A6264" w:rsidRPr="00F10148">
        <w:rPr>
          <w:b/>
          <w:i w:val="0"/>
          <w:noProof/>
          <w:color w:val="auto"/>
          <w:sz w:val="27"/>
          <w:szCs w:val="27"/>
          <w:lang w:val="pt-BR"/>
        </w:rPr>
        <w:t>17</w:t>
      </w:r>
      <w:r w:rsidRPr="00F10148">
        <w:rPr>
          <w:b/>
          <w:i w:val="0"/>
          <w:color w:val="auto"/>
          <w:sz w:val="27"/>
          <w:szCs w:val="27"/>
          <w:lang w:val="pt-BR"/>
        </w:rPr>
        <w:fldChar w:fldCharType="end"/>
      </w:r>
      <w:r w:rsidR="003401BA" w:rsidRPr="00F10148">
        <w:rPr>
          <w:b/>
          <w:i w:val="0"/>
          <w:color w:val="auto"/>
          <w:sz w:val="27"/>
          <w:szCs w:val="27"/>
          <w:lang w:val="pt-BR"/>
        </w:rPr>
        <w:t xml:space="preserve">. </w:t>
      </w:r>
      <w:r w:rsidR="00297159" w:rsidRPr="00F10148">
        <w:rPr>
          <w:b/>
          <w:i w:val="0"/>
          <w:color w:val="auto"/>
          <w:sz w:val="27"/>
          <w:szCs w:val="27"/>
          <w:lang w:val="pt-BR"/>
        </w:rPr>
        <w:t>Nồng độ các chất ô nhiễm trong nước thải sản xuất</w:t>
      </w:r>
      <w:bookmarkEnd w:id="588"/>
      <w:bookmarkEnd w:id="589"/>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288"/>
        <w:gridCol w:w="1560"/>
        <w:gridCol w:w="1133"/>
        <w:gridCol w:w="4543"/>
      </w:tblGrid>
      <w:tr w:rsidR="00F10148" w:rsidRPr="00F10148" w14:paraId="635669D9" w14:textId="77777777" w:rsidTr="00013F03">
        <w:trPr>
          <w:jc w:val="center"/>
        </w:trPr>
        <w:tc>
          <w:tcPr>
            <w:tcW w:w="311" w:type="pct"/>
            <w:shd w:val="clear" w:color="auto" w:fill="auto"/>
          </w:tcPr>
          <w:p w14:paraId="688B7C23" w14:textId="77777777" w:rsidR="00297159" w:rsidRPr="00F10148" w:rsidRDefault="00297159" w:rsidP="00541C9A">
            <w:pPr>
              <w:spacing w:before="60" w:after="60" w:line="240" w:lineRule="auto"/>
              <w:jc w:val="center"/>
              <w:rPr>
                <w:rFonts w:eastAsia="Times New Roman"/>
                <w:b/>
                <w:sz w:val="26"/>
                <w:szCs w:val="26"/>
                <w:lang w:eastAsia="ja-JP"/>
              </w:rPr>
            </w:pPr>
            <w:r w:rsidRPr="00F10148">
              <w:rPr>
                <w:rFonts w:eastAsia="Times New Roman"/>
                <w:b/>
                <w:sz w:val="26"/>
                <w:szCs w:val="26"/>
                <w:lang w:eastAsia="ja-JP"/>
              </w:rPr>
              <w:t>TT</w:t>
            </w:r>
          </w:p>
        </w:tc>
        <w:tc>
          <w:tcPr>
            <w:tcW w:w="708" w:type="pct"/>
            <w:shd w:val="clear" w:color="auto" w:fill="auto"/>
          </w:tcPr>
          <w:p w14:paraId="4A2630C4" w14:textId="77777777" w:rsidR="00297159" w:rsidRPr="00F10148" w:rsidRDefault="00297159" w:rsidP="00541C9A">
            <w:pPr>
              <w:spacing w:before="60" w:after="60" w:line="240" w:lineRule="auto"/>
              <w:jc w:val="center"/>
              <w:rPr>
                <w:rFonts w:eastAsia="Times New Roman"/>
                <w:b/>
                <w:sz w:val="26"/>
                <w:szCs w:val="26"/>
                <w:lang w:eastAsia="ja-JP"/>
              </w:rPr>
            </w:pPr>
            <w:r w:rsidRPr="00F10148">
              <w:rPr>
                <w:rFonts w:eastAsia="Times New Roman"/>
                <w:b/>
                <w:sz w:val="26"/>
                <w:szCs w:val="26"/>
                <w:lang w:eastAsia="ja-JP"/>
              </w:rPr>
              <w:t>Thông số</w:t>
            </w:r>
          </w:p>
        </w:tc>
        <w:tc>
          <w:tcPr>
            <w:tcW w:w="858" w:type="pct"/>
          </w:tcPr>
          <w:p w14:paraId="3629B82E" w14:textId="77777777" w:rsidR="00297159" w:rsidRPr="00F10148" w:rsidRDefault="00297159" w:rsidP="00541C9A">
            <w:pPr>
              <w:spacing w:before="60" w:after="60" w:line="240" w:lineRule="auto"/>
              <w:jc w:val="center"/>
              <w:rPr>
                <w:rFonts w:eastAsia="Times New Roman"/>
                <w:b/>
                <w:sz w:val="26"/>
                <w:szCs w:val="26"/>
                <w:lang w:eastAsia="ja-JP"/>
              </w:rPr>
            </w:pPr>
            <w:r w:rsidRPr="00F10148">
              <w:rPr>
                <w:rFonts w:eastAsia="Times New Roman"/>
                <w:b/>
                <w:sz w:val="26"/>
                <w:szCs w:val="26"/>
                <w:lang w:eastAsia="ja-JP"/>
              </w:rPr>
              <w:t>Đơn vị</w:t>
            </w:r>
          </w:p>
        </w:tc>
        <w:tc>
          <w:tcPr>
            <w:tcW w:w="623" w:type="pct"/>
            <w:shd w:val="clear" w:color="auto" w:fill="auto"/>
          </w:tcPr>
          <w:p w14:paraId="798B828A" w14:textId="77777777" w:rsidR="00297159" w:rsidRPr="00F10148" w:rsidRDefault="00297159" w:rsidP="00541C9A">
            <w:pPr>
              <w:spacing w:before="60" w:after="60" w:line="240" w:lineRule="auto"/>
              <w:jc w:val="center"/>
              <w:rPr>
                <w:rFonts w:eastAsia="Times New Roman"/>
                <w:b/>
                <w:sz w:val="26"/>
                <w:szCs w:val="26"/>
                <w:lang w:eastAsia="ja-JP"/>
              </w:rPr>
            </w:pPr>
            <w:r w:rsidRPr="00F10148">
              <w:rPr>
                <w:rFonts w:eastAsia="Times New Roman"/>
                <w:b/>
                <w:sz w:val="26"/>
                <w:szCs w:val="26"/>
                <w:lang w:eastAsia="ja-JP"/>
              </w:rPr>
              <w:t xml:space="preserve">Giá trị </w:t>
            </w:r>
          </w:p>
        </w:tc>
        <w:tc>
          <w:tcPr>
            <w:tcW w:w="2499" w:type="pct"/>
            <w:shd w:val="clear" w:color="auto" w:fill="auto"/>
          </w:tcPr>
          <w:p w14:paraId="781BF36C" w14:textId="5B2A8EB1" w:rsidR="00297159" w:rsidRPr="00F10148" w:rsidRDefault="00297159" w:rsidP="00DC2EB7">
            <w:pPr>
              <w:spacing w:before="60" w:after="60" w:line="240" w:lineRule="auto"/>
              <w:jc w:val="center"/>
              <w:rPr>
                <w:rFonts w:eastAsia="Times New Roman"/>
                <w:b/>
                <w:sz w:val="26"/>
                <w:szCs w:val="26"/>
                <w:lang w:eastAsia="ja-JP"/>
              </w:rPr>
            </w:pPr>
            <w:r w:rsidRPr="00F10148">
              <w:rPr>
                <w:rFonts w:eastAsia="Times New Roman"/>
                <w:b/>
                <w:sz w:val="26"/>
                <w:szCs w:val="26"/>
                <w:lang w:eastAsia="ja-JP"/>
              </w:rPr>
              <w:t xml:space="preserve">QCVN 40:2011/BTNMT (cột B) </w:t>
            </w:r>
          </w:p>
        </w:tc>
      </w:tr>
      <w:tr w:rsidR="00F10148" w:rsidRPr="00F10148" w14:paraId="6A77C223" w14:textId="77777777" w:rsidTr="00013F03">
        <w:trPr>
          <w:jc w:val="center"/>
        </w:trPr>
        <w:tc>
          <w:tcPr>
            <w:tcW w:w="311" w:type="pct"/>
            <w:shd w:val="clear" w:color="auto" w:fill="auto"/>
          </w:tcPr>
          <w:p w14:paraId="05278E2A" w14:textId="77777777" w:rsidR="00297159" w:rsidRPr="00F10148" w:rsidRDefault="00297159" w:rsidP="00541C9A">
            <w:pPr>
              <w:spacing w:before="60" w:after="60" w:line="240" w:lineRule="auto"/>
              <w:jc w:val="center"/>
              <w:rPr>
                <w:rFonts w:eastAsia="Times New Roman"/>
                <w:sz w:val="26"/>
                <w:szCs w:val="26"/>
                <w:lang w:eastAsia="ja-JP"/>
              </w:rPr>
            </w:pPr>
            <w:r w:rsidRPr="00F10148">
              <w:rPr>
                <w:rFonts w:eastAsia="Times New Roman"/>
                <w:sz w:val="26"/>
                <w:szCs w:val="26"/>
                <w:lang w:eastAsia="ja-JP"/>
              </w:rPr>
              <w:t>1</w:t>
            </w:r>
          </w:p>
        </w:tc>
        <w:tc>
          <w:tcPr>
            <w:tcW w:w="708" w:type="pct"/>
            <w:shd w:val="clear" w:color="auto" w:fill="auto"/>
          </w:tcPr>
          <w:p w14:paraId="59859D0D" w14:textId="77777777" w:rsidR="00297159" w:rsidRPr="00F10148" w:rsidRDefault="00297159" w:rsidP="00541C9A">
            <w:pPr>
              <w:spacing w:before="60" w:after="60" w:line="240" w:lineRule="auto"/>
              <w:jc w:val="center"/>
              <w:rPr>
                <w:rFonts w:eastAsia="Times New Roman"/>
                <w:sz w:val="26"/>
                <w:szCs w:val="26"/>
                <w:lang w:eastAsia="ja-JP"/>
              </w:rPr>
            </w:pPr>
            <w:r w:rsidRPr="00F10148">
              <w:rPr>
                <w:rFonts w:eastAsia="Times New Roman"/>
                <w:sz w:val="26"/>
                <w:szCs w:val="26"/>
                <w:lang w:eastAsia="ja-JP"/>
              </w:rPr>
              <w:t>pH</w:t>
            </w:r>
          </w:p>
        </w:tc>
        <w:tc>
          <w:tcPr>
            <w:tcW w:w="858" w:type="pct"/>
          </w:tcPr>
          <w:p w14:paraId="75E6D39C" w14:textId="77777777" w:rsidR="00297159" w:rsidRPr="00F10148" w:rsidRDefault="00297159" w:rsidP="00541C9A">
            <w:pPr>
              <w:spacing w:before="60" w:after="60" w:line="240" w:lineRule="auto"/>
              <w:jc w:val="center"/>
              <w:rPr>
                <w:rFonts w:eastAsia="Times New Roman"/>
                <w:sz w:val="26"/>
                <w:szCs w:val="26"/>
                <w:lang w:eastAsia="ja-JP"/>
              </w:rPr>
            </w:pPr>
            <w:r w:rsidRPr="00F10148">
              <w:rPr>
                <w:rFonts w:eastAsia="Times New Roman"/>
                <w:sz w:val="26"/>
                <w:szCs w:val="26"/>
                <w:lang w:eastAsia="ja-JP"/>
              </w:rPr>
              <w:t>-</w:t>
            </w:r>
          </w:p>
        </w:tc>
        <w:tc>
          <w:tcPr>
            <w:tcW w:w="623" w:type="pct"/>
            <w:shd w:val="clear" w:color="auto" w:fill="auto"/>
          </w:tcPr>
          <w:p w14:paraId="33510A59" w14:textId="77777777" w:rsidR="00297159" w:rsidRPr="00F10148" w:rsidRDefault="00F34E9B" w:rsidP="00F34E9B">
            <w:pPr>
              <w:spacing w:before="60" w:after="60" w:line="240" w:lineRule="auto"/>
              <w:jc w:val="center"/>
              <w:rPr>
                <w:rFonts w:eastAsia="Times New Roman"/>
                <w:sz w:val="26"/>
                <w:szCs w:val="26"/>
                <w:lang w:eastAsia="ja-JP"/>
              </w:rPr>
            </w:pPr>
            <w:r w:rsidRPr="00F10148">
              <w:rPr>
                <w:rFonts w:eastAsia="Times New Roman"/>
                <w:sz w:val="26"/>
                <w:szCs w:val="26"/>
                <w:lang w:eastAsia="ja-JP"/>
              </w:rPr>
              <w:t>8</w:t>
            </w:r>
            <w:r w:rsidR="00D140C5" w:rsidRPr="00F10148">
              <w:rPr>
                <w:rFonts w:eastAsia="Times New Roman"/>
                <w:sz w:val="26"/>
                <w:szCs w:val="26"/>
                <w:lang w:eastAsia="ja-JP"/>
              </w:rPr>
              <w:t>,</w:t>
            </w:r>
            <w:r w:rsidRPr="00F10148">
              <w:rPr>
                <w:rFonts w:eastAsia="Times New Roman"/>
                <w:sz w:val="26"/>
                <w:szCs w:val="26"/>
                <w:lang w:eastAsia="ja-JP"/>
              </w:rPr>
              <w:t>6</w:t>
            </w:r>
          </w:p>
        </w:tc>
        <w:tc>
          <w:tcPr>
            <w:tcW w:w="2499" w:type="pct"/>
            <w:shd w:val="clear" w:color="auto" w:fill="auto"/>
          </w:tcPr>
          <w:p w14:paraId="4706C9C7" w14:textId="77777777" w:rsidR="00297159" w:rsidRPr="00F10148" w:rsidRDefault="00297159" w:rsidP="00541C9A">
            <w:pPr>
              <w:spacing w:before="60" w:after="60" w:line="240" w:lineRule="auto"/>
              <w:jc w:val="center"/>
              <w:rPr>
                <w:rFonts w:eastAsia="Times New Roman"/>
                <w:sz w:val="26"/>
                <w:szCs w:val="26"/>
                <w:lang w:eastAsia="ja-JP"/>
              </w:rPr>
            </w:pPr>
            <w:r w:rsidRPr="00F10148">
              <w:rPr>
                <w:rFonts w:eastAsia="Times New Roman"/>
                <w:sz w:val="26"/>
                <w:szCs w:val="26"/>
                <w:lang w:eastAsia="ja-JP"/>
              </w:rPr>
              <w:t>5,5 - 9</w:t>
            </w:r>
          </w:p>
        </w:tc>
      </w:tr>
      <w:tr w:rsidR="00F10148" w:rsidRPr="00F10148" w14:paraId="13851772" w14:textId="77777777" w:rsidTr="00013F03">
        <w:trPr>
          <w:jc w:val="center"/>
        </w:trPr>
        <w:tc>
          <w:tcPr>
            <w:tcW w:w="311" w:type="pct"/>
            <w:shd w:val="clear" w:color="auto" w:fill="auto"/>
          </w:tcPr>
          <w:p w14:paraId="0F5FB9AB" w14:textId="77777777" w:rsidR="00297159" w:rsidRPr="00F10148" w:rsidRDefault="00297159" w:rsidP="00541C9A">
            <w:pPr>
              <w:spacing w:before="60" w:after="60" w:line="240" w:lineRule="auto"/>
              <w:jc w:val="center"/>
              <w:rPr>
                <w:rFonts w:eastAsia="Times New Roman"/>
                <w:sz w:val="26"/>
                <w:szCs w:val="26"/>
                <w:lang w:eastAsia="ja-JP"/>
              </w:rPr>
            </w:pPr>
            <w:r w:rsidRPr="00F10148">
              <w:rPr>
                <w:rFonts w:eastAsia="Times New Roman"/>
                <w:sz w:val="26"/>
                <w:szCs w:val="26"/>
                <w:lang w:eastAsia="ja-JP"/>
              </w:rPr>
              <w:t>2</w:t>
            </w:r>
          </w:p>
        </w:tc>
        <w:tc>
          <w:tcPr>
            <w:tcW w:w="708" w:type="pct"/>
            <w:shd w:val="clear" w:color="auto" w:fill="auto"/>
          </w:tcPr>
          <w:p w14:paraId="66629FBF" w14:textId="15B7D83C" w:rsidR="00297159" w:rsidRPr="00F10148" w:rsidRDefault="003A6AD1" w:rsidP="00541C9A">
            <w:pPr>
              <w:spacing w:before="60" w:after="60" w:line="240" w:lineRule="auto"/>
              <w:jc w:val="center"/>
              <w:rPr>
                <w:rFonts w:eastAsia="Times New Roman"/>
                <w:sz w:val="26"/>
                <w:szCs w:val="26"/>
                <w:lang w:eastAsia="ja-JP"/>
              </w:rPr>
            </w:pPr>
            <w:r w:rsidRPr="00F10148">
              <w:rPr>
                <w:rFonts w:eastAsia="Times New Roman"/>
                <w:sz w:val="26"/>
                <w:szCs w:val="26"/>
                <w:lang w:eastAsia="ja-JP"/>
              </w:rPr>
              <w:t>T</w:t>
            </w:r>
            <w:r w:rsidR="00297159" w:rsidRPr="00F10148">
              <w:rPr>
                <w:rFonts w:eastAsia="Times New Roman"/>
                <w:sz w:val="26"/>
                <w:szCs w:val="26"/>
                <w:lang w:eastAsia="ja-JP"/>
              </w:rPr>
              <w:t>SS</w:t>
            </w:r>
          </w:p>
        </w:tc>
        <w:tc>
          <w:tcPr>
            <w:tcW w:w="858" w:type="pct"/>
          </w:tcPr>
          <w:p w14:paraId="70975F4A" w14:textId="77777777" w:rsidR="00297159" w:rsidRPr="00F10148" w:rsidRDefault="00297159" w:rsidP="00541C9A">
            <w:pPr>
              <w:spacing w:before="60" w:after="60" w:line="240" w:lineRule="auto"/>
              <w:jc w:val="center"/>
              <w:rPr>
                <w:rFonts w:eastAsia="Times New Roman"/>
                <w:sz w:val="26"/>
                <w:szCs w:val="26"/>
                <w:lang w:eastAsia="ja-JP"/>
              </w:rPr>
            </w:pPr>
            <w:r w:rsidRPr="00F10148">
              <w:rPr>
                <w:rFonts w:eastAsia="Times New Roman"/>
                <w:sz w:val="26"/>
                <w:szCs w:val="26"/>
                <w:lang w:eastAsia="ja-JP"/>
              </w:rPr>
              <w:t>mg/l</w:t>
            </w:r>
          </w:p>
        </w:tc>
        <w:tc>
          <w:tcPr>
            <w:tcW w:w="623" w:type="pct"/>
            <w:shd w:val="clear" w:color="auto" w:fill="auto"/>
          </w:tcPr>
          <w:p w14:paraId="7A2F9237" w14:textId="77777777" w:rsidR="00297159" w:rsidRPr="00F10148" w:rsidRDefault="005B3B9C" w:rsidP="00541C9A">
            <w:pPr>
              <w:spacing w:before="60" w:after="60" w:line="240" w:lineRule="auto"/>
              <w:jc w:val="center"/>
              <w:rPr>
                <w:rFonts w:eastAsia="Times New Roman"/>
                <w:b/>
                <w:sz w:val="26"/>
                <w:szCs w:val="26"/>
                <w:lang w:eastAsia="ja-JP"/>
              </w:rPr>
            </w:pPr>
            <w:r w:rsidRPr="00F10148">
              <w:rPr>
                <w:rFonts w:eastAsia="Times New Roman"/>
                <w:b/>
                <w:sz w:val="26"/>
                <w:szCs w:val="26"/>
                <w:lang w:eastAsia="ja-JP"/>
              </w:rPr>
              <w:t>1</w:t>
            </w:r>
            <w:r w:rsidR="00D140C5" w:rsidRPr="00F10148">
              <w:rPr>
                <w:rFonts w:eastAsia="Times New Roman"/>
                <w:b/>
                <w:sz w:val="26"/>
                <w:szCs w:val="26"/>
                <w:lang w:eastAsia="ja-JP"/>
              </w:rPr>
              <w:t>68</w:t>
            </w:r>
          </w:p>
        </w:tc>
        <w:tc>
          <w:tcPr>
            <w:tcW w:w="2499" w:type="pct"/>
            <w:shd w:val="clear" w:color="auto" w:fill="auto"/>
          </w:tcPr>
          <w:p w14:paraId="0E093D65" w14:textId="77777777" w:rsidR="00297159" w:rsidRPr="00F10148" w:rsidRDefault="00297159" w:rsidP="00541C9A">
            <w:pPr>
              <w:spacing w:before="60" w:after="60" w:line="240" w:lineRule="auto"/>
              <w:jc w:val="center"/>
              <w:rPr>
                <w:rFonts w:eastAsia="Times New Roman"/>
                <w:sz w:val="26"/>
                <w:szCs w:val="26"/>
                <w:lang w:eastAsia="ja-JP"/>
              </w:rPr>
            </w:pPr>
            <w:r w:rsidRPr="00F10148">
              <w:rPr>
                <w:rFonts w:eastAsia="Times New Roman"/>
                <w:sz w:val="26"/>
                <w:szCs w:val="26"/>
                <w:lang w:eastAsia="ja-JP"/>
              </w:rPr>
              <w:t>100</w:t>
            </w:r>
          </w:p>
        </w:tc>
      </w:tr>
      <w:tr w:rsidR="00F10148" w:rsidRPr="00F10148" w14:paraId="420965C4" w14:textId="77777777" w:rsidTr="00013F03">
        <w:trPr>
          <w:jc w:val="center"/>
        </w:trPr>
        <w:tc>
          <w:tcPr>
            <w:tcW w:w="311" w:type="pct"/>
            <w:shd w:val="clear" w:color="auto" w:fill="auto"/>
          </w:tcPr>
          <w:p w14:paraId="73E13C63" w14:textId="77777777" w:rsidR="00297159" w:rsidRPr="00F10148" w:rsidRDefault="00297159" w:rsidP="00541C9A">
            <w:pPr>
              <w:spacing w:before="60" w:after="60" w:line="240" w:lineRule="auto"/>
              <w:jc w:val="center"/>
              <w:rPr>
                <w:rFonts w:eastAsia="Times New Roman"/>
                <w:sz w:val="26"/>
                <w:szCs w:val="26"/>
                <w:lang w:eastAsia="ja-JP"/>
              </w:rPr>
            </w:pPr>
            <w:r w:rsidRPr="00F10148">
              <w:rPr>
                <w:rFonts w:eastAsia="Times New Roman"/>
                <w:sz w:val="26"/>
                <w:szCs w:val="26"/>
                <w:lang w:eastAsia="ja-JP"/>
              </w:rPr>
              <w:t>3</w:t>
            </w:r>
          </w:p>
        </w:tc>
        <w:tc>
          <w:tcPr>
            <w:tcW w:w="708" w:type="pct"/>
            <w:shd w:val="clear" w:color="auto" w:fill="auto"/>
          </w:tcPr>
          <w:p w14:paraId="22D6A936" w14:textId="77777777" w:rsidR="00297159" w:rsidRPr="00F10148" w:rsidRDefault="00297159" w:rsidP="00541C9A">
            <w:pPr>
              <w:spacing w:before="60" w:after="60" w:line="240" w:lineRule="auto"/>
              <w:jc w:val="center"/>
              <w:rPr>
                <w:rFonts w:eastAsia="Times New Roman"/>
                <w:sz w:val="26"/>
                <w:szCs w:val="26"/>
                <w:lang w:eastAsia="ja-JP"/>
              </w:rPr>
            </w:pPr>
            <w:r w:rsidRPr="00F10148">
              <w:rPr>
                <w:rFonts w:eastAsia="Times New Roman"/>
                <w:sz w:val="26"/>
                <w:szCs w:val="26"/>
                <w:lang w:eastAsia="ja-JP"/>
              </w:rPr>
              <w:t>BOD</w:t>
            </w:r>
            <w:r w:rsidRPr="00F10148">
              <w:rPr>
                <w:rFonts w:eastAsia="Times New Roman"/>
                <w:sz w:val="26"/>
                <w:szCs w:val="26"/>
                <w:vertAlign w:val="subscript"/>
                <w:lang w:eastAsia="ja-JP"/>
              </w:rPr>
              <w:t>5</w:t>
            </w:r>
          </w:p>
        </w:tc>
        <w:tc>
          <w:tcPr>
            <w:tcW w:w="858" w:type="pct"/>
          </w:tcPr>
          <w:p w14:paraId="20265137" w14:textId="77777777" w:rsidR="00297159" w:rsidRPr="00F10148" w:rsidRDefault="00297159" w:rsidP="00541C9A">
            <w:pPr>
              <w:spacing w:before="60" w:after="60" w:line="240" w:lineRule="auto"/>
              <w:jc w:val="center"/>
              <w:rPr>
                <w:rFonts w:eastAsia="Times New Roman"/>
                <w:sz w:val="26"/>
                <w:szCs w:val="26"/>
                <w:lang w:eastAsia="ja-JP"/>
              </w:rPr>
            </w:pPr>
            <w:r w:rsidRPr="00F10148">
              <w:rPr>
                <w:rFonts w:eastAsia="Times New Roman"/>
                <w:sz w:val="26"/>
                <w:szCs w:val="26"/>
                <w:lang w:eastAsia="ja-JP"/>
              </w:rPr>
              <w:t>mg/l</w:t>
            </w:r>
          </w:p>
        </w:tc>
        <w:tc>
          <w:tcPr>
            <w:tcW w:w="623" w:type="pct"/>
            <w:shd w:val="clear" w:color="auto" w:fill="auto"/>
          </w:tcPr>
          <w:p w14:paraId="7906613A" w14:textId="77777777" w:rsidR="00297159" w:rsidRPr="00F10148" w:rsidRDefault="005B3B9C" w:rsidP="00541C9A">
            <w:pPr>
              <w:spacing w:before="60" w:after="60" w:line="240" w:lineRule="auto"/>
              <w:jc w:val="center"/>
              <w:rPr>
                <w:rFonts w:eastAsia="Times New Roman"/>
                <w:sz w:val="26"/>
                <w:szCs w:val="26"/>
                <w:lang w:eastAsia="ja-JP"/>
              </w:rPr>
            </w:pPr>
            <w:r w:rsidRPr="00F10148">
              <w:rPr>
                <w:rFonts w:eastAsia="Times New Roman"/>
                <w:sz w:val="26"/>
                <w:szCs w:val="26"/>
                <w:lang w:eastAsia="ja-JP"/>
              </w:rPr>
              <w:t>45,8</w:t>
            </w:r>
          </w:p>
        </w:tc>
        <w:tc>
          <w:tcPr>
            <w:tcW w:w="2499" w:type="pct"/>
            <w:shd w:val="clear" w:color="auto" w:fill="auto"/>
          </w:tcPr>
          <w:p w14:paraId="04CCDB65" w14:textId="77777777" w:rsidR="00297159" w:rsidRPr="00F10148" w:rsidRDefault="00297159" w:rsidP="00541C9A">
            <w:pPr>
              <w:spacing w:before="60" w:after="60" w:line="240" w:lineRule="auto"/>
              <w:jc w:val="center"/>
              <w:rPr>
                <w:rFonts w:eastAsia="Times New Roman"/>
                <w:sz w:val="26"/>
                <w:szCs w:val="26"/>
                <w:lang w:eastAsia="ja-JP"/>
              </w:rPr>
            </w:pPr>
            <w:r w:rsidRPr="00F10148">
              <w:rPr>
                <w:rFonts w:eastAsia="Times New Roman"/>
                <w:sz w:val="26"/>
                <w:szCs w:val="26"/>
                <w:lang w:eastAsia="ja-JP"/>
              </w:rPr>
              <w:t>50</w:t>
            </w:r>
          </w:p>
        </w:tc>
      </w:tr>
      <w:tr w:rsidR="00F10148" w:rsidRPr="00F10148" w14:paraId="703A2AE1" w14:textId="77777777" w:rsidTr="00013F03">
        <w:trPr>
          <w:jc w:val="center"/>
        </w:trPr>
        <w:tc>
          <w:tcPr>
            <w:tcW w:w="311" w:type="pct"/>
            <w:shd w:val="clear" w:color="auto" w:fill="auto"/>
          </w:tcPr>
          <w:p w14:paraId="7D91F341" w14:textId="77777777" w:rsidR="00297159" w:rsidRPr="00F10148" w:rsidRDefault="00297159" w:rsidP="00541C9A">
            <w:pPr>
              <w:spacing w:before="60" w:after="60" w:line="240" w:lineRule="auto"/>
              <w:jc w:val="center"/>
              <w:rPr>
                <w:rFonts w:eastAsia="Times New Roman"/>
                <w:sz w:val="26"/>
                <w:szCs w:val="26"/>
                <w:lang w:eastAsia="ja-JP"/>
              </w:rPr>
            </w:pPr>
            <w:r w:rsidRPr="00F10148">
              <w:rPr>
                <w:rFonts w:eastAsia="Times New Roman"/>
                <w:sz w:val="26"/>
                <w:szCs w:val="26"/>
                <w:lang w:eastAsia="ja-JP"/>
              </w:rPr>
              <w:t>4</w:t>
            </w:r>
          </w:p>
        </w:tc>
        <w:tc>
          <w:tcPr>
            <w:tcW w:w="708" w:type="pct"/>
            <w:shd w:val="clear" w:color="auto" w:fill="auto"/>
          </w:tcPr>
          <w:p w14:paraId="632E09C2" w14:textId="77777777" w:rsidR="00297159" w:rsidRPr="00F10148" w:rsidRDefault="00297159" w:rsidP="00541C9A">
            <w:pPr>
              <w:spacing w:before="60" w:after="60" w:line="240" w:lineRule="auto"/>
              <w:jc w:val="center"/>
              <w:rPr>
                <w:rFonts w:eastAsia="Times New Roman"/>
                <w:sz w:val="26"/>
                <w:szCs w:val="26"/>
                <w:lang w:eastAsia="ja-JP"/>
              </w:rPr>
            </w:pPr>
            <w:r w:rsidRPr="00F10148">
              <w:rPr>
                <w:rFonts w:eastAsia="Times New Roman"/>
                <w:sz w:val="26"/>
                <w:szCs w:val="26"/>
                <w:lang w:eastAsia="ja-JP"/>
              </w:rPr>
              <w:t>COD</w:t>
            </w:r>
          </w:p>
        </w:tc>
        <w:tc>
          <w:tcPr>
            <w:tcW w:w="858" w:type="pct"/>
          </w:tcPr>
          <w:p w14:paraId="78394F22" w14:textId="77777777" w:rsidR="00297159" w:rsidRPr="00F10148" w:rsidRDefault="00297159" w:rsidP="00541C9A">
            <w:pPr>
              <w:spacing w:before="60" w:after="60" w:line="240" w:lineRule="auto"/>
              <w:jc w:val="center"/>
              <w:rPr>
                <w:rFonts w:eastAsia="Times New Roman"/>
                <w:sz w:val="26"/>
                <w:szCs w:val="26"/>
                <w:lang w:eastAsia="ja-JP"/>
              </w:rPr>
            </w:pPr>
            <w:r w:rsidRPr="00F10148">
              <w:rPr>
                <w:rFonts w:eastAsia="Times New Roman"/>
                <w:sz w:val="26"/>
                <w:szCs w:val="26"/>
                <w:lang w:eastAsia="ja-JP"/>
              </w:rPr>
              <w:t>mg/l</w:t>
            </w:r>
          </w:p>
        </w:tc>
        <w:tc>
          <w:tcPr>
            <w:tcW w:w="623" w:type="pct"/>
            <w:shd w:val="clear" w:color="auto" w:fill="auto"/>
          </w:tcPr>
          <w:p w14:paraId="499DCEA0" w14:textId="77777777" w:rsidR="00297159" w:rsidRPr="00F10148" w:rsidRDefault="005B3B9C" w:rsidP="00541C9A">
            <w:pPr>
              <w:spacing w:before="60" w:after="60" w:line="240" w:lineRule="auto"/>
              <w:jc w:val="center"/>
              <w:rPr>
                <w:rFonts w:eastAsia="Times New Roman"/>
                <w:sz w:val="26"/>
                <w:szCs w:val="26"/>
                <w:lang w:eastAsia="ja-JP"/>
              </w:rPr>
            </w:pPr>
            <w:r w:rsidRPr="00F10148">
              <w:rPr>
                <w:rFonts w:eastAsia="Times New Roman"/>
                <w:sz w:val="26"/>
                <w:szCs w:val="26"/>
                <w:lang w:eastAsia="ja-JP"/>
              </w:rPr>
              <w:t>124</w:t>
            </w:r>
          </w:p>
        </w:tc>
        <w:tc>
          <w:tcPr>
            <w:tcW w:w="2499" w:type="pct"/>
            <w:shd w:val="clear" w:color="auto" w:fill="auto"/>
          </w:tcPr>
          <w:p w14:paraId="460CB2F5" w14:textId="77777777" w:rsidR="00297159" w:rsidRPr="00F10148" w:rsidRDefault="00297159" w:rsidP="00541C9A">
            <w:pPr>
              <w:spacing w:before="60" w:after="60" w:line="240" w:lineRule="auto"/>
              <w:jc w:val="center"/>
              <w:rPr>
                <w:rFonts w:eastAsia="Times New Roman"/>
                <w:sz w:val="26"/>
                <w:szCs w:val="26"/>
                <w:lang w:eastAsia="ja-JP"/>
              </w:rPr>
            </w:pPr>
            <w:r w:rsidRPr="00F10148">
              <w:rPr>
                <w:rFonts w:eastAsia="Times New Roman"/>
                <w:sz w:val="26"/>
                <w:szCs w:val="26"/>
                <w:lang w:eastAsia="ja-JP"/>
              </w:rPr>
              <w:t>150</w:t>
            </w:r>
          </w:p>
        </w:tc>
      </w:tr>
      <w:tr w:rsidR="00F10148" w:rsidRPr="00F10148" w14:paraId="00583A3F" w14:textId="77777777" w:rsidTr="00013F03">
        <w:trPr>
          <w:jc w:val="center"/>
        </w:trPr>
        <w:tc>
          <w:tcPr>
            <w:tcW w:w="311" w:type="pct"/>
            <w:shd w:val="clear" w:color="auto" w:fill="auto"/>
          </w:tcPr>
          <w:p w14:paraId="028BFDB1" w14:textId="77777777" w:rsidR="00297159" w:rsidRPr="00F10148" w:rsidRDefault="00297159" w:rsidP="00541C9A">
            <w:pPr>
              <w:spacing w:before="60" w:after="60" w:line="240" w:lineRule="auto"/>
              <w:jc w:val="center"/>
              <w:rPr>
                <w:rFonts w:eastAsia="Times New Roman"/>
                <w:sz w:val="26"/>
                <w:szCs w:val="26"/>
                <w:lang w:eastAsia="ja-JP"/>
              </w:rPr>
            </w:pPr>
            <w:r w:rsidRPr="00F10148">
              <w:rPr>
                <w:rFonts w:eastAsia="Times New Roman"/>
                <w:sz w:val="26"/>
                <w:szCs w:val="26"/>
                <w:lang w:eastAsia="ja-JP"/>
              </w:rPr>
              <w:t>5</w:t>
            </w:r>
          </w:p>
        </w:tc>
        <w:tc>
          <w:tcPr>
            <w:tcW w:w="708" w:type="pct"/>
            <w:shd w:val="clear" w:color="auto" w:fill="auto"/>
          </w:tcPr>
          <w:p w14:paraId="4F901DD5" w14:textId="77777777" w:rsidR="00297159" w:rsidRPr="00F10148" w:rsidRDefault="00D140C5" w:rsidP="00541C9A">
            <w:pPr>
              <w:spacing w:before="60" w:after="60" w:line="240" w:lineRule="auto"/>
              <w:jc w:val="center"/>
              <w:rPr>
                <w:rFonts w:eastAsia="Times New Roman"/>
                <w:sz w:val="26"/>
                <w:szCs w:val="26"/>
                <w:lang w:eastAsia="ja-JP"/>
              </w:rPr>
            </w:pPr>
            <w:r w:rsidRPr="00F10148">
              <w:rPr>
                <w:rFonts w:eastAsia="Times New Roman"/>
                <w:sz w:val="26"/>
                <w:szCs w:val="26"/>
                <w:lang w:eastAsia="ja-JP"/>
              </w:rPr>
              <w:t>T</w:t>
            </w:r>
            <w:r w:rsidR="00297159" w:rsidRPr="00F10148">
              <w:rPr>
                <w:rFonts w:eastAsia="Times New Roman"/>
                <w:sz w:val="26"/>
                <w:szCs w:val="26"/>
                <w:lang w:eastAsia="ja-JP"/>
              </w:rPr>
              <w:t>ổng</w:t>
            </w:r>
            <w:r w:rsidRPr="00F10148">
              <w:rPr>
                <w:rFonts w:eastAsia="Times New Roman"/>
                <w:sz w:val="26"/>
                <w:szCs w:val="26"/>
                <w:lang w:eastAsia="ja-JP"/>
              </w:rPr>
              <w:t xml:space="preserve"> N</w:t>
            </w:r>
          </w:p>
        </w:tc>
        <w:tc>
          <w:tcPr>
            <w:tcW w:w="858" w:type="pct"/>
          </w:tcPr>
          <w:p w14:paraId="66D54680" w14:textId="77777777" w:rsidR="00297159" w:rsidRPr="00F10148" w:rsidRDefault="00297159" w:rsidP="00541C9A">
            <w:pPr>
              <w:spacing w:before="60" w:after="60" w:line="240" w:lineRule="auto"/>
              <w:jc w:val="center"/>
              <w:rPr>
                <w:rFonts w:eastAsia="Times New Roman"/>
                <w:sz w:val="26"/>
                <w:szCs w:val="26"/>
                <w:lang w:eastAsia="ja-JP"/>
              </w:rPr>
            </w:pPr>
            <w:r w:rsidRPr="00F10148">
              <w:rPr>
                <w:rFonts w:eastAsia="Times New Roman"/>
                <w:sz w:val="26"/>
                <w:szCs w:val="26"/>
                <w:lang w:eastAsia="ja-JP"/>
              </w:rPr>
              <w:t>mg/l</w:t>
            </w:r>
          </w:p>
        </w:tc>
        <w:tc>
          <w:tcPr>
            <w:tcW w:w="623" w:type="pct"/>
            <w:shd w:val="clear" w:color="auto" w:fill="auto"/>
          </w:tcPr>
          <w:p w14:paraId="1EFE9057" w14:textId="77777777" w:rsidR="00297159" w:rsidRPr="00F10148" w:rsidRDefault="00404AFB" w:rsidP="008B723A">
            <w:pPr>
              <w:spacing w:before="60" w:after="60" w:line="240" w:lineRule="auto"/>
              <w:jc w:val="center"/>
              <w:rPr>
                <w:rFonts w:eastAsia="Times New Roman"/>
                <w:sz w:val="26"/>
                <w:szCs w:val="26"/>
                <w:lang w:eastAsia="ja-JP"/>
              </w:rPr>
            </w:pPr>
            <w:r w:rsidRPr="00F10148">
              <w:rPr>
                <w:rFonts w:eastAsia="Times New Roman"/>
                <w:sz w:val="26"/>
                <w:szCs w:val="26"/>
                <w:lang w:eastAsia="ja-JP"/>
              </w:rPr>
              <w:t>2</w:t>
            </w:r>
            <w:r w:rsidR="008B723A" w:rsidRPr="00F10148">
              <w:rPr>
                <w:rFonts w:eastAsia="Times New Roman"/>
                <w:sz w:val="26"/>
                <w:szCs w:val="26"/>
                <w:lang w:eastAsia="ja-JP"/>
              </w:rPr>
              <w:t>2,7</w:t>
            </w:r>
          </w:p>
        </w:tc>
        <w:tc>
          <w:tcPr>
            <w:tcW w:w="2499" w:type="pct"/>
            <w:shd w:val="clear" w:color="auto" w:fill="auto"/>
          </w:tcPr>
          <w:p w14:paraId="26F42C67" w14:textId="77777777" w:rsidR="00297159" w:rsidRPr="00F10148" w:rsidRDefault="00297159" w:rsidP="00541C9A">
            <w:pPr>
              <w:spacing w:before="60" w:after="60" w:line="240" w:lineRule="auto"/>
              <w:jc w:val="center"/>
              <w:rPr>
                <w:rFonts w:eastAsia="Times New Roman"/>
                <w:sz w:val="26"/>
                <w:szCs w:val="26"/>
                <w:lang w:eastAsia="ja-JP"/>
              </w:rPr>
            </w:pPr>
            <w:r w:rsidRPr="00F10148">
              <w:rPr>
                <w:rFonts w:eastAsia="Times New Roman"/>
                <w:sz w:val="26"/>
                <w:szCs w:val="26"/>
                <w:lang w:eastAsia="ja-JP"/>
              </w:rPr>
              <w:t>40</w:t>
            </w:r>
          </w:p>
        </w:tc>
      </w:tr>
      <w:tr w:rsidR="00F10148" w:rsidRPr="00F10148" w14:paraId="4C533BEB" w14:textId="77777777" w:rsidTr="00013F03">
        <w:trPr>
          <w:jc w:val="center"/>
        </w:trPr>
        <w:tc>
          <w:tcPr>
            <w:tcW w:w="311" w:type="pct"/>
            <w:shd w:val="clear" w:color="auto" w:fill="auto"/>
          </w:tcPr>
          <w:p w14:paraId="53BF39A9" w14:textId="7107669D" w:rsidR="00297159" w:rsidRPr="00F10148" w:rsidRDefault="00070649" w:rsidP="00541C9A">
            <w:pPr>
              <w:spacing w:before="60" w:after="60" w:line="240" w:lineRule="auto"/>
              <w:jc w:val="center"/>
              <w:rPr>
                <w:rFonts w:eastAsia="Times New Roman"/>
                <w:sz w:val="26"/>
                <w:szCs w:val="26"/>
                <w:lang w:eastAsia="ja-JP"/>
              </w:rPr>
            </w:pPr>
            <w:r w:rsidRPr="00F10148">
              <w:rPr>
                <w:rFonts w:eastAsia="Times New Roman"/>
                <w:sz w:val="26"/>
                <w:szCs w:val="26"/>
                <w:lang w:eastAsia="ja-JP"/>
              </w:rPr>
              <w:t>6</w:t>
            </w:r>
          </w:p>
        </w:tc>
        <w:tc>
          <w:tcPr>
            <w:tcW w:w="708" w:type="pct"/>
            <w:shd w:val="clear" w:color="auto" w:fill="auto"/>
          </w:tcPr>
          <w:p w14:paraId="6A13D9C4" w14:textId="77777777" w:rsidR="00297159" w:rsidRPr="00F10148" w:rsidRDefault="00297159" w:rsidP="00541C9A">
            <w:pPr>
              <w:spacing w:before="60" w:after="60" w:line="240" w:lineRule="auto"/>
              <w:jc w:val="center"/>
              <w:rPr>
                <w:rFonts w:eastAsia="Times New Roman"/>
                <w:sz w:val="26"/>
                <w:szCs w:val="26"/>
                <w:lang w:eastAsia="ja-JP"/>
              </w:rPr>
            </w:pPr>
            <w:r w:rsidRPr="00F10148">
              <w:rPr>
                <w:rFonts w:eastAsia="Times New Roman"/>
                <w:sz w:val="26"/>
                <w:szCs w:val="26"/>
                <w:lang w:eastAsia="ja-JP"/>
              </w:rPr>
              <w:t>Tổng P</w:t>
            </w:r>
          </w:p>
        </w:tc>
        <w:tc>
          <w:tcPr>
            <w:tcW w:w="858" w:type="pct"/>
          </w:tcPr>
          <w:p w14:paraId="16962679" w14:textId="77777777" w:rsidR="00297159" w:rsidRPr="00F10148" w:rsidRDefault="00297159" w:rsidP="00541C9A">
            <w:pPr>
              <w:spacing w:before="60" w:after="60" w:line="240" w:lineRule="auto"/>
              <w:jc w:val="center"/>
              <w:rPr>
                <w:rFonts w:eastAsia="Times New Roman"/>
                <w:sz w:val="26"/>
                <w:szCs w:val="26"/>
                <w:lang w:eastAsia="ja-JP"/>
              </w:rPr>
            </w:pPr>
            <w:r w:rsidRPr="00F10148">
              <w:rPr>
                <w:rFonts w:eastAsia="Times New Roman"/>
                <w:sz w:val="26"/>
                <w:szCs w:val="26"/>
                <w:lang w:eastAsia="ja-JP"/>
              </w:rPr>
              <w:t>mg/l</w:t>
            </w:r>
          </w:p>
        </w:tc>
        <w:tc>
          <w:tcPr>
            <w:tcW w:w="623" w:type="pct"/>
            <w:shd w:val="clear" w:color="auto" w:fill="auto"/>
          </w:tcPr>
          <w:p w14:paraId="194EA383" w14:textId="77777777" w:rsidR="00297159" w:rsidRPr="00F10148" w:rsidRDefault="008B723A" w:rsidP="00541C9A">
            <w:pPr>
              <w:spacing w:before="60" w:after="60" w:line="240" w:lineRule="auto"/>
              <w:jc w:val="center"/>
              <w:rPr>
                <w:rFonts w:eastAsia="Times New Roman"/>
                <w:sz w:val="26"/>
                <w:szCs w:val="26"/>
                <w:lang w:eastAsia="ja-JP"/>
              </w:rPr>
            </w:pPr>
            <w:r w:rsidRPr="00F10148">
              <w:rPr>
                <w:rFonts w:eastAsia="Times New Roman"/>
                <w:sz w:val="26"/>
                <w:szCs w:val="26"/>
                <w:lang w:eastAsia="ja-JP"/>
              </w:rPr>
              <w:t>1,87</w:t>
            </w:r>
          </w:p>
        </w:tc>
        <w:tc>
          <w:tcPr>
            <w:tcW w:w="2499" w:type="pct"/>
            <w:shd w:val="clear" w:color="auto" w:fill="auto"/>
          </w:tcPr>
          <w:p w14:paraId="78E38ADD" w14:textId="77777777" w:rsidR="00297159" w:rsidRPr="00F10148" w:rsidRDefault="00297159" w:rsidP="00541C9A">
            <w:pPr>
              <w:spacing w:before="60" w:after="60" w:line="240" w:lineRule="auto"/>
              <w:jc w:val="center"/>
              <w:rPr>
                <w:rFonts w:eastAsia="Times New Roman"/>
                <w:sz w:val="26"/>
                <w:szCs w:val="26"/>
                <w:lang w:eastAsia="ja-JP"/>
              </w:rPr>
            </w:pPr>
            <w:r w:rsidRPr="00F10148">
              <w:rPr>
                <w:rFonts w:eastAsia="Times New Roman"/>
                <w:sz w:val="26"/>
                <w:szCs w:val="26"/>
                <w:lang w:eastAsia="ja-JP"/>
              </w:rPr>
              <w:t>6</w:t>
            </w:r>
          </w:p>
        </w:tc>
      </w:tr>
      <w:tr w:rsidR="00F10148" w:rsidRPr="00F10148" w14:paraId="1FE04CEE" w14:textId="77777777" w:rsidTr="00013F03">
        <w:trPr>
          <w:jc w:val="center"/>
        </w:trPr>
        <w:tc>
          <w:tcPr>
            <w:tcW w:w="311" w:type="pct"/>
            <w:shd w:val="clear" w:color="auto" w:fill="auto"/>
          </w:tcPr>
          <w:p w14:paraId="302E751F" w14:textId="43F87EC2" w:rsidR="00297159" w:rsidRPr="00F10148" w:rsidRDefault="00070649" w:rsidP="00541C9A">
            <w:pPr>
              <w:spacing w:before="60" w:after="60" w:line="240" w:lineRule="auto"/>
              <w:jc w:val="center"/>
              <w:rPr>
                <w:rFonts w:eastAsia="Times New Roman"/>
                <w:sz w:val="26"/>
                <w:szCs w:val="26"/>
                <w:lang w:eastAsia="ja-JP"/>
              </w:rPr>
            </w:pPr>
            <w:r w:rsidRPr="00F10148">
              <w:rPr>
                <w:rFonts w:eastAsia="Times New Roman"/>
                <w:sz w:val="26"/>
                <w:szCs w:val="26"/>
                <w:lang w:eastAsia="ja-JP"/>
              </w:rPr>
              <w:t>7</w:t>
            </w:r>
          </w:p>
        </w:tc>
        <w:tc>
          <w:tcPr>
            <w:tcW w:w="708" w:type="pct"/>
            <w:shd w:val="clear" w:color="auto" w:fill="auto"/>
          </w:tcPr>
          <w:p w14:paraId="014FFC6F" w14:textId="77777777" w:rsidR="00297159" w:rsidRPr="00F10148" w:rsidRDefault="00297159" w:rsidP="00541C9A">
            <w:pPr>
              <w:spacing w:before="60" w:after="60" w:line="240" w:lineRule="auto"/>
              <w:jc w:val="center"/>
              <w:rPr>
                <w:rFonts w:eastAsia="Times New Roman"/>
                <w:sz w:val="26"/>
                <w:szCs w:val="26"/>
                <w:lang w:eastAsia="ja-JP"/>
              </w:rPr>
            </w:pPr>
            <w:r w:rsidRPr="00F10148">
              <w:rPr>
                <w:rFonts w:eastAsia="Times New Roman"/>
                <w:sz w:val="26"/>
                <w:szCs w:val="26"/>
                <w:lang w:eastAsia="ja-JP"/>
              </w:rPr>
              <w:t>Dầu mỡ</w:t>
            </w:r>
          </w:p>
        </w:tc>
        <w:tc>
          <w:tcPr>
            <w:tcW w:w="858" w:type="pct"/>
          </w:tcPr>
          <w:p w14:paraId="7493DD74" w14:textId="77777777" w:rsidR="00297159" w:rsidRPr="00F10148" w:rsidRDefault="00297159" w:rsidP="00541C9A">
            <w:pPr>
              <w:spacing w:before="60" w:after="60" w:line="240" w:lineRule="auto"/>
              <w:jc w:val="center"/>
              <w:rPr>
                <w:rFonts w:eastAsia="Times New Roman"/>
                <w:sz w:val="26"/>
                <w:szCs w:val="26"/>
                <w:lang w:eastAsia="ja-JP"/>
              </w:rPr>
            </w:pPr>
            <w:r w:rsidRPr="00F10148">
              <w:rPr>
                <w:rFonts w:eastAsia="Times New Roman"/>
                <w:sz w:val="26"/>
                <w:szCs w:val="26"/>
                <w:lang w:eastAsia="ja-JP"/>
              </w:rPr>
              <w:t>mg/l</w:t>
            </w:r>
          </w:p>
        </w:tc>
        <w:tc>
          <w:tcPr>
            <w:tcW w:w="623" w:type="pct"/>
            <w:shd w:val="clear" w:color="auto" w:fill="auto"/>
          </w:tcPr>
          <w:p w14:paraId="67A38EA5" w14:textId="77777777" w:rsidR="00297159" w:rsidRPr="00F10148" w:rsidRDefault="00F34E9B" w:rsidP="00541C9A">
            <w:pPr>
              <w:spacing w:before="60" w:after="60" w:line="240" w:lineRule="auto"/>
              <w:jc w:val="center"/>
              <w:rPr>
                <w:rFonts w:eastAsia="Times New Roman"/>
                <w:sz w:val="26"/>
                <w:szCs w:val="26"/>
                <w:lang w:eastAsia="ja-JP"/>
              </w:rPr>
            </w:pPr>
            <w:r w:rsidRPr="00F10148">
              <w:rPr>
                <w:rFonts w:eastAsia="Times New Roman"/>
                <w:sz w:val="26"/>
                <w:szCs w:val="26"/>
                <w:lang w:eastAsia="ja-JP"/>
              </w:rPr>
              <w:t>2,4</w:t>
            </w:r>
          </w:p>
        </w:tc>
        <w:tc>
          <w:tcPr>
            <w:tcW w:w="2499" w:type="pct"/>
            <w:shd w:val="clear" w:color="auto" w:fill="auto"/>
          </w:tcPr>
          <w:p w14:paraId="08A43DB7" w14:textId="77777777" w:rsidR="00297159" w:rsidRPr="00F10148" w:rsidRDefault="00297159" w:rsidP="00541C9A">
            <w:pPr>
              <w:spacing w:before="60" w:after="60" w:line="240" w:lineRule="auto"/>
              <w:jc w:val="center"/>
              <w:rPr>
                <w:rFonts w:eastAsia="Times New Roman"/>
                <w:sz w:val="26"/>
                <w:szCs w:val="26"/>
                <w:lang w:eastAsia="ja-JP"/>
              </w:rPr>
            </w:pPr>
            <w:r w:rsidRPr="00F10148">
              <w:rPr>
                <w:rFonts w:eastAsia="Times New Roman"/>
                <w:sz w:val="26"/>
                <w:szCs w:val="26"/>
                <w:lang w:eastAsia="ja-JP"/>
              </w:rPr>
              <w:t>10</w:t>
            </w:r>
          </w:p>
        </w:tc>
      </w:tr>
      <w:tr w:rsidR="00F10148" w:rsidRPr="00F10148" w14:paraId="1777EA87" w14:textId="77777777" w:rsidTr="00013F03">
        <w:trPr>
          <w:jc w:val="center"/>
        </w:trPr>
        <w:tc>
          <w:tcPr>
            <w:tcW w:w="311" w:type="pct"/>
            <w:shd w:val="clear" w:color="auto" w:fill="auto"/>
          </w:tcPr>
          <w:p w14:paraId="7AF409D1" w14:textId="2F23BDB5" w:rsidR="00297159" w:rsidRPr="00F10148" w:rsidRDefault="00070649" w:rsidP="00541C9A">
            <w:pPr>
              <w:spacing w:before="60" w:after="60" w:line="240" w:lineRule="auto"/>
              <w:jc w:val="center"/>
              <w:rPr>
                <w:rFonts w:eastAsia="Times New Roman"/>
                <w:sz w:val="26"/>
                <w:szCs w:val="26"/>
                <w:lang w:eastAsia="ja-JP"/>
              </w:rPr>
            </w:pPr>
            <w:r w:rsidRPr="00F10148">
              <w:rPr>
                <w:rFonts w:eastAsia="Times New Roman"/>
                <w:sz w:val="26"/>
                <w:szCs w:val="26"/>
                <w:lang w:eastAsia="ja-JP"/>
              </w:rPr>
              <w:t>8</w:t>
            </w:r>
          </w:p>
        </w:tc>
        <w:tc>
          <w:tcPr>
            <w:tcW w:w="708" w:type="pct"/>
            <w:shd w:val="clear" w:color="auto" w:fill="auto"/>
          </w:tcPr>
          <w:p w14:paraId="7F29A270" w14:textId="77777777" w:rsidR="00297159" w:rsidRPr="00F10148" w:rsidRDefault="00297159" w:rsidP="00541C9A">
            <w:pPr>
              <w:spacing w:before="60" w:after="60" w:line="240" w:lineRule="auto"/>
              <w:jc w:val="center"/>
              <w:rPr>
                <w:rFonts w:eastAsia="Times New Roman"/>
                <w:sz w:val="26"/>
                <w:szCs w:val="26"/>
                <w:lang w:eastAsia="ja-JP"/>
              </w:rPr>
            </w:pPr>
            <w:r w:rsidRPr="00F10148">
              <w:rPr>
                <w:rFonts w:eastAsia="Times New Roman"/>
                <w:sz w:val="26"/>
                <w:szCs w:val="26"/>
                <w:lang w:eastAsia="ja-JP"/>
              </w:rPr>
              <w:t>Coliform</w:t>
            </w:r>
          </w:p>
        </w:tc>
        <w:tc>
          <w:tcPr>
            <w:tcW w:w="858" w:type="pct"/>
          </w:tcPr>
          <w:p w14:paraId="7B49AB47" w14:textId="77777777" w:rsidR="00297159" w:rsidRPr="00F10148" w:rsidRDefault="00297159" w:rsidP="00541C9A">
            <w:pPr>
              <w:spacing w:before="60" w:after="60" w:line="240" w:lineRule="auto"/>
              <w:jc w:val="center"/>
              <w:rPr>
                <w:rFonts w:eastAsia="Times New Roman"/>
                <w:sz w:val="26"/>
                <w:szCs w:val="26"/>
                <w:lang w:eastAsia="ja-JP"/>
              </w:rPr>
            </w:pPr>
            <w:r w:rsidRPr="00F10148">
              <w:rPr>
                <w:rFonts w:eastAsia="Times New Roman"/>
                <w:sz w:val="26"/>
                <w:szCs w:val="26"/>
                <w:lang w:eastAsia="ja-JP"/>
              </w:rPr>
              <w:t>MPN/100ml</w:t>
            </w:r>
          </w:p>
        </w:tc>
        <w:tc>
          <w:tcPr>
            <w:tcW w:w="623" w:type="pct"/>
            <w:shd w:val="clear" w:color="auto" w:fill="auto"/>
          </w:tcPr>
          <w:p w14:paraId="543CC817" w14:textId="77777777" w:rsidR="00297159" w:rsidRPr="00F10148" w:rsidRDefault="008B723A" w:rsidP="00541C9A">
            <w:pPr>
              <w:spacing w:before="60" w:after="60" w:line="240" w:lineRule="auto"/>
              <w:jc w:val="center"/>
              <w:rPr>
                <w:rFonts w:eastAsia="Times New Roman"/>
                <w:sz w:val="26"/>
                <w:szCs w:val="26"/>
                <w:lang w:eastAsia="ja-JP"/>
              </w:rPr>
            </w:pPr>
            <w:r w:rsidRPr="00F10148">
              <w:rPr>
                <w:rFonts w:eastAsia="Times New Roman"/>
                <w:sz w:val="26"/>
                <w:szCs w:val="26"/>
                <w:lang w:eastAsia="ja-JP"/>
              </w:rPr>
              <w:t>4.600</w:t>
            </w:r>
          </w:p>
        </w:tc>
        <w:tc>
          <w:tcPr>
            <w:tcW w:w="2499" w:type="pct"/>
            <w:shd w:val="clear" w:color="auto" w:fill="auto"/>
          </w:tcPr>
          <w:p w14:paraId="3AD4F997" w14:textId="77777777" w:rsidR="00297159" w:rsidRPr="00F10148" w:rsidRDefault="00297159" w:rsidP="00541C9A">
            <w:pPr>
              <w:spacing w:before="60" w:after="60" w:line="240" w:lineRule="auto"/>
              <w:jc w:val="center"/>
              <w:rPr>
                <w:rFonts w:eastAsia="Times New Roman"/>
                <w:sz w:val="26"/>
                <w:szCs w:val="26"/>
                <w:lang w:eastAsia="ja-JP"/>
              </w:rPr>
            </w:pPr>
            <w:r w:rsidRPr="00F10148">
              <w:rPr>
                <w:rFonts w:eastAsia="Times New Roman"/>
                <w:sz w:val="26"/>
                <w:szCs w:val="26"/>
                <w:lang w:eastAsia="ja-JP"/>
              </w:rPr>
              <w:t>5.000</w:t>
            </w:r>
          </w:p>
        </w:tc>
      </w:tr>
    </w:tbl>
    <w:p w14:paraId="6E6CFA42" w14:textId="3F008FA2" w:rsidR="003C5326" w:rsidRPr="00F10148" w:rsidRDefault="005B3B9C" w:rsidP="00B236E7">
      <w:pPr>
        <w:tabs>
          <w:tab w:val="left" w:pos="720"/>
        </w:tabs>
        <w:spacing w:line="312" w:lineRule="auto"/>
        <w:ind w:firstLine="567"/>
      </w:pPr>
      <w:r w:rsidRPr="00F10148">
        <w:t xml:space="preserve">Nhận xét: Kết quả quan trắc ở bảng trên cho thấy nước thải khi chưa áp dụng các biện pháp xử lý </w:t>
      </w:r>
      <w:r w:rsidR="00DC2EB7" w:rsidRPr="00F10148">
        <w:t>chủ yếu có hàm lượng</w:t>
      </w:r>
      <w:r w:rsidRPr="00F10148">
        <w:t xml:space="preserve"> TSS vượt giới hạn cho phép </w:t>
      </w:r>
      <w:r w:rsidR="00DC2EB7" w:rsidRPr="00F10148">
        <w:t>của cột B</w:t>
      </w:r>
      <w:r w:rsidRPr="00F10148">
        <w:t xml:space="preserve"> QCVN 40:2011/BTNMT - Quy chuẩn </w:t>
      </w:r>
      <w:r w:rsidR="003C5326" w:rsidRPr="00F10148">
        <w:t xml:space="preserve">kỹ thuật </w:t>
      </w:r>
      <w:r w:rsidRPr="00F10148">
        <w:t xml:space="preserve">Quốc gia về </w:t>
      </w:r>
      <w:r w:rsidR="003C5326" w:rsidRPr="00F10148">
        <w:t xml:space="preserve">chất lượng </w:t>
      </w:r>
      <w:r w:rsidRPr="00F10148">
        <w:t>nước thải công nghiệp</w:t>
      </w:r>
      <w:r w:rsidR="003C5326" w:rsidRPr="00F10148">
        <w:t xml:space="preserve">. Lượng nước thải phát sinh trong quá trình này không nhiều, tuy nhiên nếu không có biện pháp xử lý thích hợp trước khi xả vào hệ thống thoát nước </w:t>
      </w:r>
      <w:r w:rsidR="003C5326" w:rsidRPr="00F10148">
        <w:lastRenderedPageBreak/>
        <w:t>chung của KCN sẽ làm ảnh hưởng đến chất lượng nước mặt của khu vực. Do đó, Chủ dự án sẽ có biện pháp thu gom và xử lý nước thải trong quá trình nhà máy vận hành.</w:t>
      </w:r>
    </w:p>
    <w:p w14:paraId="65C99F2D" w14:textId="77777777" w:rsidR="007923A3" w:rsidRPr="00F10148" w:rsidRDefault="007923A3" w:rsidP="005304AE">
      <w:pPr>
        <w:pStyle w:val="Heading3"/>
        <w:rPr>
          <w:color w:val="auto"/>
        </w:rPr>
      </w:pPr>
      <w:bookmarkStart w:id="590" w:name="_Toc98508174"/>
      <w:bookmarkStart w:id="591" w:name="_Toc98508449"/>
      <w:bookmarkStart w:id="592" w:name="_Toc103343125"/>
      <w:r w:rsidRPr="00F10148">
        <w:rPr>
          <w:color w:val="auto"/>
        </w:rPr>
        <w:t>2.1.2. Đánh giá, dự báo tác động của các nguồn không liên quan đến chất thải (tiếng ồn, độ rung)</w:t>
      </w:r>
      <w:bookmarkEnd w:id="590"/>
      <w:bookmarkEnd w:id="591"/>
      <w:bookmarkEnd w:id="592"/>
    </w:p>
    <w:p w14:paraId="02EC5C17" w14:textId="77777777" w:rsidR="007923A3" w:rsidRPr="00F10148" w:rsidRDefault="007923A3" w:rsidP="00B236E7">
      <w:pPr>
        <w:spacing w:line="312" w:lineRule="auto"/>
        <w:rPr>
          <w:i/>
        </w:rPr>
      </w:pPr>
      <w:r w:rsidRPr="00F10148">
        <w:rPr>
          <w:i/>
        </w:rPr>
        <w:t>a. Tác động do tiếng ồn</w:t>
      </w:r>
      <w:r w:rsidR="008A6254" w:rsidRPr="00F10148">
        <w:rPr>
          <w:i/>
        </w:rPr>
        <w:t>, độ rung</w:t>
      </w:r>
    </w:p>
    <w:p w14:paraId="4095908F" w14:textId="021DBA63" w:rsidR="007923A3" w:rsidRPr="00F10148" w:rsidRDefault="007923A3" w:rsidP="00B236E7">
      <w:pPr>
        <w:spacing w:line="312" w:lineRule="auto"/>
        <w:ind w:firstLine="567"/>
      </w:pPr>
      <w:r w:rsidRPr="00F10148">
        <w:t xml:space="preserve">Dây chuyền máy móc thiết bị của Dự án </w:t>
      </w:r>
      <w:r w:rsidR="00DC2EB7" w:rsidRPr="00F10148">
        <w:t>có phát sinh</w:t>
      </w:r>
      <w:r w:rsidRPr="00F10148">
        <w:t xml:space="preserve"> tiếng ồn của mô tơ máy bơm, máy khuấy và xe nâng vận chuyển hàng. Tuy nhiên, mức độ gây ồn không lớn.</w:t>
      </w:r>
    </w:p>
    <w:p w14:paraId="44D78C40" w14:textId="7D616E9E" w:rsidR="007923A3" w:rsidRPr="00F10148" w:rsidRDefault="007923A3" w:rsidP="00B236E7">
      <w:pPr>
        <w:spacing w:line="312" w:lineRule="auto"/>
        <w:ind w:firstLine="567"/>
      </w:pPr>
      <w:r w:rsidRPr="00F10148">
        <w:t>Nguồn phát sinh tiếng ồn chủ yếu từ các phương tiện vận chuyển nguyên liệu và sản phẩm ra vào Nhà máy. Mức độ tác động của các phương tiện phụ thuộc vào lưu lượng, loại phương tiện, chất lượng của phương tiện, các loại xe khác nhau sẽ có mức ồ</w:t>
      </w:r>
      <w:bookmarkStart w:id="593" w:name="_Toc363458499"/>
      <w:bookmarkStart w:id="594" w:name="_Toc456583956"/>
      <w:bookmarkStart w:id="595" w:name="_Toc456584668"/>
      <w:bookmarkStart w:id="596" w:name="_Toc456588931"/>
      <w:bookmarkStart w:id="597" w:name="_Toc456678710"/>
      <w:bookmarkStart w:id="598" w:name="_Toc456752623"/>
      <w:r w:rsidRPr="00F10148">
        <w:t xml:space="preserve">n khác nhau. Tuy nhiên, mật độ xe vận chuyển khoảng </w:t>
      </w:r>
      <w:r w:rsidR="00A24C2C" w:rsidRPr="00F10148">
        <w:t>3</w:t>
      </w:r>
      <w:r w:rsidRPr="00F10148">
        <w:t xml:space="preserve"> xe/ngày nên tác động do </w:t>
      </w:r>
      <w:bookmarkEnd w:id="593"/>
      <w:bookmarkEnd w:id="594"/>
      <w:bookmarkEnd w:id="595"/>
      <w:bookmarkEnd w:id="596"/>
      <w:bookmarkEnd w:id="597"/>
      <w:bookmarkEnd w:id="598"/>
      <w:r w:rsidRPr="00F10148">
        <w:t>tiếng ồn trong Nhà máy không lớn.</w:t>
      </w:r>
    </w:p>
    <w:p w14:paraId="1C2C5CFA" w14:textId="77777777" w:rsidR="007923A3" w:rsidRPr="00F10148" w:rsidRDefault="007923A3" w:rsidP="00B236E7">
      <w:pPr>
        <w:spacing w:line="312" w:lineRule="auto"/>
        <w:rPr>
          <w:i/>
        </w:rPr>
      </w:pPr>
      <w:r w:rsidRPr="00F10148">
        <w:rPr>
          <w:i/>
        </w:rPr>
        <w:t>b. Tác động do nhiệt dư</w:t>
      </w:r>
    </w:p>
    <w:p w14:paraId="6CF7A19C" w14:textId="77777777" w:rsidR="007923A3" w:rsidRPr="00F10148" w:rsidRDefault="007923A3" w:rsidP="00B236E7">
      <w:pPr>
        <w:spacing w:line="312" w:lineRule="auto"/>
        <w:ind w:firstLine="567"/>
      </w:pPr>
      <w:r w:rsidRPr="00F10148">
        <w:t xml:space="preserve">Hoạt động sản xuất của dự án có </w:t>
      </w:r>
      <w:r w:rsidR="008A6254" w:rsidRPr="00F10148">
        <w:t>máy nghiền sử dụng hơi nước làm lạnh để hạn chế nhiệt của máy</w:t>
      </w:r>
      <w:r w:rsidRPr="00F10148">
        <w:t>. Quá trình này sẽ làm phát sinh lượng nhiệt dư có thể ảnh hưởng đến hoạt động sản xuất của công nhân. Do đó, để giảm thiểu tác động này, Chủ dự án sẽ có biện pháp thích hợp.</w:t>
      </w:r>
    </w:p>
    <w:p w14:paraId="72FFBFC0" w14:textId="77777777" w:rsidR="00377FEC" w:rsidRPr="00F10148" w:rsidRDefault="008A6254" w:rsidP="005304AE">
      <w:pPr>
        <w:pStyle w:val="Heading3"/>
        <w:rPr>
          <w:color w:val="auto"/>
        </w:rPr>
      </w:pPr>
      <w:bookmarkStart w:id="599" w:name="_Toc103343126"/>
      <w:r w:rsidRPr="00F10148">
        <w:rPr>
          <w:color w:val="auto"/>
        </w:rPr>
        <w:t>2.1.3. Đánh giá tác động từ việc phát sinh nước thải của dự án đối với hiện trạng thu gom, xử lý nước thải hiện hữu của KCN</w:t>
      </w:r>
      <w:bookmarkEnd w:id="599"/>
    </w:p>
    <w:p w14:paraId="586C201C" w14:textId="02070C4B" w:rsidR="00106635" w:rsidRPr="00F10148" w:rsidRDefault="00106635" w:rsidP="00B236E7">
      <w:pPr>
        <w:spacing w:line="312" w:lineRule="auto"/>
        <w:ind w:firstLine="567"/>
        <w:rPr>
          <w:kern w:val="28"/>
          <w:lang w:val="it-IT"/>
        </w:rPr>
      </w:pPr>
      <w:r w:rsidRPr="00F10148">
        <w:rPr>
          <w:kern w:val="28"/>
          <w:lang w:val="it-IT"/>
        </w:rPr>
        <w:t xml:space="preserve">Hiện trạng thu gom, xử lý nước thải hiện hữu của KCN: KCN Quán Ngang giai đoạn 1, 2 hiện </w:t>
      </w:r>
      <w:r w:rsidR="0033086A" w:rsidRPr="00F10148">
        <w:rPr>
          <w:kern w:val="28"/>
          <w:lang w:val="it-IT"/>
        </w:rPr>
        <w:t xml:space="preserve">có </w:t>
      </w:r>
      <w:r w:rsidR="003142EE" w:rsidRPr="00F10148">
        <w:rPr>
          <w:kern w:val="28"/>
          <w:lang w:val="it-IT"/>
        </w:rPr>
        <w:t>15 Nhà máy đang hoạt động,</w:t>
      </w:r>
      <w:r w:rsidRPr="00F10148">
        <w:rPr>
          <w:kern w:val="28"/>
          <w:lang w:val="it-IT"/>
        </w:rPr>
        <w:t xml:space="preserve"> tỷ lệ lấp đầy khoảng </w:t>
      </w:r>
      <w:r w:rsidR="0033086A" w:rsidRPr="00F10148">
        <w:rPr>
          <w:kern w:val="28"/>
          <w:lang w:val="it-IT"/>
        </w:rPr>
        <w:t>83,13</w:t>
      </w:r>
      <w:r w:rsidR="000D0CDC" w:rsidRPr="00F10148">
        <w:rPr>
          <w:kern w:val="28"/>
          <w:lang w:val="it-IT"/>
        </w:rPr>
        <w:t xml:space="preserve">%, </w:t>
      </w:r>
      <w:r w:rsidRPr="00F10148">
        <w:rPr>
          <w:kern w:val="28"/>
          <w:lang w:val="it-IT"/>
        </w:rPr>
        <w:t>hiện các nhà máy này đã xây dựng hệ thống xử lý đạt cột B của QCVN 40:2011/BTNMT trước khi thoát ra môi trường.</w:t>
      </w:r>
    </w:p>
    <w:p w14:paraId="4718B9A6" w14:textId="3B7E7AC3" w:rsidR="00106635" w:rsidRPr="00F10148" w:rsidRDefault="00106635" w:rsidP="00B236E7">
      <w:pPr>
        <w:spacing w:line="312" w:lineRule="auto"/>
        <w:ind w:firstLine="567"/>
        <w:rPr>
          <w:lang w:val="it-IT" w:eastAsia="zh-TW"/>
        </w:rPr>
      </w:pPr>
      <w:r w:rsidRPr="00F10148">
        <w:rPr>
          <w:kern w:val="28"/>
          <w:lang w:val="it-IT"/>
        </w:rPr>
        <w:t xml:space="preserve">Hiện nay Ban Quản lý Khu kinh tế tỉnh Quảng Trị </w:t>
      </w:r>
      <w:r w:rsidR="00C114A9" w:rsidRPr="00F10148">
        <w:rPr>
          <w:kern w:val="28"/>
          <w:lang w:val="it-IT"/>
        </w:rPr>
        <w:t>đã</w:t>
      </w:r>
      <w:r w:rsidRPr="00F10148">
        <w:rPr>
          <w:kern w:val="28"/>
          <w:lang w:val="it-IT"/>
        </w:rPr>
        <w:t xml:space="preserve"> xây dựng hệ thống </w:t>
      </w:r>
      <w:r w:rsidRPr="00F10148">
        <w:rPr>
          <w:kern w:val="28"/>
          <w:lang w:val="vi-VN"/>
        </w:rPr>
        <w:t>xử lý nước thải</w:t>
      </w:r>
      <w:r w:rsidRPr="00F10148">
        <w:rPr>
          <w:kern w:val="28"/>
          <w:lang w:val="it-IT"/>
        </w:rPr>
        <w:t xml:space="preserve"> tập trung</w:t>
      </w:r>
      <w:r w:rsidRPr="00F10148">
        <w:rPr>
          <w:kern w:val="28"/>
          <w:lang w:val="vi-VN"/>
        </w:rPr>
        <w:t xml:space="preserve"> của KCN Quán Ngang</w:t>
      </w:r>
      <w:r w:rsidRPr="00F10148">
        <w:rPr>
          <w:kern w:val="28"/>
          <w:lang w:val="it-IT"/>
        </w:rPr>
        <w:t xml:space="preserve"> với công suất thiết kế là </w:t>
      </w:r>
      <w:r w:rsidRPr="00F10148">
        <w:rPr>
          <w:lang w:val="it-IT" w:eastAsia="zh-TW"/>
        </w:rPr>
        <w:t>3.000 m</w:t>
      </w:r>
      <w:r w:rsidRPr="00F10148">
        <w:rPr>
          <w:vertAlign w:val="superscript"/>
          <w:lang w:val="it-IT" w:eastAsia="zh-TW"/>
        </w:rPr>
        <w:t>3</w:t>
      </w:r>
      <w:r w:rsidR="004D4355" w:rsidRPr="00F10148">
        <w:rPr>
          <w:lang w:val="it-IT" w:eastAsia="zh-TW"/>
        </w:rPr>
        <w:t>/ngày.</w:t>
      </w:r>
      <w:r w:rsidRPr="00F10148">
        <w:rPr>
          <w:lang w:val="it-IT" w:eastAsia="zh-TW"/>
        </w:rPr>
        <w:t>đêm (Giai đoạn 1: Đầu tư hệ thống xử lý với công suất 1.500m</w:t>
      </w:r>
      <w:r w:rsidRPr="00F10148">
        <w:rPr>
          <w:vertAlign w:val="superscript"/>
          <w:lang w:val="it-IT" w:eastAsia="zh-TW"/>
        </w:rPr>
        <w:t>3</w:t>
      </w:r>
      <w:r w:rsidRPr="00F10148">
        <w:rPr>
          <w:lang w:val="it-IT" w:eastAsia="zh-TW"/>
        </w:rPr>
        <w:t xml:space="preserve">/ngày.đêm) dự kiến </w:t>
      </w:r>
      <w:r w:rsidR="00C114A9" w:rsidRPr="00F10148">
        <w:rPr>
          <w:lang w:val="it-IT" w:eastAsia="zh-TW"/>
        </w:rPr>
        <w:t>sẽ đưa vào vận hành chính thức vào quý III/</w:t>
      </w:r>
      <w:r w:rsidRPr="00F10148">
        <w:rPr>
          <w:lang w:val="it-IT" w:eastAsia="zh-TW"/>
        </w:rPr>
        <w:t>2022.</w:t>
      </w:r>
    </w:p>
    <w:p w14:paraId="1A96E93A" w14:textId="0B7AEC67" w:rsidR="00106635" w:rsidRPr="00F10148" w:rsidRDefault="00DC2EB7" w:rsidP="00B236E7">
      <w:pPr>
        <w:spacing w:line="312" w:lineRule="auto"/>
        <w:ind w:firstLine="567"/>
        <w:rPr>
          <w:lang w:val="it-IT"/>
        </w:rPr>
      </w:pPr>
      <w:r w:rsidRPr="00F10148">
        <w:rPr>
          <w:lang w:val="it-IT"/>
        </w:rPr>
        <w:t xml:space="preserve"> </w:t>
      </w:r>
      <w:r w:rsidR="00106635" w:rsidRPr="00F10148">
        <w:rPr>
          <w:lang w:val="it-IT"/>
        </w:rPr>
        <w:t xml:space="preserve">Hệ thống thoát nước sau xử lý: Tuyến thoát nước sau xử lý đã được phê duyệt tại Quyết định số 1300/QĐ-UBND ngày 14/6/2016 của UBND tỉnh Quảng Trị về việc phê duyệt thiết kế bản vẽ thi công hạng mục: Tuyến ống thoát nước thải sau xử </w:t>
      </w:r>
      <w:r w:rsidR="00106635" w:rsidRPr="00F10148">
        <w:rPr>
          <w:lang w:val="it-IT"/>
        </w:rPr>
        <w:lastRenderedPageBreak/>
        <w:t>lý thuộc dự án Hệ thống xử lý nước thải tại KCN Quán Ngang (giai đoạn 1). Tuyến thoát nước có tổng chiều dài 6.496,28 m. Trong đó chia làm 2 tuyến:</w:t>
      </w:r>
    </w:p>
    <w:p w14:paraId="2A7E1A55" w14:textId="77777777" w:rsidR="00106635" w:rsidRPr="00F10148" w:rsidRDefault="00106635" w:rsidP="00B236E7">
      <w:pPr>
        <w:spacing w:line="312" w:lineRule="auto"/>
        <w:ind w:firstLine="567"/>
        <w:rPr>
          <w:spacing w:val="-4"/>
          <w:lang w:val="it-IT"/>
        </w:rPr>
      </w:pPr>
      <w:r w:rsidRPr="00F10148">
        <w:rPr>
          <w:spacing w:val="-4"/>
          <w:lang w:val="it-IT"/>
        </w:rPr>
        <w:t>+ Tuyến ống chính: Tổng chiều dài tuyến 5.423 m; lưu lượng thải tính toán 29 l/s. Tuyến ống này đấu nối từ sau hệ thống xử lý nước thải tập trung dẫn ra sông Thạch Hãn.</w:t>
      </w:r>
    </w:p>
    <w:p w14:paraId="42C4F490" w14:textId="77777777" w:rsidR="00D73C7D" w:rsidRPr="00F10148" w:rsidRDefault="00106635" w:rsidP="00B236E7">
      <w:pPr>
        <w:spacing w:line="312" w:lineRule="auto"/>
        <w:ind w:firstLine="567"/>
        <w:rPr>
          <w:lang w:val="it-IT"/>
        </w:rPr>
      </w:pPr>
      <w:r w:rsidRPr="00F10148">
        <w:rPr>
          <w:lang w:val="it-IT"/>
        </w:rPr>
        <w:t>+ Tuyến ống nhánh: Tuyến xuất phát từ sau bể xử lý của Nhà máy Bia Hà Nội đi song song với đường tỉnh 573 sau đó đấu nối vào tuyến ống chính. Tổng chiều dài tuyế</w:t>
      </w:r>
      <w:r w:rsidR="00C114A9" w:rsidRPr="00F10148">
        <w:rPr>
          <w:lang w:val="it-IT"/>
        </w:rPr>
        <w:t>n nhánh là 1.073,28 m.</w:t>
      </w:r>
    </w:p>
    <w:p w14:paraId="19F19525" w14:textId="05CBDFA6" w:rsidR="004D4355" w:rsidRPr="00F10148" w:rsidRDefault="007A232E" w:rsidP="00783D3D">
      <w:pPr>
        <w:spacing w:line="312" w:lineRule="auto"/>
        <w:ind w:firstLine="567"/>
        <w:rPr>
          <w:bCs/>
          <w:lang w:val="pl-PL"/>
        </w:rPr>
      </w:pPr>
      <w:r w:rsidRPr="00F10148">
        <w:rPr>
          <w:lang w:val="it-IT"/>
        </w:rPr>
        <w:t>Như đã đánh giá ở phần trên, Dự án khi đi vào vận hành sẽ làm phát sinh nước thải từ quá trình vệ sinh máy móc, thiết bị sản xuất với công suất khoảng 8,3m</w:t>
      </w:r>
      <w:r w:rsidRPr="00F10148">
        <w:rPr>
          <w:vertAlign w:val="superscript"/>
          <w:lang w:val="it-IT"/>
        </w:rPr>
        <w:t>3</w:t>
      </w:r>
      <w:r w:rsidRPr="00F10148">
        <w:rPr>
          <w:lang w:val="it-IT"/>
        </w:rPr>
        <w:t xml:space="preserve">/1 lần vệ sinh (định kỳ 3 </w:t>
      </w:r>
      <w:r w:rsidR="0033086A" w:rsidRPr="00F10148">
        <w:rPr>
          <w:lang w:val="it-IT"/>
        </w:rPr>
        <w:t>tháng/</w:t>
      </w:r>
      <w:r w:rsidRPr="00F10148">
        <w:rPr>
          <w:lang w:val="it-IT"/>
        </w:rPr>
        <w:t>1 lần).</w:t>
      </w:r>
      <w:r w:rsidR="00D73C7D" w:rsidRPr="00F10148">
        <w:rPr>
          <w:lang w:val="it-IT"/>
        </w:rPr>
        <w:t xml:space="preserve"> </w:t>
      </w:r>
      <w:r w:rsidR="00266509" w:rsidRPr="00F10148">
        <w:rPr>
          <w:lang w:val="it-IT"/>
        </w:rPr>
        <w:t xml:space="preserve">Tuy nhiên, nước thải phát sinh từ </w:t>
      </w:r>
      <w:r w:rsidR="00783D3D" w:rsidRPr="00F10148">
        <w:rPr>
          <w:lang w:val="it-IT"/>
        </w:rPr>
        <w:t xml:space="preserve">Nhà </w:t>
      </w:r>
      <w:r w:rsidR="00DC2EB7" w:rsidRPr="00F10148">
        <w:rPr>
          <w:lang w:val="it-IT"/>
        </w:rPr>
        <w:t xml:space="preserve">máy </w:t>
      </w:r>
      <w:r w:rsidR="00783D3D" w:rsidRPr="00F10148">
        <w:rPr>
          <w:lang w:val="it-IT"/>
        </w:rPr>
        <w:t>với khối lượng ít và không thường xuyên. Do đó chủ Dự án sẽ hợp đồng với đơn vị có chức năng thu gom và xử lý nước thải theo đúng quy dịnh của pháp luật, không làm phát sinh ra môi trường.</w:t>
      </w:r>
      <w:r w:rsidR="004D4355" w:rsidRPr="00F10148">
        <w:rPr>
          <w:bCs/>
          <w:lang w:val="pl-PL"/>
        </w:rPr>
        <w:t xml:space="preserve"> </w:t>
      </w:r>
    </w:p>
    <w:p w14:paraId="3779E558" w14:textId="1955A1A0" w:rsidR="00E53BA4" w:rsidRPr="00F10148" w:rsidRDefault="00E53BA4" w:rsidP="00E53BA4">
      <w:pPr>
        <w:spacing w:line="312" w:lineRule="auto"/>
        <w:rPr>
          <w:b/>
          <w:bCs/>
          <w:i/>
          <w:lang w:val="pl-PL"/>
        </w:rPr>
      </w:pPr>
      <w:r w:rsidRPr="00F10148">
        <w:rPr>
          <w:b/>
          <w:bCs/>
          <w:i/>
          <w:lang w:val="pl-PL"/>
        </w:rPr>
        <w:t xml:space="preserve">2.1.4. </w:t>
      </w:r>
      <w:r w:rsidR="00223293" w:rsidRPr="00F10148">
        <w:rPr>
          <w:b/>
          <w:bCs/>
          <w:i/>
          <w:lang w:val="pl-PL"/>
        </w:rPr>
        <w:t>Đánh giá, dự báo tác động gây nên bởi các rủi ro, sự cố của dự án</w:t>
      </w:r>
    </w:p>
    <w:p w14:paraId="65DD3B41" w14:textId="77777777" w:rsidR="005229C5" w:rsidRPr="00F10148" w:rsidRDefault="005229C5" w:rsidP="005229C5">
      <w:pPr>
        <w:spacing w:line="312" w:lineRule="auto"/>
        <w:rPr>
          <w:rFonts w:eastAsia="Times New Roman"/>
          <w:bCs/>
          <w:i/>
          <w:lang w:val="pl-PL"/>
        </w:rPr>
      </w:pPr>
      <w:r w:rsidRPr="00F10148">
        <w:rPr>
          <w:rFonts w:eastAsia="Times New Roman"/>
          <w:bCs/>
          <w:i/>
          <w:lang w:val="pl-PL"/>
        </w:rPr>
        <w:t>a. Sự cố rò rỉ, rơi vãi hóa chất</w:t>
      </w:r>
    </w:p>
    <w:p w14:paraId="7337222C" w14:textId="77777777" w:rsidR="005229C5" w:rsidRPr="00F10148" w:rsidRDefault="005229C5" w:rsidP="005229C5">
      <w:pPr>
        <w:spacing w:line="312" w:lineRule="auto"/>
        <w:ind w:firstLine="567"/>
        <w:rPr>
          <w:rFonts w:eastAsia="Times New Roman"/>
          <w:lang w:val="de-DE"/>
        </w:rPr>
      </w:pPr>
      <w:r w:rsidRPr="00F10148">
        <w:rPr>
          <w:rFonts w:eastAsia="Times New Roman"/>
          <w:lang w:val="de-DE"/>
        </w:rPr>
        <w:t>Các nguyên nhân gây nên sự cố đổ tràn hóa chất:</w:t>
      </w:r>
    </w:p>
    <w:p w14:paraId="2526F1F7" w14:textId="77777777" w:rsidR="005229C5" w:rsidRPr="00F10148" w:rsidRDefault="005229C5" w:rsidP="005229C5">
      <w:pPr>
        <w:pStyle w:val="ListParagraph"/>
        <w:numPr>
          <w:ilvl w:val="0"/>
          <w:numId w:val="28"/>
        </w:numPr>
        <w:spacing w:line="312" w:lineRule="auto"/>
        <w:rPr>
          <w:lang w:val="de-DE"/>
        </w:rPr>
      </w:pPr>
      <w:r w:rsidRPr="00F10148">
        <w:rPr>
          <w:lang w:val="de-DE"/>
        </w:rPr>
        <w:t>Bất cẩn do công nhân vận hành trong việc vận chuyển, bốc dỡ, đường ống  bơm hóa chất bị rò rỉ, hư hỏng.</w:t>
      </w:r>
    </w:p>
    <w:p w14:paraId="621D4D7F" w14:textId="77777777" w:rsidR="005229C5" w:rsidRPr="00F10148" w:rsidRDefault="005229C5" w:rsidP="005229C5">
      <w:pPr>
        <w:pStyle w:val="ListParagraph"/>
        <w:numPr>
          <w:ilvl w:val="0"/>
          <w:numId w:val="28"/>
        </w:numPr>
        <w:spacing w:line="312" w:lineRule="auto"/>
        <w:rPr>
          <w:lang w:val="de-DE"/>
        </w:rPr>
      </w:pPr>
      <w:r w:rsidRPr="00F10148">
        <w:rPr>
          <w:lang w:val="de-DE"/>
        </w:rPr>
        <w:t>Sự cố do mưa bão làm sập đổ mái tôn, tường nhà kho gây nên đổ tràn hóa chất.</w:t>
      </w:r>
    </w:p>
    <w:p w14:paraId="1932E6E4" w14:textId="77777777" w:rsidR="005229C5" w:rsidRPr="00F10148" w:rsidRDefault="005229C5" w:rsidP="005229C5">
      <w:pPr>
        <w:pStyle w:val="ListParagraph"/>
        <w:numPr>
          <w:ilvl w:val="0"/>
          <w:numId w:val="28"/>
        </w:numPr>
        <w:spacing w:line="312" w:lineRule="auto"/>
        <w:rPr>
          <w:lang w:val="de-DE"/>
        </w:rPr>
      </w:pPr>
      <w:r w:rsidRPr="00F10148">
        <w:rPr>
          <w:lang w:val="de-DE"/>
        </w:rPr>
        <w:t>Sự cố cháy nổ trong nhà kho, nhà xưởng có thể ảnh hưởng nghiêm trọng và tác động thứ cấp đến sự cố đổ tràn hóa chất.</w:t>
      </w:r>
    </w:p>
    <w:p w14:paraId="50D085EE" w14:textId="77777777" w:rsidR="005229C5" w:rsidRPr="00F10148" w:rsidRDefault="005229C5" w:rsidP="005229C5">
      <w:pPr>
        <w:spacing w:line="312" w:lineRule="auto"/>
        <w:ind w:firstLine="567"/>
        <w:rPr>
          <w:rFonts w:eastAsia="Times New Roman"/>
          <w:lang w:val="de-DE"/>
        </w:rPr>
      </w:pPr>
      <w:r w:rsidRPr="00F10148">
        <w:rPr>
          <w:rFonts w:eastAsia="Times New Roman"/>
          <w:lang w:val="de-DE"/>
        </w:rPr>
        <w:t xml:space="preserve">Trong quá trình lưu kho và sử dụng, nếu các loại hóa chất không được quản lý chặt chẽ có thể sẽ xảy ra sự cố tràn đổ gây ảnh hưởng đến sức khỏe của người công nhân và môi trường và đặc biệt nguy hại hơn nếu sự cố xảy ra ở những khu vực không có mái che thì nước mưa có thể cuốn theo làm ô nhiễm môi trường đất, nước trong khu vực. </w:t>
      </w:r>
    </w:p>
    <w:p w14:paraId="6AAED1C7" w14:textId="77777777" w:rsidR="005229C5" w:rsidRPr="00F10148" w:rsidRDefault="005229C5" w:rsidP="005229C5">
      <w:pPr>
        <w:spacing w:line="312" w:lineRule="auto"/>
        <w:rPr>
          <w:rFonts w:eastAsia="Times New Roman"/>
          <w:bCs/>
          <w:i/>
          <w:lang w:val="de-DE"/>
        </w:rPr>
      </w:pPr>
      <w:r w:rsidRPr="00F10148">
        <w:rPr>
          <w:rFonts w:eastAsia="Times New Roman"/>
          <w:bCs/>
          <w:i/>
          <w:lang w:val="de-DE"/>
        </w:rPr>
        <w:t xml:space="preserve">b. Sự cố cháy nổ </w:t>
      </w:r>
    </w:p>
    <w:p w14:paraId="4FB2A2B9" w14:textId="77777777" w:rsidR="005229C5" w:rsidRPr="00F10148" w:rsidRDefault="005229C5" w:rsidP="005229C5">
      <w:pPr>
        <w:spacing w:line="312" w:lineRule="auto"/>
        <w:ind w:firstLine="567"/>
        <w:rPr>
          <w:rFonts w:eastAsia="Times New Roman"/>
          <w:lang w:val="de-DE"/>
        </w:rPr>
      </w:pPr>
      <w:r w:rsidRPr="00F10148">
        <w:rPr>
          <w:rFonts w:eastAsia="Times New Roman"/>
          <w:lang w:val="de-DE"/>
        </w:rPr>
        <w:t>Trong quá trình thi công cũng như giai đoạn vận hành Nhà máy, sự cố cháy nổ có thể phát sinh từ các nguồn như:</w:t>
      </w:r>
    </w:p>
    <w:p w14:paraId="13196E79" w14:textId="77777777" w:rsidR="005229C5" w:rsidRPr="00F10148" w:rsidRDefault="005229C5" w:rsidP="005229C5">
      <w:pPr>
        <w:spacing w:line="312" w:lineRule="auto"/>
        <w:ind w:firstLine="567"/>
        <w:rPr>
          <w:rFonts w:eastAsia="Times New Roman"/>
          <w:lang w:val="de-DE"/>
        </w:rPr>
      </w:pPr>
      <w:r w:rsidRPr="00F10148">
        <w:rPr>
          <w:rFonts w:eastAsia="Times New Roman"/>
          <w:lang w:val="de-DE"/>
        </w:rPr>
        <w:lastRenderedPageBreak/>
        <w:t>- Sự bất cẩn trong sinh hoạt cũng như hoạt động sản xuất của nhân viên, công nhân như: hút thuốc, vứt tàn thuốc bừa bãi tại những nơi dễ cháy nổ.</w:t>
      </w:r>
    </w:p>
    <w:p w14:paraId="51AFD493" w14:textId="77777777" w:rsidR="005229C5" w:rsidRPr="00F10148" w:rsidRDefault="005229C5" w:rsidP="005229C5">
      <w:pPr>
        <w:spacing w:line="312" w:lineRule="auto"/>
        <w:ind w:firstLine="567"/>
        <w:rPr>
          <w:rFonts w:eastAsia="Times New Roman"/>
          <w:lang w:val="de-DE"/>
        </w:rPr>
      </w:pPr>
      <w:r w:rsidRPr="00F10148">
        <w:rPr>
          <w:rFonts w:eastAsia="Times New Roman"/>
          <w:lang w:val="de-DE"/>
        </w:rPr>
        <w:t>- Sự cố chập điện do sử dụng điện quá tải hoặc lắp đặt hệ thống điện không an toàn.</w:t>
      </w:r>
    </w:p>
    <w:p w14:paraId="617AE337" w14:textId="77777777" w:rsidR="005229C5" w:rsidRPr="00F10148" w:rsidRDefault="005229C5" w:rsidP="005229C5">
      <w:pPr>
        <w:spacing w:line="312" w:lineRule="auto"/>
        <w:ind w:firstLine="567"/>
        <w:rPr>
          <w:rFonts w:eastAsia="Times New Roman"/>
          <w:lang w:val="de-DE"/>
        </w:rPr>
      </w:pPr>
      <w:r w:rsidRPr="00F10148">
        <w:rPr>
          <w:rFonts w:eastAsia="Times New Roman"/>
          <w:lang w:val="de-DE"/>
        </w:rPr>
        <w:t>- Công nhân không tuân thủ các nguyên tắc khi vận hành máy móc, thiết bị. Không tuân thủ các quy định an toàn lao động do Công ty đề ra.</w:t>
      </w:r>
    </w:p>
    <w:p w14:paraId="426BB0B0" w14:textId="77777777" w:rsidR="005229C5" w:rsidRPr="00F10148" w:rsidRDefault="005229C5" w:rsidP="005229C5">
      <w:pPr>
        <w:spacing w:line="312" w:lineRule="auto"/>
        <w:ind w:firstLine="567"/>
        <w:rPr>
          <w:rFonts w:eastAsia="Times New Roman"/>
          <w:lang w:val="de-DE"/>
        </w:rPr>
      </w:pPr>
      <w:r w:rsidRPr="00F10148">
        <w:rPr>
          <w:rFonts w:eastAsia="Times New Roman"/>
          <w:lang w:val="de-DE"/>
        </w:rPr>
        <w:t>Sự cố cháy nổ trong Nhà máy luôn có thể xảy ra bất cứ lúc nào nếu không được quản lý chặt chẽ, hậu quả để lại thường rất nặng nề có thể nguy hại tới tính mạng của công nhân và phá hủy các thiết bị máy móc, nhà xưởng,... Chính vì vậy, Chủ nhà máy sẽ đặc biệt quan tâm và thực hiện thật nghiêm ngặt các biện pháp để phòng ngừa và hạn chế tối đa sự cố cháy nổ xảy ra.</w:t>
      </w:r>
    </w:p>
    <w:p w14:paraId="38662582" w14:textId="77777777" w:rsidR="005229C5" w:rsidRPr="00F10148" w:rsidRDefault="005229C5" w:rsidP="005229C5">
      <w:pPr>
        <w:spacing w:line="312" w:lineRule="auto"/>
        <w:rPr>
          <w:rFonts w:eastAsia="Times New Roman"/>
          <w:i/>
          <w:lang w:val="de-DE"/>
        </w:rPr>
      </w:pPr>
      <w:r w:rsidRPr="00F10148">
        <w:rPr>
          <w:rFonts w:eastAsia="Times New Roman"/>
          <w:i/>
          <w:lang w:val="de-DE"/>
        </w:rPr>
        <w:t>c. Sự cố tai nạn lao động</w:t>
      </w:r>
    </w:p>
    <w:p w14:paraId="41B9B056" w14:textId="77777777" w:rsidR="005229C5" w:rsidRPr="00F10148" w:rsidRDefault="005229C5" w:rsidP="005229C5">
      <w:pPr>
        <w:spacing w:line="312" w:lineRule="auto"/>
        <w:ind w:firstLine="567"/>
        <w:rPr>
          <w:rFonts w:eastAsia="Times New Roman"/>
          <w:lang w:val="de-DE"/>
        </w:rPr>
      </w:pPr>
      <w:r w:rsidRPr="00F10148">
        <w:rPr>
          <w:rFonts w:eastAsia="Times New Roman"/>
          <w:lang w:val="de-DE"/>
        </w:rPr>
        <w:t>Nguy cơ sự cố tai nạn lao động rất dễ xảy ra nếu công nhân không được đào tạo tốt và tuân thủ các quy định về vận hành máy móc thiết bị. Đồng thời, tại kho chứa nguyên liệu thường được sắp xếp trên kệ cao, do đó có thể dẫn đến các tai nạn như lật đổ các thùng nguyên liệu làm làm ảnh hưởng đến công nhân. Chính vì vậy, để phòng ngừa và giảm thiểu các tai nạn có thể xảy ra, Chủ dự án sẽ thực hiện các biện pháp quản lý sản xuất và vận hành một cách nghiêm túc, chặt chẽ sau này.</w:t>
      </w:r>
    </w:p>
    <w:p w14:paraId="0BAEB15B" w14:textId="77777777" w:rsidR="005229C5" w:rsidRPr="00F10148" w:rsidRDefault="005229C5" w:rsidP="005229C5">
      <w:pPr>
        <w:spacing w:line="312" w:lineRule="auto"/>
        <w:ind w:firstLine="567"/>
        <w:rPr>
          <w:rFonts w:eastAsia="Times New Roman"/>
          <w:lang w:val="de-DE"/>
        </w:rPr>
      </w:pPr>
      <w:r w:rsidRPr="00F10148">
        <w:rPr>
          <w:rFonts w:eastAsia="Times New Roman"/>
          <w:lang w:val="de-DE"/>
        </w:rPr>
        <w:t xml:space="preserve"> Tóm lại, các sự cố môi trường, tai nạn rủi ro thường có ảnh hưởng lớn đến sức khỏe, tính mạng của công nhân và tài sản của Nhà máy. Chính vì vậy, Chủ dự án sẽ có kế hoạch để phòng ngừa và ứng phó các sự cố đó.</w:t>
      </w:r>
    </w:p>
    <w:p w14:paraId="111B8722" w14:textId="77777777" w:rsidR="005229C5" w:rsidRPr="00F10148" w:rsidRDefault="005229C5" w:rsidP="005229C5">
      <w:pPr>
        <w:spacing w:line="312" w:lineRule="auto"/>
        <w:rPr>
          <w:rFonts w:eastAsia="Times New Roman"/>
          <w:i/>
          <w:lang w:val="de-DE"/>
        </w:rPr>
      </w:pPr>
      <w:r w:rsidRPr="00F10148">
        <w:rPr>
          <w:rFonts w:eastAsia="Times New Roman"/>
          <w:i/>
          <w:lang w:val="de-DE"/>
        </w:rPr>
        <w:t>d. Sự cố do thiên tai</w:t>
      </w:r>
    </w:p>
    <w:p w14:paraId="681BE091" w14:textId="496DB278" w:rsidR="005229C5" w:rsidRPr="00F10148" w:rsidRDefault="005229C5" w:rsidP="005229C5">
      <w:pPr>
        <w:spacing w:line="312" w:lineRule="auto"/>
        <w:ind w:firstLine="567"/>
        <w:rPr>
          <w:rFonts w:eastAsia="Times New Roman"/>
          <w:lang w:val="de-DE"/>
        </w:rPr>
      </w:pPr>
      <w:r w:rsidRPr="00F10148">
        <w:rPr>
          <w:rFonts w:eastAsia="Times New Roman"/>
          <w:lang w:val="de-DE"/>
        </w:rPr>
        <w:t xml:space="preserve">Tỉnh Quảng Trị nằm ở miền </w:t>
      </w:r>
      <w:r w:rsidR="006D2422" w:rsidRPr="00F10148">
        <w:rPr>
          <w:rFonts w:eastAsia="Times New Roman"/>
          <w:lang w:val="de-DE"/>
        </w:rPr>
        <w:t>T</w:t>
      </w:r>
      <w:r w:rsidRPr="00F10148">
        <w:rPr>
          <w:rFonts w:eastAsia="Times New Roman"/>
          <w:lang w:val="de-DE"/>
        </w:rPr>
        <w:t>rung hàng năm chịu nhiều thiên tai, trong đó đặc biệt là mưa bão. Các hệ thống nhà xưởng, nhà kho có kiến trúc công nghiệp với kết cấu mái tôn có thể bị ảnh hưởng nghiêm trọng nếu gặp phải bão lớn. Sự cố mưa bão xảy ra làm thiệt hại lớn về người và tài sản ngoài ra nó có thể dẫn đến các tác động thứ cấp khác như chập điện gây cháy nổ, đổ sập nhà kho làm đổ tràn hóa chất. Thiệt hại do mưa bão gây ra rất lớn nếu không có biện pháp phòng ngừa cũng như ứng phó thích hợp.</w:t>
      </w:r>
    </w:p>
    <w:p w14:paraId="63F37BCA" w14:textId="77777777" w:rsidR="00377FEC" w:rsidRPr="00F10148" w:rsidRDefault="0038501F" w:rsidP="005304AE">
      <w:pPr>
        <w:pStyle w:val="Heading3"/>
        <w:rPr>
          <w:color w:val="auto"/>
        </w:rPr>
      </w:pPr>
      <w:bookmarkStart w:id="600" w:name="_Toc103343127"/>
      <w:r w:rsidRPr="00F10148">
        <w:rPr>
          <w:color w:val="auto"/>
        </w:rPr>
        <w:t>2.2. Các công trình, biện pháp bảo vệ môi trường đề xuất thực hiện</w:t>
      </w:r>
      <w:bookmarkEnd w:id="600"/>
    </w:p>
    <w:p w14:paraId="0EE0DBF0" w14:textId="77777777" w:rsidR="00C57247" w:rsidRPr="00F10148" w:rsidRDefault="0038501F" w:rsidP="005304AE">
      <w:pPr>
        <w:pStyle w:val="Heading3"/>
        <w:rPr>
          <w:color w:val="auto"/>
        </w:rPr>
      </w:pPr>
      <w:bookmarkStart w:id="601" w:name="_Toc103343128"/>
      <w:r w:rsidRPr="00F10148">
        <w:rPr>
          <w:color w:val="auto"/>
        </w:rPr>
        <w:t>2.2.1. Về công trình, biện pháp xử lý nước thải</w:t>
      </w:r>
      <w:bookmarkEnd w:id="601"/>
    </w:p>
    <w:p w14:paraId="63623AB6" w14:textId="77777777" w:rsidR="000852F0" w:rsidRPr="00F10148" w:rsidRDefault="0038501F" w:rsidP="000852F0">
      <w:pPr>
        <w:rPr>
          <w:i/>
          <w:lang w:val="pl-PL"/>
        </w:rPr>
      </w:pPr>
      <w:r w:rsidRPr="00F10148">
        <w:rPr>
          <w:i/>
          <w:lang w:val="pl-PL"/>
        </w:rPr>
        <w:t>a. Công trình xử lý nước thải sinh hoạt</w:t>
      </w:r>
    </w:p>
    <w:p w14:paraId="4A733E9E" w14:textId="77777777" w:rsidR="000852F0" w:rsidRPr="00F10148" w:rsidRDefault="000852F0" w:rsidP="00BC7528">
      <w:pPr>
        <w:spacing w:line="312" w:lineRule="auto"/>
        <w:ind w:firstLine="567"/>
        <w:rPr>
          <w:i/>
          <w:lang w:val="pl-PL"/>
        </w:rPr>
      </w:pPr>
      <w:r w:rsidRPr="00F10148">
        <w:rPr>
          <w:bCs/>
          <w:lang w:val="vi-VN"/>
        </w:rPr>
        <w:lastRenderedPageBreak/>
        <w:t xml:space="preserve">Đối với nước thải sinh hoạt của </w:t>
      </w:r>
      <w:r w:rsidRPr="00F10148">
        <w:rPr>
          <w:bCs/>
          <w:lang w:val="pl-PL"/>
        </w:rPr>
        <w:t>90</w:t>
      </w:r>
      <w:r w:rsidRPr="00F10148">
        <w:rPr>
          <w:bCs/>
          <w:lang w:val="vi-VN"/>
        </w:rPr>
        <w:t xml:space="preserve"> CBCNV </w:t>
      </w:r>
      <w:r w:rsidRPr="00F10148">
        <w:rPr>
          <w:bCs/>
          <w:lang w:val="pl-PL"/>
        </w:rPr>
        <w:t>bao gồm nước thải từ nhà bếp và nước thải từ nhà vệ sinh. Trong đó:</w:t>
      </w:r>
    </w:p>
    <w:p w14:paraId="42361FD2" w14:textId="19112C1B" w:rsidR="000852F0" w:rsidRPr="00F10148" w:rsidRDefault="000852F0" w:rsidP="00BC7528">
      <w:pPr>
        <w:spacing w:line="312" w:lineRule="auto"/>
        <w:ind w:firstLine="547"/>
        <w:rPr>
          <w:bCs/>
          <w:lang w:val="pl-PL"/>
        </w:rPr>
      </w:pPr>
      <w:r w:rsidRPr="00F10148">
        <w:rPr>
          <w:bCs/>
          <w:lang w:val="pl-PL"/>
        </w:rPr>
        <w:t>- Đối với nước thải nhà bếp có khối lượng 1,32</w:t>
      </w:r>
      <w:r w:rsidR="003B0F75" w:rsidRPr="00F10148">
        <w:rPr>
          <w:bCs/>
          <w:lang w:val="pl-PL"/>
        </w:rPr>
        <w:t xml:space="preserve"> </w:t>
      </w:r>
      <w:r w:rsidRPr="00F10148">
        <w:rPr>
          <w:bCs/>
          <w:lang w:val="pl-PL"/>
        </w:rPr>
        <w:t>m</w:t>
      </w:r>
      <w:r w:rsidRPr="00F10148">
        <w:rPr>
          <w:bCs/>
          <w:vertAlign w:val="superscript"/>
          <w:lang w:val="pl-PL"/>
        </w:rPr>
        <w:t>3</w:t>
      </w:r>
      <w:r w:rsidRPr="00F10148">
        <w:rPr>
          <w:bCs/>
          <w:lang w:val="pl-PL"/>
        </w:rPr>
        <w:t>/ngày được đưa qua song chắn rác và bể tách dầu mỡ kích thước (1x1x1</w:t>
      </w:r>
      <w:r w:rsidR="00DC2EB7" w:rsidRPr="00F10148">
        <w:rPr>
          <w:bCs/>
          <w:lang w:val="pl-PL"/>
        </w:rPr>
        <w:t>)</w:t>
      </w:r>
      <w:r w:rsidR="006D2422" w:rsidRPr="00F10148">
        <w:rPr>
          <w:bCs/>
          <w:lang w:val="pl-PL"/>
        </w:rPr>
        <w:t xml:space="preserve"> </w:t>
      </w:r>
      <w:r w:rsidRPr="00F10148">
        <w:rPr>
          <w:bCs/>
          <w:lang w:val="pl-PL"/>
        </w:rPr>
        <w:t>m để loại bỏ các mẫu rác và dầu mỡ từ bếp ăn, sau đó được đưa qua cụm bể lắng, lọc cát sỏ</w:t>
      </w:r>
      <w:r w:rsidR="00DC2EB7" w:rsidRPr="00F10148">
        <w:rPr>
          <w:bCs/>
          <w:lang w:val="pl-PL"/>
        </w:rPr>
        <w:t xml:space="preserve">i, </w:t>
      </w:r>
      <w:r w:rsidRPr="00F10148">
        <w:rPr>
          <w:bCs/>
          <w:lang w:val="pl-PL"/>
        </w:rPr>
        <w:t xml:space="preserve">kích thước bể lắng: </w:t>
      </w:r>
      <w:r w:rsidR="00DC2EB7" w:rsidRPr="00F10148">
        <w:rPr>
          <w:bCs/>
          <w:lang w:val="pl-PL"/>
        </w:rPr>
        <w:t>(</w:t>
      </w:r>
      <w:r w:rsidRPr="00F10148">
        <w:rPr>
          <w:bCs/>
          <w:lang w:val="pl-PL"/>
        </w:rPr>
        <w:t>1,5x1x1,5</w:t>
      </w:r>
      <w:r w:rsidR="00DC2EB7" w:rsidRPr="00F10148">
        <w:rPr>
          <w:bCs/>
          <w:lang w:val="pl-PL"/>
        </w:rPr>
        <w:t>)</w:t>
      </w:r>
      <w:r w:rsidRPr="00F10148">
        <w:rPr>
          <w:bCs/>
          <w:lang w:val="pl-PL"/>
        </w:rPr>
        <w:t xml:space="preserve">m; bể lọc: </w:t>
      </w:r>
      <w:r w:rsidR="00DC2EB7" w:rsidRPr="00F10148">
        <w:rPr>
          <w:bCs/>
          <w:lang w:val="pl-PL"/>
        </w:rPr>
        <w:t>(</w:t>
      </w:r>
      <w:r w:rsidRPr="00F10148">
        <w:rPr>
          <w:bCs/>
          <w:lang w:val="pl-PL"/>
        </w:rPr>
        <w:t>1</w:t>
      </w:r>
      <w:r w:rsidR="009D5D09" w:rsidRPr="00F10148">
        <w:rPr>
          <w:bCs/>
          <w:lang w:val="pl-PL"/>
        </w:rPr>
        <w:t>,5</w:t>
      </w:r>
      <w:r w:rsidRPr="00F10148">
        <w:rPr>
          <w:bCs/>
          <w:lang w:val="pl-PL"/>
        </w:rPr>
        <w:t>x1</w:t>
      </w:r>
      <w:r w:rsidR="009D5D09" w:rsidRPr="00F10148">
        <w:rPr>
          <w:bCs/>
          <w:lang w:val="pl-PL"/>
        </w:rPr>
        <w:t>,5</w:t>
      </w:r>
      <w:r w:rsidRPr="00F10148">
        <w:rPr>
          <w:bCs/>
          <w:lang w:val="pl-PL"/>
        </w:rPr>
        <w:t>x2</w:t>
      </w:r>
      <w:r w:rsidR="00DC2EB7" w:rsidRPr="00F10148">
        <w:rPr>
          <w:bCs/>
          <w:lang w:val="pl-PL"/>
        </w:rPr>
        <w:t>)m</w:t>
      </w:r>
      <w:r w:rsidRPr="00F10148">
        <w:rPr>
          <w:bCs/>
          <w:lang w:val="pl-PL"/>
        </w:rPr>
        <w:t xml:space="preserve"> trước khi thoát ra hệ thống thoát nước chung của KCN </w:t>
      </w:r>
      <w:r w:rsidRPr="00F10148">
        <w:rPr>
          <w:spacing w:val="-4"/>
          <w:lang w:val="pl-PL"/>
        </w:rPr>
        <w:t>bằng ống thép D60 chạy kẹp theo hệ thống thoát nước mưa D</w:t>
      </w:r>
      <w:r w:rsidR="00BD40AA" w:rsidRPr="00F10148">
        <w:rPr>
          <w:spacing w:val="-4"/>
          <w:lang w:val="pl-PL"/>
        </w:rPr>
        <w:t>6</w:t>
      </w:r>
      <w:r w:rsidRPr="00F10148">
        <w:rPr>
          <w:spacing w:val="-4"/>
          <w:lang w:val="pl-PL"/>
        </w:rPr>
        <w:t xml:space="preserve">00 dọc đường </w:t>
      </w:r>
      <w:r w:rsidR="00BD40AA" w:rsidRPr="00F10148">
        <w:rPr>
          <w:spacing w:val="-4"/>
          <w:lang w:val="pl-PL"/>
        </w:rPr>
        <w:t>RD</w:t>
      </w:r>
      <w:r w:rsidR="00D74BEE" w:rsidRPr="00F10148">
        <w:rPr>
          <w:spacing w:val="-4"/>
          <w:lang w:val="pl-PL"/>
        </w:rPr>
        <w:t>-</w:t>
      </w:r>
      <w:r w:rsidR="00BD40AA" w:rsidRPr="00F10148">
        <w:rPr>
          <w:spacing w:val="-4"/>
          <w:lang w:val="pl-PL"/>
        </w:rPr>
        <w:t>06 và nối vào rãnh thoát nước chung của KCN trên đường RD</w:t>
      </w:r>
      <w:r w:rsidR="00D74BEE" w:rsidRPr="00F10148">
        <w:rPr>
          <w:spacing w:val="-4"/>
          <w:lang w:val="pl-PL"/>
        </w:rPr>
        <w:t>-</w:t>
      </w:r>
      <w:r w:rsidR="00BD40AA" w:rsidRPr="00F10148">
        <w:rPr>
          <w:spacing w:val="-4"/>
          <w:lang w:val="pl-PL"/>
        </w:rPr>
        <w:t>02</w:t>
      </w:r>
      <w:r w:rsidRPr="00F10148">
        <w:rPr>
          <w:spacing w:val="-4"/>
          <w:lang w:val="pl-PL"/>
        </w:rPr>
        <w:t>.</w:t>
      </w:r>
    </w:p>
    <w:p w14:paraId="1FC48FA8" w14:textId="4B22CEDC" w:rsidR="000852F0" w:rsidRPr="00F10148" w:rsidRDefault="000852F0" w:rsidP="00BC7528">
      <w:pPr>
        <w:spacing w:line="312" w:lineRule="auto"/>
        <w:ind w:firstLine="547"/>
        <w:rPr>
          <w:bCs/>
          <w:lang w:val="pl-PL"/>
        </w:rPr>
      </w:pPr>
      <w:r w:rsidRPr="00F10148">
        <w:rPr>
          <w:bCs/>
          <w:lang w:val="pl-PL"/>
        </w:rPr>
        <w:t>- Đối với nước thải từ nhà vệ sinh được thu gom xử lý bằng</w:t>
      </w:r>
      <w:r w:rsidRPr="00F10148">
        <w:rPr>
          <w:bCs/>
          <w:lang w:val="vi-VN"/>
        </w:rPr>
        <w:t xml:space="preserve"> bể tự hoại </w:t>
      </w:r>
      <w:r w:rsidRPr="00F10148">
        <w:rPr>
          <w:bCs/>
          <w:lang w:val="pl-PL"/>
        </w:rPr>
        <w:t>5</w:t>
      </w:r>
      <w:r w:rsidRPr="00F10148">
        <w:rPr>
          <w:bCs/>
          <w:lang w:val="vi-VN"/>
        </w:rPr>
        <w:t xml:space="preserve"> ngăn</w:t>
      </w:r>
      <w:r w:rsidRPr="00F10148">
        <w:rPr>
          <w:bCs/>
          <w:lang w:val="pl-PL"/>
        </w:rPr>
        <w:t xml:space="preserve"> cải tiến</w:t>
      </w:r>
      <w:r w:rsidRPr="00F10148">
        <w:rPr>
          <w:bCs/>
          <w:lang w:val="vi-VN"/>
        </w:rPr>
        <w:t xml:space="preserve"> </w:t>
      </w:r>
      <w:r w:rsidR="000429B3" w:rsidRPr="00F10148">
        <w:rPr>
          <w:bCs/>
          <w:lang w:val="pl-PL"/>
        </w:rPr>
        <w:t>có thể tích 12m</w:t>
      </w:r>
      <w:r w:rsidR="000429B3" w:rsidRPr="00F10148">
        <w:rPr>
          <w:bCs/>
          <w:vertAlign w:val="superscript"/>
          <w:lang w:val="pl-PL"/>
        </w:rPr>
        <w:t>3</w:t>
      </w:r>
      <w:r w:rsidR="000429B3" w:rsidRPr="00F10148">
        <w:rPr>
          <w:bCs/>
          <w:lang w:val="pl-PL"/>
        </w:rPr>
        <w:t xml:space="preserve"> </w:t>
      </w:r>
      <w:r w:rsidRPr="00F10148">
        <w:rPr>
          <w:bCs/>
          <w:lang w:val="vi-VN"/>
        </w:rPr>
        <w:t>đã được xây dựng ở giai đoạn thi công xây dự</w:t>
      </w:r>
      <w:r w:rsidR="00C00BEC" w:rsidRPr="00F10148">
        <w:rPr>
          <w:bCs/>
          <w:lang w:val="vi-VN"/>
        </w:rPr>
        <w:t>ng.</w:t>
      </w:r>
      <w:r w:rsidR="00D74BEE" w:rsidRPr="00F10148">
        <w:rPr>
          <w:bCs/>
          <w:lang w:val="pl-PL"/>
        </w:rPr>
        <w:t xml:space="preserve"> </w:t>
      </w:r>
      <w:r w:rsidRPr="00F10148">
        <w:rPr>
          <w:bCs/>
          <w:lang w:val="pl-PL"/>
        </w:rPr>
        <w:t xml:space="preserve">Định kỳ thuê đơn vị có chức năng là </w:t>
      </w:r>
      <w:r w:rsidR="00D74BEE" w:rsidRPr="00F10148">
        <w:rPr>
          <w:bCs/>
          <w:lang w:val="pl-PL"/>
        </w:rPr>
        <w:t>Trung tâm</w:t>
      </w:r>
      <w:r w:rsidRPr="00F10148">
        <w:rPr>
          <w:bCs/>
          <w:lang w:val="pl-PL"/>
        </w:rPr>
        <w:t xml:space="preserve"> Môi trường và Công trình đô </w:t>
      </w:r>
      <w:r w:rsidR="00C00BEC" w:rsidRPr="00F10148">
        <w:rPr>
          <w:bCs/>
          <w:lang w:val="pl-PL"/>
        </w:rPr>
        <w:t>huyện Gio Linh</w:t>
      </w:r>
      <w:r w:rsidRPr="00F10148">
        <w:rPr>
          <w:bCs/>
          <w:lang w:val="pl-PL"/>
        </w:rPr>
        <w:t xml:space="preserve"> hút cặn đưa đi xử lý.</w:t>
      </w:r>
    </w:p>
    <w:p w14:paraId="52C7D814" w14:textId="11669B53" w:rsidR="00D53447" w:rsidRPr="00F10148" w:rsidRDefault="00D53447" w:rsidP="00BC7528">
      <w:pPr>
        <w:spacing w:line="312" w:lineRule="auto"/>
        <w:rPr>
          <w:i/>
          <w:lang w:val="da-DK"/>
        </w:rPr>
      </w:pPr>
      <w:r w:rsidRPr="00F10148">
        <w:rPr>
          <w:i/>
          <w:lang w:val="da-DK"/>
        </w:rPr>
        <w:t xml:space="preserve">b. </w:t>
      </w:r>
      <w:r w:rsidRPr="00F10148">
        <w:rPr>
          <w:i/>
          <w:lang w:val="vi-VN"/>
        </w:rPr>
        <w:t>Nước mưa chảy tràn</w:t>
      </w:r>
    </w:p>
    <w:p w14:paraId="57B94C02" w14:textId="411D9221" w:rsidR="00D53447" w:rsidRPr="00F10148" w:rsidRDefault="00D53447" w:rsidP="00BC7528">
      <w:pPr>
        <w:spacing w:line="312" w:lineRule="auto"/>
        <w:ind w:firstLine="562"/>
        <w:rPr>
          <w:lang w:val="da-DK"/>
        </w:rPr>
      </w:pPr>
      <w:r w:rsidRPr="00F10148">
        <w:rPr>
          <w:lang w:val="da-DK"/>
        </w:rPr>
        <w:t xml:space="preserve">Để thu gom nước mưa chảy tràn trong khuôn viên của Nhà máy, Chủ dự án sẽ sử dụng hệ thống thu gom và thoát nước mưa được xây dựng ở giai đoạn thi công với chiều dài khoảng 600m, có bố trí các hố ga để thu nước và lọc rác bẩn (khoảng </w:t>
      </w:r>
      <w:r w:rsidR="00D74BEE" w:rsidRPr="00F10148">
        <w:rPr>
          <w:lang w:val="da-DK"/>
        </w:rPr>
        <w:t>3</w:t>
      </w:r>
      <w:r w:rsidRPr="00F10148">
        <w:rPr>
          <w:lang w:val="da-DK"/>
        </w:rPr>
        <w:t xml:space="preserve">0m bố trí 1 hố ga). Hệ thống thu gom toàn bộ nước mưa chảy tràn trong khuôn viên của Nhà máy sau đó sẽ thoát theo hướng </w:t>
      </w:r>
      <w:r w:rsidR="00BA7AB7" w:rsidRPr="00F10148">
        <w:rPr>
          <w:lang w:val="da-DK"/>
        </w:rPr>
        <w:t xml:space="preserve">Tây </w:t>
      </w:r>
      <w:r w:rsidRPr="00F10148">
        <w:rPr>
          <w:lang w:val="da-DK"/>
        </w:rPr>
        <w:t>đấu nối vào hệ thống thoát nước chung của KCN được quy hoạch trên tuyến đường RD - 0</w:t>
      </w:r>
      <w:r w:rsidR="00643026" w:rsidRPr="00F10148">
        <w:rPr>
          <w:lang w:val="da-DK"/>
        </w:rPr>
        <w:t>6</w:t>
      </w:r>
      <w:r w:rsidRPr="00F10148">
        <w:rPr>
          <w:lang w:val="da-DK"/>
        </w:rPr>
        <w:t xml:space="preserve"> thông qua 01 điểm đấu nối.</w:t>
      </w:r>
    </w:p>
    <w:p w14:paraId="7AA5D345" w14:textId="77777777" w:rsidR="00136213" w:rsidRPr="00F10148" w:rsidRDefault="00BA7AB7" w:rsidP="00BC7528">
      <w:pPr>
        <w:spacing w:line="312" w:lineRule="auto"/>
        <w:rPr>
          <w:i/>
          <w:lang w:val="da-DK"/>
        </w:rPr>
      </w:pPr>
      <w:r w:rsidRPr="00F10148">
        <w:rPr>
          <w:i/>
          <w:lang w:val="da-DK"/>
        </w:rPr>
        <w:t>c. Nước thải sản xuất</w:t>
      </w:r>
    </w:p>
    <w:p w14:paraId="2541E656" w14:textId="77777777" w:rsidR="001D4132" w:rsidRPr="00F10148" w:rsidRDefault="00BA7AB7" w:rsidP="00BC7528">
      <w:pPr>
        <w:spacing w:line="312" w:lineRule="auto"/>
        <w:ind w:firstLine="567"/>
        <w:rPr>
          <w:lang w:val="pl-PL"/>
        </w:rPr>
      </w:pPr>
      <w:r w:rsidRPr="00F10148">
        <w:rPr>
          <w:spacing w:val="-4"/>
          <w:lang w:val="pl-PL"/>
        </w:rPr>
        <w:t>Lượng nước thải sản xuất phát sinh tại nhà máy khoảng 8</w:t>
      </w:r>
      <w:r w:rsidR="00BD40AA" w:rsidRPr="00F10148">
        <w:rPr>
          <w:spacing w:val="-4"/>
          <w:lang w:val="pl-PL"/>
        </w:rPr>
        <w:t>,3</w:t>
      </w:r>
      <w:r w:rsidR="001D4132" w:rsidRPr="00F10148">
        <w:rPr>
          <w:spacing w:val="-4"/>
          <w:lang w:val="pl-PL"/>
        </w:rPr>
        <w:t xml:space="preserve"> </w:t>
      </w:r>
      <w:r w:rsidRPr="00F10148">
        <w:rPr>
          <w:spacing w:val="-4"/>
          <w:lang w:val="pl-PL"/>
        </w:rPr>
        <w:t>m</w:t>
      </w:r>
      <w:r w:rsidRPr="00F10148">
        <w:rPr>
          <w:spacing w:val="-4"/>
          <w:vertAlign w:val="superscript"/>
          <w:lang w:val="pl-PL"/>
        </w:rPr>
        <w:t>3</w:t>
      </w:r>
      <w:r w:rsidRPr="00F10148">
        <w:rPr>
          <w:spacing w:val="-4"/>
          <w:lang w:val="pl-PL"/>
        </w:rPr>
        <w:t>/đợt sục rửa (</w:t>
      </w:r>
      <w:r w:rsidR="00BD40AA" w:rsidRPr="00F10148">
        <w:rPr>
          <w:spacing w:val="-4"/>
          <w:lang w:val="pl-PL"/>
        </w:rPr>
        <w:t>3</w:t>
      </w:r>
      <w:r w:rsidRPr="00F10148">
        <w:rPr>
          <w:spacing w:val="-4"/>
          <w:lang w:val="pl-PL"/>
        </w:rPr>
        <w:t xml:space="preserve"> tháng</w:t>
      </w:r>
      <w:r w:rsidR="00BD40AA" w:rsidRPr="00F10148">
        <w:rPr>
          <w:spacing w:val="-4"/>
          <w:lang w:val="pl-PL"/>
        </w:rPr>
        <w:t>/1 lần</w:t>
      </w:r>
      <w:r w:rsidRPr="00F10148">
        <w:rPr>
          <w:spacing w:val="-4"/>
          <w:lang w:val="pl-PL"/>
        </w:rPr>
        <w:t>)</w:t>
      </w:r>
      <w:r w:rsidR="00BD40AA" w:rsidRPr="00F10148">
        <w:rPr>
          <w:spacing w:val="-4"/>
          <w:lang w:val="pl-PL"/>
        </w:rPr>
        <w:t>. C</w:t>
      </w:r>
      <w:r w:rsidRPr="00F10148">
        <w:rPr>
          <w:lang w:val="pl-PL"/>
        </w:rPr>
        <w:t xml:space="preserve">ông đoạn vệ sinh được thực hiện </w:t>
      </w:r>
      <w:r w:rsidR="00BD40AA" w:rsidRPr="00F10148">
        <w:rPr>
          <w:lang w:val="pl-PL"/>
        </w:rPr>
        <w:t xml:space="preserve">trên </w:t>
      </w:r>
      <w:r w:rsidRPr="00F10148">
        <w:rPr>
          <w:lang w:val="pl-PL"/>
        </w:rPr>
        <w:t xml:space="preserve">toàn bộ thiết bị trong 1 ngày để giảm thiểu thời gian gián đoạn </w:t>
      </w:r>
      <w:r w:rsidR="001D4132" w:rsidRPr="00F10148">
        <w:rPr>
          <w:lang w:val="pl-PL"/>
        </w:rPr>
        <w:t xml:space="preserve">của </w:t>
      </w:r>
      <w:r w:rsidRPr="00F10148">
        <w:rPr>
          <w:lang w:val="pl-PL"/>
        </w:rPr>
        <w:t>sản xuất</w:t>
      </w:r>
      <w:r w:rsidR="00BD40AA" w:rsidRPr="00F10148">
        <w:rPr>
          <w:lang w:val="pl-PL"/>
        </w:rPr>
        <w:t>.</w:t>
      </w:r>
      <w:r w:rsidR="00112215" w:rsidRPr="00F10148">
        <w:rPr>
          <w:lang w:val="pl-PL"/>
        </w:rPr>
        <w:t xml:space="preserve"> </w:t>
      </w:r>
    </w:p>
    <w:p w14:paraId="4E179E80" w14:textId="49E6929F" w:rsidR="00D53ABF" w:rsidRPr="00F10148" w:rsidRDefault="00112215" w:rsidP="00BC7528">
      <w:pPr>
        <w:spacing w:line="312" w:lineRule="auto"/>
        <w:ind w:firstLine="567"/>
        <w:rPr>
          <w:lang w:val="pl-PL"/>
        </w:rPr>
      </w:pPr>
      <w:r w:rsidRPr="00F10148">
        <w:rPr>
          <w:lang w:val="pl-PL"/>
        </w:rPr>
        <w:t>Như đã trình bày, lượng nước thải sản xuất phát sinh từ hoạt động của Dự án với kh</w:t>
      </w:r>
      <w:r w:rsidR="001D4132" w:rsidRPr="00F10148">
        <w:rPr>
          <w:lang w:val="pl-PL"/>
        </w:rPr>
        <w:t>ố</w:t>
      </w:r>
      <w:r w:rsidRPr="00F10148">
        <w:rPr>
          <w:lang w:val="pl-PL"/>
        </w:rPr>
        <w:t>i lượng không lớn, tần suất phát thải không thường xuyên (3 tháng/1 lần)</w:t>
      </w:r>
      <w:r w:rsidR="001D4132" w:rsidRPr="00F10148">
        <w:rPr>
          <w:lang w:val="pl-PL"/>
        </w:rPr>
        <w:t>. D</w:t>
      </w:r>
      <w:r w:rsidRPr="00F10148">
        <w:rPr>
          <w:lang w:val="pl-PL"/>
        </w:rPr>
        <w:t>o đó, chủ Dự án sẽ hợp đồng với</w:t>
      </w:r>
      <w:r w:rsidR="00126EA5" w:rsidRPr="00F10148">
        <w:rPr>
          <w:lang w:val="pl-PL"/>
        </w:rPr>
        <w:t xml:space="preserve"> các đơn vị</w:t>
      </w:r>
      <w:r w:rsidRPr="00F10148">
        <w:rPr>
          <w:lang w:val="pl-PL"/>
        </w:rPr>
        <w:t xml:space="preserve"> có chức năng để thu gom, xử lý thích hợp.</w:t>
      </w:r>
      <w:r w:rsidR="001D4132" w:rsidRPr="00F10148">
        <w:rPr>
          <w:lang w:val="pl-PL"/>
        </w:rPr>
        <w:t xml:space="preserve"> </w:t>
      </w:r>
    </w:p>
    <w:p w14:paraId="35052595" w14:textId="6BCCFFF5" w:rsidR="00112215" w:rsidRPr="00F10148" w:rsidRDefault="001D4132" w:rsidP="00BC7528">
      <w:pPr>
        <w:spacing w:line="312" w:lineRule="auto"/>
        <w:ind w:firstLine="567"/>
        <w:rPr>
          <w:lang w:val="pl-PL"/>
        </w:rPr>
      </w:pPr>
      <w:r w:rsidRPr="00F10148">
        <w:rPr>
          <w:lang w:val="pl-PL"/>
        </w:rPr>
        <w:t xml:space="preserve">Hiện tại trên địa bàn tỉnh chưa có đơn vị </w:t>
      </w:r>
      <w:r w:rsidR="00D53ABF" w:rsidRPr="00F10148">
        <w:rPr>
          <w:lang w:val="pl-PL"/>
        </w:rPr>
        <w:t>n</w:t>
      </w:r>
      <w:r w:rsidRPr="00F10148">
        <w:rPr>
          <w:lang w:val="pl-PL"/>
        </w:rPr>
        <w:t>ào có đủ tư cách pháp nhân để xử lý nước thải. Do đó, để thu gom và xử lý lượng nước thải này, chủ Dự án sẽ định kỳ hợp đồng với các đơn vị chuyên trách xử lý nước thải ở ngoài tỉnh như Công ty TNHH Môi trường Sông Công</w:t>
      </w:r>
      <w:r w:rsidR="00171C75" w:rsidRPr="00F10148">
        <w:rPr>
          <w:lang w:val="pl-PL"/>
        </w:rPr>
        <w:t xml:space="preserve"> (đã được Bộ Tài nguyên và Môi trường cấp giấy </w:t>
      </w:r>
      <w:r w:rsidR="00171C75" w:rsidRPr="00F10148">
        <w:rPr>
          <w:lang w:val="pl-PL"/>
        </w:rPr>
        <w:lastRenderedPageBreak/>
        <w:t xml:space="preserve">phép xử lý </w:t>
      </w:r>
      <w:r w:rsidR="00161EC3" w:rsidRPr="00F10148">
        <w:rPr>
          <w:lang w:val="pl-PL"/>
        </w:rPr>
        <w:t xml:space="preserve">mã số Q1.CTNH:1-2-3-4-5-6.134.VX </w:t>
      </w:r>
      <w:r w:rsidR="00171C75" w:rsidRPr="00F10148">
        <w:rPr>
          <w:lang w:val="pl-PL"/>
        </w:rPr>
        <w:t>ngày 18/10/2021)</w:t>
      </w:r>
      <w:r w:rsidR="001C40E9" w:rsidRPr="00F10148">
        <w:rPr>
          <w:lang w:val="pl-PL"/>
        </w:rPr>
        <w:t xml:space="preserve"> để thu gom và xử lý nước thải phát sinh</w:t>
      </w:r>
      <w:r w:rsidRPr="00F10148">
        <w:rPr>
          <w:lang w:val="pl-PL"/>
        </w:rPr>
        <w:t>.</w:t>
      </w:r>
    </w:p>
    <w:p w14:paraId="69B34EA5" w14:textId="77777777" w:rsidR="005A658D" w:rsidRPr="00F10148" w:rsidRDefault="006264B3" w:rsidP="00BC7528">
      <w:pPr>
        <w:pStyle w:val="Heading3"/>
        <w:rPr>
          <w:color w:val="auto"/>
        </w:rPr>
      </w:pPr>
      <w:bookmarkStart w:id="602" w:name="_Toc103343129"/>
      <w:r w:rsidRPr="00F10148">
        <w:rPr>
          <w:color w:val="auto"/>
        </w:rPr>
        <w:t xml:space="preserve">2.2.2. Về công trình, biện pháp xử lý </w:t>
      </w:r>
      <w:r w:rsidR="005A658D" w:rsidRPr="00F10148">
        <w:rPr>
          <w:color w:val="auto"/>
        </w:rPr>
        <w:t xml:space="preserve"> bụi, khí thải</w:t>
      </w:r>
      <w:bookmarkEnd w:id="602"/>
    </w:p>
    <w:p w14:paraId="3EF61142" w14:textId="77777777" w:rsidR="007A293F" w:rsidRPr="00F10148" w:rsidRDefault="007A293F" w:rsidP="00BC7528">
      <w:pPr>
        <w:spacing w:line="312" w:lineRule="auto"/>
        <w:ind w:firstLine="567"/>
        <w:rPr>
          <w:rFonts w:eastAsia="Times New Roman"/>
          <w:lang w:val="pl-PL"/>
        </w:rPr>
      </w:pPr>
      <w:r w:rsidRPr="00F10148">
        <w:rPr>
          <w:rFonts w:eastAsia="Times New Roman"/>
          <w:lang w:val="pl-PL"/>
        </w:rPr>
        <w:t>- Đối với tác động do mùi hóa chất chủ dự án sẽ xây dựng hệ thống nhà xưởng, nhà kho thông thoáng, bố trí các quả cầu thông gió trên mái để giảm nồng độ các chất gây mùi trong nhà xưởng; các silo trộn nguyên liệu được lựa chọn silo trộn kín có cửa nạp nguyên liệu riêng để có thể vừa khuấy trộn vừa nạp liệu để giảm mùi phát tán cũng như bụi xâm nhập vào sản phẩm. Bố trí kho chứa hóa chất riêng biệt với khu vực sản xuất; Công nhân sau khi mở nắp bao bì, thùng đựng hóa chất cần phải đậy kín để giảm phát sinh mùi cũng như phòng ngừa nguy cơ đổ tràn. Trang bị bảo hộ lao động cho toàn bộ công nhân trong Nhà máy như: quần áo bảo hộ, găng tay, khẩu trang,...</w:t>
      </w:r>
    </w:p>
    <w:p w14:paraId="100461CB" w14:textId="63DF4637" w:rsidR="00473159" w:rsidRPr="00F10148" w:rsidRDefault="00F242B5" w:rsidP="00BC7528">
      <w:pPr>
        <w:spacing w:line="312" w:lineRule="auto"/>
        <w:ind w:firstLine="567"/>
        <w:rPr>
          <w:rFonts w:eastAsia="Times New Roman"/>
          <w:lang w:val="vi-VN"/>
        </w:rPr>
      </w:pPr>
      <w:r w:rsidRPr="00F10148">
        <w:rPr>
          <w:rFonts w:eastAsia="Times New Roman"/>
          <w:lang w:val="vi-VN"/>
        </w:rPr>
        <w:t xml:space="preserve">Ngoài ra, chủ Dự án sẽ tiến hành trồng cây xanh xung quanh các tường rào, </w:t>
      </w:r>
      <w:r w:rsidR="00473159" w:rsidRPr="00F10148">
        <w:rPr>
          <w:rFonts w:eastAsia="Times New Roman"/>
          <w:lang w:val="vi-VN"/>
        </w:rPr>
        <w:t xml:space="preserve">tại khuôn viên, khu văn phòng và các hạng mục phụ trợ khác </w:t>
      </w:r>
      <w:r w:rsidR="00473159" w:rsidRPr="00F10148">
        <w:rPr>
          <w:rFonts w:eastAsia="Times New Roman"/>
          <w:lang w:val="vi-VN" w:eastAsia="ja-JP"/>
        </w:rPr>
        <w:t>đảm bảo mật độ tối thiểu lớn hơn 20% tổng diện tích khu vực Nhà máy.</w:t>
      </w:r>
    </w:p>
    <w:p w14:paraId="13286CB6" w14:textId="77777777" w:rsidR="00473159" w:rsidRPr="00F10148" w:rsidRDefault="00473159" w:rsidP="00BC7528">
      <w:pPr>
        <w:spacing w:line="312" w:lineRule="auto"/>
        <w:ind w:firstLine="567"/>
        <w:rPr>
          <w:lang w:val="vi-VN"/>
        </w:rPr>
      </w:pPr>
      <w:r w:rsidRPr="00F10148">
        <w:rPr>
          <w:rFonts w:eastAsia="Times New Roman"/>
          <w:lang w:val="vi-VN"/>
        </w:rPr>
        <w:t>- Các phương tiện hoạt động vận chuyển như ô tô tải, xe nâng,… đảm bảo tiêu chuẩn kỹ thuật và có giấy phép sử dụng của cơ quan Đăng kiểm.</w:t>
      </w:r>
    </w:p>
    <w:p w14:paraId="10DF2BEE" w14:textId="77777777" w:rsidR="0038501F" w:rsidRPr="00F10148" w:rsidRDefault="006264B3" w:rsidP="00BC7528">
      <w:pPr>
        <w:pStyle w:val="Heading3"/>
        <w:rPr>
          <w:color w:val="auto"/>
        </w:rPr>
      </w:pPr>
      <w:bookmarkStart w:id="603" w:name="_Toc103343130"/>
      <w:r w:rsidRPr="00F10148">
        <w:rPr>
          <w:color w:val="auto"/>
        </w:rPr>
        <w:t xml:space="preserve">2.2.3. Về công trình, biện pháp </w:t>
      </w:r>
      <w:r w:rsidR="00262AC7" w:rsidRPr="00F10148">
        <w:rPr>
          <w:color w:val="auto"/>
        </w:rPr>
        <w:t>lưu giữ, xử lý chất thải rắn (gồm rác thải sinh hoạt, chất thải rắn công nghiệp thông thường, chất thải nguy hại)</w:t>
      </w:r>
      <w:bookmarkEnd w:id="603"/>
    </w:p>
    <w:p w14:paraId="5CA50A92" w14:textId="2E5A5D43" w:rsidR="00262AC7" w:rsidRPr="00F10148" w:rsidRDefault="00262AC7" w:rsidP="00BC7528">
      <w:pPr>
        <w:spacing w:line="312" w:lineRule="auto"/>
        <w:ind w:firstLine="567"/>
        <w:rPr>
          <w:lang w:val="vi-VN"/>
        </w:rPr>
      </w:pPr>
      <w:r w:rsidRPr="00F10148">
        <w:rPr>
          <w:lang w:val="vi-VN"/>
        </w:rPr>
        <w:t xml:space="preserve">- Lượng chất thải phát sinh giai đoạn hoạt động là </w:t>
      </w:r>
      <w:r w:rsidR="00800FAA" w:rsidRPr="00F10148">
        <w:rPr>
          <w:lang w:val="vi-VN"/>
        </w:rPr>
        <w:t>45</w:t>
      </w:r>
      <w:r w:rsidRPr="00F10148">
        <w:rPr>
          <w:lang w:val="vi-VN"/>
        </w:rPr>
        <w:t xml:space="preserve"> kg/ngày. Chủ Dự án sẽ đặt 02 thùng đựng rác 120L tại khu vực nhà ăn của CBCNV và 01 thùng rác 120L tại khu vực nhà xưởng để thu gom và hợp đồng với </w:t>
      </w:r>
      <w:r w:rsidR="00800FAA" w:rsidRPr="00F10148">
        <w:rPr>
          <w:lang w:val="vi-VN"/>
        </w:rPr>
        <w:t>Trung tâm môi trường và đô thị huyện Gio Linh</w:t>
      </w:r>
      <w:r w:rsidRPr="00F10148">
        <w:rPr>
          <w:lang w:val="vi-VN"/>
        </w:rPr>
        <w:t xml:space="preserve"> vận chuyển đi xử lý với tần suất 02 ngày/lần.</w:t>
      </w:r>
    </w:p>
    <w:p w14:paraId="42937D52" w14:textId="77777777" w:rsidR="00262AC7" w:rsidRPr="00F10148" w:rsidRDefault="00262AC7" w:rsidP="00BC7528">
      <w:pPr>
        <w:spacing w:line="312" w:lineRule="auto"/>
        <w:ind w:firstLine="567"/>
        <w:rPr>
          <w:lang w:val="vi-VN"/>
        </w:rPr>
      </w:pPr>
      <w:r w:rsidRPr="00F10148">
        <w:rPr>
          <w:lang w:val="vi-VN"/>
        </w:rPr>
        <w:t>- Nhắc nhở CBCNV giữ gìn vệ sinh chung, quét dọn vệ sinh khu vực, đổ rác đúng nơi quy định.</w:t>
      </w:r>
    </w:p>
    <w:p w14:paraId="2F3B9D6A" w14:textId="77777777" w:rsidR="00BB032D" w:rsidRPr="00F10148" w:rsidRDefault="00BB032D" w:rsidP="00BC7528">
      <w:pPr>
        <w:spacing w:line="312" w:lineRule="auto"/>
        <w:ind w:firstLine="567"/>
        <w:rPr>
          <w:rFonts w:eastAsia="Times New Roman"/>
          <w:i/>
          <w:lang w:val="vi-VN" w:eastAsia="ja-JP"/>
        </w:rPr>
      </w:pPr>
      <w:r w:rsidRPr="00F10148">
        <w:rPr>
          <w:rFonts w:eastAsia="Times New Roman"/>
          <w:i/>
          <w:lang w:val="vi-VN" w:eastAsia="ja-JP"/>
        </w:rPr>
        <w:t>* Chất thải sản xuất:</w:t>
      </w:r>
    </w:p>
    <w:p w14:paraId="77F2C186" w14:textId="40E98A69" w:rsidR="00966048" w:rsidRPr="00F10148" w:rsidRDefault="00966048" w:rsidP="00BC7528">
      <w:pPr>
        <w:spacing w:line="312" w:lineRule="auto"/>
        <w:ind w:firstLine="567"/>
        <w:rPr>
          <w:rFonts w:eastAsia="Times New Roman"/>
          <w:lang w:val="vi-VN" w:eastAsia="ja-JP"/>
        </w:rPr>
      </w:pPr>
      <w:r w:rsidRPr="00F10148">
        <w:rPr>
          <w:rFonts w:eastAsia="Times New Roman"/>
          <w:lang w:val="vi-VN" w:eastAsia="ja-JP"/>
        </w:rPr>
        <w:t>Để thu gom và xử lý CTR sản xuất phát sinh, chủ Dự án sẽ áp dụng các biệ</w:t>
      </w:r>
      <w:r w:rsidR="005A6264" w:rsidRPr="00F10148">
        <w:rPr>
          <w:rFonts w:eastAsia="Times New Roman"/>
          <w:lang w:eastAsia="ja-JP"/>
        </w:rPr>
        <w:t>n</w:t>
      </w:r>
      <w:r w:rsidRPr="00F10148">
        <w:rPr>
          <w:rFonts w:eastAsia="Times New Roman"/>
          <w:lang w:val="vi-VN" w:eastAsia="ja-JP"/>
        </w:rPr>
        <w:t xml:space="preserve"> pháp như sau:</w:t>
      </w:r>
    </w:p>
    <w:p w14:paraId="16B84DF9" w14:textId="77777777" w:rsidR="00966048" w:rsidRPr="00F10148" w:rsidRDefault="00966048" w:rsidP="00BC7528">
      <w:pPr>
        <w:spacing w:line="312" w:lineRule="auto"/>
        <w:ind w:firstLine="567"/>
        <w:rPr>
          <w:rFonts w:eastAsia="Times New Roman"/>
          <w:lang w:val="vi-VN" w:eastAsia="ja-JP"/>
        </w:rPr>
      </w:pPr>
      <w:r w:rsidRPr="00F10148">
        <w:rPr>
          <w:rFonts w:eastAsia="Times New Roman"/>
          <w:lang w:val="vi-VN" w:eastAsia="ja-JP"/>
        </w:rPr>
        <w:t xml:space="preserve">- </w:t>
      </w:r>
      <w:r w:rsidR="00BB032D" w:rsidRPr="00F10148">
        <w:rPr>
          <w:rFonts w:eastAsia="Times New Roman"/>
          <w:lang w:val="vi-VN" w:eastAsia="ja-JP"/>
        </w:rPr>
        <w:t>Đối với các loại CTR từ khu vực văn phòng trang bị 01 thùng rác 120L để thu gom</w:t>
      </w:r>
      <w:r w:rsidRPr="00F10148">
        <w:rPr>
          <w:rFonts w:eastAsia="Times New Roman"/>
          <w:lang w:val="vi-VN" w:eastAsia="ja-JP"/>
        </w:rPr>
        <w:t>.</w:t>
      </w:r>
      <w:r w:rsidR="00BB032D" w:rsidRPr="00F10148">
        <w:rPr>
          <w:rFonts w:eastAsia="Times New Roman"/>
          <w:lang w:val="vi-VN" w:eastAsia="ja-JP"/>
        </w:rPr>
        <w:t xml:space="preserve"> </w:t>
      </w:r>
    </w:p>
    <w:p w14:paraId="2FF24BEA" w14:textId="77777777" w:rsidR="00966048" w:rsidRPr="00F10148" w:rsidRDefault="00966048" w:rsidP="00BC7528">
      <w:pPr>
        <w:spacing w:line="312" w:lineRule="auto"/>
        <w:ind w:firstLine="567"/>
        <w:rPr>
          <w:rFonts w:eastAsia="Times New Roman"/>
          <w:lang w:val="vi-VN" w:eastAsia="ja-JP"/>
        </w:rPr>
      </w:pPr>
      <w:r w:rsidRPr="00F10148">
        <w:rPr>
          <w:rFonts w:eastAsia="Times New Roman"/>
          <w:lang w:val="vi-VN" w:eastAsia="ja-JP"/>
        </w:rPr>
        <w:lastRenderedPageBreak/>
        <w:t>- C</w:t>
      </w:r>
      <w:r w:rsidR="00BB032D" w:rsidRPr="00F10148">
        <w:rPr>
          <w:rFonts w:eastAsia="Times New Roman"/>
          <w:lang w:val="vi-VN" w:eastAsia="ja-JP"/>
        </w:rPr>
        <w:t>ác CTR là can, thùng, phuy đựng hóa chất sẽ được thu gom, lưu giữ tại kho CTR</w:t>
      </w:r>
      <w:r w:rsidR="00D53ABF" w:rsidRPr="00F10148">
        <w:rPr>
          <w:rFonts w:eastAsia="Times New Roman"/>
          <w:lang w:val="vi-VN" w:eastAsia="ja-JP"/>
        </w:rPr>
        <w:t xml:space="preserve"> có diện tích 80m</w:t>
      </w:r>
      <w:r w:rsidR="00D53ABF" w:rsidRPr="00F10148">
        <w:rPr>
          <w:rFonts w:eastAsia="Times New Roman"/>
          <w:vertAlign w:val="superscript"/>
          <w:lang w:val="vi-VN" w:eastAsia="ja-JP"/>
        </w:rPr>
        <w:t>2</w:t>
      </w:r>
      <w:r w:rsidR="00BB032D" w:rsidRPr="00F10148">
        <w:rPr>
          <w:rFonts w:eastAsia="Times New Roman"/>
          <w:lang w:val="vi-VN" w:eastAsia="ja-JP"/>
        </w:rPr>
        <w:t xml:space="preserve"> để trả lại cho đơn vị cung cấp tại lần nhập nguyên liệu kế tiếp; </w:t>
      </w:r>
    </w:p>
    <w:p w14:paraId="363E5379" w14:textId="1C46DE48" w:rsidR="00D53ABF" w:rsidRPr="00F10148" w:rsidRDefault="00966048" w:rsidP="00BC7528">
      <w:pPr>
        <w:spacing w:line="312" w:lineRule="auto"/>
        <w:ind w:firstLine="567"/>
        <w:rPr>
          <w:rFonts w:eastAsia="Times New Roman"/>
          <w:lang w:val="vi-VN" w:eastAsia="ja-JP"/>
        </w:rPr>
      </w:pPr>
      <w:r w:rsidRPr="00F10148">
        <w:rPr>
          <w:rFonts w:eastAsia="Times New Roman"/>
          <w:lang w:val="vi-VN" w:eastAsia="ja-JP"/>
        </w:rPr>
        <w:t>- C</w:t>
      </w:r>
      <w:r w:rsidR="00BB032D" w:rsidRPr="00F10148">
        <w:rPr>
          <w:rFonts w:eastAsia="Times New Roman"/>
          <w:lang w:val="vi-VN" w:eastAsia="ja-JP"/>
        </w:rPr>
        <w:t xml:space="preserve">ác CTR còn lại từ khu vực sản xuất cũng sẽ được thu gom vào </w:t>
      </w:r>
      <w:r w:rsidRPr="00F10148">
        <w:rPr>
          <w:rFonts w:eastAsia="Times New Roman"/>
          <w:lang w:val="vi-VN" w:eastAsia="ja-JP"/>
        </w:rPr>
        <w:t>04 thùng rác loại 120L đặt tại cửa ra vào các nhà xưởng sản xuất,</w:t>
      </w:r>
      <w:r w:rsidR="00BB032D" w:rsidRPr="00F10148">
        <w:rPr>
          <w:rFonts w:eastAsia="Times New Roman"/>
          <w:lang w:val="vi-VN" w:eastAsia="ja-JP"/>
        </w:rPr>
        <w:t xml:space="preserve"> sau đó hợp đồng với </w:t>
      </w:r>
      <w:r w:rsidR="00BB032D" w:rsidRPr="00F10148">
        <w:rPr>
          <w:lang w:val="vi-VN"/>
        </w:rPr>
        <w:t xml:space="preserve">Trung tâm </w:t>
      </w:r>
      <w:r w:rsidRPr="00F10148">
        <w:rPr>
          <w:lang w:val="vi-VN"/>
        </w:rPr>
        <w:t>M</w:t>
      </w:r>
      <w:r w:rsidR="00BB032D" w:rsidRPr="00F10148">
        <w:rPr>
          <w:lang w:val="vi-VN"/>
        </w:rPr>
        <w:t xml:space="preserve">ôi trường và </w:t>
      </w:r>
      <w:r w:rsidRPr="00F10148">
        <w:rPr>
          <w:lang w:val="vi-VN"/>
        </w:rPr>
        <w:t>Đ</w:t>
      </w:r>
      <w:r w:rsidR="00BB032D" w:rsidRPr="00F10148">
        <w:rPr>
          <w:lang w:val="vi-VN"/>
        </w:rPr>
        <w:t>ô thị huyện Gio Linh</w:t>
      </w:r>
      <w:r w:rsidR="00BB032D" w:rsidRPr="00F10148">
        <w:rPr>
          <w:rFonts w:eastAsia="Times New Roman"/>
          <w:lang w:val="vi-VN" w:eastAsia="ja-JP"/>
        </w:rPr>
        <w:t xml:space="preserve"> xử lý.</w:t>
      </w:r>
    </w:p>
    <w:p w14:paraId="71247BCA" w14:textId="77777777" w:rsidR="00BB032D" w:rsidRPr="00F10148" w:rsidRDefault="00BB032D" w:rsidP="00BC7528">
      <w:pPr>
        <w:spacing w:line="312" w:lineRule="auto"/>
        <w:ind w:firstLine="567"/>
        <w:rPr>
          <w:rFonts w:eastAsia="Times New Roman"/>
          <w:i/>
          <w:lang w:val="vi-VN" w:eastAsia="ja-JP"/>
        </w:rPr>
      </w:pPr>
      <w:r w:rsidRPr="00F10148">
        <w:rPr>
          <w:rFonts w:eastAsia="Times New Roman"/>
          <w:i/>
          <w:lang w:val="vi-VN" w:eastAsia="ja-JP"/>
        </w:rPr>
        <w:t>* Chất thải nguy hại</w:t>
      </w:r>
    </w:p>
    <w:p w14:paraId="1FADF02B" w14:textId="77777777" w:rsidR="00BB032D" w:rsidRPr="00F10148" w:rsidRDefault="00BB032D" w:rsidP="00BC7528">
      <w:pPr>
        <w:spacing w:line="312" w:lineRule="auto"/>
        <w:ind w:firstLine="567"/>
        <w:rPr>
          <w:lang w:val="vi-VN"/>
        </w:rPr>
      </w:pPr>
      <w:r w:rsidRPr="00F10148">
        <w:rPr>
          <w:lang w:val="vi-VN"/>
        </w:rPr>
        <w:t>Đặc thù dự án có sử dụng nhiều loại hóa chất phục vụ sản xuất, do đó CTNH là tác động đáng quan tâm cần có biện pháp xử lý, cụ thể như sau:</w:t>
      </w:r>
    </w:p>
    <w:p w14:paraId="6EE357CB" w14:textId="77777777" w:rsidR="00BB032D" w:rsidRPr="00F10148" w:rsidRDefault="00BB032D" w:rsidP="00BC7528">
      <w:pPr>
        <w:spacing w:line="312" w:lineRule="auto"/>
        <w:ind w:firstLine="567"/>
        <w:rPr>
          <w:lang w:val="vi-VN"/>
        </w:rPr>
      </w:pPr>
      <w:r w:rsidRPr="00F10148">
        <w:rPr>
          <w:lang w:val="vi-VN"/>
        </w:rPr>
        <w:t xml:space="preserve">- Đối với CTNH bao gồm: giẻ lau dính dầu, hóa chất; bao bì đựng hóa chất sẽ được thu gom hàng ngày vào 03 thùng chứa kín 120L có nắp đậy; đối với các thùng phuy, can nhựa chứa hóa chất độc hại được sắp xếp trong kho chứa CTNH. Kho sử dụng khung thép chịu lực và tôn lượn sóng dày 0,4mm. Kết cấu bằng khung thép chịu lực chính, tường bằng tôn lượn sóng dày 0,4mm bao quanh. Mái lợp tôn sóng vuông xốp nhựa dày 0,4mm; xà gồ thép C150x1,4, cửa kính khung nhôm, có biển chỉ dẫn và cảnh báo CTNH gắn ngay tại cửa ra vào kho chứa. </w:t>
      </w:r>
    </w:p>
    <w:p w14:paraId="22ABED1A" w14:textId="77777777" w:rsidR="00BB032D" w:rsidRPr="00F10148" w:rsidRDefault="00BB032D" w:rsidP="00BC7528">
      <w:pPr>
        <w:spacing w:line="312" w:lineRule="auto"/>
        <w:ind w:firstLine="567"/>
        <w:rPr>
          <w:lang w:val="vi-VN"/>
        </w:rPr>
      </w:pPr>
      <w:r w:rsidRPr="00F10148">
        <w:rPr>
          <w:lang w:val="vi-VN"/>
        </w:rPr>
        <w:t>Để thu gom, xử lý CTNH Chủ dự án kết hợp với các nhà máy khác có phát sinh CTNH trong KCN Quán Ngang hợp đồng với đơn vị có chức năng định kỳ 03 tháng/lần đưa đi xử lý.</w:t>
      </w:r>
    </w:p>
    <w:p w14:paraId="38B3B6B8" w14:textId="34D79D7D" w:rsidR="00BB032D" w:rsidRPr="00F10148" w:rsidRDefault="00BB032D" w:rsidP="00BC7528">
      <w:pPr>
        <w:spacing w:line="312" w:lineRule="auto"/>
        <w:ind w:firstLine="567"/>
        <w:rPr>
          <w:rFonts w:eastAsia="Times New Roman"/>
          <w:lang w:val="vi-VN" w:eastAsia="ja-JP"/>
        </w:rPr>
      </w:pPr>
      <w:r w:rsidRPr="00F10148">
        <w:rPr>
          <w:lang w:val="vi-VN"/>
        </w:rPr>
        <w:t xml:space="preserve">Hiện nay, trên địa bàn Tỉnh chưa có đơn vị nào có đủ tư cách pháp nhân để xử lý CTNH. Trước mắt để xử lý lượng chất thải này thì Công ty định kỳ sẽ hợp đồng với các đơn vị chuyên trách xử lý CTNH ở ngoài Tỉnh để vận chuyển đi xử lý như </w:t>
      </w:r>
      <w:r w:rsidR="00FA1C9F" w:rsidRPr="00F10148">
        <w:rPr>
          <w:lang w:val="pl-PL"/>
        </w:rPr>
        <w:t>Công ty TNHH Môi trường Sông Công</w:t>
      </w:r>
      <w:r w:rsidR="001005A1" w:rsidRPr="00F10148">
        <w:rPr>
          <w:lang w:val="vi-VN"/>
        </w:rPr>
        <w:t xml:space="preserve"> theo đúng quy định tại Thông tư 02/2022/TT-BTNMT của Bộ Tài nguyên và Môi trường</w:t>
      </w:r>
      <w:r w:rsidRPr="00F10148">
        <w:rPr>
          <w:rFonts w:eastAsia="Times New Roman"/>
          <w:lang w:val="vi-VN" w:eastAsia="ja-JP"/>
        </w:rPr>
        <w:t>.</w:t>
      </w:r>
      <w:r w:rsidR="00E4329F" w:rsidRPr="00F10148">
        <w:rPr>
          <w:rFonts w:eastAsia="Times New Roman"/>
          <w:lang w:val="vi-VN" w:eastAsia="ja-JP"/>
        </w:rPr>
        <w:t xml:space="preserve"> </w:t>
      </w:r>
    </w:p>
    <w:p w14:paraId="61757421" w14:textId="77777777" w:rsidR="0038501F" w:rsidRPr="00F10148" w:rsidRDefault="00BB032D" w:rsidP="00BC7528">
      <w:pPr>
        <w:spacing w:line="312" w:lineRule="auto"/>
        <w:rPr>
          <w:i/>
          <w:lang w:val="vi-VN"/>
        </w:rPr>
      </w:pPr>
      <w:r w:rsidRPr="00F10148">
        <w:rPr>
          <w:i/>
          <w:lang w:val="vi-VN"/>
        </w:rPr>
        <w:t>d. Về công trình, biện pháp giảm thiểu tiếng ồn, độ rung, đảm bảo quy chuẩn kỹ thuật về môi trường</w:t>
      </w:r>
    </w:p>
    <w:p w14:paraId="71F4F42C" w14:textId="267BD8C0" w:rsidR="001E6D37" w:rsidRPr="00F10148" w:rsidRDefault="001E6D37" w:rsidP="00BC7528">
      <w:pPr>
        <w:spacing w:line="312" w:lineRule="auto"/>
        <w:ind w:firstLine="567"/>
        <w:rPr>
          <w:rFonts w:eastAsia="Times New Roman"/>
          <w:bCs/>
        </w:rPr>
      </w:pPr>
      <w:r w:rsidRPr="00F10148">
        <w:rPr>
          <w:i/>
        </w:rPr>
        <w:t>* Giảm thiểu tác động do tiếng ồn, độ rung</w:t>
      </w:r>
    </w:p>
    <w:p w14:paraId="5D48222F" w14:textId="77777777" w:rsidR="00BB032D" w:rsidRPr="00F10148" w:rsidRDefault="00BB032D" w:rsidP="00BC7528">
      <w:pPr>
        <w:spacing w:line="312" w:lineRule="auto"/>
        <w:ind w:firstLine="567"/>
      </w:pPr>
      <w:r w:rsidRPr="00F10148">
        <w:t>Để giảm thiểu tiếng ồn từ máy móc, thiết bị và các phương tiện xe cơ giới, Dự án sẽ áp dụng các biện pháp sau:</w:t>
      </w:r>
    </w:p>
    <w:p w14:paraId="33545BFD" w14:textId="77777777" w:rsidR="00BB032D" w:rsidRPr="00F10148" w:rsidRDefault="00BB032D" w:rsidP="00BC7528">
      <w:pPr>
        <w:spacing w:line="312" w:lineRule="auto"/>
        <w:ind w:firstLine="567"/>
      </w:pPr>
      <w:r w:rsidRPr="00F10148">
        <w:t>- Lựa chọn các thiết bị máy móc có độ ồn thấp, không sử dụng các máy móc quá cũ, lạc hậu.</w:t>
      </w:r>
    </w:p>
    <w:p w14:paraId="4659B680" w14:textId="77777777" w:rsidR="00BB032D" w:rsidRPr="00F10148" w:rsidRDefault="00BB032D" w:rsidP="00BC7528">
      <w:pPr>
        <w:spacing w:line="312" w:lineRule="auto"/>
        <w:ind w:firstLine="567"/>
      </w:pPr>
      <w:r w:rsidRPr="00F10148">
        <w:lastRenderedPageBreak/>
        <w:t>- Các loại bồn đựng nguyên liệu, mô tơ đánh,... được cân chỉnh và cố định bằng các bệ móng hạn chế rung động.</w:t>
      </w:r>
      <w:r w:rsidRPr="00F10148">
        <w:tab/>
      </w:r>
    </w:p>
    <w:p w14:paraId="7ABB322D" w14:textId="77777777" w:rsidR="00BB032D" w:rsidRPr="00F10148" w:rsidRDefault="00BB032D" w:rsidP="001005A1">
      <w:pPr>
        <w:spacing w:line="312" w:lineRule="auto"/>
        <w:ind w:firstLine="567"/>
      </w:pPr>
      <w:r w:rsidRPr="00F10148">
        <w:t>- Trong quá trình sử dụng sẽ thường xuyên kiểm tra, bảo dưỡng máy móc, thiết bị (như bôi dầu mỡ, kiểm tra các kết cấu truyền động,...) để máy móc hoạt động tình trạng tốt nhất.</w:t>
      </w:r>
    </w:p>
    <w:p w14:paraId="7A80D4D7" w14:textId="77777777" w:rsidR="00BB032D" w:rsidRPr="00F10148" w:rsidRDefault="00BB032D" w:rsidP="001005A1">
      <w:pPr>
        <w:spacing w:line="312" w:lineRule="auto"/>
        <w:ind w:firstLine="567"/>
      </w:pPr>
      <w:r w:rsidRPr="00F10148">
        <w:t xml:space="preserve">- Sử dụng máy móc, thiết bị đúng công suất, không vận hành thiết bị khi quá tải. </w:t>
      </w:r>
    </w:p>
    <w:p w14:paraId="3B723CE8" w14:textId="77777777" w:rsidR="00BB032D" w:rsidRPr="00F10148" w:rsidRDefault="00BB032D" w:rsidP="001005A1">
      <w:pPr>
        <w:spacing w:line="312" w:lineRule="auto"/>
        <w:ind w:firstLine="567"/>
      </w:pPr>
      <w:r w:rsidRPr="00F10148">
        <w:t>- Vận hành sản xuất đúng thời gian quy định, bố trí thời gian làm việc hợp lý cho các công nhân làm việc trong các khu vực có tiếng ồn cao và trang bị đồ bảo hộ lao động cần thiết, nhằm đảm bảo sức khỏe lâu dài cho công nhân.</w:t>
      </w:r>
    </w:p>
    <w:p w14:paraId="2897736A" w14:textId="77777777" w:rsidR="00BB032D" w:rsidRPr="00F10148" w:rsidRDefault="00BB032D" w:rsidP="001005A1">
      <w:pPr>
        <w:spacing w:line="312" w:lineRule="auto"/>
        <w:ind w:firstLine="567"/>
      </w:pPr>
      <w:r w:rsidRPr="00F10148">
        <w:t>- Trồng cây xanh xung quanh khu vực sản xuất, nhà xưởng, sân bãi nhằm hạn chế tiếng ồn phát ra ngoài.</w:t>
      </w:r>
    </w:p>
    <w:p w14:paraId="553368E5" w14:textId="77777777" w:rsidR="0038501F" w:rsidRPr="00F10148" w:rsidRDefault="001E6D37" w:rsidP="001005A1">
      <w:pPr>
        <w:spacing w:line="312" w:lineRule="auto"/>
        <w:rPr>
          <w:i/>
        </w:rPr>
      </w:pPr>
      <w:r w:rsidRPr="00F10148">
        <w:rPr>
          <w:i/>
        </w:rPr>
        <w:t>d. Phương án phòng ngừa, ứng phó sự cố môi trường trong quá trình vận hành thử nghiệm và khi dự án đi vào vận hành</w:t>
      </w:r>
    </w:p>
    <w:p w14:paraId="304C0CA8" w14:textId="77777777" w:rsidR="00DD3A01" w:rsidRPr="00F10148" w:rsidRDefault="00DD3A01" w:rsidP="001005A1">
      <w:pPr>
        <w:spacing w:line="312" w:lineRule="auto"/>
        <w:ind w:firstLine="567"/>
        <w:rPr>
          <w:i/>
        </w:rPr>
      </w:pPr>
      <w:bookmarkStart w:id="604" w:name="_Toc223633180"/>
      <w:bookmarkStart w:id="605" w:name="_Toc375904357"/>
      <w:bookmarkStart w:id="606" w:name="_Toc400723359"/>
      <w:bookmarkStart w:id="607" w:name="_Toc401734968"/>
      <w:bookmarkStart w:id="608" w:name="_Toc402302161"/>
      <w:bookmarkStart w:id="609" w:name="_Toc401923210"/>
      <w:bookmarkStart w:id="610" w:name="_Toc411150879"/>
      <w:bookmarkStart w:id="611" w:name="_Toc429147815"/>
      <w:bookmarkStart w:id="612" w:name="_Toc429148154"/>
      <w:bookmarkStart w:id="613" w:name="_Toc430265060"/>
      <w:bookmarkStart w:id="614" w:name="_Toc430265627"/>
      <w:bookmarkStart w:id="615" w:name="_Toc430593645"/>
      <w:bookmarkStart w:id="616" w:name="_Toc430593862"/>
      <w:bookmarkStart w:id="617" w:name="_Toc211762092"/>
      <w:r w:rsidRPr="00F10148">
        <w:rPr>
          <w:i/>
        </w:rPr>
        <w:t>* Biện pháp phòng ngừa, ứng phó sự cố đổ tràn hóa chất</w:t>
      </w:r>
    </w:p>
    <w:p w14:paraId="708E5F59" w14:textId="77777777" w:rsidR="00DD3A01" w:rsidRPr="00F10148" w:rsidRDefault="00DD3A01" w:rsidP="001005A1">
      <w:pPr>
        <w:spacing w:line="312" w:lineRule="auto"/>
        <w:ind w:firstLine="567"/>
      </w:pPr>
      <w:r w:rsidRPr="00F10148">
        <w:t>Để phòng ngừa và giảm thiểu thiệt hại do sự cố rò rỉ và đổ tràn hoá chất có thể xảy ra trong Nhà máy, Chủ dự án sẽ xây dựng quy trình quản lý và quy cách xây dựng kho chứa hợp lý, một số biện pháp sau đây sẽ được thực hiện:</w:t>
      </w:r>
    </w:p>
    <w:p w14:paraId="20ECBCC4" w14:textId="77777777" w:rsidR="00DD3A01" w:rsidRPr="00F10148" w:rsidRDefault="00DD3A01" w:rsidP="001005A1">
      <w:pPr>
        <w:spacing w:line="312" w:lineRule="auto"/>
        <w:ind w:firstLine="567"/>
      </w:pPr>
      <w:r w:rsidRPr="00F10148">
        <w:t>+ Nhà xưởng, kho chứa hóa chất được thiết kế và xây dựng đảm bảo theo quy định tại Nghị định 113/2017/NĐ-CP ngày 09/10/2017 của Chính phủ quy định chi tiết và hướng dẫn thi hành một số điều của Luật hóa chất bảo quản như:</w:t>
      </w:r>
    </w:p>
    <w:p w14:paraId="3512602E" w14:textId="77777777" w:rsidR="00DD3A01" w:rsidRPr="00F10148" w:rsidRDefault="00DD3A01" w:rsidP="001005A1">
      <w:pPr>
        <w:spacing w:line="312" w:lineRule="auto"/>
        <w:ind w:firstLine="567"/>
      </w:pPr>
      <w:r w:rsidRPr="00F10148">
        <w:t>+ Nhà xưởng, kho chứa có lối, cửa thoát hiểm. Lối thoát hiểm được chỉ dẫn rõ ràng bằng bảng hiệu, đèn báo và được thiết kế thuận lợi cho việc thoát hiểm, cứu hộ, cứu nạn trong trường hợp khẩn cấp.</w:t>
      </w:r>
    </w:p>
    <w:p w14:paraId="1D00884C" w14:textId="77777777" w:rsidR="00DD3A01" w:rsidRPr="00F10148" w:rsidRDefault="00DD3A01" w:rsidP="001005A1">
      <w:pPr>
        <w:spacing w:line="312" w:lineRule="auto"/>
        <w:ind w:firstLine="567"/>
      </w:pPr>
      <w:r w:rsidRPr="00F10148">
        <w:t>+ Hệ thống chiếu sáng đảm bảo theo quy định để đáp ứng yêu cầu sản xuất, lưu trữ hóa chất. Thiết bị điện trong nhà xưởng, kho chứa đáp ứng các tiêu chuẩn về phòng, chống cháy, nổ.</w:t>
      </w:r>
    </w:p>
    <w:p w14:paraId="38799F4E" w14:textId="77777777" w:rsidR="00DD3A01" w:rsidRPr="00F10148" w:rsidRDefault="00DD3A01" w:rsidP="001005A1">
      <w:pPr>
        <w:spacing w:line="312" w:lineRule="auto"/>
        <w:ind w:firstLine="567"/>
      </w:pPr>
      <w:r w:rsidRPr="00F10148">
        <w:t>+ Sàn nhà xưởng, kho chứa hóa chất phải chịu được hóa chất, tải trọng, không gây trơn trượt, có rãnh thu gom và thoát nước tốt.</w:t>
      </w:r>
    </w:p>
    <w:p w14:paraId="2CE1490E" w14:textId="77777777" w:rsidR="00DD3A01" w:rsidRPr="00F10148" w:rsidRDefault="00DD3A01" w:rsidP="001005A1">
      <w:pPr>
        <w:spacing w:line="312" w:lineRule="auto"/>
        <w:ind w:firstLine="567"/>
      </w:pPr>
      <w:r w:rsidRPr="00F10148">
        <w:t xml:space="preserve">+ Nhà xưởng, kho chứa hóa chất có bảng nội quy về an toàn hóa chất, có biển báo nguy hiểm phù hợp với mức độ nguy hiểm của hóa chất, treo ở nơi dễ thấy. Các biển báo thể hiện các đặc tính nguy hiểm của hóa chất phải có các thông tin: </w:t>
      </w:r>
      <w:r w:rsidRPr="00F10148">
        <w:lastRenderedPageBreak/>
        <w:t>Mã nhận dạng hóa chất; hình đồ cảnh báo, từ cảnh báo, cảnh báo nguy cơ. Tại khu vực sản xuất có hóa chất có bảng hướng dẫn cụ thể về quy trình thao tác an toàn ở vị trí dễ đọc, dễ thấy.</w:t>
      </w:r>
    </w:p>
    <w:p w14:paraId="59BC7022" w14:textId="77777777" w:rsidR="00DD3A01" w:rsidRPr="00F10148" w:rsidRDefault="00DD3A01" w:rsidP="001005A1">
      <w:pPr>
        <w:spacing w:line="312" w:lineRule="auto"/>
        <w:ind w:firstLine="567"/>
      </w:pPr>
      <w:r w:rsidRPr="00F10148">
        <w:t xml:space="preserve">+ Nhà xưởng, kho chứa có hệ thống thu lôi chống sét, thiết bị chứa hoá chất phải đáp ứng các quy định của quy phạm pháp luật về an toàn, phòng chống cháy, nổ. </w:t>
      </w:r>
    </w:p>
    <w:p w14:paraId="2D269E39" w14:textId="77777777" w:rsidR="00DD3A01" w:rsidRPr="00F10148" w:rsidRDefault="00DD3A01" w:rsidP="001005A1">
      <w:pPr>
        <w:spacing w:line="312" w:lineRule="auto"/>
        <w:ind w:firstLine="567"/>
      </w:pPr>
      <w:r w:rsidRPr="00F10148">
        <w:t>- Công nhân được tập huấn xử lý, ứng cứu sự cố đổ tràn hóa chất xảy ra.</w:t>
      </w:r>
    </w:p>
    <w:p w14:paraId="3D90AA54" w14:textId="77777777" w:rsidR="00DD3A01" w:rsidRPr="00F10148" w:rsidRDefault="00DD3A01" w:rsidP="001005A1">
      <w:pPr>
        <w:spacing w:line="312" w:lineRule="auto"/>
        <w:ind w:firstLine="567"/>
      </w:pPr>
      <w:r w:rsidRPr="00F10148">
        <w:t>- Người ra vào kho chứa hoá chất nguy hiểm phải được kiểm tra và đăng ký vào sổ.</w:t>
      </w:r>
    </w:p>
    <w:p w14:paraId="71E32623" w14:textId="77777777" w:rsidR="00DD3A01" w:rsidRPr="00F10148" w:rsidRDefault="00DD3A01" w:rsidP="001005A1">
      <w:pPr>
        <w:spacing w:line="312" w:lineRule="auto"/>
        <w:ind w:firstLine="567"/>
      </w:pPr>
      <w:r w:rsidRPr="00F10148">
        <w:t>- Kho chứa phải được thiết kế phù hợp cho việc lưu trữ, sử dụng và ứng cứu sự cố như: phân vùng cất trữ, các giá kệ không được thiết kế quá cao, sàn nhà phải nghiêng về một phía để dễ thu gom khi hóa chất tràn đổ.</w:t>
      </w:r>
    </w:p>
    <w:p w14:paraId="323B13D0" w14:textId="77777777" w:rsidR="00DD3A01" w:rsidRPr="00F10148" w:rsidRDefault="00DD3A01" w:rsidP="001005A1">
      <w:pPr>
        <w:spacing w:line="312" w:lineRule="auto"/>
        <w:ind w:firstLine="567"/>
      </w:pPr>
      <w:r w:rsidRPr="00F10148">
        <w:t>- Trang bị các phương tiện ứng cứu như: cát, giẻ lau, bông thấm,...</w:t>
      </w:r>
    </w:p>
    <w:p w14:paraId="1F73D939" w14:textId="77777777" w:rsidR="00DD3A01" w:rsidRPr="00F10148" w:rsidRDefault="00DD3A01" w:rsidP="001005A1">
      <w:pPr>
        <w:spacing w:line="312" w:lineRule="auto"/>
        <w:ind w:firstLine="567"/>
      </w:pPr>
      <w:r w:rsidRPr="00F10148">
        <w:t xml:space="preserve">- Trang bị bảo hộ đầy đủ cho công nhân trước khi tiến hành xử lý sự cố. Huy động phương tiện, trang thiết bị ứng phó sự cố đã được trang bị vào quá trình thực hiện xử lý. </w:t>
      </w:r>
    </w:p>
    <w:p w14:paraId="3A611E33" w14:textId="77777777" w:rsidR="00DD3A01" w:rsidRPr="00F10148" w:rsidRDefault="00DD3A01" w:rsidP="001005A1">
      <w:pPr>
        <w:spacing w:line="312" w:lineRule="auto"/>
        <w:ind w:firstLine="567"/>
      </w:pPr>
      <w:r w:rsidRPr="00F10148">
        <w:t xml:space="preserve">- Khi xảy ra sự cố đổ tràn hóa chất thì người phát hiện ra sự cố phải cáo báo ngay cho Giám đốc và người chịu trách nhiệm an toàn ở Công ty và báo động toàn đơn vị ứng phó với sự cố. </w:t>
      </w:r>
    </w:p>
    <w:p w14:paraId="3AD050BC" w14:textId="77777777" w:rsidR="00DD3A01" w:rsidRPr="00F10148" w:rsidRDefault="00DD3A01" w:rsidP="001005A1">
      <w:pPr>
        <w:spacing w:line="312" w:lineRule="auto"/>
        <w:ind w:firstLine="567"/>
      </w:pPr>
      <w:r w:rsidRPr="00F10148">
        <w:t>+ Phụ trách kho phải báo động sơ tán những người không phận sự ra khỏi khu vực xảy ra sự cố, nếu có người bị nạn thì phải di chuyển ngay lập tức nạn nhân ra khỏi khu vực nguy hiểm và tiến hành sơ cấp cứu trước khi chuyển cơ sở y tế.</w:t>
      </w:r>
    </w:p>
    <w:p w14:paraId="64B61DB4" w14:textId="77777777" w:rsidR="00DD3A01" w:rsidRPr="00F10148" w:rsidRDefault="00DD3A01" w:rsidP="001005A1">
      <w:pPr>
        <w:spacing w:line="312" w:lineRule="auto"/>
        <w:ind w:firstLine="567"/>
      </w:pPr>
      <w:r w:rsidRPr="00F10148">
        <w:t>+ Tập hợp những người được phân công nhiệm vụ và đã được đào tạo về xử lý sự cố hóa chất tại hiện trường tràn đổ, nắm tình hình chung và triển khai hoạt động xử lý.</w:t>
      </w:r>
    </w:p>
    <w:p w14:paraId="399E6153" w14:textId="77777777" w:rsidR="00DD3A01" w:rsidRPr="00F10148" w:rsidRDefault="00DD3A01" w:rsidP="001005A1">
      <w:pPr>
        <w:spacing w:line="312" w:lineRule="auto"/>
        <w:ind w:firstLine="567"/>
      </w:pPr>
      <w:r w:rsidRPr="00F10148">
        <w:t>+ Sử dụng các phương tiện, dụng cụ như bông, giẻ thấm, cát để hút lượng hóa chất đổ tràn. Đối với những hóa chất có khả năng ăn mòn hoặc bốc hơi cần sử dụng găng tay cao su và khẩu trang để hạn chế tác động đến sức khỏe công nhân.</w:t>
      </w:r>
    </w:p>
    <w:p w14:paraId="0C088C51" w14:textId="77777777" w:rsidR="00DD3A01" w:rsidRPr="00F10148" w:rsidRDefault="00DD3A01" w:rsidP="001005A1">
      <w:pPr>
        <w:spacing w:line="312" w:lineRule="auto"/>
        <w:ind w:firstLine="567"/>
      </w:pPr>
      <w:r w:rsidRPr="00F10148">
        <w:t>+ Sau khi xử lý sự cố đổ tràn hóa chất, ban lãnh đạo và toàn thể công nhân cần họp phân tích nguyên nhân, nhằm đưa ra các biện pháp phòng ngừa và ứng cứu khi có sự cố xảy ra.</w:t>
      </w:r>
    </w:p>
    <w:p w14:paraId="3EFBA6C3" w14:textId="77777777" w:rsidR="00DD3A01" w:rsidRPr="00F10148" w:rsidRDefault="00DD3A01" w:rsidP="001005A1">
      <w:pPr>
        <w:spacing w:line="312" w:lineRule="auto"/>
        <w:ind w:firstLine="567"/>
      </w:pPr>
      <w:r w:rsidRPr="00F10148">
        <w:lastRenderedPageBreak/>
        <w:t>+ Đối với CTNH sau khi có sự cố đổ tràn như hóa chất có lẫn bụi, tạp chất; bao bì, thùng đựng hóa chất hư hỏng sẽ được thu gom vào thùng phuy chứa 200 lít có nắp đậy sau đó thuê đơn vị có năng lực thu gom xử lý.</w:t>
      </w:r>
    </w:p>
    <w:p w14:paraId="57396E8A" w14:textId="77777777" w:rsidR="00DD3A01" w:rsidRPr="00F10148" w:rsidRDefault="00DD3A01" w:rsidP="001005A1">
      <w:pPr>
        <w:spacing w:line="312" w:lineRule="auto"/>
        <w:ind w:firstLine="567"/>
      </w:pPr>
      <w:r w:rsidRPr="00F10148">
        <w:t xml:space="preserve">Quy trình ứng phó sự cố đổ tràn hóa chất như sau: </w:t>
      </w:r>
    </w:p>
    <w:p w14:paraId="51528CF5" w14:textId="77777777" w:rsidR="00DD3A01" w:rsidRPr="00F10148" w:rsidRDefault="00DD3A01" w:rsidP="001005A1">
      <w:pPr>
        <w:spacing w:line="312" w:lineRule="auto"/>
        <w:ind w:firstLine="567"/>
      </w:pPr>
      <w:r w:rsidRPr="00F10148">
        <w:t xml:space="preserve">+ Giai đoạn 1: Tiếp nhận và xử lý thông tin: Người phát hiện sự cố ngay lập tức báo cho Lãnh đạo Công ty nếu thấy mức độ nhẹ có thể xử lý nội bộ, trường hợp mức độ ngoài khả năng xử lý cần thông báo cho Phòng Cảnh sát Phòng cháy, chữa cháy và Cứu nạn, cứu hộ theo số điện thoại 114. </w:t>
      </w:r>
    </w:p>
    <w:p w14:paraId="66F67143" w14:textId="77777777" w:rsidR="00DD3A01" w:rsidRPr="00F10148" w:rsidRDefault="00DD3A01" w:rsidP="001005A1">
      <w:pPr>
        <w:spacing w:line="312" w:lineRule="auto"/>
        <w:ind w:firstLine="567"/>
      </w:pPr>
      <w:r w:rsidRPr="00F10148">
        <w:t>+ Giai đoạn 2: Huy động các lực lượng tham gia và tiến hành ứng phó sự cố hóa chất: Chủ dự án huy động lực lượng lao động đã được tập huấn để tham gia ứng cứu sự cố hóa chất, sử dụng các phương tiện, dụng cụ như chăn, giẻ, cát để hút hóa chất đổ tràn. Các vật, dụng cụ sau khi hút thấm hóa chất được xử lý như CTNH.</w:t>
      </w:r>
    </w:p>
    <w:p w14:paraId="17640483" w14:textId="77777777" w:rsidR="00DD3A01" w:rsidRPr="00F10148" w:rsidRDefault="00DD3A01" w:rsidP="001005A1">
      <w:pPr>
        <w:spacing w:line="312" w:lineRule="auto"/>
        <w:ind w:firstLine="567"/>
      </w:pPr>
      <w:r w:rsidRPr="00F10148">
        <w:t>+ Giai đoạn 3: Kết thúc hoạt động ứng phó sự cố hóa chất và khắc phục hậu quả môi trường: Chủ dự án kiểm tra các thiệt hại, các tác động do hóa chất đổ tràn để khắc phục và xử lý hậu quả gây ra.</w:t>
      </w:r>
    </w:p>
    <w:p w14:paraId="730DE204" w14:textId="77777777" w:rsidR="00DD3A01" w:rsidRPr="00F10148" w:rsidRDefault="00DD3A01" w:rsidP="001005A1">
      <w:pPr>
        <w:spacing w:line="312" w:lineRule="auto"/>
        <w:ind w:firstLine="567"/>
      </w:pPr>
      <w:r w:rsidRPr="00F10148">
        <w:t>+ Giai đoạn 4: Báo cáo và đánh giá: Chủ dự án xem xét, đánh giá nguyên nhân xảy ra sự cố từ đó đưa ra các biện pháp phòng ngừa và quy trình ứng phó.</w:t>
      </w:r>
    </w:p>
    <w:p w14:paraId="76A497C7" w14:textId="77777777" w:rsidR="00DD3A01" w:rsidRPr="00F10148" w:rsidRDefault="00DD3A01" w:rsidP="001005A1">
      <w:pPr>
        <w:spacing w:line="312" w:lineRule="auto"/>
        <w:ind w:firstLine="567"/>
        <w:rPr>
          <w:i/>
          <w:lang w:val="vi-VN"/>
        </w:rPr>
      </w:pPr>
      <w:r w:rsidRPr="00F10148">
        <w:rPr>
          <w:i/>
          <w:lang w:val="vi-VN"/>
        </w:rPr>
        <w:t xml:space="preserve">*  </w:t>
      </w:r>
      <w:bookmarkStart w:id="618" w:name="_Toc223633181"/>
      <w:bookmarkEnd w:id="604"/>
      <w:r w:rsidRPr="00F10148">
        <w:rPr>
          <w:i/>
          <w:lang w:val="vi-VN"/>
        </w:rPr>
        <w:t>Biện pháp quản lý, phòng ngừa sự cố cháy, nổ</w:t>
      </w:r>
      <w:bookmarkEnd w:id="605"/>
      <w:bookmarkEnd w:id="606"/>
      <w:bookmarkEnd w:id="607"/>
      <w:bookmarkEnd w:id="608"/>
      <w:bookmarkEnd w:id="609"/>
      <w:bookmarkEnd w:id="610"/>
      <w:bookmarkEnd w:id="611"/>
      <w:bookmarkEnd w:id="612"/>
      <w:bookmarkEnd w:id="613"/>
      <w:bookmarkEnd w:id="614"/>
      <w:bookmarkEnd w:id="615"/>
      <w:bookmarkEnd w:id="616"/>
      <w:bookmarkEnd w:id="618"/>
    </w:p>
    <w:p w14:paraId="235FB5E4" w14:textId="77777777" w:rsidR="00DD3A01" w:rsidRPr="00F10148" w:rsidRDefault="00DD3A01" w:rsidP="001005A1">
      <w:pPr>
        <w:spacing w:line="312" w:lineRule="auto"/>
        <w:ind w:firstLine="567"/>
        <w:rPr>
          <w:lang w:val="vi-VN"/>
        </w:rPr>
      </w:pPr>
      <w:bookmarkStart w:id="619" w:name="_Toc375904358"/>
      <w:bookmarkStart w:id="620" w:name="_Toc400723360"/>
      <w:bookmarkStart w:id="621" w:name="_Toc401734969"/>
      <w:bookmarkStart w:id="622" w:name="_Toc402302162"/>
      <w:bookmarkStart w:id="623" w:name="_Toc401923211"/>
      <w:bookmarkStart w:id="624" w:name="_Toc411150880"/>
      <w:bookmarkStart w:id="625" w:name="_Toc429147816"/>
      <w:bookmarkStart w:id="626" w:name="_Toc429148155"/>
      <w:bookmarkStart w:id="627" w:name="_Toc430265061"/>
      <w:bookmarkStart w:id="628" w:name="_Toc430265628"/>
      <w:bookmarkStart w:id="629" w:name="_Toc430593646"/>
      <w:bookmarkStart w:id="630" w:name="_Toc430593863"/>
      <w:bookmarkStart w:id="631" w:name="_Toc211762093"/>
      <w:bookmarkStart w:id="632" w:name="_Toc223633182"/>
      <w:bookmarkEnd w:id="617"/>
      <w:r w:rsidRPr="00F10148">
        <w:rPr>
          <w:lang w:val="vi-VN"/>
        </w:rPr>
        <w:t>Để phòng ngừa và giảm thiểu sự cố cháy nổ có thể xảy ra đối với Nhà máy một số biện pháp sau sẽ được thực hiện:</w:t>
      </w:r>
    </w:p>
    <w:p w14:paraId="29D1A467" w14:textId="77777777" w:rsidR="00DD3A01" w:rsidRPr="00F10148" w:rsidRDefault="00DD3A01" w:rsidP="001005A1">
      <w:pPr>
        <w:spacing w:line="312" w:lineRule="auto"/>
        <w:ind w:firstLine="567"/>
        <w:rPr>
          <w:lang w:val="vi-VN"/>
        </w:rPr>
      </w:pPr>
      <w:r w:rsidRPr="00F10148">
        <w:rPr>
          <w:lang w:val="vi-VN"/>
        </w:rPr>
        <w:t>- Hệ thống PCCC của Nhà máy sẽ được thiết kế chi tiết theo quy định và trình cơ quan chuyên môn là phòng Cảnh sát PCCC Tỉnh phê duyệt trước khi thi công;</w:t>
      </w:r>
    </w:p>
    <w:p w14:paraId="6A9CBC36" w14:textId="77777777" w:rsidR="00DD3A01" w:rsidRPr="00F10148" w:rsidRDefault="00DD3A01" w:rsidP="001005A1">
      <w:pPr>
        <w:spacing w:line="312" w:lineRule="auto"/>
        <w:ind w:firstLine="567"/>
        <w:rPr>
          <w:lang w:val="vi-VN"/>
        </w:rPr>
      </w:pPr>
      <w:r w:rsidRPr="00F10148">
        <w:rPr>
          <w:lang w:val="vi-VN"/>
        </w:rPr>
        <w:t>- Thiết kế hệ thống dẫn điện theo đúng quy định an toàn, thành lập tổ kiểm tra, bảo vệ hệ thống mạng lưới dẫn điện. Từ đó, sẽ giảm thiểu được sự cố cháy do chập điện, phóng điện xảy ra;</w:t>
      </w:r>
    </w:p>
    <w:p w14:paraId="19ED57AF" w14:textId="77777777" w:rsidR="00DD3A01" w:rsidRPr="00F10148" w:rsidRDefault="00DD3A01" w:rsidP="001005A1">
      <w:pPr>
        <w:spacing w:line="312" w:lineRule="auto"/>
        <w:ind w:firstLine="567"/>
        <w:rPr>
          <w:lang w:val="vi-VN"/>
        </w:rPr>
      </w:pPr>
      <w:r w:rsidRPr="00F10148">
        <w:rPr>
          <w:lang w:val="vi-VN"/>
        </w:rPr>
        <w:t>- Đưa ra các nội quy cho CBCNV không được hút thuốc trong quá trình làm việc;</w:t>
      </w:r>
    </w:p>
    <w:p w14:paraId="414995E9" w14:textId="77777777" w:rsidR="00DD3A01" w:rsidRPr="00F10148" w:rsidRDefault="00DD3A01" w:rsidP="001005A1">
      <w:pPr>
        <w:spacing w:line="312" w:lineRule="auto"/>
        <w:ind w:firstLine="567"/>
        <w:rPr>
          <w:lang w:val="vi-VN"/>
        </w:rPr>
      </w:pPr>
      <w:r w:rsidRPr="00F10148">
        <w:rPr>
          <w:lang w:val="vi-VN"/>
        </w:rPr>
        <w:t>- Hàng năm tổ chức các lớp tập huấn và thực hành về công tác phòng cháy chữa cháy cho CBCNV dưới sự hướng dẫn của cảnh sát PCCC;</w:t>
      </w:r>
    </w:p>
    <w:p w14:paraId="3F08F478" w14:textId="77777777" w:rsidR="00DD3A01" w:rsidRPr="00F10148" w:rsidRDefault="00DD3A01" w:rsidP="001005A1">
      <w:pPr>
        <w:spacing w:line="312" w:lineRule="auto"/>
        <w:ind w:firstLine="567"/>
        <w:rPr>
          <w:lang w:val="vi-VN"/>
        </w:rPr>
      </w:pPr>
      <w:r w:rsidRPr="00F10148">
        <w:rPr>
          <w:lang w:val="vi-VN"/>
        </w:rPr>
        <w:t xml:space="preserve">- Khi xảy ra sự cố cháy nổ, Ban lãnh đạo Công ty sẽ thông báo kịp thời cho toàn bộ CBCNV trong Nhà máy và các cơ sở sản xuất lân cận biết </w:t>
      </w:r>
      <w:r w:rsidRPr="00F10148">
        <w:sym w:font="Wingdings" w:char="F0E0"/>
      </w:r>
      <w:r w:rsidRPr="00F10148">
        <w:rPr>
          <w:lang w:val="vi-VN"/>
        </w:rPr>
        <w:t xml:space="preserve"> tiếp theo </w:t>
      </w:r>
      <w:r w:rsidRPr="00F10148">
        <w:rPr>
          <w:lang w:val="vi-VN"/>
        </w:rPr>
        <w:lastRenderedPageBreak/>
        <w:t xml:space="preserve">công nhân đã được tập huấn ứng cứu sự cố cháy nổ sử dụng các phương tiện chữa cháy kịp thời hạn chế đám cháy, liên lạc với phòng cảnh sát PCCC và y tế để ứng cứu tại chỗ và di dời công nhân ra khỏi vùng nguy hiểm </w:t>
      </w:r>
      <w:r w:rsidRPr="00F10148">
        <w:sym w:font="Wingdings" w:char="F0E0"/>
      </w:r>
      <w:r w:rsidRPr="00F10148">
        <w:rPr>
          <w:lang w:val="vi-VN"/>
        </w:rPr>
        <w:t xml:space="preserve"> Sau khi ứng phó với sự cố cháy nổ kết thúc, Chủ dự án tiến hành khắc phục các thiệt hại cũng như các tác động đến môi trường xảy ra đồng thời đánh giá nguyên nhân gây ra để rút kinh nghiệm và đưa ra các biện pháp phòng ngừa và kế hoạch ứng cứu thích hợp.</w:t>
      </w:r>
    </w:p>
    <w:p w14:paraId="55977DDA" w14:textId="77777777" w:rsidR="00DD3A01" w:rsidRPr="00F10148" w:rsidRDefault="0000038A" w:rsidP="001005A1">
      <w:pPr>
        <w:spacing w:line="312" w:lineRule="auto"/>
        <w:ind w:firstLine="567"/>
        <w:rPr>
          <w:i/>
          <w:lang w:val="pt-BR"/>
        </w:rPr>
      </w:pPr>
      <w:r w:rsidRPr="00F10148">
        <w:rPr>
          <w:i/>
          <w:lang w:val="pt-BR"/>
        </w:rPr>
        <w:t>*</w:t>
      </w:r>
      <w:r w:rsidR="00DD3A01" w:rsidRPr="00F10148">
        <w:rPr>
          <w:i/>
          <w:lang w:val="vi-VN"/>
        </w:rPr>
        <w:t xml:space="preserve"> </w:t>
      </w:r>
      <w:r w:rsidR="00DD3A01" w:rsidRPr="00F10148">
        <w:rPr>
          <w:i/>
          <w:lang w:val="pt-BR"/>
        </w:rPr>
        <w:t>Biện pháp quản lý, phòng ngừa tai nạn</w:t>
      </w:r>
      <w:r w:rsidR="00DD3A01" w:rsidRPr="00F10148">
        <w:rPr>
          <w:i/>
          <w:lang w:val="vi-VN"/>
        </w:rPr>
        <w:t xml:space="preserve"> lao động</w:t>
      </w:r>
      <w:bookmarkEnd w:id="619"/>
      <w:bookmarkEnd w:id="620"/>
      <w:bookmarkEnd w:id="621"/>
      <w:bookmarkEnd w:id="622"/>
      <w:bookmarkEnd w:id="623"/>
      <w:bookmarkEnd w:id="624"/>
      <w:bookmarkEnd w:id="625"/>
      <w:bookmarkEnd w:id="626"/>
      <w:bookmarkEnd w:id="627"/>
      <w:bookmarkEnd w:id="628"/>
      <w:bookmarkEnd w:id="629"/>
      <w:bookmarkEnd w:id="630"/>
      <w:r w:rsidR="00DD3A01" w:rsidRPr="00F10148">
        <w:rPr>
          <w:i/>
          <w:lang w:val="pt-BR"/>
        </w:rPr>
        <w:t>, tai nạn giao thông</w:t>
      </w:r>
    </w:p>
    <w:bookmarkEnd w:id="631"/>
    <w:bookmarkEnd w:id="632"/>
    <w:p w14:paraId="2FC4015E" w14:textId="77777777" w:rsidR="00DD3A01" w:rsidRPr="00F10148" w:rsidRDefault="00DD3A01" w:rsidP="001005A1">
      <w:pPr>
        <w:spacing w:line="312" w:lineRule="auto"/>
        <w:ind w:firstLine="567"/>
        <w:rPr>
          <w:lang w:val="pt-BR"/>
        </w:rPr>
      </w:pPr>
      <w:r w:rsidRPr="00F10148">
        <w:rPr>
          <w:lang w:val="pt-BR"/>
        </w:rPr>
        <w:t>Để phòng ngừa và giảm thiểu sự cố do tai nạn lao động có thể xảy ra đối với cán bộ, công nhân làm việc trong Nhà máy một số biện pháp sau sẽ được thực hiện:</w:t>
      </w:r>
    </w:p>
    <w:p w14:paraId="0D753F94" w14:textId="77777777" w:rsidR="00DD3A01" w:rsidRPr="00F10148" w:rsidRDefault="00DD3A01" w:rsidP="001005A1">
      <w:pPr>
        <w:spacing w:line="312" w:lineRule="auto"/>
        <w:ind w:firstLine="567"/>
        <w:rPr>
          <w:lang w:val="pt-BR"/>
        </w:rPr>
      </w:pPr>
      <w:r w:rsidRPr="00F10148">
        <w:rPr>
          <w:lang w:val="pt-BR"/>
        </w:rPr>
        <w:t>- Tổ chức tập huấn an toàn lao động cho toàn bộ công nhân sau khi được  tuyển dụng để có những phương án kịp thời ứng cứu nạn nhân khi có sự cố xảy ra;</w:t>
      </w:r>
    </w:p>
    <w:p w14:paraId="6614CEBB" w14:textId="77777777" w:rsidR="00DD3A01" w:rsidRPr="00F10148" w:rsidRDefault="00DD3A01" w:rsidP="001005A1">
      <w:pPr>
        <w:spacing w:line="312" w:lineRule="auto"/>
        <w:ind w:firstLine="567"/>
        <w:rPr>
          <w:lang w:val="pt-BR"/>
        </w:rPr>
      </w:pPr>
      <w:r w:rsidRPr="00F10148">
        <w:rPr>
          <w:lang w:val="pt-BR"/>
        </w:rPr>
        <w:t>- Trang bị các phương tiện bảo hộ lao động cho CBCNV như găng tay, mũ, giày...vv đồng thời giám sát, nhắc nhở công nhân phải mang theo bảo hộ lao động khi làm việc;</w:t>
      </w:r>
    </w:p>
    <w:p w14:paraId="474BBE17" w14:textId="77777777" w:rsidR="00DD3A01" w:rsidRPr="00F10148" w:rsidRDefault="00DD3A01" w:rsidP="001005A1">
      <w:pPr>
        <w:spacing w:line="312" w:lineRule="auto"/>
        <w:ind w:firstLine="567"/>
        <w:rPr>
          <w:lang w:val="pt-BR"/>
        </w:rPr>
      </w:pPr>
      <w:r w:rsidRPr="00F10148">
        <w:rPr>
          <w:lang w:val="pt-BR"/>
        </w:rPr>
        <w:t>- Đối với công nhân kỹ thuật sẽ thường xuyên được đào tạo nâng cao chuyên môn nhằm vận hành tốt và an toàn các thiết bị máy móc;</w:t>
      </w:r>
    </w:p>
    <w:p w14:paraId="3FC8503F" w14:textId="77777777" w:rsidR="00DD3A01" w:rsidRPr="00F10148" w:rsidRDefault="00DD3A01" w:rsidP="001005A1">
      <w:pPr>
        <w:spacing w:line="312" w:lineRule="auto"/>
        <w:ind w:firstLine="567"/>
        <w:rPr>
          <w:lang w:val="pt-BR"/>
        </w:rPr>
      </w:pPr>
      <w:r w:rsidRPr="00F10148">
        <w:rPr>
          <w:lang w:val="pt-BR"/>
        </w:rPr>
        <w:t>- Thường xuyên và định kỳ khám sức khoẻ cho công nhân ít nhất 2 lần/năm và thực hiện an toàn, vệ sinh lao động theo Nghị định số 45/2013/NĐ-CP ngày 10/5/2013 của Chính phủ Quy định chi tiết một số điều của Bộ luật Lao động về thời giờ làm việc, thời giờ nghỉ ngơi và an toàn lao động, vệ sinh lao động;</w:t>
      </w:r>
    </w:p>
    <w:p w14:paraId="02BB5D34" w14:textId="77777777" w:rsidR="00DD3A01" w:rsidRPr="00F10148" w:rsidRDefault="00DD3A01" w:rsidP="001005A1">
      <w:pPr>
        <w:spacing w:line="312" w:lineRule="auto"/>
        <w:ind w:firstLine="567"/>
        <w:rPr>
          <w:lang w:val="pt-BR"/>
        </w:rPr>
      </w:pPr>
      <w:r w:rsidRPr="00F10148">
        <w:rPr>
          <w:lang w:val="pt-BR"/>
        </w:rPr>
        <w:t xml:space="preserve">- Khi xảy ra sự cố tai nạn lao động, tai nạn giao thông, công nhân tại hiện trường thông báo cho lãnh đạo Công ty được biết và liên hệ bộ phận y tế gần nhất để kịp thời ứng cứu </w:t>
      </w:r>
      <w:r w:rsidRPr="00F10148">
        <w:sym w:font="Wingdings" w:char="F0E0"/>
      </w:r>
      <w:r w:rsidRPr="00F10148">
        <w:rPr>
          <w:lang w:val="pt-BR"/>
        </w:rPr>
        <w:t xml:space="preserve"> tiếp theo công nhân sử dụng các dụng cụ y tế sơ cứu tại chỗ cho người bị nạn trong khi chờ cấp cứu y tế tới hiện trường </w:t>
      </w:r>
      <w:r w:rsidRPr="00F10148">
        <w:sym w:font="Wingdings" w:char="F0E0"/>
      </w:r>
      <w:r w:rsidRPr="00F10148">
        <w:rPr>
          <w:lang w:val="pt-BR"/>
        </w:rPr>
        <w:t xml:space="preserve"> Sau khi ứng phó với sự cố tai nạn lao động kết thúc, Chủ dự án tiến hành khắc phục các thiệt hại về người và tài sản, đồng thời đánh giá nguyên nhân gây ra để rút kinh nghiệm và đưa ra các biện pháp phòng ngừa và kế hoạch ứng cứu thích hợp.</w:t>
      </w:r>
    </w:p>
    <w:p w14:paraId="68F33EF9" w14:textId="77777777" w:rsidR="00DD3A01" w:rsidRPr="00F10148" w:rsidRDefault="0098522E" w:rsidP="001005A1">
      <w:pPr>
        <w:suppressAutoHyphens/>
        <w:spacing w:line="312" w:lineRule="auto"/>
        <w:ind w:firstLine="567"/>
        <w:rPr>
          <w:rFonts w:eastAsia="Times New Roman"/>
          <w:i/>
          <w:lang w:val="pt-BR"/>
        </w:rPr>
      </w:pPr>
      <w:r w:rsidRPr="00F10148">
        <w:rPr>
          <w:rFonts w:eastAsia="Times New Roman"/>
          <w:i/>
          <w:lang w:val="pt-BR"/>
        </w:rPr>
        <w:t>*</w:t>
      </w:r>
      <w:r w:rsidR="00DD3A01" w:rsidRPr="00F10148">
        <w:rPr>
          <w:rFonts w:eastAsia="Times New Roman"/>
          <w:i/>
          <w:lang w:val="pt-BR"/>
        </w:rPr>
        <w:t xml:space="preserve"> Biện pháp phòng ngừa sự cố thiên tai</w:t>
      </w:r>
    </w:p>
    <w:p w14:paraId="56C3C14E" w14:textId="77777777" w:rsidR="00DD3A01" w:rsidRPr="00F10148" w:rsidRDefault="00DD3A01" w:rsidP="001005A1">
      <w:pPr>
        <w:spacing w:line="312" w:lineRule="auto"/>
        <w:ind w:firstLine="567"/>
        <w:rPr>
          <w:lang w:val="pt-BR"/>
        </w:rPr>
      </w:pPr>
      <w:r w:rsidRPr="00F10148">
        <w:rPr>
          <w:lang w:val="pt-BR"/>
        </w:rPr>
        <w:t>- Thiết kế nhà xưởng kiên cố có thể chịu đựng được các cấp bão lớn.</w:t>
      </w:r>
    </w:p>
    <w:p w14:paraId="2EDBBEEE" w14:textId="77777777" w:rsidR="00DD3A01" w:rsidRPr="00F10148" w:rsidRDefault="00DD3A01" w:rsidP="001005A1">
      <w:pPr>
        <w:spacing w:line="312" w:lineRule="auto"/>
        <w:ind w:firstLine="567"/>
        <w:rPr>
          <w:lang w:val="pt-BR"/>
        </w:rPr>
      </w:pPr>
      <w:r w:rsidRPr="00F10148">
        <w:rPr>
          <w:lang w:val="pt-BR"/>
        </w:rPr>
        <w:t>- Các hệ thống điện được thiết kế và dẫn đấu nối an toàn theo quy định để tránh chập điện có thể xảy ra khi mưa bão.</w:t>
      </w:r>
    </w:p>
    <w:p w14:paraId="3F387206" w14:textId="77777777" w:rsidR="00DD3A01" w:rsidRPr="00F10148" w:rsidRDefault="00DD3A01" w:rsidP="001005A1">
      <w:pPr>
        <w:spacing w:line="312" w:lineRule="auto"/>
        <w:ind w:firstLine="567"/>
        <w:rPr>
          <w:lang w:val="pt-BR"/>
        </w:rPr>
      </w:pPr>
      <w:r w:rsidRPr="00F10148">
        <w:rPr>
          <w:lang w:val="pt-BR"/>
        </w:rPr>
        <w:lastRenderedPageBreak/>
        <w:t>- Theo dõi tình hình mưa bão trên thông tin đại chúng để có kế hoạch chuẩn bị, bố trí nhân lực, vật lực, giằng chống các kết cấu xung yếu để giảm nhẹ thiệt hại do mưa bão.</w:t>
      </w:r>
    </w:p>
    <w:p w14:paraId="737B278B" w14:textId="77777777" w:rsidR="00DD3A01" w:rsidRPr="00F10148" w:rsidRDefault="00DD3A01" w:rsidP="001005A1">
      <w:pPr>
        <w:spacing w:line="312" w:lineRule="auto"/>
        <w:ind w:firstLine="567"/>
        <w:rPr>
          <w:lang w:val="pt-BR"/>
        </w:rPr>
      </w:pPr>
      <w:r w:rsidRPr="00F10148">
        <w:rPr>
          <w:lang w:val="pt-BR"/>
        </w:rPr>
        <w:t>- Khi mưa bão xảy ra Chủ dự án sẽ bố trí cán bộ trực vào thời điểm bão xảy ra, kịp thời theo dõi các thiệt hại báo cáo lãnh đạo công ty và các đơn vị có chức năng như Cảnh sát PCCC, Ban chỉ huy phòng chống bão lụt tỉnh,...</w:t>
      </w:r>
    </w:p>
    <w:p w14:paraId="4474467E" w14:textId="77777777" w:rsidR="0038501F" w:rsidRPr="00F10148" w:rsidRDefault="0098522E" w:rsidP="005304AE">
      <w:pPr>
        <w:pStyle w:val="Heading2"/>
        <w:ind w:firstLine="0"/>
        <w:rPr>
          <w:lang w:val="pt-BR"/>
        </w:rPr>
      </w:pPr>
      <w:bookmarkStart w:id="633" w:name="_Toc103343131"/>
      <w:r w:rsidRPr="00F10148">
        <w:rPr>
          <w:lang w:val="pt-BR"/>
        </w:rPr>
        <w:t>3. Tổ chức thực hiện các công trình, biện pháp bảo vệ môi trường</w:t>
      </w:r>
      <w:bookmarkEnd w:id="633"/>
    </w:p>
    <w:p w14:paraId="21460FC9" w14:textId="0FE9ADA0" w:rsidR="001C05C2" w:rsidRPr="00F10148" w:rsidRDefault="001C05C2" w:rsidP="005304AE">
      <w:pPr>
        <w:jc w:val="center"/>
        <w:rPr>
          <w:b/>
          <w:iCs/>
          <w:lang w:val="pt-BR"/>
        </w:rPr>
      </w:pPr>
      <w:bookmarkStart w:id="634" w:name="_Toc103343163"/>
      <w:r w:rsidRPr="00F10148">
        <w:rPr>
          <w:b/>
          <w:lang w:val="pt-BR"/>
        </w:rPr>
        <w:t>Bảng 4.</w:t>
      </w:r>
      <w:r w:rsidRPr="00F10148">
        <w:rPr>
          <w:b/>
          <w:i/>
        </w:rPr>
        <w:fldChar w:fldCharType="begin"/>
      </w:r>
      <w:r w:rsidRPr="00F10148">
        <w:rPr>
          <w:b/>
          <w:lang w:val="pt-BR"/>
        </w:rPr>
        <w:instrText xml:space="preserve"> SEQ Bảng_4. \* ARABIC </w:instrText>
      </w:r>
      <w:r w:rsidRPr="00F10148">
        <w:rPr>
          <w:b/>
          <w:i/>
        </w:rPr>
        <w:fldChar w:fldCharType="separate"/>
      </w:r>
      <w:r w:rsidR="005A6264" w:rsidRPr="00F10148">
        <w:rPr>
          <w:b/>
          <w:noProof/>
          <w:lang w:val="pt-BR"/>
        </w:rPr>
        <w:t>18</w:t>
      </w:r>
      <w:r w:rsidRPr="00F10148">
        <w:rPr>
          <w:b/>
          <w:i/>
        </w:rPr>
        <w:fldChar w:fldCharType="end"/>
      </w:r>
      <w:r w:rsidRPr="00F10148">
        <w:rPr>
          <w:b/>
          <w:lang w:val="pt-BR"/>
        </w:rPr>
        <w:t>. Các công trình, biện pháp bảo vệ môi trường của Dự án</w:t>
      </w:r>
      <w:bookmarkEnd w:id="634"/>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3239"/>
        <w:gridCol w:w="1833"/>
        <w:gridCol w:w="1569"/>
        <w:gridCol w:w="1722"/>
      </w:tblGrid>
      <w:tr w:rsidR="00F10148" w:rsidRPr="00F10148" w14:paraId="028C0615" w14:textId="77777777" w:rsidTr="006D2422">
        <w:trPr>
          <w:trHeight w:val="431"/>
          <w:tblHeader/>
          <w:jc w:val="center"/>
        </w:trPr>
        <w:tc>
          <w:tcPr>
            <w:tcW w:w="752" w:type="dxa"/>
            <w:vAlign w:val="center"/>
          </w:tcPr>
          <w:p w14:paraId="3BC137ED" w14:textId="77777777" w:rsidR="00D57A80" w:rsidRPr="00F10148" w:rsidRDefault="00D57A80" w:rsidP="00D847C7">
            <w:pPr>
              <w:spacing w:before="40" w:after="40" w:line="240" w:lineRule="auto"/>
              <w:ind w:left="-57" w:right="-57"/>
              <w:jc w:val="center"/>
              <w:rPr>
                <w:b/>
                <w:bCs/>
                <w:sz w:val="26"/>
                <w:szCs w:val="26"/>
                <w:lang w:val="pt-BR"/>
              </w:rPr>
            </w:pPr>
            <w:r w:rsidRPr="00F10148">
              <w:rPr>
                <w:b/>
                <w:bCs/>
                <w:sz w:val="26"/>
                <w:szCs w:val="26"/>
                <w:lang w:val="pt-BR"/>
              </w:rPr>
              <w:t>TT</w:t>
            </w:r>
          </w:p>
        </w:tc>
        <w:tc>
          <w:tcPr>
            <w:tcW w:w="3239" w:type="dxa"/>
            <w:vAlign w:val="center"/>
          </w:tcPr>
          <w:p w14:paraId="7E8B4501" w14:textId="1B8E9308" w:rsidR="00D57A80" w:rsidRPr="00F10148" w:rsidRDefault="00D57A80" w:rsidP="00D847C7">
            <w:pPr>
              <w:spacing w:before="40" w:after="40" w:line="240" w:lineRule="auto"/>
              <w:ind w:left="-57" w:right="-57"/>
              <w:jc w:val="center"/>
              <w:rPr>
                <w:b/>
                <w:bCs/>
                <w:sz w:val="26"/>
                <w:szCs w:val="26"/>
                <w:lang w:val="pt-BR"/>
              </w:rPr>
            </w:pPr>
            <w:r w:rsidRPr="00F10148">
              <w:rPr>
                <w:b/>
                <w:bCs/>
                <w:sz w:val="26"/>
                <w:szCs w:val="26"/>
                <w:lang w:val="pt-BR"/>
              </w:rPr>
              <w:t>Công trình, biện pháp BVMT</w:t>
            </w:r>
          </w:p>
        </w:tc>
        <w:tc>
          <w:tcPr>
            <w:tcW w:w="1833" w:type="dxa"/>
            <w:vAlign w:val="center"/>
          </w:tcPr>
          <w:p w14:paraId="3FE32343" w14:textId="77777777" w:rsidR="00D57A80" w:rsidRPr="00F10148" w:rsidRDefault="00D57A80" w:rsidP="00D847C7">
            <w:pPr>
              <w:spacing w:before="40" w:after="40" w:line="240" w:lineRule="auto"/>
              <w:ind w:left="-57" w:right="-57"/>
              <w:jc w:val="center"/>
              <w:rPr>
                <w:b/>
                <w:bCs/>
                <w:sz w:val="26"/>
                <w:szCs w:val="26"/>
                <w:lang w:val="pt-BR"/>
              </w:rPr>
            </w:pPr>
            <w:r w:rsidRPr="00F10148">
              <w:rPr>
                <w:b/>
                <w:bCs/>
                <w:sz w:val="26"/>
                <w:szCs w:val="26"/>
                <w:lang w:val="pt-BR"/>
              </w:rPr>
              <w:t>Kinh phí thực hiện</w:t>
            </w:r>
          </w:p>
          <w:p w14:paraId="07CC8A66" w14:textId="77777777" w:rsidR="00D57A80" w:rsidRPr="00F10148" w:rsidRDefault="00D57A80" w:rsidP="00D847C7">
            <w:pPr>
              <w:spacing w:before="40" w:after="40" w:line="240" w:lineRule="auto"/>
              <w:ind w:left="-57" w:right="-57"/>
              <w:jc w:val="center"/>
              <w:rPr>
                <w:b/>
                <w:bCs/>
                <w:sz w:val="26"/>
                <w:szCs w:val="26"/>
                <w:lang w:val="pt-BR"/>
              </w:rPr>
            </w:pPr>
            <w:r w:rsidRPr="00F10148">
              <w:rPr>
                <w:bCs/>
                <w:sz w:val="26"/>
                <w:szCs w:val="26"/>
                <w:lang w:val="pt-BR"/>
              </w:rPr>
              <w:t>(1.000 đồng)</w:t>
            </w:r>
          </w:p>
        </w:tc>
        <w:tc>
          <w:tcPr>
            <w:tcW w:w="1569" w:type="dxa"/>
            <w:vAlign w:val="center"/>
          </w:tcPr>
          <w:p w14:paraId="4CE6225A" w14:textId="77777777" w:rsidR="00D57A80" w:rsidRPr="00F10148" w:rsidRDefault="00D57A80" w:rsidP="00D847C7">
            <w:pPr>
              <w:spacing w:before="40" w:after="40" w:line="240" w:lineRule="auto"/>
              <w:ind w:left="-57" w:right="-57"/>
              <w:jc w:val="center"/>
              <w:rPr>
                <w:b/>
                <w:bCs/>
                <w:sz w:val="26"/>
                <w:szCs w:val="26"/>
                <w:lang w:val="pt-BR"/>
              </w:rPr>
            </w:pPr>
            <w:r w:rsidRPr="00F10148">
              <w:rPr>
                <w:b/>
                <w:bCs/>
                <w:sz w:val="26"/>
                <w:szCs w:val="26"/>
                <w:lang w:val="pt-BR"/>
              </w:rPr>
              <w:t>Kế hoạch thực hiện</w:t>
            </w:r>
          </w:p>
        </w:tc>
        <w:tc>
          <w:tcPr>
            <w:tcW w:w="1722" w:type="dxa"/>
            <w:vAlign w:val="center"/>
          </w:tcPr>
          <w:p w14:paraId="33C0B27C" w14:textId="77777777" w:rsidR="00D57A80" w:rsidRPr="00F10148" w:rsidRDefault="00D57A80" w:rsidP="00D847C7">
            <w:pPr>
              <w:spacing w:before="40" w:after="40" w:line="240" w:lineRule="auto"/>
              <w:ind w:left="-57" w:right="-57"/>
              <w:jc w:val="center"/>
              <w:rPr>
                <w:b/>
                <w:bCs/>
                <w:sz w:val="26"/>
                <w:szCs w:val="26"/>
                <w:lang w:val="pt-BR"/>
              </w:rPr>
            </w:pPr>
            <w:r w:rsidRPr="00F10148">
              <w:rPr>
                <w:b/>
                <w:bCs/>
                <w:sz w:val="26"/>
                <w:szCs w:val="26"/>
                <w:lang w:val="pt-BR"/>
              </w:rPr>
              <w:t>Tổ chức bộ máy quản lý, vận hành</w:t>
            </w:r>
          </w:p>
        </w:tc>
      </w:tr>
      <w:tr w:rsidR="00F10148" w:rsidRPr="00F10148" w14:paraId="41A18424" w14:textId="77777777" w:rsidTr="00180EC9">
        <w:trPr>
          <w:jc w:val="center"/>
        </w:trPr>
        <w:tc>
          <w:tcPr>
            <w:tcW w:w="752" w:type="dxa"/>
            <w:vAlign w:val="center"/>
          </w:tcPr>
          <w:p w14:paraId="50D20E99" w14:textId="77777777" w:rsidR="00DD0D6E" w:rsidRPr="00F10148" w:rsidRDefault="00DD0D6E" w:rsidP="00D847C7">
            <w:pPr>
              <w:spacing w:before="40" w:after="40" w:line="240" w:lineRule="auto"/>
              <w:ind w:left="-57" w:right="-57"/>
              <w:jc w:val="center"/>
              <w:rPr>
                <w:b/>
                <w:bCs/>
                <w:sz w:val="26"/>
                <w:szCs w:val="26"/>
                <w:lang w:val="pt-BR"/>
              </w:rPr>
            </w:pPr>
            <w:r w:rsidRPr="00F10148">
              <w:rPr>
                <w:b/>
                <w:bCs/>
                <w:sz w:val="26"/>
                <w:szCs w:val="26"/>
                <w:lang w:val="pt-BR"/>
              </w:rPr>
              <w:t>I</w:t>
            </w:r>
          </w:p>
        </w:tc>
        <w:tc>
          <w:tcPr>
            <w:tcW w:w="8363" w:type="dxa"/>
            <w:gridSpan w:val="4"/>
            <w:vAlign w:val="center"/>
          </w:tcPr>
          <w:p w14:paraId="2586DB8D" w14:textId="77777777" w:rsidR="00DD0D6E" w:rsidRPr="00F10148" w:rsidRDefault="00DD0D6E" w:rsidP="00D847C7">
            <w:pPr>
              <w:spacing w:before="40" w:after="40" w:line="240" w:lineRule="auto"/>
              <w:ind w:left="-57" w:right="-57"/>
              <w:rPr>
                <w:b/>
                <w:bCs/>
                <w:sz w:val="26"/>
                <w:szCs w:val="26"/>
                <w:lang w:val="pt-BR"/>
              </w:rPr>
            </w:pPr>
            <w:r w:rsidRPr="00F10148">
              <w:rPr>
                <w:b/>
                <w:bCs/>
                <w:sz w:val="26"/>
                <w:szCs w:val="26"/>
                <w:lang w:val="pt-BR"/>
              </w:rPr>
              <w:t>Giai đoạn triển khai xây dựng dự án</w:t>
            </w:r>
          </w:p>
        </w:tc>
      </w:tr>
      <w:tr w:rsidR="00F10148" w:rsidRPr="00F10148" w14:paraId="1488D27A" w14:textId="77777777" w:rsidTr="006D2422">
        <w:trPr>
          <w:trHeight w:val="423"/>
          <w:jc w:val="center"/>
        </w:trPr>
        <w:tc>
          <w:tcPr>
            <w:tcW w:w="752" w:type="dxa"/>
            <w:vMerge w:val="restart"/>
            <w:vAlign w:val="center"/>
          </w:tcPr>
          <w:p w14:paraId="6C5743B3" w14:textId="77777777" w:rsidR="00154631" w:rsidRPr="00F10148" w:rsidRDefault="00154631" w:rsidP="00D847C7">
            <w:pPr>
              <w:spacing w:before="40" w:after="40" w:line="240" w:lineRule="auto"/>
              <w:ind w:left="-57" w:right="-57"/>
              <w:jc w:val="center"/>
              <w:rPr>
                <w:bCs/>
                <w:sz w:val="26"/>
                <w:szCs w:val="26"/>
                <w:lang w:val="pt-BR"/>
              </w:rPr>
            </w:pPr>
            <w:r w:rsidRPr="00F10148">
              <w:rPr>
                <w:bCs/>
                <w:sz w:val="26"/>
                <w:szCs w:val="26"/>
                <w:lang w:val="pt-BR"/>
              </w:rPr>
              <w:t>1</w:t>
            </w:r>
          </w:p>
        </w:tc>
        <w:tc>
          <w:tcPr>
            <w:tcW w:w="3239" w:type="dxa"/>
            <w:vAlign w:val="center"/>
          </w:tcPr>
          <w:p w14:paraId="6ACD1612" w14:textId="0970C566" w:rsidR="00154631" w:rsidRPr="00F10148" w:rsidRDefault="00154631" w:rsidP="00D847C7">
            <w:pPr>
              <w:spacing w:before="40" w:after="40" w:line="240" w:lineRule="auto"/>
              <w:ind w:left="-57" w:right="-57"/>
              <w:rPr>
                <w:b/>
                <w:bCs/>
                <w:sz w:val="26"/>
                <w:szCs w:val="26"/>
                <w:lang w:val="pt-BR"/>
              </w:rPr>
            </w:pPr>
            <w:r w:rsidRPr="00F10148">
              <w:rPr>
                <w:bCs/>
                <w:sz w:val="26"/>
                <w:szCs w:val="26"/>
                <w:lang w:val="pt-BR"/>
              </w:rPr>
              <w:t>Tưới nước giảm bụi</w:t>
            </w:r>
            <w:r w:rsidR="001005A1" w:rsidRPr="00F10148">
              <w:rPr>
                <w:bCs/>
                <w:sz w:val="26"/>
                <w:szCs w:val="26"/>
                <w:lang w:val="pt-BR"/>
              </w:rPr>
              <w:t xml:space="preserve"> với tần suất </w:t>
            </w:r>
            <w:r w:rsidR="00581FD6" w:rsidRPr="00F10148">
              <w:rPr>
                <w:bCs/>
                <w:sz w:val="26"/>
                <w:szCs w:val="26"/>
                <w:lang w:val="pt-BR"/>
              </w:rPr>
              <w:t>4</w:t>
            </w:r>
            <w:r w:rsidR="001005A1" w:rsidRPr="00F10148">
              <w:rPr>
                <w:bCs/>
                <w:sz w:val="26"/>
                <w:szCs w:val="26"/>
                <w:lang w:val="pt-BR"/>
              </w:rPr>
              <w:t xml:space="preserve"> lần/ngày</w:t>
            </w:r>
            <w:r w:rsidRPr="00F10148">
              <w:rPr>
                <w:bCs/>
                <w:sz w:val="26"/>
                <w:szCs w:val="26"/>
                <w:lang w:val="pt-BR"/>
              </w:rPr>
              <w:t>.</w:t>
            </w:r>
          </w:p>
        </w:tc>
        <w:tc>
          <w:tcPr>
            <w:tcW w:w="1833" w:type="dxa"/>
            <w:vAlign w:val="center"/>
          </w:tcPr>
          <w:p w14:paraId="58D4AE0B" w14:textId="77777777" w:rsidR="00154631" w:rsidRPr="00F10148" w:rsidRDefault="00154631" w:rsidP="00D847C7">
            <w:pPr>
              <w:spacing w:before="40" w:after="40" w:line="240" w:lineRule="auto"/>
              <w:ind w:left="-57" w:right="-57"/>
              <w:jc w:val="center"/>
              <w:rPr>
                <w:bCs/>
                <w:sz w:val="26"/>
                <w:szCs w:val="26"/>
                <w:lang w:val="pt-BR"/>
              </w:rPr>
            </w:pPr>
            <w:r w:rsidRPr="00F10148">
              <w:rPr>
                <w:bCs/>
                <w:sz w:val="26"/>
                <w:szCs w:val="26"/>
                <w:lang w:val="pt-BR"/>
              </w:rPr>
              <w:t>1.000/ngày</w:t>
            </w:r>
          </w:p>
        </w:tc>
        <w:tc>
          <w:tcPr>
            <w:tcW w:w="1569" w:type="dxa"/>
            <w:vMerge w:val="restart"/>
            <w:vAlign w:val="center"/>
          </w:tcPr>
          <w:p w14:paraId="7225BF6C" w14:textId="77777777" w:rsidR="00154631" w:rsidRPr="00F10148" w:rsidRDefault="00154631" w:rsidP="00D847C7">
            <w:pPr>
              <w:spacing w:before="40" w:after="40" w:line="240" w:lineRule="auto"/>
              <w:jc w:val="center"/>
              <w:rPr>
                <w:rFonts w:cs="Times New Roman"/>
                <w:kern w:val="32"/>
                <w:sz w:val="26"/>
                <w:szCs w:val="26"/>
                <w:lang w:val="pt-BR"/>
              </w:rPr>
            </w:pPr>
            <w:r w:rsidRPr="00F10148">
              <w:rPr>
                <w:rFonts w:cs="Times New Roman"/>
                <w:kern w:val="32"/>
                <w:sz w:val="26"/>
                <w:szCs w:val="26"/>
                <w:lang w:val="pt-BR"/>
              </w:rPr>
              <w:t>Trước và trong quá trình thi công</w:t>
            </w:r>
          </w:p>
          <w:p w14:paraId="2D2D93DD" w14:textId="77777777" w:rsidR="00154631" w:rsidRPr="00F10148" w:rsidRDefault="00154631" w:rsidP="00D847C7">
            <w:pPr>
              <w:spacing w:before="40" w:after="40" w:line="240" w:lineRule="auto"/>
              <w:ind w:left="-57" w:right="-57"/>
              <w:jc w:val="center"/>
              <w:rPr>
                <w:bCs/>
                <w:sz w:val="26"/>
                <w:szCs w:val="26"/>
                <w:lang w:val="pt-BR"/>
              </w:rPr>
            </w:pPr>
          </w:p>
        </w:tc>
        <w:tc>
          <w:tcPr>
            <w:tcW w:w="1722" w:type="dxa"/>
            <w:vMerge w:val="restart"/>
            <w:vAlign w:val="center"/>
          </w:tcPr>
          <w:p w14:paraId="488E420D" w14:textId="77777777" w:rsidR="00154631" w:rsidRPr="00F10148" w:rsidRDefault="00154631" w:rsidP="00D847C7">
            <w:pPr>
              <w:spacing w:before="40" w:after="40" w:line="240" w:lineRule="auto"/>
              <w:ind w:left="-57" w:right="-57"/>
              <w:jc w:val="center"/>
              <w:rPr>
                <w:bCs/>
                <w:sz w:val="26"/>
                <w:szCs w:val="26"/>
                <w:lang w:val="pt-BR"/>
              </w:rPr>
            </w:pPr>
            <w:r w:rsidRPr="00F10148">
              <w:rPr>
                <w:bCs/>
                <w:sz w:val="26"/>
                <w:szCs w:val="26"/>
                <w:lang w:val="pt-BR"/>
              </w:rPr>
              <w:t>Chủ dự án và nhà thầu</w:t>
            </w:r>
          </w:p>
        </w:tc>
      </w:tr>
      <w:tr w:rsidR="00F10148" w:rsidRPr="00F10148" w14:paraId="352B4DFE" w14:textId="77777777" w:rsidTr="006D2422">
        <w:trPr>
          <w:trHeight w:val="1045"/>
          <w:jc w:val="center"/>
        </w:trPr>
        <w:tc>
          <w:tcPr>
            <w:tcW w:w="752" w:type="dxa"/>
            <w:vMerge/>
            <w:vAlign w:val="center"/>
          </w:tcPr>
          <w:p w14:paraId="5FFF5F6B" w14:textId="77777777" w:rsidR="00D57A80" w:rsidRPr="00F10148" w:rsidRDefault="00D57A80" w:rsidP="00D847C7">
            <w:pPr>
              <w:spacing w:before="40" w:after="40" w:line="240" w:lineRule="auto"/>
              <w:ind w:left="-57" w:right="-57"/>
              <w:jc w:val="center"/>
              <w:rPr>
                <w:bCs/>
                <w:sz w:val="26"/>
                <w:szCs w:val="26"/>
                <w:lang w:val="pt-BR"/>
              </w:rPr>
            </w:pPr>
          </w:p>
        </w:tc>
        <w:tc>
          <w:tcPr>
            <w:tcW w:w="3239" w:type="dxa"/>
            <w:vAlign w:val="center"/>
          </w:tcPr>
          <w:p w14:paraId="62FC888D" w14:textId="77777777" w:rsidR="00D57A80" w:rsidRPr="00F10148" w:rsidRDefault="00D57A80" w:rsidP="00D847C7">
            <w:pPr>
              <w:spacing w:before="40" w:after="40" w:line="240" w:lineRule="auto"/>
              <w:ind w:left="-57" w:right="-57"/>
              <w:rPr>
                <w:sz w:val="26"/>
                <w:szCs w:val="26"/>
                <w:lang w:val="pt-BR"/>
              </w:rPr>
            </w:pPr>
            <w:r w:rsidRPr="00F10148">
              <w:rPr>
                <w:sz w:val="26"/>
                <w:szCs w:val="26"/>
                <w:lang w:val="pt-BR"/>
              </w:rPr>
              <w:t>- Che chắn nguyên vật liệu.</w:t>
            </w:r>
          </w:p>
          <w:p w14:paraId="0D0F6CA8" w14:textId="77777777" w:rsidR="00D57A80" w:rsidRPr="00F10148" w:rsidRDefault="00D57A80" w:rsidP="00D847C7">
            <w:pPr>
              <w:spacing w:before="40" w:after="40" w:line="240" w:lineRule="auto"/>
              <w:ind w:left="-57" w:right="-57"/>
              <w:rPr>
                <w:sz w:val="26"/>
                <w:szCs w:val="26"/>
                <w:lang w:val="pt-BR"/>
              </w:rPr>
            </w:pPr>
            <w:r w:rsidRPr="00F10148">
              <w:rPr>
                <w:sz w:val="26"/>
                <w:szCs w:val="26"/>
                <w:lang w:val="pt-BR"/>
              </w:rPr>
              <w:t>- Phương tiện vận chuyển có bạt che phủ.</w:t>
            </w:r>
          </w:p>
        </w:tc>
        <w:tc>
          <w:tcPr>
            <w:tcW w:w="1833" w:type="dxa"/>
            <w:vAlign w:val="center"/>
          </w:tcPr>
          <w:p w14:paraId="23C81DEF" w14:textId="77777777" w:rsidR="00D57A80" w:rsidRPr="00F10148" w:rsidRDefault="00D57A80" w:rsidP="00D847C7">
            <w:pPr>
              <w:spacing w:before="40" w:after="40" w:line="240" w:lineRule="auto"/>
              <w:ind w:left="-57" w:right="-57"/>
              <w:jc w:val="center"/>
              <w:rPr>
                <w:bCs/>
                <w:sz w:val="26"/>
                <w:szCs w:val="26"/>
                <w:lang w:val="pt-BR"/>
              </w:rPr>
            </w:pPr>
            <w:r w:rsidRPr="00F10148">
              <w:rPr>
                <w:bCs/>
                <w:sz w:val="26"/>
                <w:szCs w:val="26"/>
                <w:lang w:val="pt-BR"/>
              </w:rPr>
              <w:t>-</w:t>
            </w:r>
          </w:p>
        </w:tc>
        <w:tc>
          <w:tcPr>
            <w:tcW w:w="1569" w:type="dxa"/>
            <w:vMerge/>
          </w:tcPr>
          <w:p w14:paraId="4F311671" w14:textId="77777777" w:rsidR="00D57A80" w:rsidRPr="00F10148" w:rsidRDefault="00D57A80" w:rsidP="00D847C7">
            <w:pPr>
              <w:spacing w:before="40" w:after="40" w:line="240" w:lineRule="auto"/>
              <w:ind w:left="-57" w:right="-57"/>
              <w:jc w:val="center"/>
              <w:rPr>
                <w:bCs/>
                <w:sz w:val="26"/>
                <w:szCs w:val="26"/>
                <w:lang w:val="pt-BR"/>
              </w:rPr>
            </w:pPr>
          </w:p>
        </w:tc>
        <w:tc>
          <w:tcPr>
            <w:tcW w:w="1722" w:type="dxa"/>
            <w:vMerge/>
            <w:vAlign w:val="center"/>
          </w:tcPr>
          <w:p w14:paraId="2936C4DE" w14:textId="77777777" w:rsidR="00D57A80" w:rsidRPr="00F10148" w:rsidRDefault="00D57A80" w:rsidP="00D847C7">
            <w:pPr>
              <w:spacing w:before="40" w:after="40" w:line="240" w:lineRule="auto"/>
              <w:ind w:left="-57" w:right="-57"/>
              <w:jc w:val="center"/>
              <w:rPr>
                <w:bCs/>
                <w:sz w:val="26"/>
                <w:szCs w:val="26"/>
                <w:lang w:val="pt-BR"/>
              </w:rPr>
            </w:pPr>
          </w:p>
        </w:tc>
      </w:tr>
      <w:tr w:rsidR="00F10148" w:rsidRPr="00F10148" w14:paraId="2E279D30" w14:textId="77777777" w:rsidTr="006D2422">
        <w:trPr>
          <w:trHeight w:val="240"/>
          <w:jc w:val="center"/>
        </w:trPr>
        <w:tc>
          <w:tcPr>
            <w:tcW w:w="752" w:type="dxa"/>
            <w:vMerge w:val="restart"/>
            <w:vAlign w:val="center"/>
          </w:tcPr>
          <w:p w14:paraId="595BDED7" w14:textId="77777777" w:rsidR="00D57A80" w:rsidRPr="00F10148" w:rsidRDefault="00D57A80" w:rsidP="00D847C7">
            <w:pPr>
              <w:spacing w:before="40" w:after="40" w:line="240" w:lineRule="auto"/>
              <w:ind w:left="-57" w:right="-57"/>
              <w:jc w:val="center"/>
              <w:rPr>
                <w:sz w:val="26"/>
                <w:szCs w:val="26"/>
                <w:lang w:val="pt-BR"/>
              </w:rPr>
            </w:pPr>
            <w:r w:rsidRPr="00F10148">
              <w:rPr>
                <w:sz w:val="26"/>
                <w:szCs w:val="26"/>
                <w:lang w:val="pt-BR"/>
              </w:rPr>
              <w:t>2</w:t>
            </w:r>
          </w:p>
        </w:tc>
        <w:tc>
          <w:tcPr>
            <w:tcW w:w="3239" w:type="dxa"/>
            <w:vAlign w:val="center"/>
          </w:tcPr>
          <w:p w14:paraId="3480C894" w14:textId="645B2746" w:rsidR="00D57A80" w:rsidRPr="00F10148" w:rsidRDefault="00D57A80" w:rsidP="00D847C7">
            <w:pPr>
              <w:spacing w:before="40" w:after="40" w:line="240" w:lineRule="auto"/>
              <w:ind w:right="-57"/>
              <w:rPr>
                <w:sz w:val="26"/>
                <w:szCs w:val="26"/>
                <w:lang w:val="pt-BR"/>
              </w:rPr>
            </w:pPr>
            <w:r w:rsidRPr="00F10148">
              <w:rPr>
                <w:sz w:val="26"/>
                <w:szCs w:val="26"/>
                <w:lang w:val="pt-BR"/>
              </w:rPr>
              <w:t>Xây dựng bể tự hoại 5 ngăn cải tiến</w:t>
            </w:r>
            <w:r w:rsidR="007D46D1" w:rsidRPr="00F10148">
              <w:rPr>
                <w:sz w:val="26"/>
                <w:szCs w:val="26"/>
                <w:lang w:val="pt-BR"/>
              </w:rPr>
              <w:t xml:space="preserve"> có thể tích 12m</w:t>
            </w:r>
            <w:r w:rsidR="007D46D1" w:rsidRPr="00F10148">
              <w:rPr>
                <w:sz w:val="26"/>
                <w:szCs w:val="26"/>
                <w:vertAlign w:val="superscript"/>
                <w:lang w:val="pt-BR"/>
              </w:rPr>
              <w:t>3</w:t>
            </w:r>
            <w:r w:rsidR="007D46D1" w:rsidRPr="00F10148">
              <w:rPr>
                <w:sz w:val="26"/>
                <w:szCs w:val="26"/>
                <w:lang w:val="pt-BR"/>
              </w:rPr>
              <w:t xml:space="preserve"> để thu gom, xử lý</w:t>
            </w:r>
          </w:p>
        </w:tc>
        <w:tc>
          <w:tcPr>
            <w:tcW w:w="1833" w:type="dxa"/>
            <w:vAlign w:val="center"/>
          </w:tcPr>
          <w:p w14:paraId="4B9BB3E0" w14:textId="77777777" w:rsidR="00D57A80" w:rsidRPr="00F10148" w:rsidRDefault="00D57A80" w:rsidP="00D847C7">
            <w:pPr>
              <w:spacing w:before="40" w:after="40" w:line="240" w:lineRule="auto"/>
              <w:ind w:left="-57" w:right="-57"/>
              <w:jc w:val="center"/>
              <w:rPr>
                <w:bCs/>
                <w:sz w:val="26"/>
                <w:szCs w:val="26"/>
                <w:lang w:val="pt-BR"/>
              </w:rPr>
            </w:pPr>
            <w:r w:rsidRPr="00F10148">
              <w:rPr>
                <w:bCs/>
                <w:sz w:val="26"/>
                <w:szCs w:val="26"/>
                <w:lang w:val="pt-BR"/>
              </w:rPr>
              <w:t>50.000</w:t>
            </w:r>
          </w:p>
        </w:tc>
        <w:tc>
          <w:tcPr>
            <w:tcW w:w="1569" w:type="dxa"/>
            <w:vMerge/>
          </w:tcPr>
          <w:p w14:paraId="2F50779C" w14:textId="77777777" w:rsidR="00D57A80" w:rsidRPr="00F10148" w:rsidRDefault="00D57A80" w:rsidP="00D847C7">
            <w:pPr>
              <w:spacing w:before="40" w:after="40" w:line="240" w:lineRule="auto"/>
              <w:ind w:left="-57" w:right="-57"/>
              <w:jc w:val="center"/>
              <w:rPr>
                <w:bCs/>
                <w:sz w:val="26"/>
                <w:szCs w:val="26"/>
                <w:lang w:val="pt-BR"/>
              </w:rPr>
            </w:pPr>
          </w:p>
        </w:tc>
        <w:tc>
          <w:tcPr>
            <w:tcW w:w="1722" w:type="dxa"/>
            <w:vMerge/>
            <w:vAlign w:val="center"/>
          </w:tcPr>
          <w:p w14:paraId="3D097057" w14:textId="77777777" w:rsidR="00D57A80" w:rsidRPr="00F10148" w:rsidRDefault="00D57A80" w:rsidP="00D847C7">
            <w:pPr>
              <w:spacing w:before="40" w:after="40" w:line="240" w:lineRule="auto"/>
              <w:ind w:left="-57" w:right="-57"/>
              <w:jc w:val="center"/>
              <w:rPr>
                <w:bCs/>
                <w:sz w:val="26"/>
                <w:szCs w:val="26"/>
                <w:lang w:val="pt-BR"/>
              </w:rPr>
            </w:pPr>
          </w:p>
        </w:tc>
      </w:tr>
      <w:tr w:rsidR="00F10148" w:rsidRPr="00F10148" w14:paraId="4840A275" w14:textId="77777777" w:rsidTr="006D2422">
        <w:trPr>
          <w:jc w:val="center"/>
        </w:trPr>
        <w:tc>
          <w:tcPr>
            <w:tcW w:w="752" w:type="dxa"/>
            <w:vMerge/>
            <w:vAlign w:val="center"/>
          </w:tcPr>
          <w:p w14:paraId="40C5FD46" w14:textId="77777777" w:rsidR="00D57A80" w:rsidRPr="00F10148" w:rsidRDefault="00D57A80" w:rsidP="00D847C7">
            <w:pPr>
              <w:spacing w:before="40" w:after="40" w:line="240" w:lineRule="auto"/>
              <w:ind w:left="-57" w:right="-57"/>
              <w:jc w:val="center"/>
              <w:rPr>
                <w:sz w:val="26"/>
                <w:szCs w:val="26"/>
                <w:lang w:val="pt-BR"/>
              </w:rPr>
            </w:pPr>
          </w:p>
        </w:tc>
        <w:tc>
          <w:tcPr>
            <w:tcW w:w="3239" w:type="dxa"/>
            <w:vAlign w:val="center"/>
          </w:tcPr>
          <w:p w14:paraId="0692412C" w14:textId="77777777" w:rsidR="00D57A80" w:rsidRPr="00F10148" w:rsidRDefault="00D57A80" w:rsidP="00D847C7">
            <w:pPr>
              <w:spacing w:before="40" w:after="40" w:line="240" w:lineRule="auto"/>
              <w:ind w:left="-57" w:right="-57"/>
              <w:rPr>
                <w:sz w:val="26"/>
                <w:szCs w:val="26"/>
                <w:lang w:val="pt-BR"/>
              </w:rPr>
            </w:pPr>
            <w:r w:rsidRPr="00F10148">
              <w:rPr>
                <w:sz w:val="26"/>
                <w:szCs w:val="26"/>
                <w:lang w:val="pt-BR"/>
              </w:rPr>
              <w:t>- Đào rãnh tạm thoát nước mưa theo thiết kế hệ thống cho giai đoạn hoạt động.</w:t>
            </w:r>
          </w:p>
        </w:tc>
        <w:tc>
          <w:tcPr>
            <w:tcW w:w="1833" w:type="dxa"/>
            <w:vAlign w:val="center"/>
          </w:tcPr>
          <w:p w14:paraId="33DAE730" w14:textId="77777777" w:rsidR="00D57A80" w:rsidRPr="00F10148" w:rsidRDefault="00D57A80" w:rsidP="00D847C7">
            <w:pPr>
              <w:spacing w:before="40" w:after="40" w:line="240" w:lineRule="auto"/>
              <w:ind w:left="-57" w:right="-57"/>
              <w:jc w:val="center"/>
              <w:rPr>
                <w:sz w:val="26"/>
                <w:szCs w:val="26"/>
                <w:lang w:val="pt-BR"/>
              </w:rPr>
            </w:pPr>
            <w:r w:rsidRPr="00F10148">
              <w:rPr>
                <w:sz w:val="26"/>
                <w:szCs w:val="26"/>
                <w:lang w:val="pt-BR"/>
              </w:rPr>
              <w:t>-</w:t>
            </w:r>
          </w:p>
        </w:tc>
        <w:tc>
          <w:tcPr>
            <w:tcW w:w="1569" w:type="dxa"/>
            <w:vMerge/>
          </w:tcPr>
          <w:p w14:paraId="6FE3EABC" w14:textId="77777777" w:rsidR="00D57A80" w:rsidRPr="00F10148" w:rsidRDefault="00D57A80" w:rsidP="00D847C7">
            <w:pPr>
              <w:spacing w:before="40" w:after="40" w:line="240" w:lineRule="auto"/>
              <w:ind w:left="-57" w:right="-57"/>
              <w:rPr>
                <w:sz w:val="26"/>
                <w:szCs w:val="26"/>
                <w:lang w:val="pt-BR"/>
              </w:rPr>
            </w:pPr>
          </w:p>
        </w:tc>
        <w:tc>
          <w:tcPr>
            <w:tcW w:w="1722" w:type="dxa"/>
            <w:vMerge/>
          </w:tcPr>
          <w:p w14:paraId="15B12762" w14:textId="77777777" w:rsidR="00D57A80" w:rsidRPr="00F10148" w:rsidRDefault="00D57A80" w:rsidP="00D847C7">
            <w:pPr>
              <w:spacing w:before="40" w:after="40" w:line="240" w:lineRule="auto"/>
              <w:ind w:left="-57" w:right="-57"/>
              <w:rPr>
                <w:sz w:val="26"/>
                <w:szCs w:val="26"/>
                <w:lang w:val="pt-BR"/>
              </w:rPr>
            </w:pPr>
          </w:p>
        </w:tc>
      </w:tr>
      <w:tr w:rsidR="00F10148" w:rsidRPr="00F10148" w14:paraId="374DA26A" w14:textId="77777777" w:rsidTr="006D2422">
        <w:trPr>
          <w:trHeight w:val="109"/>
          <w:jc w:val="center"/>
        </w:trPr>
        <w:tc>
          <w:tcPr>
            <w:tcW w:w="752" w:type="dxa"/>
            <w:vMerge w:val="restart"/>
            <w:vAlign w:val="center"/>
          </w:tcPr>
          <w:p w14:paraId="72A543C2" w14:textId="77777777" w:rsidR="00D57A80" w:rsidRPr="00F10148" w:rsidRDefault="00D57A80" w:rsidP="00D847C7">
            <w:pPr>
              <w:spacing w:before="40" w:after="40" w:line="240" w:lineRule="auto"/>
              <w:ind w:left="-57" w:right="-57"/>
              <w:jc w:val="center"/>
              <w:rPr>
                <w:sz w:val="26"/>
                <w:szCs w:val="26"/>
                <w:lang w:val="pt-BR"/>
              </w:rPr>
            </w:pPr>
            <w:r w:rsidRPr="00F10148">
              <w:rPr>
                <w:sz w:val="26"/>
                <w:szCs w:val="26"/>
                <w:lang w:val="pt-BR"/>
              </w:rPr>
              <w:t>3</w:t>
            </w:r>
          </w:p>
        </w:tc>
        <w:tc>
          <w:tcPr>
            <w:tcW w:w="3239" w:type="dxa"/>
            <w:vAlign w:val="center"/>
          </w:tcPr>
          <w:p w14:paraId="492560D6" w14:textId="3A3CBE33" w:rsidR="00D57A80" w:rsidRPr="00F10148" w:rsidRDefault="00546CA8" w:rsidP="00D847C7">
            <w:pPr>
              <w:spacing w:before="40" w:after="40" w:line="240" w:lineRule="auto"/>
              <w:ind w:left="-57" w:right="-57"/>
              <w:rPr>
                <w:sz w:val="26"/>
                <w:szCs w:val="26"/>
                <w:lang w:val="pt-BR"/>
              </w:rPr>
            </w:pPr>
            <w:r w:rsidRPr="00F10148">
              <w:rPr>
                <w:sz w:val="26"/>
                <w:szCs w:val="26"/>
                <w:lang w:val="pt-BR"/>
              </w:rPr>
              <w:t>Bố trí 01 t</w:t>
            </w:r>
            <w:r w:rsidR="00D57A80" w:rsidRPr="00F10148">
              <w:rPr>
                <w:sz w:val="26"/>
                <w:szCs w:val="26"/>
                <w:lang w:val="pt-BR"/>
              </w:rPr>
              <w:t>hùng chứa rác sinh hoạt loại 120L tại khu vực lán trại</w:t>
            </w:r>
          </w:p>
        </w:tc>
        <w:tc>
          <w:tcPr>
            <w:tcW w:w="1833" w:type="dxa"/>
            <w:vAlign w:val="center"/>
          </w:tcPr>
          <w:p w14:paraId="3A00D938" w14:textId="77777777" w:rsidR="00D57A80" w:rsidRPr="00F10148" w:rsidRDefault="00D57A80" w:rsidP="00D847C7">
            <w:pPr>
              <w:spacing w:before="40" w:after="40" w:line="240" w:lineRule="auto"/>
              <w:ind w:left="-57" w:right="-57"/>
              <w:jc w:val="center"/>
              <w:rPr>
                <w:sz w:val="26"/>
                <w:szCs w:val="26"/>
                <w:lang w:val="pt-BR"/>
              </w:rPr>
            </w:pPr>
            <w:r w:rsidRPr="00F10148">
              <w:rPr>
                <w:sz w:val="26"/>
                <w:szCs w:val="26"/>
                <w:lang w:val="pt-BR"/>
              </w:rPr>
              <w:t>1.100/thùng</w:t>
            </w:r>
          </w:p>
        </w:tc>
        <w:tc>
          <w:tcPr>
            <w:tcW w:w="1569" w:type="dxa"/>
            <w:vMerge/>
          </w:tcPr>
          <w:p w14:paraId="4D9A0D43" w14:textId="77777777" w:rsidR="00D57A80" w:rsidRPr="00F10148" w:rsidRDefault="00D57A80" w:rsidP="00D847C7">
            <w:pPr>
              <w:spacing w:before="40" w:after="40" w:line="240" w:lineRule="auto"/>
              <w:ind w:left="-57" w:right="-57"/>
              <w:rPr>
                <w:sz w:val="26"/>
                <w:szCs w:val="26"/>
                <w:lang w:val="pt-BR"/>
              </w:rPr>
            </w:pPr>
          </w:p>
        </w:tc>
        <w:tc>
          <w:tcPr>
            <w:tcW w:w="1722" w:type="dxa"/>
            <w:vMerge/>
          </w:tcPr>
          <w:p w14:paraId="29FBADF7" w14:textId="77777777" w:rsidR="00D57A80" w:rsidRPr="00F10148" w:rsidRDefault="00D57A80" w:rsidP="00D847C7">
            <w:pPr>
              <w:spacing w:before="40" w:after="40" w:line="240" w:lineRule="auto"/>
              <w:ind w:left="-57" w:right="-57"/>
              <w:rPr>
                <w:sz w:val="26"/>
                <w:szCs w:val="26"/>
                <w:lang w:val="pt-BR"/>
              </w:rPr>
            </w:pPr>
          </w:p>
        </w:tc>
      </w:tr>
      <w:tr w:rsidR="00F10148" w:rsidRPr="00F10148" w14:paraId="13D252B3" w14:textId="77777777" w:rsidTr="006D2422">
        <w:trPr>
          <w:trHeight w:val="604"/>
          <w:jc w:val="center"/>
        </w:trPr>
        <w:tc>
          <w:tcPr>
            <w:tcW w:w="752" w:type="dxa"/>
            <w:vMerge/>
            <w:vAlign w:val="center"/>
          </w:tcPr>
          <w:p w14:paraId="385C9380" w14:textId="77777777" w:rsidR="00D57A80" w:rsidRPr="00F10148" w:rsidRDefault="00D57A80" w:rsidP="00D847C7">
            <w:pPr>
              <w:spacing w:before="40" w:after="40" w:line="240" w:lineRule="auto"/>
              <w:ind w:left="-57" w:right="-57"/>
              <w:jc w:val="center"/>
              <w:rPr>
                <w:sz w:val="26"/>
                <w:szCs w:val="26"/>
                <w:lang w:val="pt-BR"/>
              </w:rPr>
            </w:pPr>
          </w:p>
        </w:tc>
        <w:tc>
          <w:tcPr>
            <w:tcW w:w="3239" w:type="dxa"/>
            <w:vAlign w:val="center"/>
          </w:tcPr>
          <w:p w14:paraId="52936AEB" w14:textId="77777777" w:rsidR="00D57A80" w:rsidRPr="00F10148" w:rsidRDefault="00D57A80" w:rsidP="00D847C7">
            <w:pPr>
              <w:spacing w:before="40" w:after="40" w:line="240" w:lineRule="auto"/>
              <w:ind w:left="-57" w:right="-57"/>
              <w:rPr>
                <w:sz w:val="26"/>
                <w:szCs w:val="26"/>
                <w:lang w:val="pt-BR"/>
              </w:rPr>
            </w:pPr>
            <w:r w:rsidRPr="00F10148">
              <w:rPr>
                <w:sz w:val="26"/>
                <w:szCs w:val="26"/>
                <w:lang w:val="pt-BR"/>
              </w:rPr>
              <w:t>Hợp đồng xử lý CTR.</w:t>
            </w:r>
          </w:p>
        </w:tc>
        <w:tc>
          <w:tcPr>
            <w:tcW w:w="1833" w:type="dxa"/>
            <w:vAlign w:val="center"/>
          </w:tcPr>
          <w:p w14:paraId="7C7995E7" w14:textId="77777777" w:rsidR="00D57A80" w:rsidRPr="00F10148" w:rsidRDefault="00D57A80" w:rsidP="00D847C7">
            <w:pPr>
              <w:spacing w:before="40" w:after="40" w:line="240" w:lineRule="auto"/>
              <w:ind w:left="-57" w:right="-57"/>
              <w:jc w:val="center"/>
              <w:rPr>
                <w:sz w:val="26"/>
                <w:szCs w:val="26"/>
                <w:lang w:val="pt-BR"/>
              </w:rPr>
            </w:pPr>
            <w:r w:rsidRPr="00F10148">
              <w:rPr>
                <w:sz w:val="26"/>
                <w:szCs w:val="26"/>
                <w:lang w:val="pt-BR"/>
              </w:rPr>
              <w:t>Theo hợp đồng</w:t>
            </w:r>
          </w:p>
        </w:tc>
        <w:tc>
          <w:tcPr>
            <w:tcW w:w="1569" w:type="dxa"/>
            <w:vMerge/>
          </w:tcPr>
          <w:p w14:paraId="5F78CBA2" w14:textId="77777777" w:rsidR="00D57A80" w:rsidRPr="00F10148" w:rsidRDefault="00D57A80" w:rsidP="00D847C7">
            <w:pPr>
              <w:spacing w:before="40" w:after="40" w:line="240" w:lineRule="auto"/>
              <w:ind w:left="-57" w:right="-57"/>
              <w:rPr>
                <w:sz w:val="26"/>
                <w:szCs w:val="26"/>
                <w:lang w:val="pt-BR"/>
              </w:rPr>
            </w:pPr>
          </w:p>
        </w:tc>
        <w:tc>
          <w:tcPr>
            <w:tcW w:w="1722" w:type="dxa"/>
            <w:vMerge/>
          </w:tcPr>
          <w:p w14:paraId="3828E47D" w14:textId="77777777" w:rsidR="00D57A80" w:rsidRPr="00F10148" w:rsidRDefault="00D57A80" w:rsidP="00D847C7">
            <w:pPr>
              <w:spacing w:before="40" w:after="40" w:line="240" w:lineRule="auto"/>
              <w:ind w:left="-57" w:right="-57"/>
              <w:rPr>
                <w:sz w:val="26"/>
                <w:szCs w:val="26"/>
                <w:lang w:val="pt-BR"/>
              </w:rPr>
            </w:pPr>
          </w:p>
        </w:tc>
      </w:tr>
      <w:tr w:rsidR="00F10148" w:rsidRPr="00F10148" w14:paraId="63CEF174" w14:textId="77777777" w:rsidTr="006D2422">
        <w:trPr>
          <w:trHeight w:val="430"/>
          <w:jc w:val="center"/>
        </w:trPr>
        <w:tc>
          <w:tcPr>
            <w:tcW w:w="752" w:type="dxa"/>
            <w:vMerge/>
            <w:vAlign w:val="center"/>
          </w:tcPr>
          <w:p w14:paraId="06BB54DA" w14:textId="77777777" w:rsidR="00D57A80" w:rsidRPr="00F10148" w:rsidRDefault="00D57A80" w:rsidP="00D847C7">
            <w:pPr>
              <w:spacing w:before="40" w:after="40" w:line="240" w:lineRule="auto"/>
              <w:ind w:left="-57" w:right="-57"/>
              <w:jc w:val="center"/>
              <w:rPr>
                <w:sz w:val="26"/>
                <w:szCs w:val="26"/>
                <w:lang w:val="pt-BR"/>
              </w:rPr>
            </w:pPr>
          </w:p>
        </w:tc>
        <w:tc>
          <w:tcPr>
            <w:tcW w:w="3239" w:type="dxa"/>
            <w:vAlign w:val="center"/>
          </w:tcPr>
          <w:p w14:paraId="5BB2EF08" w14:textId="77777777" w:rsidR="00D57A80" w:rsidRPr="00F10148" w:rsidRDefault="00D57A80" w:rsidP="00D847C7">
            <w:pPr>
              <w:spacing w:before="40" w:after="40" w:line="240" w:lineRule="auto"/>
              <w:ind w:left="-57" w:right="-57"/>
              <w:rPr>
                <w:sz w:val="26"/>
                <w:szCs w:val="26"/>
                <w:lang w:val="pt-BR"/>
              </w:rPr>
            </w:pPr>
            <w:r w:rsidRPr="00F10148">
              <w:rPr>
                <w:sz w:val="26"/>
                <w:szCs w:val="26"/>
                <w:lang w:val="pt-BR"/>
              </w:rPr>
              <w:t>- Trang bị thùng chứa CTNH loại 60L bố trí tại lán trại</w:t>
            </w:r>
          </w:p>
          <w:p w14:paraId="7A88FCD0" w14:textId="77777777" w:rsidR="00D57A80" w:rsidRPr="00F10148" w:rsidRDefault="00D57A80" w:rsidP="00D847C7">
            <w:pPr>
              <w:spacing w:before="40" w:after="40" w:line="240" w:lineRule="auto"/>
              <w:ind w:left="-57" w:right="-57"/>
              <w:rPr>
                <w:sz w:val="26"/>
                <w:szCs w:val="26"/>
                <w:lang w:val="pt-BR"/>
              </w:rPr>
            </w:pPr>
            <w:r w:rsidRPr="00F10148">
              <w:rPr>
                <w:sz w:val="26"/>
                <w:szCs w:val="26"/>
                <w:lang w:val="pt-BR"/>
              </w:rPr>
              <w:t>- Hợp đồng xử lý CTNH.</w:t>
            </w:r>
          </w:p>
        </w:tc>
        <w:tc>
          <w:tcPr>
            <w:tcW w:w="1833" w:type="dxa"/>
            <w:vAlign w:val="center"/>
          </w:tcPr>
          <w:p w14:paraId="7457C1E1" w14:textId="77777777" w:rsidR="00D57A80" w:rsidRPr="00F10148" w:rsidRDefault="00D57A80" w:rsidP="00D847C7">
            <w:pPr>
              <w:spacing w:before="40" w:after="40" w:line="240" w:lineRule="auto"/>
              <w:ind w:left="-57" w:right="-57"/>
              <w:jc w:val="center"/>
              <w:rPr>
                <w:sz w:val="26"/>
                <w:szCs w:val="26"/>
                <w:lang w:val="pt-BR"/>
              </w:rPr>
            </w:pPr>
            <w:r w:rsidRPr="00F10148">
              <w:rPr>
                <w:sz w:val="26"/>
                <w:szCs w:val="26"/>
                <w:lang w:val="pt-BR"/>
              </w:rPr>
              <w:t>600/thùng</w:t>
            </w:r>
          </w:p>
        </w:tc>
        <w:tc>
          <w:tcPr>
            <w:tcW w:w="1569" w:type="dxa"/>
            <w:vMerge/>
          </w:tcPr>
          <w:p w14:paraId="65B5BA90" w14:textId="77777777" w:rsidR="00D57A80" w:rsidRPr="00F10148" w:rsidRDefault="00D57A80" w:rsidP="00D847C7">
            <w:pPr>
              <w:spacing w:before="40" w:after="40" w:line="240" w:lineRule="auto"/>
              <w:ind w:left="-57" w:right="-57"/>
              <w:rPr>
                <w:sz w:val="26"/>
                <w:szCs w:val="26"/>
                <w:lang w:val="pt-BR"/>
              </w:rPr>
            </w:pPr>
          </w:p>
        </w:tc>
        <w:tc>
          <w:tcPr>
            <w:tcW w:w="1722" w:type="dxa"/>
            <w:vMerge/>
          </w:tcPr>
          <w:p w14:paraId="07C320D3" w14:textId="77777777" w:rsidR="00D57A80" w:rsidRPr="00F10148" w:rsidRDefault="00D57A80" w:rsidP="00D847C7">
            <w:pPr>
              <w:spacing w:before="40" w:after="40" w:line="240" w:lineRule="auto"/>
              <w:ind w:left="-57" w:right="-57"/>
              <w:rPr>
                <w:sz w:val="26"/>
                <w:szCs w:val="26"/>
                <w:lang w:val="pt-BR"/>
              </w:rPr>
            </w:pPr>
          </w:p>
        </w:tc>
      </w:tr>
      <w:tr w:rsidR="00F10148" w:rsidRPr="00F10148" w14:paraId="75E5EC6B" w14:textId="77777777" w:rsidTr="00180EC9">
        <w:trPr>
          <w:trHeight w:val="109"/>
          <w:jc w:val="center"/>
        </w:trPr>
        <w:tc>
          <w:tcPr>
            <w:tcW w:w="752" w:type="dxa"/>
            <w:vAlign w:val="center"/>
          </w:tcPr>
          <w:p w14:paraId="1511CED4" w14:textId="77777777" w:rsidR="00DD0D6E" w:rsidRPr="00F10148" w:rsidRDefault="00DD0D6E" w:rsidP="00D847C7">
            <w:pPr>
              <w:spacing w:before="40" w:after="40" w:line="240" w:lineRule="auto"/>
              <w:ind w:left="-57" w:right="-57"/>
              <w:jc w:val="center"/>
              <w:rPr>
                <w:b/>
                <w:sz w:val="26"/>
                <w:szCs w:val="26"/>
                <w:lang w:val="pt-BR"/>
              </w:rPr>
            </w:pPr>
            <w:r w:rsidRPr="00F10148">
              <w:rPr>
                <w:b/>
                <w:sz w:val="26"/>
                <w:szCs w:val="26"/>
                <w:lang w:val="pt-BR"/>
              </w:rPr>
              <w:t>II</w:t>
            </w:r>
          </w:p>
        </w:tc>
        <w:tc>
          <w:tcPr>
            <w:tcW w:w="8363" w:type="dxa"/>
            <w:gridSpan w:val="4"/>
            <w:vAlign w:val="center"/>
          </w:tcPr>
          <w:p w14:paraId="67384CC4" w14:textId="77777777" w:rsidR="00DD0D6E" w:rsidRPr="00F10148" w:rsidRDefault="00DD0D6E" w:rsidP="00D847C7">
            <w:pPr>
              <w:spacing w:before="40" w:after="40" w:line="240" w:lineRule="auto"/>
              <w:ind w:left="-57" w:right="-57"/>
              <w:rPr>
                <w:b/>
                <w:sz w:val="26"/>
                <w:szCs w:val="26"/>
                <w:lang w:val="pt-BR"/>
              </w:rPr>
            </w:pPr>
            <w:r w:rsidRPr="00F10148">
              <w:rPr>
                <w:b/>
                <w:sz w:val="26"/>
                <w:szCs w:val="26"/>
                <w:lang w:val="pt-BR"/>
              </w:rPr>
              <w:t>Giai đoạn đi vào vận hành</w:t>
            </w:r>
          </w:p>
        </w:tc>
      </w:tr>
      <w:tr w:rsidR="00F10148" w:rsidRPr="00F10148" w14:paraId="6DA0A53F" w14:textId="77777777" w:rsidTr="006D2422">
        <w:trPr>
          <w:trHeight w:val="1240"/>
          <w:jc w:val="center"/>
        </w:trPr>
        <w:tc>
          <w:tcPr>
            <w:tcW w:w="752" w:type="dxa"/>
            <w:vAlign w:val="center"/>
          </w:tcPr>
          <w:p w14:paraId="10ABB052" w14:textId="77777777" w:rsidR="00D57A80" w:rsidRPr="00F10148" w:rsidRDefault="00D57A80" w:rsidP="00D847C7">
            <w:pPr>
              <w:spacing w:before="40" w:after="40" w:line="240" w:lineRule="auto"/>
              <w:ind w:left="-57" w:right="-57"/>
              <w:jc w:val="center"/>
              <w:rPr>
                <w:sz w:val="26"/>
                <w:szCs w:val="26"/>
                <w:lang w:val="pt-BR"/>
              </w:rPr>
            </w:pPr>
            <w:r w:rsidRPr="00F10148">
              <w:rPr>
                <w:sz w:val="26"/>
                <w:szCs w:val="26"/>
                <w:lang w:val="pt-BR"/>
              </w:rPr>
              <w:t>1</w:t>
            </w:r>
          </w:p>
        </w:tc>
        <w:tc>
          <w:tcPr>
            <w:tcW w:w="3239" w:type="dxa"/>
            <w:vAlign w:val="center"/>
          </w:tcPr>
          <w:p w14:paraId="2597FF8D" w14:textId="03797124" w:rsidR="00D57A80" w:rsidRPr="00F10148" w:rsidRDefault="00D57A80" w:rsidP="00D847C7">
            <w:pPr>
              <w:spacing w:before="40" w:after="40" w:line="240" w:lineRule="auto"/>
              <w:ind w:left="-57" w:right="-57"/>
              <w:rPr>
                <w:rFonts w:eastAsia="VNI-Times"/>
                <w:sz w:val="26"/>
                <w:szCs w:val="26"/>
                <w:lang w:val="pt-BR"/>
              </w:rPr>
            </w:pPr>
            <w:r w:rsidRPr="00F10148">
              <w:rPr>
                <w:sz w:val="26"/>
                <w:szCs w:val="26"/>
                <w:lang w:val="pt-BR"/>
              </w:rPr>
              <w:t>Trồng cây xanh xung quanh khuôn viên nhà máy</w:t>
            </w:r>
            <w:r w:rsidR="007D46D1" w:rsidRPr="00F10148">
              <w:rPr>
                <w:sz w:val="26"/>
                <w:szCs w:val="26"/>
                <w:lang w:val="pt-BR"/>
              </w:rPr>
              <w:t xml:space="preserve"> với diện tích </w:t>
            </w:r>
            <w:r w:rsidR="00E8011B" w:rsidRPr="00F10148">
              <w:rPr>
                <w:sz w:val="26"/>
                <w:szCs w:val="26"/>
                <w:lang w:val="pt-BR"/>
              </w:rPr>
              <w:t>3.784</w:t>
            </w:r>
            <w:r w:rsidR="007D46D1" w:rsidRPr="00F10148">
              <w:rPr>
                <w:sz w:val="26"/>
                <w:szCs w:val="26"/>
                <w:lang w:val="pt-BR"/>
              </w:rPr>
              <w:t>m</w:t>
            </w:r>
            <w:r w:rsidR="007D46D1" w:rsidRPr="00F10148">
              <w:rPr>
                <w:sz w:val="26"/>
                <w:szCs w:val="26"/>
                <w:vertAlign w:val="superscript"/>
                <w:lang w:val="pt-BR"/>
              </w:rPr>
              <w:t>2</w:t>
            </w:r>
            <w:r w:rsidRPr="00F10148">
              <w:rPr>
                <w:sz w:val="26"/>
                <w:szCs w:val="26"/>
                <w:lang w:val="pt-BR"/>
              </w:rPr>
              <w:t xml:space="preserve"> </w:t>
            </w:r>
          </w:p>
        </w:tc>
        <w:tc>
          <w:tcPr>
            <w:tcW w:w="1833" w:type="dxa"/>
            <w:vAlign w:val="center"/>
          </w:tcPr>
          <w:p w14:paraId="53337BD2" w14:textId="77777777" w:rsidR="00D57A80" w:rsidRPr="00F10148" w:rsidRDefault="00D57A80" w:rsidP="00D847C7">
            <w:pPr>
              <w:spacing w:before="40" w:after="40" w:line="240" w:lineRule="auto"/>
              <w:ind w:left="-57" w:right="-57"/>
              <w:jc w:val="center"/>
              <w:rPr>
                <w:bCs/>
                <w:sz w:val="26"/>
                <w:szCs w:val="26"/>
                <w:lang w:val="pt-BR"/>
              </w:rPr>
            </w:pPr>
            <w:r w:rsidRPr="00F10148">
              <w:rPr>
                <w:sz w:val="26"/>
                <w:szCs w:val="26"/>
                <w:lang w:val="pt-BR"/>
              </w:rPr>
              <w:t>100.000</w:t>
            </w:r>
          </w:p>
        </w:tc>
        <w:tc>
          <w:tcPr>
            <w:tcW w:w="1569" w:type="dxa"/>
            <w:vMerge w:val="restart"/>
            <w:vAlign w:val="center"/>
          </w:tcPr>
          <w:p w14:paraId="7921F895" w14:textId="77777777" w:rsidR="00D57A80" w:rsidRPr="00F10148" w:rsidRDefault="00D57A80" w:rsidP="00D847C7">
            <w:pPr>
              <w:spacing w:before="40" w:after="40" w:line="240" w:lineRule="auto"/>
              <w:ind w:left="-57" w:right="-57"/>
              <w:jc w:val="center"/>
              <w:rPr>
                <w:sz w:val="26"/>
                <w:szCs w:val="26"/>
                <w:lang w:val="pt-BR"/>
              </w:rPr>
            </w:pPr>
            <w:r w:rsidRPr="00F10148">
              <w:rPr>
                <w:sz w:val="26"/>
                <w:szCs w:val="26"/>
                <w:lang w:val="pt-BR"/>
              </w:rPr>
              <w:t>Trong suốt quá trình vận hành</w:t>
            </w:r>
          </w:p>
        </w:tc>
        <w:tc>
          <w:tcPr>
            <w:tcW w:w="1722" w:type="dxa"/>
            <w:vMerge w:val="restart"/>
            <w:vAlign w:val="center"/>
          </w:tcPr>
          <w:p w14:paraId="274A6F68" w14:textId="77777777" w:rsidR="00D57A80" w:rsidRPr="00F10148" w:rsidRDefault="00D57A80" w:rsidP="00D847C7">
            <w:pPr>
              <w:spacing w:before="40" w:after="40" w:line="240" w:lineRule="auto"/>
              <w:ind w:left="-57" w:right="-57"/>
              <w:jc w:val="center"/>
              <w:rPr>
                <w:sz w:val="26"/>
                <w:szCs w:val="26"/>
                <w:lang w:val="pt-BR"/>
              </w:rPr>
            </w:pPr>
            <w:r w:rsidRPr="00F10148">
              <w:rPr>
                <w:sz w:val="26"/>
                <w:szCs w:val="26"/>
                <w:lang w:val="pt-BR"/>
              </w:rPr>
              <w:t xml:space="preserve">Chủ dự án </w:t>
            </w:r>
          </w:p>
        </w:tc>
      </w:tr>
      <w:tr w:rsidR="00F10148" w:rsidRPr="00F10148" w14:paraId="2D820C86" w14:textId="77777777" w:rsidTr="006D2422">
        <w:trPr>
          <w:trHeight w:val="1240"/>
          <w:jc w:val="center"/>
        </w:trPr>
        <w:tc>
          <w:tcPr>
            <w:tcW w:w="752" w:type="dxa"/>
            <w:vAlign w:val="center"/>
          </w:tcPr>
          <w:p w14:paraId="1D8E5DD4" w14:textId="7127329D" w:rsidR="00C14B6F" w:rsidRPr="00F10148" w:rsidRDefault="00C14B6F" w:rsidP="00D847C7">
            <w:pPr>
              <w:spacing w:before="40" w:after="40" w:line="240" w:lineRule="auto"/>
              <w:ind w:left="-57" w:right="-57"/>
              <w:jc w:val="center"/>
              <w:rPr>
                <w:sz w:val="26"/>
                <w:szCs w:val="26"/>
                <w:lang w:val="pt-BR"/>
              </w:rPr>
            </w:pPr>
            <w:r w:rsidRPr="00F10148">
              <w:rPr>
                <w:sz w:val="26"/>
                <w:szCs w:val="26"/>
                <w:lang w:val="pt-BR"/>
              </w:rPr>
              <w:lastRenderedPageBreak/>
              <w:t>2</w:t>
            </w:r>
          </w:p>
        </w:tc>
        <w:tc>
          <w:tcPr>
            <w:tcW w:w="3239" w:type="dxa"/>
            <w:vAlign w:val="center"/>
          </w:tcPr>
          <w:p w14:paraId="79B25844" w14:textId="075DB39D" w:rsidR="00C14B6F" w:rsidRPr="00F10148" w:rsidRDefault="00C14B6F" w:rsidP="00D847C7">
            <w:pPr>
              <w:spacing w:before="40" w:after="40" w:line="240" w:lineRule="auto"/>
              <w:ind w:left="-57" w:right="-57"/>
              <w:rPr>
                <w:sz w:val="26"/>
                <w:szCs w:val="26"/>
                <w:lang w:val="pt-BR"/>
              </w:rPr>
            </w:pPr>
            <w:r w:rsidRPr="00F10148">
              <w:rPr>
                <w:sz w:val="26"/>
                <w:szCs w:val="26"/>
                <w:lang w:val="pt-BR"/>
              </w:rPr>
              <w:t>Lắp đặt 01 hệ thống xử lý khí thải với công suất 2.600m</w:t>
            </w:r>
            <w:r w:rsidRPr="00F10148">
              <w:rPr>
                <w:sz w:val="26"/>
                <w:szCs w:val="26"/>
                <w:vertAlign w:val="superscript"/>
                <w:lang w:val="pt-BR"/>
              </w:rPr>
              <w:t>3</w:t>
            </w:r>
            <w:r w:rsidRPr="00F10148">
              <w:rPr>
                <w:sz w:val="26"/>
                <w:szCs w:val="26"/>
                <w:lang w:val="pt-BR"/>
              </w:rPr>
              <w:t>/h</w:t>
            </w:r>
          </w:p>
        </w:tc>
        <w:tc>
          <w:tcPr>
            <w:tcW w:w="1833" w:type="dxa"/>
            <w:vAlign w:val="center"/>
          </w:tcPr>
          <w:p w14:paraId="49F12921" w14:textId="30C04EED" w:rsidR="00C14B6F" w:rsidRPr="00F10148" w:rsidRDefault="00C14B6F" w:rsidP="00D847C7">
            <w:pPr>
              <w:spacing w:before="40" w:after="40" w:line="240" w:lineRule="auto"/>
              <w:ind w:left="-57" w:right="-57"/>
              <w:jc w:val="center"/>
              <w:rPr>
                <w:sz w:val="26"/>
                <w:szCs w:val="26"/>
                <w:lang w:val="pt-BR"/>
              </w:rPr>
            </w:pPr>
            <w:r w:rsidRPr="00F10148">
              <w:rPr>
                <w:sz w:val="26"/>
                <w:szCs w:val="26"/>
                <w:lang w:val="pt-BR"/>
              </w:rPr>
              <w:t>50.000</w:t>
            </w:r>
          </w:p>
        </w:tc>
        <w:tc>
          <w:tcPr>
            <w:tcW w:w="1569" w:type="dxa"/>
            <w:vMerge/>
            <w:vAlign w:val="center"/>
          </w:tcPr>
          <w:p w14:paraId="43C3BDB7" w14:textId="77777777" w:rsidR="00C14B6F" w:rsidRPr="00F10148" w:rsidRDefault="00C14B6F" w:rsidP="00D847C7">
            <w:pPr>
              <w:spacing w:before="40" w:after="40" w:line="240" w:lineRule="auto"/>
              <w:ind w:left="-57" w:right="-57"/>
              <w:jc w:val="center"/>
              <w:rPr>
                <w:sz w:val="26"/>
                <w:szCs w:val="26"/>
                <w:lang w:val="pt-BR"/>
              </w:rPr>
            </w:pPr>
          </w:p>
        </w:tc>
        <w:tc>
          <w:tcPr>
            <w:tcW w:w="1722" w:type="dxa"/>
            <w:vMerge/>
            <w:vAlign w:val="center"/>
          </w:tcPr>
          <w:p w14:paraId="4751F071" w14:textId="77777777" w:rsidR="00C14B6F" w:rsidRPr="00F10148" w:rsidRDefault="00C14B6F" w:rsidP="00D847C7">
            <w:pPr>
              <w:spacing w:before="40" w:after="40" w:line="240" w:lineRule="auto"/>
              <w:ind w:left="-57" w:right="-57"/>
              <w:jc w:val="center"/>
              <w:rPr>
                <w:sz w:val="26"/>
                <w:szCs w:val="26"/>
                <w:lang w:val="pt-BR"/>
              </w:rPr>
            </w:pPr>
          </w:p>
        </w:tc>
      </w:tr>
      <w:tr w:rsidR="00F10148" w:rsidRPr="00F10148" w14:paraId="64BDABF6" w14:textId="77777777" w:rsidTr="006D2422">
        <w:trPr>
          <w:trHeight w:val="408"/>
          <w:jc w:val="center"/>
        </w:trPr>
        <w:tc>
          <w:tcPr>
            <w:tcW w:w="752" w:type="dxa"/>
            <w:vMerge w:val="restart"/>
            <w:vAlign w:val="center"/>
          </w:tcPr>
          <w:p w14:paraId="46F05221" w14:textId="181EBE29" w:rsidR="00D57A80" w:rsidRPr="00F10148" w:rsidRDefault="00C14B6F" w:rsidP="00D847C7">
            <w:pPr>
              <w:spacing w:before="40" w:after="40" w:line="240" w:lineRule="auto"/>
              <w:ind w:left="-57" w:right="-57"/>
              <w:jc w:val="center"/>
              <w:rPr>
                <w:sz w:val="26"/>
                <w:szCs w:val="26"/>
                <w:lang w:val="pt-BR"/>
              </w:rPr>
            </w:pPr>
            <w:r w:rsidRPr="00F10148">
              <w:rPr>
                <w:sz w:val="26"/>
                <w:szCs w:val="26"/>
                <w:lang w:val="pt-BR"/>
              </w:rPr>
              <w:t>3</w:t>
            </w:r>
          </w:p>
        </w:tc>
        <w:tc>
          <w:tcPr>
            <w:tcW w:w="3239" w:type="dxa"/>
            <w:vAlign w:val="center"/>
          </w:tcPr>
          <w:p w14:paraId="0C8B99BA" w14:textId="1279AE0F" w:rsidR="00D57A80" w:rsidRPr="00F10148" w:rsidRDefault="00D57A80" w:rsidP="00D847C7">
            <w:pPr>
              <w:spacing w:before="40" w:after="40" w:line="240" w:lineRule="auto"/>
              <w:ind w:left="-57" w:right="-57"/>
              <w:rPr>
                <w:sz w:val="26"/>
                <w:szCs w:val="26"/>
                <w:lang w:val="pt-BR"/>
              </w:rPr>
            </w:pPr>
            <w:r w:rsidRPr="00F10148">
              <w:rPr>
                <w:sz w:val="26"/>
                <w:szCs w:val="26"/>
                <w:lang w:val="pt-BR"/>
              </w:rPr>
              <w:t xml:space="preserve">Xây dựng hệ thống xử lý nước thải nhà bếp </w:t>
            </w:r>
            <w:r w:rsidR="000C33DB" w:rsidRPr="00F10148">
              <w:rPr>
                <w:sz w:val="26"/>
                <w:szCs w:val="26"/>
                <w:lang w:val="pt-BR"/>
              </w:rPr>
              <w:t>1,32</w:t>
            </w:r>
            <w:r w:rsidRPr="00F10148">
              <w:rPr>
                <w:sz w:val="26"/>
                <w:szCs w:val="26"/>
                <w:lang w:val="pt-BR"/>
              </w:rPr>
              <w:t>m</w:t>
            </w:r>
            <w:r w:rsidRPr="00F10148">
              <w:rPr>
                <w:sz w:val="26"/>
                <w:szCs w:val="26"/>
                <w:vertAlign w:val="superscript"/>
                <w:lang w:val="pt-BR"/>
              </w:rPr>
              <w:t>3</w:t>
            </w:r>
            <w:r w:rsidRPr="00F10148">
              <w:rPr>
                <w:sz w:val="26"/>
                <w:szCs w:val="26"/>
                <w:lang w:val="pt-BR"/>
              </w:rPr>
              <w:t>/ngày</w:t>
            </w:r>
          </w:p>
        </w:tc>
        <w:tc>
          <w:tcPr>
            <w:tcW w:w="1833" w:type="dxa"/>
            <w:vAlign w:val="center"/>
          </w:tcPr>
          <w:p w14:paraId="629530F6" w14:textId="77777777" w:rsidR="00D57A80" w:rsidRPr="00F10148" w:rsidRDefault="00D57A80" w:rsidP="00D847C7">
            <w:pPr>
              <w:spacing w:before="40" w:after="40" w:line="240" w:lineRule="auto"/>
              <w:jc w:val="center"/>
              <w:rPr>
                <w:sz w:val="26"/>
                <w:szCs w:val="26"/>
                <w:lang w:val="pt-BR"/>
              </w:rPr>
            </w:pPr>
            <w:r w:rsidRPr="00F10148">
              <w:rPr>
                <w:sz w:val="26"/>
                <w:szCs w:val="26"/>
                <w:lang w:val="pt-BR"/>
              </w:rPr>
              <w:t>30.000</w:t>
            </w:r>
          </w:p>
        </w:tc>
        <w:tc>
          <w:tcPr>
            <w:tcW w:w="1569" w:type="dxa"/>
            <w:vMerge/>
          </w:tcPr>
          <w:p w14:paraId="108436A5" w14:textId="77777777" w:rsidR="00D57A80" w:rsidRPr="00F10148" w:rsidRDefault="00D57A80" w:rsidP="00D847C7">
            <w:pPr>
              <w:spacing w:before="40" w:after="40" w:line="240" w:lineRule="auto"/>
              <w:rPr>
                <w:sz w:val="26"/>
                <w:szCs w:val="26"/>
                <w:lang w:val="pt-BR"/>
              </w:rPr>
            </w:pPr>
          </w:p>
        </w:tc>
        <w:tc>
          <w:tcPr>
            <w:tcW w:w="1722" w:type="dxa"/>
            <w:vMerge/>
            <w:shd w:val="clear" w:color="auto" w:fill="auto"/>
          </w:tcPr>
          <w:p w14:paraId="3B311349" w14:textId="77777777" w:rsidR="00D57A80" w:rsidRPr="00F10148" w:rsidRDefault="00D57A80" w:rsidP="00D847C7">
            <w:pPr>
              <w:spacing w:before="40" w:after="40" w:line="240" w:lineRule="auto"/>
              <w:rPr>
                <w:sz w:val="26"/>
                <w:szCs w:val="26"/>
                <w:lang w:val="pt-BR"/>
              </w:rPr>
            </w:pPr>
          </w:p>
        </w:tc>
      </w:tr>
      <w:tr w:rsidR="00F10148" w:rsidRPr="00F10148" w14:paraId="796A0F1B" w14:textId="77777777" w:rsidTr="006D2422">
        <w:trPr>
          <w:trHeight w:val="1140"/>
          <w:jc w:val="center"/>
        </w:trPr>
        <w:tc>
          <w:tcPr>
            <w:tcW w:w="752" w:type="dxa"/>
            <w:vMerge/>
            <w:vAlign w:val="center"/>
          </w:tcPr>
          <w:p w14:paraId="5B7AF167" w14:textId="77777777" w:rsidR="00D57A80" w:rsidRPr="00F10148" w:rsidRDefault="00D57A80" w:rsidP="00D847C7">
            <w:pPr>
              <w:spacing w:before="40" w:after="40" w:line="240" w:lineRule="auto"/>
              <w:ind w:left="-57" w:right="-57"/>
              <w:jc w:val="center"/>
              <w:rPr>
                <w:sz w:val="26"/>
                <w:szCs w:val="26"/>
                <w:lang w:val="pt-BR"/>
              </w:rPr>
            </w:pPr>
          </w:p>
        </w:tc>
        <w:tc>
          <w:tcPr>
            <w:tcW w:w="3239" w:type="dxa"/>
            <w:vAlign w:val="center"/>
          </w:tcPr>
          <w:p w14:paraId="168BF1FC" w14:textId="6E1A8A1B" w:rsidR="00D57A80" w:rsidRPr="00F10148" w:rsidRDefault="00D57A80" w:rsidP="00D847C7">
            <w:pPr>
              <w:spacing w:before="40" w:after="40" w:line="240" w:lineRule="auto"/>
              <w:ind w:left="-57" w:right="-57"/>
              <w:rPr>
                <w:sz w:val="26"/>
                <w:szCs w:val="26"/>
                <w:lang w:val="pt-BR"/>
              </w:rPr>
            </w:pPr>
            <w:r w:rsidRPr="00F10148">
              <w:rPr>
                <w:sz w:val="26"/>
                <w:szCs w:val="26"/>
                <w:lang w:val="pt-BR"/>
              </w:rPr>
              <w:t xml:space="preserve">Sử dụng bể tự hoại 5 ngăn </w:t>
            </w:r>
            <w:r w:rsidR="00AE5E11" w:rsidRPr="00F10148">
              <w:rPr>
                <w:sz w:val="26"/>
                <w:szCs w:val="26"/>
                <w:lang w:val="pt-BR"/>
              </w:rPr>
              <w:t>có thể tích 12m</w:t>
            </w:r>
            <w:r w:rsidR="00AE5E11" w:rsidRPr="00F10148">
              <w:rPr>
                <w:sz w:val="26"/>
                <w:szCs w:val="26"/>
                <w:vertAlign w:val="superscript"/>
                <w:lang w:val="pt-BR"/>
              </w:rPr>
              <w:t>3</w:t>
            </w:r>
            <w:r w:rsidR="00AE5E11" w:rsidRPr="00F10148">
              <w:rPr>
                <w:sz w:val="26"/>
                <w:szCs w:val="26"/>
                <w:lang w:val="pt-BR"/>
              </w:rPr>
              <w:t xml:space="preserve"> </w:t>
            </w:r>
            <w:r w:rsidRPr="00F10148">
              <w:rPr>
                <w:sz w:val="26"/>
                <w:szCs w:val="26"/>
                <w:lang w:val="pt-BR"/>
              </w:rPr>
              <w:t>đã xây dựng giai đoạn thi công</w:t>
            </w:r>
          </w:p>
        </w:tc>
        <w:tc>
          <w:tcPr>
            <w:tcW w:w="1833" w:type="dxa"/>
            <w:vAlign w:val="center"/>
          </w:tcPr>
          <w:p w14:paraId="11CF03CD" w14:textId="5919A44A" w:rsidR="00D57A80" w:rsidRPr="00F10148" w:rsidRDefault="00D57A80" w:rsidP="00D847C7">
            <w:pPr>
              <w:spacing w:before="40" w:after="40" w:line="240" w:lineRule="auto"/>
              <w:jc w:val="center"/>
              <w:rPr>
                <w:sz w:val="26"/>
                <w:szCs w:val="26"/>
                <w:lang w:val="pt-BR"/>
              </w:rPr>
            </w:pPr>
            <w:r w:rsidRPr="00F10148">
              <w:rPr>
                <w:sz w:val="26"/>
                <w:szCs w:val="26"/>
                <w:lang w:val="pt-BR"/>
              </w:rPr>
              <w:t xml:space="preserve">Đã xây </w:t>
            </w:r>
            <w:r w:rsidR="00A24C2C" w:rsidRPr="00F10148">
              <w:rPr>
                <w:sz w:val="26"/>
                <w:szCs w:val="26"/>
                <w:lang w:val="pt-BR"/>
              </w:rPr>
              <w:t xml:space="preserve">dựng trong </w:t>
            </w:r>
            <w:r w:rsidRPr="00F10148">
              <w:rPr>
                <w:sz w:val="26"/>
                <w:szCs w:val="26"/>
                <w:lang w:val="pt-BR"/>
              </w:rPr>
              <w:t>giai đoạn thi công</w:t>
            </w:r>
          </w:p>
        </w:tc>
        <w:tc>
          <w:tcPr>
            <w:tcW w:w="1569" w:type="dxa"/>
            <w:vMerge/>
          </w:tcPr>
          <w:p w14:paraId="4DD18C3D" w14:textId="77777777" w:rsidR="00D57A80" w:rsidRPr="00F10148" w:rsidRDefault="00D57A80" w:rsidP="00D847C7">
            <w:pPr>
              <w:spacing w:before="40" w:after="40" w:line="240" w:lineRule="auto"/>
              <w:rPr>
                <w:sz w:val="26"/>
                <w:szCs w:val="26"/>
                <w:lang w:val="pt-BR"/>
              </w:rPr>
            </w:pPr>
          </w:p>
        </w:tc>
        <w:tc>
          <w:tcPr>
            <w:tcW w:w="1722" w:type="dxa"/>
            <w:vMerge/>
            <w:shd w:val="clear" w:color="auto" w:fill="auto"/>
          </w:tcPr>
          <w:p w14:paraId="7AFDE5E9" w14:textId="77777777" w:rsidR="00D57A80" w:rsidRPr="00F10148" w:rsidRDefault="00D57A80" w:rsidP="00D847C7">
            <w:pPr>
              <w:spacing w:before="40" w:after="40" w:line="240" w:lineRule="auto"/>
              <w:rPr>
                <w:sz w:val="26"/>
                <w:szCs w:val="26"/>
                <w:lang w:val="pt-BR"/>
              </w:rPr>
            </w:pPr>
          </w:p>
        </w:tc>
      </w:tr>
      <w:tr w:rsidR="00F10148" w:rsidRPr="00F10148" w14:paraId="3818E0A9" w14:textId="77777777" w:rsidTr="006D2422">
        <w:trPr>
          <w:trHeight w:val="96"/>
          <w:jc w:val="center"/>
        </w:trPr>
        <w:tc>
          <w:tcPr>
            <w:tcW w:w="752" w:type="dxa"/>
            <w:vMerge/>
            <w:vAlign w:val="center"/>
          </w:tcPr>
          <w:p w14:paraId="74D27B90" w14:textId="77777777" w:rsidR="00D57A80" w:rsidRPr="00F10148" w:rsidRDefault="00D57A80" w:rsidP="00D847C7">
            <w:pPr>
              <w:spacing w:before="40" w:after="40" w:line="240" w:lineRule="auto"/>
              <w:ind w:left="-57" w:right="-57"/>
              <w:jc w:val="center"/>
              <w:rPr>
                <w:sz w:val="26"/>
                <w:szCs w:val="26"/>
                <w:lang w:val="pt-BR"/>
              </w:rPr>
            </w:pPr>
          </w:p>
        </w:tc>
        <w:tc>
          <w:tcPr>
            <w:tcW w:w="3239" w:type="dxa"/>
            <w:vAlign w:val="center"/>
          </w:tcPr>
          <w:p w14:paraId="49DB2DC9" w14:textId="3A360098" w:rsidR="00D57A80" w:rsidRPr="00F10148" w:rsidRDefault="007D46D1" w:rsidP="00D847C7">
            <w:pPr>
              <w:spacing w:before="40" w:after="40" w:line="240" w:lineRule="auto"/>
              <w:rPr>
                <w:rStyle w:val="Emphasis"/>
                <w:bCs/>
                <w:i w:val="0"/>
                <w:sz w:val="26"/>
                <w:lang w:val="pt-BR"/>
              </w:rPr>
            </w:pPr>
            <w:r w:rsidRPr="00F10148">
              <w:rPr>
                <w:rStyle w:val="Emphasis"/>
                <w:bCs/>
                <w:i w:val="0"/>
                <w:sz w:val="26"/>
                <w:lang w:val="pt-BR"/>
              </w:rPr>
              <w:t>Hợp đồng xử lý nước thải sản xuất</w:t>
            </w:r>
          </w:p>
        </w:tc>
        <w:tc>
          <w:tcPr>
            <w:tcW w:w="1833" w:type="dxa"/>
            <w:vAlign w:val="center"/>
          </w:tcPr>
          <w:p w14:paraId="78785634" w14:textId="44C19F42" w:rsidR="00D57A80" w:rsidRPr="00F10148" w:rsidRDefault="007D46D1" w:rsidP="00D847C7">
            <w:pPr>
              <w:spacing w:before="40" w:after="40" w:line="240" w:lineRule="auto"/>
              <w:jc w:val="center"/>
              <w:rPr>
                <w:bCs/>
                <w:sz w:val="26"/>
                <w:szCs w:val="26"/>
                <w:lang w:val="pt-BR"/>
              </w:rPr>
            </w:pPr>
            <w:r w:rsidRPr="00F10148">
              <w:rPr>
                <w:bCs/>
                <w:sz w:val="26"/>
                <w:szCs w:val="26"/>
                <w:lang w:val="pt-BR"/>
              </w:rPr>
              <w:t>Theo HĐ</w:t>
            </w:r>
          </w:p>
        </w:tc>
        <w:tc>
          <w:tcPr>
            <w:tcW w:w="1569" w:type="dxa"/>
            <w:vMerge/>
          </w:tcPr>
          <w:p w14:paraId="3B8FEF18" w14:textId="77777777" w:rsidR="00D57A80" w:rsidRPr="00F10148" w:rsidRDefault="00D57A80" w:rsidP="00D847C7">
            <w:pPr>
              <w:spacing w:before="40" w:after="40" w:line="240" w:lineRule="auto"/>
              <w:rPr>
                <w:sz w:val="26"/>
                <w:szCs w:val="26"/>
                <w:lang w:val="pt-BR"/>
              </w:rPr>
            </w:pPr>
          </w:p>
        </w:tc>
        <w:tc>
          <w:tcPr>
            <w:tcW w:w="1722" w:type="dxa"/>
            <w:vMerge/>
            <w:shd w:val="clear" w:color="auto" w:fill="auto"/>
          </w:tcPr>
          <w:p w14:paraId="1BD43C45" w14:textId="77777777" w:rsidR="00D57A80" w:rsidRPr="00F10148" w:rsidRDefault="00D57A80" w:rsidP="00D847C7">
            <w:pPr>
              <w:spacing w:before="40" w:after="40" w:line="240" w:lineRule="auto"/>
              <w:rPr>
                <w:sz w:val="26"/>
                <w:szCs w:val="26"/>
                <w:lang w:val="pt-BR"/>
              </w:rPr>
            </w:pPr>
          </w:p>
        </w:tc>
      </w:tr>
      <w:tr w:rsidR="00F10148" w:rsidRPr="00F10148" w14:paraId="76BF0069" w14:textId="77777777" w:rsidTr="006D2422">
        <w:trPr>
          <w:trHeight w:val="96"/>
          <w:jc w:val="center"/>
        </w:trPr>
        <w:tc>
          <w:tcPr>
            <w:tcW w:w="752" w:type="dxa"/>
            <w:vMerge/>
            <w:vAlign w:val="center"/>
          </w:tcPr>
          <w:p w14:paraId="2D6F72B6" w14:textId="77777777" w:rsidR="00D57A80" w:rsidRPr="00F10148" w:rsidRDefault="00D57A80" w:rsidP="00D847C7">
            <w:pPr>
              <w:spacing w:before="40" w:after="40" w:line="240" w:lineRule="auto"/>
              <w:ind w:left="-57" w:right="-57"/>
              <w:jc w:val="center"/>
              <w:rPr>
                <w:sz w:val="26"/>
                <w:szCs w:val="26"/>
                <w:lang w:val="pt-BR"/>
              </w:rPr>
            </w:pPr>
          </w:p>
        </w:tc>
        <w:tc>
          <w:tcPr>
            <w:tcW w:w="3239" w:type="dxa"/>
            <w:vAlign w:val="center"/>
          </w:tcPr>
          <w:p w14:paraId="27907640" w14:textId="77777777" w:rsidR="00D57A80" w:rsidRPr="00F10148" w:rsidRDefault="00D57A80" w:rsidP="00D847C7">
            <w:pPr>
              <w:spacing w:before="40" w:after="40" w:line="240" w:lineRule="auto"/>
              <w:rPr>
                <w:sz w:val="26"/>
                <w:szCs w:val="26"/>
                <w:lang w:val="pt-BR"/>
              </w:rPr>
            </w:pPr>
            <w:r w:rsidRPr="00F10148">
              <w:rPr>
                <w:sz w:val="26"/>
                <w:szCs w:val="26"/>
                <w:lang w:val="pt-BR"/>
              </w:rPr>
              <w:t>Hệ thống thu gom, thoát nước mưa và nước thải tách biệt</w:t>
            </w:r>
          </w:p>
        </w:tc>
        <w:tc>
          <w:tcPr>
            <w:tcW w:w="1833" w:type="dxa"/>
            <w:vAlign w:val="center"/>
          </w:tcPr>
          <w:p w14:paraId="6C154FB0" w14:textId="53079139" w:rsidR="00D57A80" w:rsidRPr="00F10148" w:rsidRDefault="00D57A80" w:rsidP="00D847C7">
            <w:pPr>
              <w:spacing w:before="40" w:after="40" w:line="240" w:lineRule="auto"/>
              <w:jc w:val="center"/>
              <w:rPr>
                <w:bCs/>
                <w:sz w:val="26"/>
                <w:szCs w:val="26"/>
                <w:lang w:val="pt-BR"/>
              </w:rPr>
            </w:pPr>
            <w:r w:rsidRPr="00F10148">
              <w:rPr>
                <w:sz w:val="26"/>
                <w:szCs w:val="26"/>
                <w:lang w:val="pt-BR"/>
              </w:rPr>
              <w:t>400.000</w:t>
            </w:r>
            <w:r w:rsidR="007D46D1" w:rsidRPr="00F10148">
              <w:rPr>
                <w:sz w:val="26"/>
                <w:szCs w:val="26"/>
                <w:lang w:val="pt-BR"/>
              </w:rPr>
              <w:t xml:space="preserve"> </w:t>
            </w:r>
          </w:p>
        </w:tc>
        <w:tc>
          <w:tcPr>
            <w:tcW w:w="1569" w:type="dxa"/>
            <w:vMerge/>
          </w:tcPr>
          <w:p w14:paraId="089EF5FF" w14:textId="77777777" w:rsidR="00D57A80" w:rsidRPr="00F10148" w:rsidRDefault="00D57A80" w:rsidP="00D847C7">
            <w:pPr>
              <w:spacing w:before="40" w:after="40" w:line="240" w:lineRule="auto"/>
              <w:rPr>
                <w:sz w:val="26"/>
                <w:szCs w:val="26"/>
                <w:lang w:val="pt-BR"/>
              </w:rPr>
            </w:pPr>
          </w:p>
        </w:tc>
        <w:tc>
          <w:tcPr>
            <w:tcW w:w="1722" w:type="dxa"/>
            <w:vMerge/>
            <w:shd w:val="clear" w:color="auto" w:fill="auto"/>
          </w:tcPr>
          <w:p w14:paraId="554FF035" w14:textId="77777777" w:rsidR="00D57A80" w:rsidRPr="00F10148" w:rsidRDefault="00D57A80" w:rsidP="00D847C7">
            <w:pPr>
              <w:spacing w:before="40" w:after="40" w:line="240" w:lineRule="auto"/>
              <w:rPr>
                <w:sz w:val="26"/>
                <w:szCs w:val="26"/>
                <w:lang w:val="pt-BR"/>
              </w:rPr>
            </w:pPr>
          </w:p>
        </w:tc>
      </w:tr>
      <w:tr w:rsidR="00F10148" w:rsidRPr="00F10148" w14:paraId="2D572FED" w14:textId="77777777" w:rsidTr="006D2422">
        <w:trPr>
          <w:trHeight w:val="926"/>
          <w:jc w:val="center"/>
        </w:trPr>
        <w:tc>
          <w:tcPr>
            <w:tcW w:w="752" w:type="dxa"/>
            <w:vMerge w:val="restart"/>
            <w:vAlign w:val="center"/>
          </w:tcPr>
          <w:p w14:paraId="187FB036" w14:textId="23FC16B3" w:rsidR="00D57A80" w:rsidRPr="00F10148" w:rsidRDefault="00C14B6F" w:rsidP="00D847C7">
            <w:pPr>
              <w:spacing w:before="40" w:after="40" w:line="240" w:lineRule="auto"/>
              <w:ind w:right="-57"/>
              <w:jc w:val="center"/>
              <w:rPr>
                <w:sz w:val="26"/>
                <w:szCs w:val="26"/>
                <w:lang w:val="pt-BR"/>
              </w:rPr>
            </w:pPr>
            <w:r w:rsidRPr="00F10148">
              <w:rPr>
                <w:sz w:val="26"/>
                <w:szCs w:val="26"/>
                <w:lang w:val="pt-BR"/>
              </w:rPr>
              <w:t>4</w:t>
            </w:r>
          </w:p>
        </w:tc>
        <w:tc>
          <w:tcPr>
            <w:tcW w:w="3239" w:type="dxa"/>
            <w:vAlign w:val="center"/>
          </w:tcPr>
          <w:p w14:paraId="7597C907" w14:textId="24FF6E8B" w:rsidR="00D57A80" w:rsidRPr="00F10148" w:rsidRDefault="00D57A80" w:rsidP="00D847C7">
            <w:pPr>
              <w:spacing w:before="40" w:after="40" w:line="240" w:lineRule="auto"/>
              <w:rPr>
                <w:sz w:val="26"/>
                <w:szCs w:val="26"/>
                <w:lang w:val="pt-BR"/>
              </w:rPr>
            </w:pPr>
            <w:r w:rsidRPr="00F10148">
              <w:rPr>
                <w:sz w:val="26"/>
                <w:szCs w:val="26"/>
                <w:lang w:val="pt-BR"/>
              </w:rPr>
              <w:t xml:space="preserve">Trang bị </w:t>
            </w:r>
            <w:r w:rsidR="008E3501" w:rsidRPr="00F10148">
              <w:rPr>
                <w:sz w:val="26"/>
                <w:szCs w:val="26"/>
                <w:lang w:val="pt-BR"/>
              </w:rPr>
              <w:t xml:space="preserve">05 thùng rác loại  120L để </w:t>
            </w:r>
            <w:r w:rsidRPr="00F10148">
              <w:rPr>
                <w:sz w:val="26"/>
                <w:szCs w:val="26"/>
                <w:lang w:val="pt-BR"/>
              </w:rPr>
              <w:t>chứa CTR</w:t>
            </w:r>
          </w:p>
        </w:tc>
        <w:tc>
          <w:tcPr>
            <w:tcW w:w="1833" w:type="dxa"/>
            <w:vAlign w:val="center"/>
          </w:tcPr>
          <w:p w14:paraId="5B080156" w14:textId="77777777" w:rsidR="00D57A80" w:rsidRPr="00F10148" w:rsidRDefault="00D57A80" w:rsidP="00D847C7">
            <w:pPr>
              <w:spacing w:before="40" w:after="40" w:line="240" w:lineRule="auto"/>
              <w:jc w:val="center"/>
              <w:rPr>
                <w:bCs/>
                <w:sz w:val="26"/>
                <w:szCs w:val="26"/>
                <w:lang w:val="pt-BR"/>
              </w:rPr>
            </w:pPr>
            <w:r w:rsidRPr="00F10148">
              <w:rPr>
                <w:sz w:val="26"/>
                <w:szCs w:val="26"/>
                <w:lang w:val="pt-BR"/>
              </w:rPr>
              <w:t>1.100/thùng</w:t>
            </w:r>
          </w:p>
        </w:tc>
        <w:tc>
          <w:tcPr>
            <w:tcW w:w="1569" w:type="dxa"/>
            <w:vMerge/>
          </w:tcPr>
          <w:p w14:paraId="5D281A61" w14:textId="77777777" w:rsidR="00D57A80" w:rsidRPr="00F10148" w:rsidRDefault="00D57A80" w:rsidP="00D847C7">
            <w:pPr>
              <w:spacing w:before="40" w:after="40" w:line="240" w:lineRule="auto"/>
              <w:rPr>
                <w:sz w:val="26"/>
                <w:szCs w:val="26"/>
                <w:lang w:val="pt-BR"/>
              </w:rPr>
            </w:pPr>
          </w:p>
        </w:tc>
        <w:tc>
          <w:tcPr>
            <w:tcW w:w="1722" w:type="dxa"/>
            <w:vMerge/>
            <w:shd w:val="clear" w:color="auto" w:fill="auto"/>
          </w:tcPr>
          <w:p w14:paraId="6688E8C8" w14:textId="77777777" w:rsidR="00D57A80" w:rsidRPr="00F10148" w:rsidRDefault="00D57A80" w:rsidP="00D847C7">
            <w:pPr>
              <w:spacing w:before="40" w:after="40" w:line="240" w:lineRule="auto"/>
              <w:rPr>
                <w:sz w:val="26"/>
                <w:szCs w:val="26"/>
                <w:lang w:val="pt-BR"/>
              </w:rPr>
            </w:pPr>
          </w:p>
        </w:tc>
      </w:tr>
      <w:tr w:rsidR="00F10148" w:rsidRPr="00F10148" w14:paraId="58057AD2" w14:textId="77777777" w:rsidTr="006D2422">
        <w:trPr>
          <w:trHeight w:val="549"/>
          <w:jc w:val="center"/>
        </w:trPr>
        <w:tc>
          <w:tcPr>
            <w:tcW w:w="752" w:type="dxa"/>
            <w:vMerge/>
            <w:vAlign w:val="center"/>
          </w:tcPr>
          <w:p w14:paraId="04D666D3" w14:textId="77777777" w:rsidR="00DD0D6E" w:rsidRPr="00F10148" w:rsidRDefault="00DD0D6E" w:rsidP="00D847C7">
            <w:pPr>
              <w:spacing w:before="40" w:after="40" w:line="240" w:lineRule="auto"/>
              <w:ind w:left="-57" w:right="-57"/>
              <w:jc w:val="center"/>
              <w:rPr>
                <w:sz w:val="26"/>
                <w:szCs w:val="26"/>
                <w:lang w:val="pt-BR"/>
              </w:rPr>
            </w:pPr>
          </w:p>
        </w:tc>
        <w:tc>
          <w:tcPr>
            <w:tcW w:w="3239" w:type="dxa"/>
            <w:vAlign w:val="center"/>
          </w:tcPr>
          <w:p w14:paraId="30336A52" w14:textId="2664F4AD" w:rsidR="00DD0D6E" w:rsidRPr="00F10148" w:rsidRDefault="00DD0D6E" w:rsidP="00D847C7">
            <w:pPr>
              <w:spacing w:before="40" w:after="40" w:line="240" w:lineRule="auto"/>
              <w:rPr>
                <w:sz w:val="26"/>
                <w:szCs w:val="26"/>
                <w:lang w:val="pt-BR"/>
              </w:rPr>
            </w:pPr>
            <w:r w:rsidRPr="00F10148">
              <w:rPr>
                <w:sz w:val="26"/>
                <w:szCs w:val="26"/>
                <w:lang w:val="pt-BR"/>
              </w:rPr>
              <w:t xml:space="preserve">Kho chứa CTR </w:t>
            </w:r>
            <w:r w:rsidR="00546CA8" w:rsidRPr="00F10148">
              <w:rPr>
                <w:sz w:val="26"/>
                <w:szCs w:val="26"/>
                <w:lang w:val="pt-BR"/>
              </w:rPr>
              <w:t>với diện tích 80m</w:t>
            </w:r>
            <w:r w:rsidR="00546CA8" w:rsidRPr="00F10148">
              <w:rPr>
                <w:sz w:val="26"/>
                <w:szCs w:val="26"/>
                <w:vertAlign w:val="superscript"/>
                <w:lang w:val="pt-BR"/>
              </w:rPr>
              <w:t>2</w:t>
            </w:r>
          </w:p>
        </w:tc>
        <w:tc>
          <w:tcPr>
            <w:tcW w:w="1833" w:type="dxa"/>
            <w:vAlign w:val="center"/>
          </w:tcPr>
          <w:p w14:paraId="3F829212" w14:textId="550BA46B" w:rsidR="00DD0D6E" w:rsidRPr="00F10148" w:rsidRDefault="00546CA8" w:rsidP="00D847C7">
            <w:pPr>
              <w:spacing w:before="40" w:after="40" w:line="240" w:lineRule="auto"/>
              <w:jc w:val="center"/>
              <w:rPr>
                <w:bCs/>
                <w:sz w:val="26"/>
                <w:szCs w:val="26"/>
                <w:lang w:val="pt-BR"/>
              </w:rPr>
            </w:pPr>
            <w:r w:rsidRPr="00F10148">
              <w:rPr>
                <w:sz w:val="26"/>
                <w:szCs w:val="26"/>
                <w:lang w:val="pt-BR"/>
              </w:rPr>
              <w:t>5</w:t>
            </w:r>
            <w:r w:rsidR="00DD0D6E" w:rsidRPr="00F10148">
              <w:rPr>
                <w:sz w:val="26"/>
                <w:szCs w:val="26"/>
                <w:lang w:val="pt-BR"/>
              </w:rPr>
              <w:t>0.000</w:t>
            </w:r>
          </w:p>
        </w:tc>
        <w:tc>
          <w:tcPr>
            <w:tcW w:w="1569" w:type="dxa"/>
            <w:vMerge/>
          </w:tcPr>
          <w:p w14:paraId="0F2AA4EB" w14:textId="77777777" w:rsidR="00DD0D6E" w:rsidRPr="00F10148" w:rsidRDefault="00DD0D6E" w:rsidP="00D847C7">
            <w:pPr>
              <w:spacing w:before="40" w:after="40" w:line="240" w:lineRule="auto"/>
              <w:rPr>
                <w:sz w:val="26"/>
                <w:szCs w:val="26"/>
                <w:lang w:val="pt-BR"/>
              </w:rPr>
            </w:pPr>
          </w:p>
        </w:tc>
        <w:tc>
          <w:tcPr>
            <w:tcW w:w="1722" w:type="dxa"/>
            <w:vMerge/>
            <w:shd w:val="clear" w:color="auto" w:fill="auto"/>
          </w:tcPr>
          <w:p w14:paraId="72057FD1" w14:textId="77777777" w:rsidR="00DD0D6E" w:rsidRPr="00F10148" w:rsidRDefault="00DD0D6E" w:rsidP="00D847C7">
            <w:pPr>
              <w:spacing w:before="40" w:after="40" w:line="240" w:lineRule="auto"/>
              <w:rPr>
                <w:sz w:val="26"/>
                <w:szCs w:val="26"/>
                <w:lang w:val="pt-BR"/>
              </w:rPr>
            </w:pPr>
          </w:p>
        </w:tc>
      </w:tr>
      <w:tr w:rsidR="00F10148" w:rsidRPr="00F10148" w14:paraId="2C3A9731" w14:textId="77777777" w:rsidTr="006D2422">
        <w:trPr>
          <w:trHeight w:val="797"/>
          <w:jc w:val="center"/>
        </w:trPr>
        <w:tc>
          <w:tcPr>
            <w:tcW w:w="752" w:type="dxa"/>
            <w:vMerge/>
            <w:vAlign w:val="center"/>
          </w:tcPr>
          <w:p w14:paraId="6545BAE8" w14:textId="77777777" w:rsidR="00D57A80" w:rsidRPr="00F10148" w:rsidRDefault="00D57A80" w:rsidP="00D847C7">
            <w:pPr>
              <w:spacing w:before="40" w:after="40" w:line="240" w:lineRule="auto"/>
              <w:ind w:left="-57" w:right="-57"/>
              <w:jc w:val="center"/>
              <w:rPr>
                <w:sz w:val="26"/>
                <w:szCs w:val="26"/>
                <w:lang w:val="pt-BR"/>
              </w:rPr>
            </w:pPr>
          </w:p>
        </w:tc>
        <w:tc>
          <w:tcPr>
            <w:tcW w:w="3239" w:type="dxa"/>
            <w:vAlign w:val="center"/>
          </w:tcPr>
          <w:p w14:paraId="3F203058" w14:textId="77777777" w:rsidR="00D57A80" w:rsidRPr="00F10148" w:rsidRDefault="00D57A80" w:rsidP="00D847C7">
            <w:pPr>
              <w:spacing w:before="40" w:after="40" w:line="240" w:lineRule="auto"/>
              <w:rPr>
                <w:sz w:val="26"/>
                <w:szCs w:val="26"/>
                <w:lang w:val="pt-BR"/>
              </w:rPr>
            </w:pPr>
            <w:r w:rsidRPr="00F10148">
              <w:rPr>
                <w:sz w:val="26"/>
                <w:szCs w:val="26"/>
                <w:lang w:val="pt-BR"/>
              </w:rPr>
              <w:t>Hợp đồng xử lý CTR thông thường</w:t>
            </w:r>
          </w:p>
        </w:tc>
        <w:tc>
          <w:tcPr>
            <w:tcW w:w="1833" w:type="dxa"/>
            <w:vAlign w:val="center"/>
          </w:tcPr>
          <w:p w14:paraId="50EB868B" w14:textId="77777777" w:rsidR="00D57A80" w:rsidRPr="00F10148" w:rsidRDefault="00D57A80" w:rsidP="00D847C7">
            <w:pPr>
              <w:spacing w:before="40" w:after="40" w:line="240" w:lineRule="auto"/>
              <w:jc w:val="center"/>
              <w:rPr>
                <w:bCs/>
                <w:sz w:val="26"/>
                <w:szCs w:val="26"/>
                <w:lang w:val="pt-BR"/>
              </w:rPr>
            </w:pPr>
            <w:r w:rsidRPr="00F10148">
              <w:rPr>
                <w:sz w:val="26"/>
                <w:szCs w:val="26"/>
                <w:lang w:val="pt-BR"/>
              </w:rPr>
              <w:t>Theo hợp đồng</w:t>
            </w:r>
          </w:p>
        </w:tc>
        <w:tc>
          <w:tcPr>
            <w:tcW w:w="1569" w:type="dxa"/>
            <w:vMerge/>
          </w:tcPr>
          <w:p w14:paraId="769575E2" w14:textId="77777777" w:rsidR="00D57A80" w:rsidRPr="00F10148" w:rsidRDefault="00D57A80" w:rsidP="00D847C7">
            <w:pPr>
              <w:spacing w:before="40" w:after="40" w:line="240" w:lineRule="auto"/>
              <w:rPr>
                <w:sz w:val="26"/>
                <w:szCs w:val="26"/>
                <w:lang w:val="pt-BR"/>
              </w:rPr>
            </w:pPr>
          </w:p>
        </w:tc>
        <w:tc>
          <w:tcPr>
            <w:tcW w:w="1722" w:type="dxa"/>
            <w:vMerge/>
            <w:shd w:val="clear" w:color="auto" w:fill="auto"/>
          </w:tcPr>
          <w:p w14:paraId="5ED854D0" w14:textId="77777777" w:rsidR="00D57A80" w:rsidRPr="00F10148" w:rsidRDefault="00D57A80" w:rsidP="00D847C7">
            <w:pPr>
              <w:spacing w:before="40" w:after="40" w:line="240" w:lineRule="auto"/>
              <w:rPr>
                <w:sz w:val="26"/>
                <w:szCs w:val="26"/>
                <w:lang w:val="pt-BR"/>
              </w:rPr>
            </w:pPr>
          </w:p>
        </w:tc>
      </w:tr>
      <w:tr w:rsidR="00F10148" w:rsidRPr="00F10148" w14:paraId="7A9B3FB9" w14:textId="77777777" w:rsidTr="006D2422">
        <w:trPr>
          <w:trHeight w:val="743"/>
          <w:jc w:val="center"/>
        </w:trPr>
        <w:tc>
          <w:tcPr>
            <w:tcW w:w="752" w:type="dxa"/>
            <w:vMerge/>
            <w:vAlign w:val="center"/>
          </w:tcPr>
          <w:p w14:paraId="5EC6EE4B" w14:textId="77777777" w:rsidR="00D57A80" w:rsidRPr="00F10148" w:rsidRDefault="00D57A80" w:rsidP="00D847C7">
            <w:pPr>
              <w:spacing w:before="40" w:after="40" w:line="240" w:lineRule="auto"/>
              <w:ind w:left="-57" w:right="-57"/>
              <w:jc w:val="center"/>
              <w:rPr>
                <w:sz w:val="26"/>
                <w:szCs w:val="26"/>
                <w:lang w:val="pt-BR"/>
              </w:rPr>
            </w:pPr>
          </w:p>
        </w:tc>
        <w:tc>
          <w:tcPr>
            <w:tcW w:w="3239" w:type="dxa"/>
            <w:vAlign w:val="center"/>
          </w:tcPr>
          <w:p w14:paraId="10B095A1" w14:textId="619F8612" w:rsidR="00D57A80" w:rsidRPr="00F10148" w:rsidRDefault="00A06A72" w:rsidP="00D847C7">
            <w:pPr>
              <w:spacing w:before="40" w:after="40" w:line="240" w:lineRule="auto"/>
              <w:ind w:left="-57" w:right="-57"/>
              <w:rPr>
                <w:sz w:val="26"/>
                <w:szCs w:val="26"/>
                <w:lang w:val="pt-BR"/>
              </w:rPr>
            </w:pPr>
            <w:r w:rsidRPr="00F10148">
              <w:rPr>
                <w:sz w:val="26"/>
                <w:szCs w:val="26"/>
                <w:lang w:val="pt-BR"/>
              </w:rPr>
              <w:t xml:space="preserve">01 </w:t>
            </w:r>
            <w:r w:rsidR="00D57A80" w:rsidRPr="00F10148">
              <w:rPr>
                <w:sz w:val="26"/>
                <w:szCs w:val="26"/>
                <w:lang w:val="pt-BR"/>
              </w:rPr>
              <w:t>Thùng chứa CTNH loại 120L</w:t>
            </w:r>
          </w:p>
        </w:tc>
        <w:tc>
          <w:tcPr>
            <w:tcW w:w="1833" w:type="dxa"/>
            <w:vAlign w:val="center"/>
          </w:tcPr>
          <w:p w14:paraId="616907EB" w14:textId="77777777" w:rsidR="00D57A80" w:rsidRPr="00F10148" w:rsidRDefault="00D57A80" w:rsidP="00D847C7">
            <w:pPr>
              <w:spacing w:before="40" w:after="40" w:line="240" w:lineRule="auto"/>
              <w:jc w:val="center"/>
              <w:rPr>
                <w:bCs/>
                <w:sz w:val="26"/>
                <w:szCs w:val="26"/>
                <w:lang w:val="pt-BR"/>
              </w:rPr>
            </w:pPr>
            <w:r w:rsidRPr="00F10148">
              <w:rPr>
                <w:sz w:val="26"/>
                <w:szCs w:val="26"/>
                <w:lang w:val="pt-BR"/>
              </w:rPr>
              <w:t>1.500/thùng</w:t>
            </w:r>
          </w:p>
        </w:tc>
        <w:tc>
          <w:tcPr>
            <w:tcW w:w="1569" w:type="dxa"/>
            <w:vMerge/>
          </w:tcPr>
          <w:p w14:paraId="1561B8B0" w14:textId="77777777" w:rsidR="00D57A80" w:rsidRPr="00F10148" w:rsidRDefault="00D57A80" w:rsidP="00D847C7">
            <w:pPr>
              <w:spacing w:before="40" w:after="40" w:line="240" w:lineRule="auto"/>
              <w:rPr>
                <w:sz w:val="26"/>
                <w:szCs w:val="26"/>
                <w:lang w:val="pt-BR"/>
              </w:rPr>
            </w:pPr>
          </w:p>
        </w:tc>
        <w:tc>
          <w:tcPr>
            <w:tcW w:w="1722" w:type="dxa"/>
            <w:vMerge/>
            <w:shd w:val="clear" w:color="auto" w:fill="auto"/>
          </w:tcPr>
          <w:p w14:paraId="60F6E425" w14:textId="77777777" w:rsidR="00D57A80" w:rsidRPr="00F10148" w:rsidRDefault="00D57A80" w:rsidP="00D847C7">
            <w:pPr>
              <w:spacing w:before="40" w:after="40" w:line="240" w:lineRule="auto"/>
              <w:rPr>
                <w:sz w:val="26"/>
                <w:szCs w:val="26"/>
                <w:lang w:val="pt-BR"/>
              </w:rPr>
            </w:pPr>
          </w:p>
        </w:tc>
      </w:tr>
      <w:tr w:rsidR="00F10148" w:rsidRPr="00F10148" w14:paraId="3EE6AD8F" w14:textId="77777777" w:rsidTr="006D2422">
        <w:trPr>
          <w:trHeight w:val="776"/>
          <w:jc w:val="center"/>
        </w:trPr>
        <w:tc>
          <w:tcPr>
            <w:tcW w:w="752" w:type="dxa"/>
            <w:vMerge/>
            <w:vAlign w:val="center"/>
          </w:tcPr>
          <w:p w14:paraId="30E885B5" w14:textId="77777777" w:rsidR="00D57A80" w:rsidRPr="00F10148" w:rsidRDefault="00D57A80" w:rsidP="00D847C7">
            <w:pPr>
              <w:spacing w:before="40" w:after="40" w:line="240" w:lineRule="auto"/>
              <w:ind w:left="-57" w:right="-57"/>
              <w:jc w:val="center"/>
              <w:rPr>
                <w:sz w:val="26"/>
                <w:szCs w:val="26"/>
                <w:lang w:val="pt-BR"/>
              </w:rPr>
            </w:pPr>
          </w:p>
        </w:tc>
        <w:tc>
          <w:tcPr>
            <w:tcW w:w="3239" w:type="dxa"/>
            <w:vAlign w:val="center"/>
          </w:tcPr>
          <w:p w14:paraId="635E4100" w14:textId="1BE9544A" w:rsidR="00D57A80" w:rsidRPr="00F10148" w:rsidRDefault="00D57A80" w:rsidP="00D847C7">
            <w:pPr>
              <w:spacing w:before="40" w:after="40" w:line="240" w:lineRule="auto"/>
              <w:ind w:left="-57" w:right="-57"/>
              <w:rPr>
                <w:sz w:val="26"/>
                <w:szCs w:val="26"/>
                <w:lang w:val="pt-BR"/>
              </w:rPr>
            </w:pPr>
            <w:r w:rsidRPr="00F10148">
              <w:rPr>
                <w:sz w:val="26"/>
                <w:szCs w:val="26"/>
                <w:lang w:val="pt-BR"/>
              </w:rPr>
              <w:t xml:space="preserve"> Kho chứa CTNH </w:t>
            </w:r>
            <w:r w:rsidR="00546CA8" w:rsidRPr="00F10148">
              <w:rPr>
                <w:sz w:val="26"/>
                <w:szCs w:val="26"/>
                <w:lang w:val="pt-BR"/>
              </w:rPr>
              <w:t>với diện tích 20m</w:t>
            </w:r>
            <w:r w:rsidR="00546CA8" w:rsidRPr="00F10148">
              <w:rPr>
                <w:sz w:val="26"/>
                <w:szCs w:val="26"/>
                <w:vertAlign w:val="superscript"/>
                <w:lang w:val="pt-BR"/>
              </w:rPr>
              <w:t>2</w:t>
            </w:r>
          </w:p>
        </w:tc>
        <w:tc>
          <w:tcPr>
            <w:tcW w:w="1833" w:type="dxa"/>
            <w:vAlign w:val="center"/>
          </w:tcPr>
          <w:p w14:paraId="31F08B72" w14:textId="7B105744" w:rsidR="00D57A80" w:rsidRPr="00F10148" w:rsidRDefault="00546CA8" w:rsidP="00D847C7">
            <w:pPr>
              <w:spacing w:before="40" w:after="40" w:line="240" w:lineRule="auto"/>
              <w:jc w:val="center"/>
              <w:rPr>
                <w:bCs/>
                <w:sz w:val="26"/>
                <w:szCs w:val="26"/>
                <w:lang w:val="pt-BR"/>
              </w:rPr>
            </w:pPr>
            <w:r w:rsidRPr="00F10148">
              <w:rPr>
                <w:sz w:val="26"/>
                <w:szCs w:val="26"/>
                <w:lang w:val="pt-BR"/>
              </w:rPr>
              <w:t>2</w:t>
            </w:r>
            <w:r w:rsidR="00D57A80" w:rsidRPr="00F10148">
              <w:rPr>
                <w:sz w:val="26"/>
                <w:szCs w:val="26"/>
                <w:lang w:val="pt-BR"/>
              </w:rPr>
              <w:t>0.000</w:t>
            </w:r>
          </w:p>
        </w:tc>
        <w:tc>
          <w:tcPr>
            <w:tcW w:w="1569" w:type="dxa"/>
            <w:vMerge/>
          </w:tcPr>
          <w:p w14:paraId="74226436" w14:textId="77777777" w:rsidR="00D57A80" w:rsidRPr="00F10148" w:rsidRDefault="00D57A80" w:rsidP="00D847C7">
            <w:pPr>
              <w:spacing w:before="40" w:after="40" w:line="240" w:lineRule="auto"/>
              <w:rPr>
                <w:sz w:val="26"/>
                <w:szCs w:val="26"/>
                <w:lang w:val="pt-BR"/>
              </w:rPr>
            </w:pPr>
          </w:p>
        </w:tc>
        <w:tc>
          <w:tcPr>
            <w:tcW w:w="1722" w:type="dxa"/>
            <w:vMerge/>
            <w:shd w:val="clear" w:color="auto" w:fill="auto"/>
          </w:tcPr>
          <w:p w14:paraId="666B569D" w14:textId="77777777" w:rsidR="00D57A80" w:rsidRPr="00F10148" w:rsidRDefault="00D57A80" w:rsidP="00D847C7">
            <w:pPr>
              <w:spacing w:before="40" w:after="40" w:line="240" w:lineRule="auto"/>
              <w:rPr>
                <w:sz w:val="26"/>
                <w:szCs w:val="26"/>
                <w:lang w:val="pt-BR"/>
              </w:rPr>
            </w:pPr>
          </w:p>
        </w:tc>
      </w:tr>
      <w:tr w:rsidR="00F10148" w:rsidRPr="00F10148" w14:paraId="77B1AA64" w14:textId="77777777" w:rsidTr="006D2422">
        <w:trPr>
          <w:trHeight w:val="1114"/>
          <w:jc w:val="center"/>
        </w:trPr>
        <w:tc>
          <w:tcPr>
            <w:tcW w:w="752" w:type="dxa"/>
            <w:vMerge/>
            <w:vAlign w:val="center"/>
          </w:tcPr>
          <w:p w14:paraId="329D2FB3" w14:textId="77777777" w:rsidR="00D57A80" w:rsidRPr="00F10148" w:rsidRDefault="00D57A80" w:rsidP="00D847C7">
            <w:pPr>
              <w:spacing w:before="40" w:after="40" w:line="240" w:lineRule="auto"/>
              <w:ind w:left="-57" w:right="-57"/>
              <w:jc w:val="center"/>
              <w:rPr>
                <w:sz w:val="26"/>
                <w:szCs w:val="26"/>
                <w:lang w:val="pt-BR"/>
              </w:rPr>
            </w:pPr>
          </w:p>
        </w:tc>
        <w:tc>
          <w:tcPr>
            <w:tcW w:w="3239" w:type="dxa"/>
            <w:vAlign w:val="center"/>
          </w:tcPr>
          <w:p w14:paraId="533BBD51" w14:textId="77777777" w:rsidR="00D57A80" w:rsidRPr="00F10148" w:rsidRDefault="00D57A80" w:rsidP="00D847C7">
            <w:pPr>
              <w:spacing w:before="40" w:after="40" w:line="240" w:lineRule="auto"/>
              <w:ind w:left="-57" w:right="-57"/>
              <w:rPr>
                <w:sz w:val="26"/>
                <w:szCs w:val="26"/>
                <w:lang w:val="pt-BR"/>
              </w:rPr>
            </w:pPr>
            <w:r w:rsidRPr="00F10148">
              <w:rPr>
                <w:sz w:val="26"/>
                <w:szCs w:val="26"/>
                <w:lang w:val="pt-BR"/>
              </w:rPr>
              <w:t xml:space="preserve"> Hợp đồng với đơn vị có năng lực để thu gom, xử lý CTNH</w:t>
            </w:r>
          </w:p>
        </w:tc>
        <w:tc>
          <w:tcPr>
            <w:tcW w:w="1833" w:type="dxa"/>
            <w:vAlign w:val="center"/>
          </w:tcPr>
          <w:p w14:paraId="35DABDB8" w14:textId="77777777" w:rsidR="00D57A80" w:rsidRPr="00F10148" w:rsidRDefault="00D57A80" w:rsidP="00D847C7">
            <w:pPr>
              <w:spacing w:before="40" w:after="40" w:line="240" w:lineRule="auto"/>
              <w:jc w:val="center"/>
              <w:rPr>
                <w:bCs/>
                <w:sz w:val="26"/>
                <w:szCs w:val="26"/>
                <w:lang w:val="pt-BR"/>
              </w:rPr>
            </w:pPr>
            <w:r w:rsidRPr="00F10148">
              <w:rPr>
                <w:sz w:val="26"/>
                <w:szCs w:val="26"/>
                <w:lang w:val="pt-BR"/>
              </w:rPr>
              <w:t>Theo hợp đồng</w:t>
            </w:r>
          </w:p>
        </w:tc>
        <w:tc>
          <w:tcPr>
            <w:tcW w:w="1569" w:type="dxa"/>
            <w:vMerge/>
          </w:tcPr>
          <w:p w14:paraId="23AD07E6" w14:textId="77777777" w:rsidR="00D57A80" w:rsidRPr="00F10148" w:rsidRDefault="00D57A80" w:rsidP="00D847C7">
            <w:pPr>
              <w:spacing w:before="40" w:after="40" w:line="240" w:lineRule="auto"/>
              <w:rPr>
                <w:sz w:val="26"/>
                <w:szCs w:val="26"/>
                <w:lang w:val="pt-BR"/>
              </w:rPr>
            </w:pPr>
          </w:p>
        </w:tc>
        <w:tc>
          <w:tcPr>
            <w:tcW w:w="1722" w:type="dxa"/>
            <w:vMerge/>
            <w:shd w:val="clear" w:color="auto" w:fill="auto"/>
          </w:tcPr>
          <w:p w14:paraId="4014C40B" w14:textId="77777777" w:rsidR="00D57A80" w:rsidRPr="00F10148" w:rsidRDefault="00D57A80" w:rsidP="00D847C7">
            <w:pPr>
              <w:spacing w:before="40" w:after="40" w:line="240" w:lineRule="auto"/>
              <w:rPr>
                <w:sz w:val="26"/>
                <w:szCs w:val="26"/>
                <w:lang w:val="pt-BR"/>
              </w:rPr>
            </w:pPr>
          </w:p>
        </w:tc>
      </w:tr>
    </w:tbl>
    <w:p w14:paraId="75E2BAB5" w14:textId="77777777" w:rsidR="000C33DB" w:rsidRPr="00F10148" w:rsidRDefault="000C33DB" w:rsidP="005304AE">
      <w:pPr>
        <w:pStyle w:val="Heading2"/>
        <w:ind w:firstLine="0"/>
      </w:pPr>
      <w:bookmarkStart w:id="635" w:name="bookmark284"/>
      <w:bookmarkStart w:id="636" w:name="_Toc98508184"/>
      <w:bookmarkStart w:id="637" w:name="_Toc98508459"/>
      <w:bookmarkStart w:id="638" w:name="_Toc99111310"/>
      <w:bookmarkStart w:id="639" w:name="_Toc103343132"/>
      <w:r w:rsidRPr="00F10148">
        <w:t>4</w:t>
      </w:r>
      <w:bookmarkEnd w:id="635"/>
      <w:r w:rsidRPr="00F10148">
        <w:t>. Nhận xét về mức độ chi tiết, độ tin cậy của các kết quả đánh giá, dự báo</w:t>
      </w:r>
      <w:bookmarkEnd w:id="636"/>
      <w:bookmarkEnd w:id="637"/>
      <w:bookmarkEnd w:id="638"/>
      <w:bookmarkEnd w:id="639"/>
    </w:p>
    <w:p w14:paraId="16219FAD" w14:textId="77777777" w:rsidR="000C33DB" w:rsidRPr="00F10148" w:rsidRDefault="000C33DB" w:rsidP="00F479F5">
      <w:pPr>
        <w:spacing w:line="312" w:lineRule="auto"/>
        <w:ind w:firstLine="567"/>
      </w:pPr>
      <w:r w:rsidRPr="00F10148">
        <w:rPr>
          <w:rFonts w:cs="Times New Roman"/>
        </w:rPr>
        <w:tab/>
      </w:r>
      <w:r w:rsidRPr="00F10148">
        <w:t>Quá trình dự báo các tác động đến môi trường đã chọn lọc những phương pháp khoa học gắn liền với tính thực tiễn của Dự án (trên cơ sở hiện trạng dự án đang hoạt động) nên đã đưa ra giải pháp phù hợp, giúp Chủ đầu tư và các cơ quan chức năng quản lý nhà nước về BVMT có cơ sở để triển khai các công việc tiếp theo của Dự án.</w:t>
      </w:r>
    </w:p>
    <w:p w14:paraId="22F7754F" w14:textId="77777777" w:rsidR="000C33DB" w:rsidRPr="00F10148" w:rsidRDefault="000C33DB" w:rsidP="00F479F5">
      <w:pPr>
        <w:spacing w:line="312" w:lineRule="auto"/>
        <w:ind w:firstLine="567"/>
      </w:pPr>
      <w:r w:rsidRPr="00F10148">
        <w:lastRenderedPageBreak/>
        <w:t>Đa số các tác động đều được đánh giá một cách cụ thể về mức độ, quy mô không gian và thời gian. Cụ thể:</w:t>
      </w:r>
    </w:p>
    <w:p w14:paraId="0A5C19CA" w14:textId="77777777" w:rsidR="000C33DB" w:rsidRPr="00F10148" w:rsidRDefault="000C33DB" w:rsidP="00F479F5">
      <w:pPr>
        <w:spacing w:line="312" w:lineRule="auto"/>
        <w:ind w:firstLine="567"/>
        <w:rPr>
          <w:bCs/>
        </w:rPr>
      </w:pPr>
      <w:r w:rsidRPr="00F10148">
        <w:rPr>
          <w:bCs/>
        </w:rPr>
        <w:t xml:space="preserve">- Phương pháp đánh giá nhanh (rapid Assessment): Phương pháp này dùng để xác định nhanh hệ số tải lượng nước thải sinh hoạt, bụi từ hoạt động bốc xúc, từ đó làm cơ sở để đánh giá nồng độ bụi trong không khí; xác định tải lượng và nồng độ các chất ô nhiễm trong nước thải sinh hoạt của công nhân. Tuy nhiên, tài liệu WHO được áp dụng từ năm 1993, mà hiện nay các thiết bị máy móc, phương pháp khai thác hiện đại hơn nên mức độ tin cậy của phương pháp này trung bình. </w:t>
      </w:r>
    </w:p>
    <w:p w14:paraId="0A5615CE" w14:textId="4F7D043A" w:rsidR="000C33DB" w:rsidRPr="00F10148" w:rsidRDefault="000C33DB" w:rsidP="00F479F5">
      <w:pPr>
        <w:spacing w:line="312" w:lineRule="auto"/>
        <w:ind w:firstLine="567"/>
        <w:rPr>
          <w:bCs/>
        </w:rPr>
      </w:pPr>
      <w:r w:rsidRPr="00F10148">
        <w:rPr>
          <w:bCs/>
        </w:rPr>
        <w:t xml:space="preserve">- Phương pháp mô hình hóa: Để tính toán khả năng lan truyền của bụi từ các hoạt động trong quá trình </w:t>
      </w:r>
      <w:r w:rsidR="00546CA8" w:rsidRPr="00F10148">
        <w:rPr>
          <w:bCs/>
        </w:rPr>
        <w:t>thi công và vận hành</w:t>
      </w:r>
      <w:r w:rsidRPr="00F10148">
        <w:rPr>
          <w:bCs/>
        </w:rPr>
        <w:t xml:space="preserve">. Trong đó, đối với tác động của bụi được đánh giá bằng việc xây dựng mô hình nguồn hỗn hợp, tính toán mức độ ảnh hưởng của bụi tới khu vực xung quanh. </w:t>
      </w:r>
      <w:r w:rsidRPr="00F10148">
        <w:t xml:space="preserve">Để đánh giá nồng độ và phạm vi ảnh hưởng do bụi khi vận chuyển đã áp dụng mô hình Sutton là đáng tin cậy. </w:t>
      </w:r>
    </w:p>
    <w:p w14:paraId="238F34E3" w14:textId="3B1930AC" w:rsidR="000C33DB" w:rsidRPr="00F10148" w:rsidRDefault="000C33DB" w:rsidP="00F479F5">
      <w:pPr>
        <w:spacing w:line="312" w:lineRule="auto"/>
        <w:ind w:firstLine="567"/>
        <w:rPr>
          <w:bCs/>
        </w:rPr>
      </w:pPr>
      <w:r w:rsidRPr="00F10148">
        <w:rPr>
          <w:bCs/>
        </w:rPr>
        <w:t>- Phương pháp tổng hợp, so sánh: Trên cơ sở lấy mẫu và phân tích hiện trạng chất lượng môi trường nước mặt, nước ngầm và không khí khu vực thực hiện Dự án và số liệu các Tiêu chuẩn, Quy chuẩn kỹ thuật quốc gia về môi trường có thể so sánh và đánh giá hiện trạng môi trường củ</w:t>
      </w:r>
      <w:r w:rsidR="00C00B3D" w:rsidRPr="00F10148">
        <w:rPr>
          <w:bCs/>
        </w:rPr>
        <w:t>a k</w:t>
      </w:r>
      <w:r w:rsidRPr="00F10148">
        <w:rPr>
          <w:bCs/>
        </w:rPr>
        <w:t>hu vực. Mức độ tin cậy cao.</w:t>
      </w:r>
    </w:p>
    <w:p w14:paraId="47ECB305" w14:textId="77777777" w:rsidR="000C33DB" w:rsidRPr="00F10148" w:rsidRDefault="000C33DB" w:rsidP="00F479F5">
      <w:pPr>
        <w:spacing w:line="312" w:lineRule="auto"/>
        <w:ind w:firstLine="567"/>
        <w:rPr>
          <w:bCs/>
        </w:rPr>
      </w:pPr>
      <w:r w:rsidRPr="00F10148">
        <w:t>- Phương pháp lấy mẫu ngoài hiện trường và phân tích trong phòng thí nghiệm: Tiến hành lấy mẫu, đo đạc và phân tích chất lượng môi trường khu vực dự án và khu vực xung quanh bao gồm: hiện trạng môi trường nước mặt, nước dưới đất, không khí để làm cơ sở đánh giá các tác động của việc triển khai dự án tới môi trường. D</w:t>
      </w:r>
      <w:r w:rsidRPr="00F10148">
        <w:rPr>
          <w:bCs/>
        </w:rPr>
        <w:t>o đó các số liệu về hiện trạng môi trường khu vực dự án có mức độ tin cậy và chi tiết cao.</w:t>
      </w:r>
    </w:p>
    <w:p w14:paraId="5E9C9664" w14:textId="77777777" w:rsidR="000C33DB" w:rsidRPr="00F10148" w:rsidRDefault="000C33DB" w:rsidP="00F479F5">
      <w:pPr>
        <w:spacing w:line="312" w:lineRule="auto"/>
        <w:ind w:firstLine="567"/>
        <w:rPr>
          <w:b/>
        </w:rPr>
      </w:pPr>
      <w:bookmarkStart w:id="640" w:name="_Toc376871945"/>
      <w:bookmarkStart w:id="641" w:name="_Toc376993033"/>
      <w:bookmarkStart w:id="642" w:name="_Toc377120110"/>
      <w:bookmarkStart w:id="643" w:name="_Toc53821564"/>
      <w:bookmarkStart w:id="644" w:name="_Toc54074647"/>
      <w:bookmarkStart w:id="645" w:name="_Toc91339003"/>
      <w:bookmarkStart w:id="646" w:name="_Toc99111311"/>
      <w:r w:rsidRPr="00F10148">
        <w:rPr>
          <w:b/>
        </w:rPr>
        <w:t xml:space="preserve">Những dự báo, đánh giá còn </w:t>
      </w:r>
      <w:bookmarkEnd w:id="640"/>
      <w:bookmarkEnd w:id="641"/>
      <w:bookmarkEnd w:id="642"/>
      <w:bookmarkEnd w:id="643"/>
      <w:bookmarkEnd w:id="644"/>
      <w:bookmarkEnd w:id="645"/>
      <w:r w:rsidRPr="00F10148">
        <w:rPr>
          <w:b/>
        </w:rPr>
        <w:t>chưa chắc chắn</w:t>
      </w:r>
      <w:bookmarkEnd w:id="646"/>
    </w:p>
    <w:p w14:paraId="3842506C" w14:textId="77777777" w:rsidR="000C33DB" w:rsidRPr="00F10148" w:rsidRDefault="000C33DB" w:rsidP="00F479F5">
      <w:pPr>
        <w:spacing w:line="312" w:lineRule="auto"/>
        <w:ind w:firstLine="567"/>
      </w:pPr>
      <w:bookmarkStart w:id="647" w:name="_Toc53821565"/>
      <w:bookmarkStart w:id="648" w:name="_Toc54074648"/>
      <w:bookmarkStart w:id="649" w:name="_Toc91339004"/>
      <w:bookmarkStart w:id="650" w:name="_Toc99111312"/>
      <w:bookmarkStart w:id="651" w:name="_Toc376871947"/>
      <w:bookmarkStart w:id="652" w:name="_Toc376993035"/>
      <w:bookmarkStart w:id="653" w:name="_Toc377120112"/>
      <w:r w:rsidRPr="00F10148">
        <w:t>- Đánh giá tác động đến hệ sinh thái do khu vực dự án chưa có tài liệu nghiên cứu về hiện trạng tài nguyên sinh vật. Quá trình đánh giá chỉ dựa vào quá trình khảo sát thực địa do đó mức độ chi tiết chưa cao.</w:t>
      </w:r>
      <w:bookmarkEnd w:id="647"/>
      <w:bookmarkEnd w:id="648"/>
      <w:bookmarkEnd w:id="649"/>
      <w:bookmarkEnd w:id="650"/>
    </w:p>
    <w:p w14:paraId="63140DC2" w14:textId="77777777" w:rsidR="003B1952" w:rsidRPr="00F10148" w:rsidRDefault="000C33DB" w:rsidP="00F479F5">
      <w:pPr>
        <w:spacing w:line="312" w:lineRule="auto"/>
        <w:ind w:firstLine="567"/>
      </w:pPr>
      <w:bookmarkStart w:id="654" w:name="_Toc53821569"/>
      <w:bookmarkStart w:id="655" w:name="_Toc54074652"/>
      <w:bookmarkStart w:id="656" w:name="_Toc91339006"/>
      <w:bookmarkEnd w:id="651"/>
      <w:bookmarkEnd w:id="652"/>
      <w:bookmarkEnd w:id="653"/>
      <w:r w:rsidRPr="00F10148">
        <w:t>- Một số tác động ở quy mô nhỏ chỉ mang tính liệt kê, định tính, mức độ ảnh hưởng đến môi trường không đáng kể và diễn ra trong thời gian ngắn nên không được tính toán một cách chi tiết về tải lượng.</w:t>
      </w:r>
      <w:bookmarkEnd w:id="654"/>
      <w:bookmarkEnd w:id="655"/>
      <w:bookmarkEnd w:id="656"/>
    </w:p>
    <w:p w14:paraId="7FC3CE4C" w14:textId="13C7A840" w:rsidR="00095561" w:rsidRPr="00F10148" w:rsidRDefault="000C33DB" w:rsidP="001C40E9">
      <w:pPr>
        <w:jc w:val="center"/>
        <w:rPr>
          <w:rFonts w:ascii="Times New Roman Bold" w:hAnsi="Times New Roman Bold"/>
          <w:b/>
          <w:caps/>
        </w:rPr>
      </w:pPr>
      <w:r w:rsidRPr="00F10148">
        <w:br w:type="page"/>
      </w:r>
      <w:r w:rsidR="00373D6A" w:rsidRPr="00F10148">
        <w:rPr>
          <w:b/>
        </w:rPr>
        <w:lastRenderedPageBreak/>
        <w:t>CHƯƠNG V</w:t>
      </w:r>
      <w:r w:rsidR="008568A4" w:rsidRPr="00F10148">
        <w:rPr>
          <w:b/>
        </w:rPr>
        <w:t xml:space="preserve">. NỘI DUNG ĐỀ NGHỊ CẤP GIẤY PHÉP MÔI </w:t>
      </w:r>
      <w:r w:rsidR="003B1952" w:rsidRPr="00F10148">
        <w:rPr>
          <w:b/>
        </w:rPr>
        <w:t>TRƯỜNG</w:t>
      </w:r>
    </w:p>
    <w:p w14:paraId="15CE425B" w14:textId="77777777" w:rsidR="00180EC9" w:rsidRPr="00F10148" w:rsidRDefault="00180EC9" w:rsidP="0092641D">
      <w:pPr>
        <w:pStyle w:val="Heading1"/>
      </w:pPr>
      <w:bookmarkStart w:id="657" w:name="bookmark330"/>
      <w:bookmarkStart w:id="658" w:name="_Toc98508207"/>
      <w:bookmarkStart w:id="659" w:name="_Toc98508482"/>
      <w:bookmarkStart w:id="660" w:name="_Toc99111335"/>
    </w:p>
    <w:p w14:paraId="24D46391" w14:textId="77777777" w:rsidR="00180EC9" w:rsidRPr="00F10148" w:rsidRDefault="0079648A" w:rsidP="008576F9">
      <w:pPr>
        <w:pStyle w:val="Heading2"/>
        <w:ind w:firstLine="0"/>
        <w:rPr>
          <w:lang w:val="it-IT"/>
        </w:rPr>
      </w:pPr>
      <w:bookmarkStart w:id="661" w:name="_Toc103343133"/>
      <w:r w:rsidRPr="00F10148">
        <w:rPr>
          <w:lang w:val="it-IT"/>
        </w:rPr>
        <w:t>1</w:t>
      </w:r>
      <w:bookmarkEnd w:id="657"/>
      <w:r w:rsidRPr="00F10148">
        <w:rPr>
          <w:lang w:val="it-IT"/>
        </w:rPr>
        <w:t>. Nội dung đề nghị cấp phép đối với nước thải</w:t>
      </w:r>
      <w:bookmarkEnd w:id="658"/>
      <w:bookmarkEnd w:id="659"/>
      <w:bookmarkEnd w:id="660"/>
      <w:bookmarkEnd w:id="661"/>
    </w:p>
    <w:p w14:paraId="02FC8899" w14:textId="77777777" w:rsidR="00180EC9" w:rsidRPr="00F10148" w:rsidRDefault="00180EC9" w:rsidP="008576F9">
      <w:pPr>
        <w:pStyle w:val="Heading2"/>
        <w:ind w:firstLine="0"/>
        <w:rPr>
          <w:i/>
        </w:rPr>
      </w:pPr>
      <w:bookmarkStart w:id="662" w:name="_Toc103343134"/>
      <w:r w:rsidRPr="00F10148">
        <w:rPr>
          <w:i/>
        </w:rPr>
        <w:t>1.1. Nước thải sinh hoạt</w:t>
      </w:r>
      <w:bookmarkEnd w:id="662"/>
    </w:p>
    <w:p w14:paraId="2D10FDAC" w14:textId="77777777" w:rsidR="003B1952" w:rsidRPr="00F10148" w:rsidRDefault="00180EC9" w:rsidP="00F479F5">
      <w:pPr>
        <w:spacing w:line="312" w:lineRule="auto"/>
        <w:ind w:firstLine="567"/>
        <w:rPr>
          <w:rFonts w:eastAsia="Times New Roman" w:cs="Times New Roman"/>
          <w:lang w:val="it-IT"/>
        </w:rPr>
      </w:pPr>
      <w:r w:rsidRPr="00F10148">
        <w:rPr>
          <w:rFonts w:eastAsia="Times New Roman" w:cs="Times New Roman"/>
          <w:lang w:val="it-IT"/>
        </w:rPr>
        <w:t>- Nguồn phát sinh nước thải: Nước thải sinh hoạt của 90 CBCNV.</w:t>
      </w:r>
    </w:p>
    <w:p w14:paraId="7FE069C7" w14:textId="04A72C4C" w:rsidR="00180EC9" w:rsidRPr="00F10148" w:rsidRDefault="00180EC9" w:rsidP="00F479F5">
      <w:pPr>
        <w:spacing w:line="312" w:lineRule="auto"/>
        <w:ind w:firstLine="567"/>
        <w:rPr>
          <w:rFonts w:eastAsia="Times New Roman" w:cs="Times New Roman"/>
          <w:lang w:val="it-IT"/>
        </w:rPr>
      </w:pPr>
      <w:r w:rsidRPr="00F10148">
        <w:rPr>
          <w:rFonts w:eastAsia="Times New Roman" w:cs="Times New Roman"/>
          <w:lang w:val="it-IT"/>
        </w:rPr>
        <w:t xml:space="preserve">- Lưu lượng </w:t>
      </w:r>
      <w:r w:rsidR="00FE17AB" w:rsidRPr="00F10148">
        <w:rPr>
          <w:rFonts w:eastAsia="Times New Roman" w:cs="Times New Roman"/>
          <w:lang w:val="it-IT"/>
        </w:rPr>
        <w:t>x</w:t>
      </w:r>
      <w:r w:rsidRPr="00F10148">
        <w:rPr>
          <w:rFonts w:eastAsia="Times New Roman" w:cs="Times New Roman"/>
          <w:lang w:val="it-IT"/>
        </w:rPr>
        <w:t>ả thải tối đa: nước thải sinh hoạt phát sinh khoảng 2,25m</w:t>
      </w:r>
      <w:r w:rsidRPr="00F10148">
        <w:rPr>
          <w:rFonts w:eastAsia="Times New Roman" w:cs="Times New Roman"/>
          <w:vertAlign w:val="superscript"/>
          <w:lang w:val="it-IT"/>
        </w:rPr>
        <w:t>3</w:t>
      </w:r>
      <w:r w:rsidRPr="00F10148">
        <w:rPr>
          <w:rFonts w:eastAsia="Times New Roman" w:cs="Times New Roman"/>
          <w:lang w:val="it-IT"/>
        </w:rPr>
        <w:t>/ngày.đêm.</w:t>
      </w:r>
    </w:p>
    <w:p w14:paraId="5F46F446" w14:textId="6576FC3D" w:rsidR="00C02552" w:rsidRPr="00F10148" w:rsidRDefault="00180EC9" w:rsidP="00F479F5">
      <w:pPr>
        <w:spacing w:line="312" w:lineRule="auto"/>
        <w:ind w:firstLine="567"/>
        <w:rPr>
          <w:rFonts w:eastAsia="Times New Roman" w:cs="Times New Roman"/>
          <w:lang w:val="it-IT"/>
        </w:rPr>
      </w:pPr>
      <w:r w:rsidRPr="00F10148">
        <w:rPr>
          <w:rFonts w:eastAsia="Times New Roman" w:cs="Times New Roman"/>
          <w:lang w:val="it-IT"/>
        </w:rPr>
        <w:t>- Dòng nước thải:</w:t>
      </w:r>
      <w:r w:rsidR="003415CE" w:rsidRPr="00F10148">
        <w:rPr>
          <w:rFonts w:eastAsia="Times New Roman" w:cs="Times New Roman"/>
          <w:lang w:val="it-IT"/>
        </w:rPr>
        <w:t xml:space="preserve"> </w:t>
      </w:r>
      <w:r w:rsidRPr="00F10148">
        <w:rPr>
          <w:rFonts w:eastAsia="Times New Roman" w:cs="Times New Roman"/>
          <w:lang w:val="it-IT"/>
        </w:rPr>
        <w:t xml:space="preserve">nước thải </w:t>
      </w:r>
      <w:r w:rsidR="00546CA8" w:rsidRPr="00F10148">
        <w:rPr>
          <w:rFonts w:eastAsia="Times New Roman" w:cs="Times New Roman"/>
          <w:lang w:val="it-IT"/>
        </w:rPr>
        <w:t xml:space="preserve">sinh hoạt </w:t>
      </w:r>
      <w:r w:rsidR="003415CE" w:rsidRPr="00F10148">
        <w:rPr>
          <w:rFonts w:eastAsia="Times New Roman" w:cs="Times New Roman"/>
          <w:lang w:val="it-IT"/>
        </w:rPr>
        <w:t xml:space="preserve">sau xử lý ở hệ thống xử lý nước thải đạt cột </w:t>
      </w:r>
      <w:r w:rsidRPr="00F10148">
        <w:rPr>
          <w:rFonts w:eastAsia="Times New Roman" w:cs="Times New Roman"/>
          <w:lang w:val="it-IT"/>
        </w:rPr>
        <w:t xml:space="preserve">B của QCVN 14:2008/BTNMT </w:t>
      </w:r>
      <w:r w:rsidR="00546CA8" w:rsidRPr="00F10148">
        <w:rPr>
          <w:rFonts w:eastAsia="Times New Roman" w:cs="Times New Roman"/>
          <w:lang w:val="it-IT"/>
        </w:rPr>
        <w:t xml:space="preserve">sẽ được đấu nối vào </w:t>
      </w:r>
      <w:r w:rsidR="00D74BEE" w:rsidRPr="00F10148">
        <w:rPr>
          <w:rFonts w:eastAsia="Times New Roman" w:cs="Times New Roman"/>
          <w:lang w:val="it-IT"/>
        </w:rPr>
        <w:t xml:space="preserve">hệ thống thu gom và xử lý nước thải </w:t>
      </w:r>
      <w:r w:rsidR="003415CE" w:rsidRPr="00F10148">
        <w:rPr>
          <w:rFonts w:eastAsia="Times New Roman" w:cs="Times New Roman"/>
          <w:lang w:val="it-IT"/>
        </w:rPr>
        <w:t xml:space="preserve">tập trung </w:t>
      </w:r>
      <w:r w:rsidR="00546CA8" w:rsidRPr="00F10148">
        <w:rPr>
          <w:rFonts w:eastAsia="Times New Roman" w:cs="Times New Roman"/>
          <w:lang w:val="it-IT"/>
        </w:rPr>
        <w:t xml:space="preserve">của KCN trước khi thoát ra môi trường. </w:t>
      </w:r>
    </w:p>
    <w:p w14:paraId="4015FA5F" w14:textId="77777777" w:rsidR="00180EC9" w:rsidRPr="00F10148" w:rsidRDefault="00180EC9" w:rsidP="00F479F5">
      <w:pPr>
        <w:spacing w:line="312" w:lineRule="auto"/>
        <w:ind w:firstLine="567"/>
        <w:rPr>
          <w:rFonts w:cs="Times New Roman"/>
          <w:spacing w:val="4"/>
          <w:lang w:val="af-ZA"/>
        </w:rPr>
      </w:pPr>
      <w:r w:rsidRPr="00F10148">
        <w:rPr>
          <w:rFonts w:cs="Times New Roman"/>
          <w:spacing w:val="4"/>
          <w:lang w:val="af-ZA"/>
        </w:rPr>
        <w:t xml:space="preserve">- Các chất ô nhiễm và giới hạn các các chất ô nhiễm theo dòng thải: </w:t>
      </w:r>
      <w:r w:rsidRPr="00F10148">
        <w:rPr>
          <w:rFonts w:cs="Times New Roman"/>
          <w:lang w:val="it-IT"/>
        </w:rPr>
        <w:t xml:space="preserve">Chất lượng môi trường nước thải sau khi qua hệ thống xử lý đạt cột B của </w:t>
      </w:r>
      <w:r w:rsidRPr="00F10148">
        <w:rPr>
          <w:rFonts w:cs="Times New Roman"/>
          <w:lang w:val="pt-BR"/>
        </w:rPr>
        <w:t>QCVN 14:2008/BTNMT - Quy chuẩn kỹ thuật Quốc gia về nước thải sinh hoạt. Nồng độ các chất ô nhiễm sau xử lý đạt giới hạn cho phép như sau:</w:t>
      </w:r>
    </w:p>
    <w:p w14:paraId="2632D94B" w14:textId="6F750134" w:rsidR="00180EC9" w:rsidRPr="00F10148" w:rsidRDefault="001C05C2" w:rsidP="001C05C2">
      <w:pPr>
        <w:pStyle w:val="Caption"/>
        <w:jc w:val="center"/>
        <w:rPr>
          <w:b/>
          <w:i w:val="0"/>
          <w:color w:val="auto"/>
          <w:sz w:val="27"/>
          <w:szCs w:val="27"/>
          <w:lang w:val="af-ZA"/>
        </w:rPr>
      </w:pPr>
      <w:bookmarkStart w:id="663" w:name="_Toc100095509"/>
      <w:bookmarkStart w:id="664" w:name="_Toc103343164"/>
      <w:r w:rsidRPr="00F10148">
        <w:rPr>
          <w:b/>
          <w:i w:val="0"/>
          <w:color w:val="auto"/>
          <w:sz w:val="27"/>
          <w:szCs w:val="27"/>
          <w:lang w:val="af-ZA"/>
        </w:rPr>
        <w:t>Bảng 5.</w:t>
      </w:r>
      <w:r w:rsidRPr="00F10148">
        <w:rPr>
          <w:b/>
          <w:i w:val="0"/>
          <w:color w:val="auto"/>
          <w:sz w:val="27"/>
          <w:szCs w:val="27"/>
        </w:rPr>
        <w:fldChar w:fldCharType="begin"/>
      </w:r>
      <w:r w:rsidRPr="00F10148">
        <w:rPr>
          <w:b/>
          <w:i w:val="0"/>
          <w:color w:val="auto"/>
          <w:sz w:val="27"/>
          <w:szCs w:val="27"/>
          <w:lang w:val="af-ZA"/>
        </w:rPr>
        <w:instrText xml:space="preserve"> SEQ Bảng_5. \* ARABIC </w:instrText>
      </w:r>
      <w:r w:rsidRPr="00F10148">
        <w:rPr>
          <w:b/>
          <w:i w:val="0"/>
          <w:color w:val="auto"/>
          <w:sz w:val="27"/>
          <w:szCs w:val="27"/>
        </w:rPr>
        <w:fldChar w:fldCharType="separate"/>
      </w:r>
      <w:r w:rsidR="005A6264" w:rsidRPr="00F10148">
        <w:rPr>
          <w:b/>
          <w:i w:val="0"/>
          <w:noProof/>
          <w:color w:val="auto"/>
          <w:sz w:val="27"/>
          <w:szCs w:val="27"/>
          <w:lang w:val="af-ZA"/>
        </w:rPr>
        <w:t>1</w:t>
      </w:r>
      <w:r w:rsidRPr="00F10148">
        <w:rPr>
          <w:b/>
          <w:i w:val="0"/>
          <w:color w:val="auto"/>
          <w:sz w:val="27"/>
          <w:szCs w:val="27"/>
        </w:rPr>
        <w:fldChar w:fldCharType="end"/>
      </w:r>
      <w:r w:rsidRPr="00F10148">
        <w:rPr>
          <w:b/>
          <w:i w:val="0"/>
          <w:color w:val="auto"/>
          <w:sz w:val="27"/>
          <w:szCs w:val="27"/>
          <w:lang w:val="af-ZA"/>
        </w:rPr>
        <w:t xml:space="preserve">. </w:t>
      </w:r>
      <w:r w:rsidR="00180EC9" w:rsidRPr="00F10148">
        <w:rPr>
          <w:b/>
          <w:i w:val="0"/>
          <w:color w:val="auto"/>
          <w:sz w:val="27"/>
          <w:szCs w:val="27"/>
          <w:lang w:val="af-ZA"/>
        </w:rPr>
        <w:t>Các chất ô nhiễm và giá trị giới hạn chất ô nhiễm</w:t>
      </w:r>
      <w:bookmarkEnd w:id="663"/>
      <w:bookmarkEnd w:id="6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543"/>
        <w:gridCol w:w="1560"/>
        <w:gridCol w:w="3002"/>
      </w:tblGrid>
      <w:tr w:rsidR="00F10148" w:rsidRPr="00F10148" w14:paraId="7D5543BF" w14:textId="77777777" w:rsidTr="00F479F5">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7C6D05E" w14:textId="77777777" w:rsidR="00180EC9" w:rsidRPr="00F10148" w:rsidRDefault="00180EC9" w:rsidP="00D847C7">
            <w:pPr>
              <w:spacing w:before="40" w:after="40" w:line="240" w:lineRule="auto"/>
              <w:jc w:val="center"/>
              <w:rPr>
                <w:rFonts w:cs="Times New Roman"/>
                <w:b/>
                <w:sz w:val="26"/>
                <w:szCs w:val="26"/>
              </w:rPr>
            </w:pPr>
            <w:r w:rsidRPr="00F10148">
              <w:rPr>
                <w:rFonts w:cs="Times New Roman"/>
                <w:b/>
                <w:sz w:val="26"/>
                <w:szCs w:val="26"/>
              </w:rPr>
              <w:t>TT</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1344983" w14:textId="77777777" w:rsidR="00180EC9" w:rsidRPr="00F10148" w:rsidRDefault="00180EC9" w:rsidP="00D847C7">
            <w:pPr>
              <w:spacing w:before="40" w:after="40" w:line="240" w:lineRule="auto"/>
              <w:jc w:val="center"/>
              <w:rPr>
                <w:rFonts w:cs="Times New Roman"/>
                <w:b/>
                <w:sz w:val="26"/>
                <w:szCs w:val="26"/>
              </w:rPr>
            </w:pPr>
            <w:r w:rsidRPr="00F10148">
              <w:rPr>
                <w:rFonts w:cs="Times New Roman"/>
                <w:b/>
                <w:sz w:val="26"/>
                <w:szCs w:val="26"/>
              </w:rPr>
              <w:t>Thông số</w:t>
            </w:r>
          </w:p>
        </w:tc>
        <w:tc>
          <w:tcPr>
            <w:tcW w:w="1560" w:type="dxa"/>
            <w:tcBorders>
              <w:top w:val="single" w:sz="4" w:space="0" w:color="auto"/>
              <w:left w:val="single" w:sz="4" w:space="0" w:color="auto"/>
              <w:bottom w:val="single" w:sz="4" w:space="0" w:color="auto"/>
              <w:right w:val="single" w:sz="4" w:space="0" w:color="auto"/>
            </w:tcBorders>
            <w:vAlign w:val="center"/>
          </w:tcPr>
          <w:p w14:paraId="7DF51C99" w14:textId="77777777" w:rsidR="00180EC9" w:rsidRPr="00F10148" w:rsidRDefault="00180EC9" w:rsidP="00D847C7">
            <w:pPr>
              <w:spacing w:before="40" w:after="40" w:line="240" w:lineRule="auto"/>
              <w:jc w:val="center"/>
              <w:rPr>
                <w:rFonts w:cs="Times New Roman"/>
                <w:b/>
                <w:sz w:val="26"/>
                <w:szCs w:val="26"/>
              </w:rPr>
            </w:pPr>
            <w:r w:rsidRPr="00F10148">
              <w:rPr>
                <w:rFonts w:cs="Times New Roman"/>
                <w:b/>
                <w:sz w:val="26"/>
                <w:szCs w:val="26"/>
              </w:rPr>
              <w:t>Đơn vị</w:t>
            </w:r>
          </w:p>
        </w:tc>
        <w:tc>
          <w:tcPr>
            <w:tcW w:w="3002" w:type="dxa"/>
            <w:tcBorders>
              <w:top w:val="single" w:sz="4" w:space="0" w:color="auto"/>
              <w:left w:val="single" w:sz="4" w:space="0" w:color="auto"/>
              <w:bottom w:val="single" w:sz="4" w:space="0" w:color="auto"/>
              <w:right w:val="single" w:sz="4" w:space="0" w:color="auto"/>
            </w:tcBorders>
            <w:vAlign w:val="center"/>
            <w:hideMark/>
          </w:tcPr>
          <w:p w14:paraId="3F571D15" w14:textId="77777777" w:rsidR="00180EC9" w:rsidRPr="00F10148" w:rsidRDefault="00180EC9" w:rsidP="00D847C7">
            <w:pPr>
              <w:spacing w:before="40" w:after="40" w:line="240" w:lineRule="auto"/>
              <w:jc w:val="center"/>
              <w:rPr>
                <w:rFonts w:cs="Times New Roman"/>
                <w:b/>
                <w:sz w:val="26"/>
                <w:szCs w:val="26"/>
              </w:rPr>
            </w:pPr>
            <w:r w:rsidRPr="00F10148">
              <w:rPr>
                <w:rFonts w:cs="Times New Roman"/>
                <w:b/>
                <w:sz w:val="26"/>
                <w:szCs w:val="26"/>
              </w:rPr>
              <w:t>QCVN 14:2008/BTNMT</w:t>
            </w:r>
          </w:p>
          <w:p w14:paraId="0C038014" w14:textId="77777777" w:rsidR="00180EC9" w:rsidRPr="00F10148" w:rsidRDefault="00180EC9" w:rsidP="00D847C7">
            <w:pPr>
              <w:spacing w:before="40" w:after="40" w:line="240" w:lineRule="auto"/>
              <w:jc w:val="center"/>
              <w:rPr>
                <w:rFonts w:cs="Times New Roman"/>
                <w:b/>
                <w:sz w:val="26"/>
                <w:szCs w:val="26"/>
              </w:rPr>
            </w:pPr>
            <w:r w:rsidRPr="00F10148">
              <w:rPr>
                <w:rFonts w:cs="Times New Roman"/>
                <w:b/>
                <w:sz w:val="26"/>
                <w:szCs w:val="26"/>
              </w:rPr>
              <w:t>(Cột B, K = 1)</w:t>
            </w:r>
          </w:p>
        </w:tc>
      </w:tr>
      <w:tr w:rsidR="00F10148" w:rsidRPr="00F10148" w14:paraId="679D1AF1" w14:textId="77777777" w:rsidTr="00F479F5">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4B14F757" w14:textId="77777777" w:rsidR="00180EC9" w:rsidRPr="00F10148" w:rsidRDefault="00180EC9" w:rsidP="00D847C7">
            <w:pPr>
              <w:spacing w:before="40" w:after="40" w:line="240" w:lineRule="auto"/>
              <w:jc w:val="center"/>
              <w:rPr>
                <w:rFonts w:cs="Times New Roman"/>
                <w:sz w:val="26"/>
                <w:szCs w:val="26"/>
              </w:rPr>
            </w:pPr>
            <w:r w:rsidRPr="00F10148">
              <w:rPr>
                <w:rFonts w:cs="Times New Roman"/>
                <w:sz w:val="26"/>
                <w:szCs w:val="26"/>
              </w:rPr>
              <w:t>1</w:t>
            </w:r>
          </w:p>
        </w:tc>
        <w:tc>
          <w:tcPr>
            <w:tcW w:w="3543" w:type="dxa"/>
            <w:tcBorders>
              <w:top w:val="single" w:sz="4" w:space="0" w:color="auto"/>
              <w:left w:val="single" w:sz="4" w:space="0" w:color="auto"/>
              <w:bottom w:val="single" w:sz="4" w:space="0" w:color="auto"/>
              <w:right w:val="single" w:sz="4" w:space="0" w:color="auto"/>
            </w:tcBorders>
            <w:vAlign w:val="center"/>
          </w:tcPr>
          <w:p w14:paraId="7E618F4E" w14:textId="77777777" w:rsidR="00180EC9" w:rsidRPr="00F10148" w:rsidRDefault="00180EC9" w:rsidP="00D847C7">
            <w:pPr>
              <w:spacing w:before="40" w:after="40" w:line="240" w:lineRule="auto"/>
              <w:jc w:val="left"/>
              <w:rPr>
                <w:rFonts w:cs="Times New Roman"/>
                <w:sz w:val="26"/>
                <w:szCs w:val="26"/>
              </w:rPr>
            </w:pPr>
            <w:r w:rsidRPr="00F10148">
              <w:rPr>
                <w:rFonts w:cs="Times New Roman"/>
                <w:sz w:val="26"/>
                <w:szCs w:val="26"/>
              </w:rPr>
              <w:t>pH</w:t>
            </w:r>
          </w:p>
        </w:tc>
        <w:tc>
          <w:tcPr>
            <w:tcW w:w="1560" w:type="dxa"/>
            <w:tcBorders>
              <w:top w:val="single" w:sz="4" w:space="0" w:color="auto"/>
              <w:left w:val="single" w:sz="4" w:space="0" w:color="auto"/>
              <w:bottom w:val="single" w:sz="4" w:space="0" w:color="auto"/>
              <w:right w:val="single" w:sz="4" w:space="0" w:color="auto"/>
            </w:tcBorders>
          </w:tcPr>
          <w:p w14:paraId="7FC3A735" w14:textId="77777777" w:rsidR="00180EC9" w:rsidRPr="00F10148" w:rsidRDefault="00180EC9" w:rsidP="00D847C7">
            <w:pPr>
              <w:spacing w:before="40" w:after="40" w:line="240" w:lineRule="auto"/>
              <w:jc w:val="center"/>
              <w:rPr>
                <w:rFonts w:cs="Times New Roman"/>
                <w:sz w:val="26"/>
                <w:szCs w:val="26"/>
              </w:rPr>
            </w:pPr>
          </w:p>
        </w:tc>
        <w:tc>
          <w:tcPr>
            <w:tcW w:w="3002" w:type="dxa"/>
            <w:tcBorders>
              <w:top w:val="single" w:sz="4" w:space="0" w:color="auto"/>
              <w:left w:val="single" w:sz="4" w:space="0" w:color="auto"/>
              <w:bottom w:val="single" w:sz="4" w:space="0" w:color="auto"/>
              <w:right w:val="single" w:sz="4" w:space="0" w:color="auto"/>
            </w:tcBorders>
            <w:vAlign w:val="center"/>
          </w:tcPr>
          <w:p w14:paraId="0FF29079" w14:textId="77777777" w:rsidR="00180EC9" w:rsidRPr="00F10148" w:rsidRDefault="00180EC9" w:rsidP="00D847C7">
            <w:pPr>
              <w:spacing w:before="40" w:after="40" w:line="240" w:lineRule="auto"/>
              <w:jc w:val="center"/>
              <w:rPr>
                <w:rFonts w:cs="Times New Roman"/>
                <w:sz w:val="26"/>
                <w:szCs w:val="26"/>
              </w:rPr>
            </w:pPr>
            <w:r w:rsidRPr="00F10148">
              <w:rPr>
                <w:rFonts w:cs="Times New Roman"/>
                <w:sz w:val="26"/>
                <w:szCs w:val="26"/>
              </w:rPr>
              <w:t>5-9</w:t>
            </w:r>
          </w:p>
        </w:tc>
      </w:tr>
      <w:tr w:rsidR="00F10148" w:rsidRPr="00F10148" w14:paraId="39DA89DE" w14:textId="77777777" w:rsidTr="00F479F5">
        <w:trPr>
          <w:jc w:val="center"/>
        </w:trPr>
        <w:tc>
          <w:tcPr>
            <w:tcW w:w="851" w:type="dxa"/>
            <w:tcBorders>
              <w:top w:val="single" w:sz="4" w:space="0" w:color="auto"/>
              <w:left w:val="single" w:sz="4" w:space="0" w:color="auto"/>
              <w:bottom w:val="single" w:sz="4" w:space="0" w:color="auto"/>
              <w:right w:val="single" w:sz="4" w:space="0" w:color="auto"/>
            </w:tcBorders>
          </w:tcPr>
          <w:p w14:paraId="111F771B" w14:textId="77777777" w:rsidR="00180EC9" w:rsidRPr="00F10148" w:rsidRDefault="00180EC9" w:rsidP="00D847C7">
            <w:pPr>
              <w:spacing w:before="40" w:after="40" w:line="240" w:lineRule="auto"/>
              <w:jc w:val="center"/>
              <w:rPr>
                <w:rFonts w:cs="Times New Roman"/>
                <w:sz w:val="26"/>
                <w:szCs w:val="26"/>
              </w:rPr>
            </w:pPr>
            <w:r w:rsidRPr="00F10148">
              <w:rPr>
                <w:rFonts w:cs="Times New Roman"/>
                <w:sz w:val="26"/>
                <w:szCs w:val="26"/>
              </w:rPr>
              <w:t>2</w:t>
            </w:r>
          </w:p>
        </w:tc>
        <w:tc>
          <w:tcPr>
            <w:tcW w:w="3543" w:type="dxa"/>
            <w:tcBorders>
              <w:top w:val="single" w:sz="4" w:space="0" w:color="auto"/>
              <w:left w:val="single" w:sz="4" w:space="0" w:color="auto"/>
              <w:bottom w:val="single" w:sz="4" w:space="0" w:color="auto"/>
              <w:right w:val="single" w:sz="4" w:space="0" w:color="auto"/>
            </w:tcBorders>
            <w:hideMark/>
          </w:tcPr>
          <w:p w14:paraId="7F28FB54" w14:textId="77777777" w:rsidR="00180EC9" w:rsidRPr="00F10148" w:rsidRDefault="00180EC9" w:rsidP="00D847C7">
            <w:pPr>
              <w:spacing w:before="40" w:after="40" w:line="240" w:lineRule="auto"/>
              <w:jc w:val="left"/>
              <w:rPr>
                <w:rFonts w:cs="Times New Roman"/>
                <w:sz w:val="26"/>
                <w:szCs w:val="26"/>
              </w:rPr>
            </w:pPr>
            <w:r w:rsidRPr="00F10148">
              <w:rPr>
                <w:rFonts w:cs="Times New Roman"/>
                <w:sz w:val="26"/>
                <w:szCs w:val="26"/>
              </w:rPr>
              <w:t>BOD</w:t>
            </w:r>
            <w:r w:rsidRPr="00F10148">
              <w:rPr>
                <w:rFonts w:cs="Times New Roman"/>
                <w:sz w:val="26"/>
                <w:szCs w:val="26"/>
                <w:vertAlign w:val="subscript"/>
              </w:rPr>
              <w:t xml:space="preserve">5 </w:t>
            </w:r>
          </w:p>
        </w:tc>
        <w:tc>
          <w:tcPr>
            <w:tcW w:w="1560" w:type="dxa"/>
            <w:tcBorders>
              <w:top w:val="single" w:sz="4" w:space="0" w:color="auto"/>
              <w:left w:val="single" w:sz="4" w:space="0" w:color="auto"/>
              <w:bottom w:val="single" w:sz="4" w:space="0" w:color="auto"/>
              <w:right w:val="single" w:sz="4" w:space="0" w:color="auto"/>
            </w:tcBorders>
          </w:tcPr>
          <w:p w14:paraId="623ED261" w14:textId="77777777" w:rsidR="00180EC9" w:rsidRPr="00F10148" w:rsidRDefault="00180EC9" w:rsidP="00D847C7">
            <w:pPr>
              <w:spacing w:before="40" w:after="40" w:line="240" w:lineRule="auto"/>
              <w:jc w:val="center"/>
              <w:rPr>
                <w:rFonts w:cs="Times New Roman"/>
                <w:sz w:val="26"/>
                <w:szCs w:val="26"/>
              </w:rPr>
            </w:pPr>
            <w:r w:rsidRPr="00F10148">
              <w:rPr>
                <w:rFonts w:cs="Times New Roman"/>
                <w:sz w:val="26"/>
                <w:szCs w:val="26"/>
              </w:rPr>
              <w:t>mg/l</w:t>
            </w:r>
          </w:p>
        </w:tc>
        <w:tc>
          <w:tcPr>
            <w:tcW w:w="3002" w:type="dxa"/>
            <w:tcBorders>
              <w:top w:val="single" w:sz="4" w:space="0" w:color="auto"/>
              <w:left w:val="single" w:sz="4" w:space="0" w:color="auto"/>
              <w:bottom w:val="single" w:sz="4" w:space="0" w:color="auto"/>
              <w:right w:val="single" w:sz="4" w:space="0" w:color="auto"/>
            </w:tcBorders>
            <w:vAlign w:val="center"/>
            <w:hideMark/>
          </w:tcPr>
          <w:p w14:paraId="1F19BFA9" w14:textId="77777777" w:rsidR="00180EC9" w:rsidRPr="00F10148" w:rsidRDefault="00180EC9" w:rsidP="00D847C7">
            <w:pPr>
              <w:spacing w:before="40" w:after="40" w:line="240" w:lineRule="auto"/>
              <w:jc w:val="center"/>
              <w:rPr>
                <w:rFonts w:cs="Times New Roman"/>
                <w:sz w:val="26"/>
                <w:szCs w:val="26"/>
              </w:rPr>
            </w:pPr>
            <w:r w:rsidRPr="00F10148">
              <w:rPr>
                <w:rFonts w:cs="Times New Roman"/>
                <w:sz w:val="26"/>
                <w:szCs w:val="26"/>
              </w:rPr>
              <w:t>50</w:t>
            </w:r>
          </w:p>
        </w:tc>
      </w:tr>
      <w:tr w:rsidR="00F10148" w:rsidRPr="00F10148" w14:paraId="29735581" w14:textId="77777777" w:rsidTr="00F479F5">
        <w:trPr>
          <w:jc w:val="center"/>
        </w:trPr>
        <w:tc>
          <w:tcPr>
            <w:tcW w:w="851" w:type="dxa"/>
            <w:tcBorders>
              <w:top w:val="single" w:sz="4" w:space="0" w:color="auto"/>
              <w:left w:val="single" w:sz="4" w:space="0" w:color="auto"/>
              <w:bottom w:val="single" w:sz="4" w:space="0" w:color="auto"/>
              <w:right w:val="single" w:sz="4" w:space="0" w:color="auto"/>
            </w:tcBorders>
          </w:tcPr>
          <w:p w14:paraId="0FE7CA77" w14:textId="77777777" w:rsidR="00180EC9" w:rsidRPr="00F10148" w:rsidRDefault="00180EC9" w:rsidP="00D847C7">
            <w:pPr>
              <w:spacing w:before="40" w:after="40" w:line="240" w:lineRule="auto"/>
              <w:jc w:val="center"/>
              <w:rPr>
                <w:rFonts w:cs="Times New Roman"/>
                <w:sz w:val="26"/>
                <w:szCs w:val="26"/>
              </w:rPr>
            </w:pPr>
            <w:r w:rsidRPr="00F10148">
              <w:rPr>
                <w:rFonts w:cs="Times New Roman"/>
                <w:sz w:val="26"/>
                <w:szCs w:val="26"/>
              </w:rPr>
              <w:t>3</w:t>
            </w:r>
          </w:p>
        </w:tc>
        <w:tc>
          <w:tcPr>
            <w:tcW w:w="3543" w:type="dxa"/>
            <w:tcBorders>
              <w:top w:val="single" w:sz="4" w:space="0" w:color="auto"/>
              <w:left w:val="single" w:sz="4" w:space="0" w:color="auto"/>
              <w:bottom w:val="single" w:sz="4" w:space="0" w:color="auto"/>
              <w:right w:val="single" w:sz="4" w:space="0" w:color="auto"/>
            </w:tcBorders>
          </w:tcPr>
          <w:p w14:paraId="4A4EEF47" w14:textId="77777777" w:rsidR="00180EC9" w:rsidRPr="00F10148" w:rsidRDefault="00180EC9" w:rsidP="00D847C7">
            <w:pPr>
              <w:spacing w:before="40" w:after="40" w:line="240" w:lineRule="auto"/>
              <w:jc w:val="left"/>
              <w:rPr>
                <w:rFonts w:cs="Times New Roman"/>
                <w:sz w:val="26"/>
                <w:szCs w:val="26"/>
              </w:rPr>
            </w:pPr>
            <w:r w:rsidRPr="00F10148">
              <w:rPr>
                <w:rFonts w:cs="Times New Roman"/>
                <w:sz w:val="26"/>
                <w:szCs w:val="26"/>
              </w:rPr>
              <w:t>Tổng chất rắn lơ lửng (TSS)</w:t>
            </w:r>
          </w:p>
        </w:tc>
        <w:tc>
          <w:tcPr>
            <w:tcW w:w="1560" w:type="dxa"/>
            <w:tcBorders>
              <w:top w:val="single" w:sz="4" w:space="0" w:color="auto"/>
              <w:left w:val="single" w:sz="4" w:space="0" w:color="auto"/>
              <w:bottom w:val="single" w:sz="4" w:space="0" w:color="auto"/>
              <w:right w:val="single" w:sz="4" w:space="0" w:color="auto"/>
            </w:tcBorders>
          </w:tcPr>
          <w:p w14:paraId="513E4B89" w14:textId="77777777" w:rsidR="00180EC9" w:rsidRPr="00F10148" w:rsidRDefault="00180EC9" w:rsidP="00D847C7">
            <w:pPr>
              <w:spacing w:before="40" w:after="40" w:line="240" w:lineRule="auto"/>
              <w:jc w:val="center"/>
              <w:rPr>
                <w:rFonts w:cs="Times New Roman"/>
                <w:sz w:val="26"/>
                <w:szCs w:val="26"/>
              </w:rPr>
            </w:pPr>
            <w:r w:rsidRPr="00F10148">
              <w:rPr>
                <w:rFonts w:cs="Times New Roman"/>
                <w:sz w:val="26"/>
                <w:szCs w:val="26"/>
              </w:rPr>
              <w:t>mg/l</w:t>
            </w:r>
          </w:p>
        </w:tc>
        <w:tc>
          <w:tcPr>
            <w:tcW w:w="3002" w:type="dxa"/>
            <w:tcBorders>
              <w:top w:val="single" w:sz="4" w:space="0" w:color="auto"/>
              <w:left w:val="single" w:sz="4" w:space="0" w:color="auto"/>
              <w:bottom w:val="single" w:sz="4" w:space="0" w:color="auto"/>
              <w:right w:val="single" w:sz="4" w:space="0" w:color="auto"/>
            </w:tcBorders>
            <w:vAlign w:val="center"/>
          </w:tcPr>
          <w:p w14:paraId="5DE4B151" w14:textId="77777777" w:rsidR="00180EC9" w:rsidRPr="00F10148" w:rsidRDefault="00180EC9" w:rsidP="00D847C7">
            <w:pPr>
              <w:spacing w:before="40" w:after="40" w:line="240" w:lineRule="auto"/>
              <w:jc w:val="center"/>
              <w:rPr>
                <w:rFonts w:cs="Times New Roman"/>
                <w:sz w:val="26"/>
                <w:szCs w:val="26"/>
              </w:rPr>
            </w:pPr>
            <w:r w:rsidRPr="00F10148">
              <w:rPr>
                <w:rFonts w:cs="Times New Roman"/>
                <w:sz w:val="26"/>
                <w:szCs w:val="26"/>
              </w:rPr>
              <w:t>100</w:t>
            </w:r>
          </w:p>
        </w:tc>
      </w:tr>
      <w:tr w:rsidR="00F10148" w:rsidRPr="00F10148" w14:paraId="11C4D9ED" w14:textId="77777777" w:rsidTr="00F479F5">
        <w:trPr>
          <w:jc w:val="center"/>
        </w:trPr>
        <w:tc>
          <w:tcPr>
            <w:tcW w:w="851" w:type="dxa"/>
            <w:tcBorders>
              <w:top w:val="single" w:sz="4" w:space="0" w:color="auto"/>
              <w:left w:val="single" w:sz="4" w:space="0" w:color="auto"/>
              <w:bottom w:val="single" w:sz="4" w:space="0" w:color="auto"/>
              <w:right w:val="single" w:sz="4" w:space="0" w:color="auto"/>
            </w:tcBorders>
          </w:tcPr>
          <w:p w14:paraId="48A410FA" w14:textId="77777777" w:rsidR="00180EC9" w:rsidRPr="00F10148" w:rsidRDefault="00180EC9" w:rsidP="00D847C7">
            <w:pPr>
              <w:spacing w:before="40" w:after="40" w:line="240" w:lineRule="auto"/>
              <w:jc w:val="center"/>
              <w:rPr>
                <w:rFonts w:cs="Times New Roman"/>
                <w:sz w:val="26"/>
                <w:szCs w:val="26"/>
              </w:rPr>
            </w:pPr>
            <w:r w:rsidRPr="00F10148">
              <w:rPr>
                <w:rFonts w:cs="Times New Roman"/>
                <w:sz w:val="26"/>
                <w:szCs w:val="26"/>
              </w:rPr>
              <w:t>4</w:t>
            </w:r>
          </w:p>
        </w:tc>
        <w:tc>
          <w:tcPr>
            <w:tcW w:w="3543" w:type="dxa"/>
            <w:tcBorders>
              <w:top w:val="single" w:sz="4" w:space="0" w:color="auto"/>
              <w:left w:val="single" w:sz="4" w:space="0" w:color="auto"/>
              <w:bottom w:val="single" w:sz="4" w:space="0" w:color="auto"/>
              <w:right w:val="single" w:sz="4" w:space="0" w:color="auto"/>
            </w:tcBorders>
            <w:hideMark/>
          </w:tcPr>
          <w:p w14:paraId="592C1BDD" w14:textId="77777777" w:rsidR="00180EC9" w:rsidRPr="00F10148" w:rsidRDefault="00180EC9" w:rsidP="00D847C7">
            <w:pPr>
              <w:spacing w:before="40" w:after="40" w:line="240" w:lineRule="auto"/>
              <w:jc w:val="left"/>
              <w:rPr>
                <w:rFonts w:cs="Times New Roman"/>
                <w:sz w:val="26"/>
                <w:szCs w:val="26"/>
              </w:rPr>
            </w:pPr>
            <w:r w:rsidRPr="00F10148">
              <w:rPr>
                <w:rFonts w:cs="Times New Roman"/>
                <w:sz w:val="26"/>
                <w:szCs w:val="26"/>
              </w:rPr>
              <w:t xml:space="preserve">Sunfua </w:t>
            </w:r>
          </w:p>
        </w:tc>
        <w:tc>
          <w:tcPr>
            <w:tcW w:w="1560" w:type="dxa"/>
            <w:tcBorders>
              <w:top w:val="single" w:sz="4" w:space="0" w:color="auto"/>
              <w:left w:val="single" w:sz="4" w:space="0" w:color="auto"/>
              <w:bottom w:val="single" w:sz="4" w:space="0" w:color="auto"/>
              <w:right w:val="single" w:sz="4" w:space="0" w:color="auto"/>
            </w:tcBorders>
          </w:tcPr>
          <w:p w14:paraId="0C35CD59" w14:textId="77777777" w:rsidR="00180EC9" w:rsidRPr="00F10148" w:rsidRDefault="00180EC9" w:rsidP="00D847C7">
            <w:pPr>
              <w:spacing w:before="40" w:after="40" w:line="240" w:lineRule="auto"/>
              <w:jc w:val="center"/>
              <w:rPr>
                <w:rFonts w:cs="Times New Roman"/>
                <w:sz w:val="26"/>
                <w:szCs w:val="26"/>
              </w:rPr>
            </w:pPr>
            <w:r w:rsidRPr="00F10148">
              <w:rPr>
                <w:rFonts w:cs="Times New Roman"/>
                <w:sz w:val="26"/>
                <w:szCs w:val="26"/>
              </w:rPr>
              <w:t>mg/l</w:t>
            </w:r>
          </w:p>
        </w:tc>
        <w:tc>
          <w:tcPr>
            <w:tcW w:w="3002" w:type="dxa"/>
            <w:tcBorders>
              <w:top w:val="single" w:sz="4" w:space="0" w:color="auto"/>
              <w:left w:val="single" w:sz="4" w:space="0" w:color="auto"/>
              <w:bottom w:val="single" w:sz="4" w:space="0" w:color="auto"/>
              <w:right w:val="single" w:sz="4" w:space="0" w:color="auto"/>
            </w:tcBorders>
            <w:vAlign w:val="center"/>
          </w:tcPr>
          <w:p w14:paraId="07137D91" w14:textId="77777777" w:rsidR="00180EC9" w:rsidRPr="00F10148" w:rsidRDefault="00180EC9" w:rsidP="00D847C7">
            <w:pPr>
              <w:spacing w:before="40" w:after="40" w:line="240" w:lineRule="auto"/>
              <w:jc w:val="center"/>
              <w:rPr>
                <w:rFonts w:cs="Times New Roman"/>
                <w:sz w:val="26"/>
                <w:szCs w:val="26"/>
              </w:rPr>
            </w:pPr>
            <w:r w:rsidRPr="00F10148">
              <w:rPr>
                <w:rFonts w:cs="Times New Roman"/>
                <w:sz w:val="26"/>
                <w:szCs w:val="26"/>
              </w:rPr>
              <w:t>4</w:t>
            </w:r>
          </w:p>
        </w:tc>
      </w:tr>
      <w:tr w:rsidR="00F10148" w:rsidRPr="00F10148" w14:paraId="78E173A5" w14:textId="77777777" w:rsidTr="00F479F5">
        <w:trPr>
          <w:jc w:val="center"/>
        </w:trPr>
        <w:tc>
          <w:tcPr>
            <w:tcW w:w="851" w:type="dxa"/>
            <w:tcBorders>
              <w:top w:val="single" w:sz="4" w:space="0" w:color="auto"/>
              <w:left w:val="single" w:sz="4" w:space="0" w:color="auto"/>
              <w:bottom w:val="single" w:sz="4" w:space="0" w:color="auto"/>
              <w:right w:val="single" w:sz="4" w:space="0" w:color="auto"/>
            </w:tcBorders>
          </w:tcPr>
          <w:p w14:paraId="47E9200E" w14:textId="77777777" w:rsidR="00180EC9" w:rsidRPr="00F10148" w:rsidRDefault="00180EC9" w:rsidP="00D847C7">
            <w:pPr>
              <w:spacing w:before="40" w:after="40" w:line="240" w:lineRule="auto"/>
              <w:jc w:val="center"/>
              <w:rPr>
                <w:rFonts w:cs="Times New Roman"/>
                <w:sz w:val="26"/>
                <w:szCs w:val="26"/>
              </w:rPr>
            </w:pPr>
            <w:r w:rsidRPr="00F10148">
              <w:rPr>
                <w:rFonts w:cs="Times New Roman"/>
                <w:sz w:val="26"/>
                <w:szCs w:val="26"/>
              </w:rPr>
              <w:t>5</w:t>
            </w:r>
          </w:p>
        </w:tc>
        <w:tc>
          <w:tcPr>
            <w:tcW w:w="3543" w:type="dxa"/>
            <w:tcBorders>
              <w:top w:val="single" w:sz="4" w:space="0" w:color="auto"/>
              <w:left w:val="single" w:sz="4" w:space="0" w:color="auto"/>
              <w:bottom w:val="single" w:sz="4" w:space="0" w:color="auto"/>
              <w:right w:val="single" w:sz="4" w:space="0" w:color="auto"/>
            </w:tcBorders>
          </w:tcPr>
          <w:p w14:paraId="557F9373" w14:textId="77777777" w:rsidR="00180EC9" w:rsidRPr="00F10148" w:rsidRDefault="00180EC9" w:rsidP="00D847C7">
            <w:pPr>
              <w:spacing w:before="40" w:after="40" w:line="240" w:lineRule="auto"/>
              <w:jc w:val="left"/>
              <w:rPr>
                <w:rFonts w:cs="Times New Roman"/>
                <w:sz w:val="26"/>
                <w:szCs w:val="26"/>
                <w:vertAlign w:val="superscript"/>
              </w:rPr>
            </w:pPr>
            <w:r w:rsidRPr="00F10148">
              <w:rPr>
                <w:rFonts w:cs="Times New Roman"/>
                <w:sz w:val="26"/>
                <w:szCs w:val="26"/>
              </w:rPr>
              <w:t xml:space="preserve">Amoni </w:t>
            </w:r>
          </w:p>
        </w:tc>
        <w:tc>
          <w:tcPr>
            <w:tcW w:w="1560" w:type="dxa"/>
            <w:tcBorders>
              <w:top w:val="single" w:sz="4" w:space="0" w:color="auto"/>
              <w:left w:val="single" w:sz="4" w:space="0" w:color="auto"/>
              <w:bottom w:val="single" w:sz="4" w:space="0" w:color="auto"/>
              <w:right w:val="single" w:sz="4" w:space="0" w:color="auto"/>
            </w:tcBorders>
          </w:tcPr>
          <w:p w14:paraId="1A487EDE" w14:textId="77777777" w:rsidR="00180EC9" w:rsidRPr="00F10148" w:rsidRDefault="00180EC9" w:rsidP="00D847C7">
            <w:pPr>
              <w:spacing w:before="40" w:after="40" w:line="240" w:lineRule="auto"/>
              <w:jc w:val="center"/>
              <w:rPr>
                <w:rFonts w:cs="Times New Roman"/>
                <w:sz w:val="26"/>
                <w:szCs w:val="26"/>
              </w:rPr>
            </w:pPr>
            <w:r w:rsidRPr="00F10148">
              <w:rPr>
                <w:rFonts w:cs="Times New Roman"/>
                <w:sz w:val="26"/>
                <w:szCs w:val="26"/>
              </w:rPr>
              <w:t>mg/l</w:t>
            </w:r>
          </w:p>
        </w:tc>
        <w:tc>
          <w:tcPr>
            <w:tcW w:w="3002" w:type="dxa"/>
            <w:tcBorders>
              <w:top w:val="single" w:sz="4" w:space="0" w:color="auto"/>
              <w:left w:val="single" w:sz="4" w:space="0" w:color="auto"/>
              <w:bottom w:val="single" w:sz="4" w:space="0" w:color="auto"/>
              <w:right w:val="single" w:sz="4" w:space="0" w:color="auto"/>
            </w:tcBorders>
            <w:vAlign w:val="center"/>
          </w:tcPr>
          <w:p w14:paraId="6A37C730" w14:textId="77777777" w:rsidR="00180EC9" w:rsidRPr="00F10148" w:rsidRDefault="00180EC9" w:rsidP="00D847C7">
            <w:pPr>
              <w:spacing w:before="40" w:after="40" w:line="240" w:lineRule="auto"/>
              <w:jc w:val="center"/>
              <w:rPr>
                <w:rFonts w:cs="Times New Roman"/>
                <w:sz w:val="26"/>
                <w:szCs w:val="26"/>
              </w:rPr>
            </w:pPr>
            <w:r w:rsidRPr="00F10148">
              <w:rPr>
                <w:rFonts w:cs="Times New Roman"/>
                <w:sz w:val="26"/>
                <w:szCs w:val="26"/>
              </w:rPr>
              <w:t>10</w:t>
            </w:r>
          </w:p>
        </w:tc>
      </w:tr>
      <w:tr w:rsidR="00F10148" w:rsidRPr="00F10148" w14:paraId="3E0C765B" w14:textId="77777777" w:rsidTr="00F479F5">
        <w:trPr>
          <w:jc w:val="center"/>
        </w:trPr>
        <w:tc>
          <w:tcPr>
            <w:tcW w:w="851" w:type="dxa"/>
            <w:tcBorders>
              <w:top w:val="single" w:sz="4" w:space="0" w:color="auto"/>
              <w:left w:val="single" w:sz="4" w:space="0" w:color="auto"/>
              <w:bottom w:val="single" w:sz="4" w:space="0" w:color="auto"/>
              <w:right w:val="single" w:sz="4" w:space="0" w:color="auto"/>
            </w:tcBorders>
          </w:tcPr>
          <w:p w14:paraId="7C1E80C4" w14:textId="77777777" w:rsidR="00180EC9" w:rsidRPr="00F10148" w:rsidRDefault="00180EC9" w:rsidP="00D847C7">
            <w:pPr>
              <w:spacing w:before="40" w:after="40" w:line="240" w:lineRule="auto"/>
              <w:jc w:val="center"/>
              <w:rPr>
                <w:rFonts w:cs="Times New Roman"/>
                <w:sz w:val="26"/>
                <w:szCs w:val="26"/>
              </w:rPr>
            </w:pPr>
            <w:r w:rsidRPr="00F10148">
              <w:rPr>
                <w:rFonts w:cs="Times New Roman"/>
                <w:sz w:val="26"/>
                <w:szCs w:val="26"/>
              </w:rPr>
              <w:t>6</w:t>
            </w:r>
          </w:p>
        </w:tc>
        <w:tc>
          <w:tcPr>
            <w:tcW w:w="3543" w:type="dxa"/>
            <w:tcBorders>
              <w:top w:val="single" w:sz="4" w:space="0" w:color="auto"/>
              <w:left w:val="single" w:sz="4" w:space="0" w:color="auto"/>
              <w:bottom w:val="single" w:sz="4" w:space="0" w:color="auto"/>
              <w:right w:val="single" w:sz="4" w:space="0" w:color="auto"/>
            </w:tcBorders>
          </w:tcPr>
          <w:p w14:paraId="393EDAE9" w14:textId="77777777" w:rsidR="00180EC9" w:rsidRPr="00F10148" w:rsidRDefault="00180EC9" w:rsidP="00D847C7">
            <w:pPr>
              <w:spacing w:before="40" w:after="40" w:line="240" w:lineRule="auto"/>
              <w:jc w:val="left"/>
              <w:rPr>
                <w:rFonts w:cs="Times New Roman"/>
                <w:sz w:val="26"/>
                <w:szCs w:val="26"/>
              </w:rPr>
            </w:pPr>
            <w:r w:rsidRPr="00F10148">
              <w:rPr>
                <w:rFonts w:cs="Times New Roman"/>
                <w:sz w:val="26"/>
                <w:szCs w:val="26"/>
              </w:rPr>
              <w:t>Nitrat (NO</w:t>
            </w:r>
            <w:r w:rsidRPr="00F10148">
              <w:rPr>
                <w:rFonts w:cs="Times New Roman"/>
                <w:sz w:val="26"/>
                <w:szCs w:val="26"/>
                <w:vertAlign w:val="subscript"/>
              </w:rPr>
              <w:t>3</w:t>
            </w:r>
            <w:r w:rsidRPr="00F10148">
              <w:rPr>
                <w:rFonts w:cs="Times New Roman"/>
                <w:sz w:val="26"/>
                <w:szCs w:val="26"/>
                <w:vertAlign w:val="superscript"/>
              </w:rPr>
              <w:t>-</w:t>
            </w:r>
            <w:r w:rsidRPr="00F10148">
              <w:rPr>
                <w:rFonts w:cs="Times New Roman"/>
                <w:sz w:val="26"/>
                <w:szCs w:val="26"/>
              </w:rPr>
              <w:t xml:space="preserve">) </w:t>
            </w:r>
          </w:p>
        </w:tc>
        <w:tc>
          <w:tcPr>
            <w:tcW w:w="1560" w:type="dxa"/>
            <w:tcBorders>
              <w:top w:val="single" w:sz="4" w:space="0" w:color="auto"/>
              <w:left w:val="single" w:sz="4" w:space="0" w:color="auto"/>
              <w:bottom w:val="single" w:sz="4" w:space="0" w:color="auto"/>
              <w:right w:val="single" w:sz="4" w:space="0" w:color="auto"/>
            </w:tcBorders>
          </w:tcPr>
          <w:p w14:paraId="3B60F24A" w14:textId="77777777" w:rsidR="00180EC9" w:rsidRPr="00F10148" w:rsidRDefault="00180EC9" w:rsidP="00D847C7">
            <w:pPr>
              <w:spacing w:before="40" w:after="40" w:line="240" w:lineRule="auto"/>
              <w:jc w:val="center"/>
              <w:rPr>
                <w:rFonts w:cs="Times New Roman"/>
                <w:sz w:val="26"/>
                <w:szCs w:val="26"/>
              </w:rPr>
            </w:pPr>
            <w:r w:rsidRPr="00F10148">
              <w:rPr>
                <w:rFonts w:cs="Times New Roman"/>
                <w:sz w:val="26"/>
                <w:szCs w:val="26"/>
              </w:rPr>
              <w:t>mg/l</w:t>
            </w:r>
          </w:p>
        </w:tc>
        <w:tc>
          <w:tcPr>
            <w:tcW w:w="3002" w:type="dxa"/>
            <w:tcBorders>
              <w:top w:val="single" w:sz="4" w:space="0" w:color="auto"/>
              <w:left w:val="single" w:sz="4" w:space="0" w:color="auto"/>
              <w:bottom w:val="single" w:sz="4" w:space="0" w:color="auto"/>
              <w:right w:val="single" w:sz="4" w:space="0" w:color="auto"/>
            </w:tcBorders>
            <w:vAlign w:val="center"/>
          </w:tcPr>
          <w:p w14:paraId="113BCBF7" w14:textId="77777777" w:rsidR="00180EC9" w:rsidRPr="00F10148" w:rsidRDefault="00180EC9" w:rsidP="00D847C7">
            <w:pPr>
              <w:spacing w:before="40" w:after="40" w:line="240" w:lineRule="auto"/>
              <w:jc w:val="center"/>
              <w:rPr>
                <w:rFonts w:cs="Times New Roman"/>
                <w:sz w:val="26"/>
                <w:szCs w:val="26"/>
              </w:rPr>
            </w:pPr>
            <w:r w:rsidRPr="00F10148">
              <w:rPr>
                <w:rFonts w:cs="Times New Roman"/>
                <w:sz w:val="26"/>
                <w:szCs w:val="26"/>
              </w:rPr>
              <w:t>50</w:t>
            </w:r>
          </w:p>
        </w:tc>
      </w:tr>
      <w:tr w:rsidR="00F10148" w:rsidRPr="00F10148" w14:paraId="41CD3FC6" w14:textId="77777777" w:rsidTr="00F479F5">
        <w:trPr>
          <w:jc w:val="center"/>
        </w:trPr>
        <w:tc>
          <w:tcPr>
            <w:tcW w:w="851" w:type="dxa"/>
            <w:tcBorders>
              <w:top w:val="single" w:sz="4" w:space="0" w:color="auto"/>
              <w:left w:val="single" w:sz="4" w:space="0" w:color="auto"/>
              <w:bottom w:val="single" w:sz="4" w:space="0" w:color="auto"/>
              <w:right w:val="single" w:sz="4" w:space="0" w:color="auto"/>
            </w:tcBorders>
          </w:tcPr>
          <w:p w14:paraId="7F2560AA" w14:textId="77777777" w:rsidR="00180EC9" w:rsidRPr="00F10148" w:rsidRDefault="00180EC9" w:rsidP="00D847C7">
            <w:pPr>
              <w:spacing w:before="40" w:after="40" w:line="240" w:lineRule="auto"/>
              <w:jc w:val="center"/>
              <w:rPr>
                <w:rFonts w:cs="Times New Roman"/>
                <w:sz w:val="26"/>
                <w:szCs w:val="26"/>
              </w:rPr>
            </w:pPr>
            <w:r w:rsidRPr="00F10148">
              <w:rPr>
                <w:rFonts w:cs="Times New Roman"/>
                <w:sz w:val="26"/>
                <w:szCs w:val="26"/>
              </w:rPr>
              <w:t>7</w:t>
            </w:r>
          </w:p>
        </w:tc>
        <w:tc>
          <w:tcPr>
            <w:tcW w:w="3543" w:type="dxa"/>
            <w:tcBorders>
              <w:top w:val="single" w:sz="4" w:space="0" w:color="auto"/>
              <w:left w:val="single" w:sz="4" w:space="0" w:color="auto"/>
              <w:bottom w:val="single" w:sz="4" w:space="0" w:color="auto"/>
              <w:right w:val="single" w:sz="4" w:space="0" w:color="auto"/>
            </w:tcBorders>
          </w:tcPr>
          <w:p w14:paraId="57FA5144" w14:textId="77777777" w:rsidR="00180EC9" w:rsidRPr="00F10148" w:rsidRDefault="00180EC9" w:rsidP="00D847C7">
            <w:pPr>
              <w:spacing w:before="40" w:after="40" w:line="240" w:lineRule="auto"/>
              <w:jc w:val="left"/>
              <w:rPr>
                <w:rFonts w:cs="Times New Roman"/>
                <w:sz w:val="26"/>
                <w:szCs w:val="26"/>
              </w:rPr>
            </w:pPr>
            <w:r w:rsidRPr="00F10148">
              <w:rPr>
                <w:rFonts w:cs="Times New Roman"/>
                <w:sz w:val="26"/>
                <w:szCs w:val="26"/>
              </w:rPr>
              <w:t>Tổng các chất hoạt động bề mặt</w:t>
            </w:r>
          </w:p>
        </w:tc>
        <w:tc>
          <w:tcPr>
            <w:tcW w:w="1560" w:type="dxa"/>
            <w:tcBorders>
              <w:top w:val="single" w:sz="4" w:space="0" w:color="auto"/>
              <w:left w:val="single" w:sz="4" w:space="0" w:color="auto"/>
              <w:bottom w:val="single" w:sz="4" w:space="0" w:color="auto"/>
              <w:right w:val="single" w:sz="4" w:space="0" w:color="auto"/>
            </w:tcBorders>
          </w:tcPr>
          <w:p w14:paraId="390C931E" w14:textId="77777777" w:rsidR="00180EC9" w:rsidRPr="00F10148" w:rsidRDefault="00180EC9" w:rsidP="00D847C7">
            <w:pPr>
              <w:spacing w:before="40" w:after="40" w:line="240" w:lineRule="auto"/>
              <w:jc w:val="center"/>
              <w:rPr>
                <w:rFonts w:cs="Times New Roman"/>
                <w:sz w:val="26"/>
                <w:szCs w:val="26"/>
              </w:rPr>
            </w:pPr>
            <w:r w:rsidRPr="00F10148">
              <w:rPr>
                <w:rFonts w:cs="Times New Roman"/>
                <w:sz w:val="26"/>
                <w:szCs w:val="26"/>
              </w:rPr>
              <w:t>mg/l</w:t>
            </w:r>
          </w:p>
        </w:tc>
        <w:tc>
          <w:tcPr>
            <w:tcW w:w="3002" w:type="dxa"/>
            <w:tcBorders>
              <w:top w:val="single" w:sz="4" w:space="0" w:color="auto"/>
              <w:left w:val="single" w:sz="4" w:space="0" w:color="auto"/>
              <w:bottom w:val="single" w:sz="4" w:space="0" w:color="auto"/>
              <w:right w:val="single" w:sz="4" w:space="0" w:color="auto"/>
            </w:tcBorders>
            <w:vAlign w:val="center"/>
          </w:tcPr>
          <w:p w14:paraId="3274B194" w14:textId="77777777" w:rsidR="00180EC9" w:rsidRPr="00F10148" w:rsidRDefault="00180EC9" w:rsidP="00D847C7">
            <w:pPr>
              <w:spacing w:before="40" w:after="40" w:line="240" w:lineRule="auto"/>
              <w:jc w:val="center"/>
              <w:rPr>
                <w:rFonts w:cs="Times New Roman"/>
                <w:sz w:val="26"/>
                <w:szCs w:val="26"/>
              </w:rPr>
            </w:pPr>
            <w:r w:rsidRPr="00F10148">
              <w:rPr>
                <w:rFonts w:cs="Times New Roman"/>
                <w:sz w:val="26"/>
                <w:szCs w:val="26"/>
              </w:rPr>
              <w:t>10</w:t>
            </w:r>
          </w:p>
        </w:tc>
      </w:tr>
      <w:tr w:rsidR="00F10148" w:rsidRPr="00F10148" w14:paraId="3E2BBE59" w14:textId="77777777" w:rsidTr="00F479F5">
        <w:trPr>
          <w:jc w:val="center"/>
        </w:trPr>
        <w:tc>
          <w:tcPr>
            <w:tcW w:w="851" w:type="dxa"/>
            <w:tcBorders>
              <w:top w:val="single" w:sz="4" w:space="0" w:color="auto"/>
              <w:left w:val="single" w:sz="4" w:space="0" w:color="auto"/>
              <w:bottom w:val="single" w:sz="4" w:space="0" w:color="auto"/>
              <w:right w:val="single" w:sz="4" w:space="0" w:color="auto"/>
            </w:tcBorders>
          </w:tcPr>
          <w:p w14:paraId="7A1473EE" w14:textId="77777777" w:rsidR="00180EC9" w:rsidRPr="00F10148" w:rsidRDefault="00180EC9" w:rsidP="00D847C7">
            <w:pPr>
              <w:spacing w:before="40" w:after="40" w:line="240" w:lineRule="auto"/>
              <w:jc w:val="center"/>
              <w:rPr>
                <w:rFonts w:cs="Times New Roman"/>
                <w:sz w:val="26"/>
                <w:szCs w:val="26"/>
              </w:rPr>
            </w:pPr>
            <w:r w:rsidRPr="00F10148">
              <w:rPr>
                <w:rFonts w:cs="Times New Roman"/>
                <w:sz w:val="26"/>
                <w:szCs w:val="26"/>
              </w:rPr>
              <w:t>8</w:t>
            </w:r>
          </w:p>
        </w:tc>
        <w:tc>
          <w:tcPr>
            <w:tcW w:w="3543" w:type="dxa"/>
            <w:tcBorders>
              <w:top w:val="single" w:sz="4" w:space="0" w:color="auto"/>
              <w:left w:val="single" w:sz="4" w:space="0" w:color="auto"/>
              <w:bottom w:val="single" w:sz="4" w:space="0" w:color="auto"/>
              <w:right w:val="single" w:sz="4" w:space="0" w:color="auto"/>
            </w:tcBorders>
          </w:tcPr>
          <w:p w14:paraId="7DB06BF7" w14:textId="77777777" w:rsidR="00180EC9" w:rsidRPr="00F10148" w:rsidRDefault="00180EC9" w:rsidP="00D847C7">
            <w:pPr>
              <w:spacing w:before="40" w:after="40" w:line="240" w:lineRule="auto"/>
              <w:jc w:val="left"/>
              <w:rPr>
                <w:rFonts w:cs="Times New Roman"/>
                <w:sz w:val="26"/>
                <w:szCs w:val="26"/>
              </w:rPr>
            </w:pPr>
            <w:r w:rsidRPr="00F10148">
              <w:rPr>
                <w:rFonts w:cs="Times New Roman"/>
                <w:sz w:val="26"/>
                <w:szCs w:val="26"/>
              </w:rPr>
              <w:t>Photphat (PO</w:t>
            </w:r>
            <w:r w:rsidRPr="00F10148">
              <w:rPr>
                <w:rFonts w:cs="Times New Roman"/>
                <w:sz w:val="26"/>
                <w:szCs w:val="26"/>
                <w:vertAlign w:val="subscript"/>
              </w:rPr>
              <w:t>4</w:t>
            </w:r>
            <w:r w:rsidRPr="00F10148">
              <w:rPr>
                <w:rFonts w:cs="Times New Roman"/>
                <w:sz w:val="26"/>
                <w:szCs w:val="26"/>
                <w:vertAlign w:val="superscript"/>
              </w:rPr>
              <w:t>3-</w:t>
            </w:r>
            <w:r w:rsidRPr="00F10148">
              <w:rPr>
                <w:rFonts w:cs="Times New Roman"/>
                <w:sz w:val="26"/>
                <w:szCs w:val="26"/>
              </w:rPr>
              <w:t xml:space="preserve">) </w:t>
            </w:r>
          </w:p>
        </w:tc>
        <w:tc>
          <w:tcPr>
            <w:tcW w:w="1560" w:type="dxa"/>
            <w:tcBorders>
              <w:top w:val="single" w:sz="4" w:space="0" w:color="auto"/>
              <w:left w:val="single" w:sz="4" w:space="0" w:color="auto"/>
              <w:bottom w:val="single" w:sz="4" w:space="0" w:color="auto"/>
              <w:right w:val="single" w:sz="4" w:space="0" w:color="auto"/>
            </w:tcBorders>
          </w:tcPr>
          <w:p w14:paraId="742AE255" w14:textId="77777777" w:rsidR="00180EC9" w:rsidRPr="00F10148" w:rsidRDefault="00180EC9" w:rsidP="00D847C7">
            <w:pPr>
              <w:spacing w:before="40" w:after="40" w:line="240" w:lineRule="auto"/>
              <w:jc w:val="center"/>
              <w:rPr>
                <w:rFonts w:cs="Times New Roman"/>
                <w:sz w:val="26"/>
                <w:szCs w:val="26"/>
              </w:rPr>
            </w:pPr>
            <w:r w:rsidRPr="00F10148">
              <w:rPr>
                <w:rFonts w:cs="Times New Roman"/>
                <w:sz w:val="26"/>
                <w:szCs w:val="26"/>
              </w:rPr>
              <w:t>mg/l</w:t>
            </w:r>
          </w:p>
        </w:tc>
        <w:tc>
          <w:tcPr>
            <w:tcW w:w="3002" w:type="dxa"/>
            <w:tcBorders>
              <w:top w:val="single" w:sz="4" w:space="0" w:color="auto"/>
              <w:left w:val="single" w:sz="4" w:space="0" w:color="auto"/>
              <w:bottom w:val="single" w:sz="4" w:space="0" w:color="auto"/>
              <w:right w:val="single" w:sz="4" w:space="0" w:color="auto"/>
            </w:tcBorders>
            <w:vAlign w:val="center"/>
          </w:tcPr>
          <w:p w14:paraId="2C39BD9B" w14:textId="77777777" w:rsidR="00180EC9" w:rsidRPr="00F10148" w:rsidRDefault="00180EC9" w:rsidP="00D847C7">
            <w:pPr>
              <w:spacing w:before="40" w:after="40" w:line="240" w:lineRule="auto"/>
              <w:jc w:val="center"/>
              <w:rPr>
                <w:rFonts w:cs="Times New Roman"/>
                <w:sz w:val="26"/>
                <w:szCs w:val="26"/>
              </w:rPr>
            </w:pPr>
            <w:r w:rsidRPr="00F10148">
              <w:rPr>
                <w:rFonts w:cs="Times New Roman"/>
                <w:sz w:val="26"/>
                <w:szCs w:val="26"/>
              </w:rPr>
              <w:t>10</w:t>
            </w:r>
          </w:p>
        </w:tc>
      </w:tr>
      <w:tr w:rsidR="00F10148" w:rsidRPr="00F10148" w14:paraId="46FA27B0" w14:textId="77777777" w:rsidTr="00F479F5">
        <w:trPr>
          <w:jc w:val="center"/>
        </w:trPr>
        <w:tc>
          <w:tcPr>
            <w:tcW w:w="851" w:type="dxa"/>
            <w:tcBorders>
              <w:top w:val="single" w:sz="4" w:space="0" w:color="auto"/>
              <w:left w:val="single" w:sz="4" w:space="0" w:color="auto"/>
              <w:bottom w:val="single" w:sz="4" w:space="0" w:color="auto"/>
              <w:right w:val="single" w:sz="4" w:space="0" w:color="auto"/>
            </w:tcBorders>
          </w:tcPr>
          <w:p w14:paraId="2F322A69" w14:textId="77777777" w:rsidR="00180EC9" w:rsidRPr="00F10148" w:rsidRDefault="00180EC9" w:rsidP="00D847C7">
            <w:pPr>
              <w:spacing w:before="40" w:after="40" w:line="240" w:lineRule="auto"/>
              <w:jc w:val="center"/>
              <w:rPr>
                <w:rFonts w:cs="Times New Roman"/>
                <w:sz w:val="26"/>
                <w:szCs w:val="26"/>
              </w:rPr>
            </w:pPr>
            <w:r w:rsidRPr="00F10148">
              <w:rPr>
                <w:rFonts w:cs="Times New Roman"/>
                <w:sz w:val="26"/>
                <w:szCs w:val="26"/>
              </w:rPr>
              <w:t>9</w:t>
            </w:r>
          </w:p>
        </w:tc>
        <w:tc>
          <w:tcPr>
            <w:tcW w:w="3543" w:type="dxa"/>
            <w:tcBorders>
              <w:top w:val="single" w:sz="4" w:space="0" w:color="auto"/>
              <w:left w:val="single" w:sz="4" w:space="0" w:color="auto"/>
              <w:bottom w:val="single" w:sz="4" w:space="0" w:color="auto"/>
              <w:right w:val="single" w:sz="4" w:space="0" w:color="auto"/>
            </w:tcBorders>
          </w:tcPr>
          <w:p w14:paraId="3291BBF6" w14:textId="77777777" w:rsidR="00180EC9" w:rsidRPr="00F10148" w:rsidRDefault="00180EC9" w:rsidP="00D847C7">
            <w:pPr>
              <w:spacing w:before="40" w:after="40" w:line="240" w:lineRule="auto"/>
              <w:jc w:val="left"/>
              <w:rPr>
                <w:rFonts w:cs="Times New Roman"/>
                <w:sz w:val="26"/>
                <w:szCs w:val="26"/>
              </w:rPr>
            </w:pPr>
            <w:r w:rsidRPr="00F10148">
              <w:rPr>
                <w:rFonts w:cs="Times New Roman"/>
                <w:sz w:val="26"/>
                <w:szCs w:val="26"/>
              </w:rPr>
              <w:t>Coliforms</w:t>
            </w:r>
          </w:p>
        </w:tc>
        <w:tc>
          <w:tcPr>
            <w:tcW w:w="1560" w:type="dxa"/>
            <w:tcBorders>
              <w:top w:val="single" w:sz="4" w:space="0" w:color="auto"/>
              <w:left w:val="single" w:sz="4" w:space="0" w:color="auto"/>
              <w:bottom w:val="single" w:sz="4" w:space="0" w:color="auto"/>
              <w:right w:val="single" w:sz="4" w:space="0" w:color="auto"/>
            </w:tcBorders>
          </w:tcPr>
          <w:p w14:paraId="1BE4A097" w14:textId="77777777" w:rsidR="00180EC9" w:rsidRPr="00F10148" w:rsidRDefault="00180EC9" w:rsidP="00D847C7">
            <w:pPr>
              <w:spacing w:before="40" w:after="40" w:line="240" w:lineRule="auto"/>
              <w:jc w:val="center"/>
              <w:rPr>
                <w:rFonts w:cs="Times New Roman"/>
                <w:sz w:val="26"/>
                <w:szCs w:val="26"/>
              </w:rPr>
            </w:pPr>
            <w:r w:rsidRPr="00F10148">
              <w:rPr>
                <w:rFonts w:cs="Times New Roman"/>
                <w:sz w:val="26"/>
                <w:szCs w:val="26"/>
              </w:rPr>
              <w:t>MPN/100ml</w:t>
            </w:r>
          </w:p>
        </w:tc>
        <w:tc>
          <w:tcPr>
            <w:tcW w:w="3002" w:type="dxa"/>
            <w:tcBorders>
              <w:top w:val="single" w:sz="4" w:space="0" w:color="auto"/>
              <w:left w:val="single" w:sz="4" w:space="0" w:color="auto"/>
              <w:bottom w:val="single" w:sz="4" w:space="0" w:color="auto"/>
              <w:right w:val="single" w:sz="4" w:space="0" w:color="auto"/>
            </w:tcBorders>
            <w:vAlign w:val="center"/>
          </w:tcPr>
          <w:p w14:paraId="2CF17AA0" w14:textId="77777777" w:rsidR="00180EC9" w:rsidRPr="00F10148" w:rsidRDefault="00180EC9" w:rsidP="00D847C7">
            <w:pPr>
              <w:spacing w:before="40" w:after="40" w:line="240" w:lineRule="auto"/>
              <w:jc w:val="center"/>
              <w:rPr>
                <w:rFonts w:cs="Times New Roman"/>
                <w:sz w:val="26"/>
                <w:szCs w:val="26"/>
              </w:rPr>
            </w:pPr>
            <w:r w:rsidRPr="00F10148">
              <w:rPr>
                <w:rFonts w:cs="Times New Roman"/>
                <w:sz w:val="26"/>
                <w:szCs w:val="26"/>
              </w:rPr>
              <w:t>5.000</w:t>
            </w:r>
          </w:p>
        </w:tc>
      </w:tr>
    </w:tbl>
    <w:p w14:paraId="05D1636F" w14:textId="77777777" w:rsidR="00C02552" w:rsidRPr="00F10148" w:rsidRDefault="00180EC9" w:rsidP="00F479F5">
      <w:pPr>
        <w:spacing w:line="312" w:lineRule="auto"/>
        <w:ind w:firstLine="567"/>
        <w:rPr>
          <w:rFonts w:cs="Times New Roman"/>
        </w:rPr>
      </w:pPr>
      <w:r w:rsidRPr="00F10148">
        <w:rPr>
          <w:rFonts w:eastAsia="Times New Roman" w:cs="Times New Roman"/>
        </w:rPr>
        <w:t>- Vị trí, phương thức xả nước thải và nguồn tiếp nhận nước thải:</w:t>
      </w:r>
      <w:r w:rsidRPr="00F10148">
        <w:rPr>
          <w:rFonts w:cs="Times New Roman"/>
        </w:rPr>
        <w:t xml:space="preserve"> </w:t>
      </w:r>
    </w:p>
    <w:p w14:paraId="4CE03A4B" w14:textId="191B074B" w:rsidR="00C02552" w:rsidRPr="00F10148" w:rsidRDefault="00C02552" w:rsidP="00F479F5">
      <w:pPr>
        <w:spacing w:line="312" w:lineRule="auto"/>
        <w:ind w:firstLine="540"/>
        <w:rPr>
          <w:rFonts w:cs="Times New Roman"/>
        </w:rPr>
      </w:pPr>
      <w:r w:rsidRPr="00F10148">
        <w:rPr>
          <w:rFonts w:cs="Times New Roman"/>
        </w:rPr>
        <w:t>+ Nước thải sau xử lý thoát ra tuyến thoát nước trên tuyến đườ</w:t>
      </w:r>
      <w:r w:rsidR="00D74BEE" w:rsidRPr="00F10148">
        <w:rPr>
          <w:rFonts w:cs="Times New Roman"/>
        </w:rPr>
        <w:t>ng RD-</w:t>
      </w:r>
      <w:r w:rsidRPr="00F10148">
        <w:rPr>
          <w:rFonts w:cs="Times New Roman"/>
        </w:rPr>
        <w:t xml:space="preserve">06: Tọa độ: X: </w:t>
      </w:r>
      <w:r w:rsidR="0001236A" w:rsidRPr="00F10148">
        <w:rPr>
          <w:rFonts w:cs="Times New Roman"/>
        </w:rPr>
        <w:t>1.868.090</w:t>
      </w:r>
      <w:r w:rsidRPr="00F10148">
        <w:rPr>
          <w:rFonts w:cs="Times New Roman"/>
        </w:rPr>
        <w:t xml:space="preserve">m; Y: </w:t>
      </w:r>
      <w:r w:rsidR="0001236A" w:rsidRPr="00F10148">
        <w:rPr>
          <w:rFonts w:cs="Times New Roman"/>
        </w:rPr>
        <w:t>598.438</w:t>
      </w:r>
      <w:r w:rsidRPr="00F10148">
        <w:rPr>
          <w:rFonts w:cs="Times New Roman"/>
        </w:rPr>
        <w:t>m (Hệ tọa độ VN2000, KTT 160</w:t>
      </w:r>
      <w:r w:rsidRPr="00F10148">
        <w:rPr>
          <w:rFonts w:cs="Times New Roman"/>
          <w:vertAlign w:val="superscript"/>
        </w:rPr>
        <w:t>0</w:t>
      </w:r>
      <w:r w:rsidRPr="00F10148">
        <w:rPr>
          <w:rFonts w:cs="Times New Roman"/>
        </w:rPr>
        <w:t>15</w:t>
      </w:r>
      <w:r w:rsidRPr="00F10148">
        <w:rPr>
          <w:rFonts w:cs="Times New Roman"/>
          <w:vertAlign w:val="superscript"/>
        </w:rPr>
        <w:t>’</w:t>
      </w:r>
      <w:r w:rsidRPr="00F10148">
        <w:rPr>
          <w:rFonts w:cs="Times New Roman"/>
        </w:rPr>
        <w:t>, múi chiếu 3</w:t>
      </w:r>
      <w:r w:rsidRPr="00F10148">
        <w:rPr>
          <w:rFonts w:cs="Times New Roman"/>
          <w:vertAlign w:val="superscript"/>
        </w:rPr>
        <w:t>0</w:t>
      </w:r>
      <w:r w:rsidRPr="00F10148">
        <w:rPr>
          <w:rFonts w:cs="Times New Roman"/>
        </w:rPr>
        <w:t>).</w:t>
      </w:r>
    </w:p>
    <w:p w14:paraId="51292616" w14:textId="2389EC5D" w:rsidR="0001236A" w:rsidRPr="00F10148" w:rsidRDefault="0001236A" w:rsidP="00F479F5">
      <w:pPr>
        <w:pStyle w:val="Vnbnnidung0"/>
        <w:widowControl/>
        <w:tabs>
          <w:tab w:val="left" w:pos="1419"/>
        </w:tabs>
        <w:adjustRightInd w:val="0"/>
        <w:snapToGrid w:val="0"/>
        <w:spacing w:before="120" w:after="120" w:line="312" w:lineRule="auto"/>
        <w:ind w:firstLine="567"/>
        <w:jc w:val="both"/>
        <w:rPr>
          <w:rStyle w:val="Vnbnnidung"/>
          <w:lang w:eastAsia="vi-VN"/>
        </w:rPr>
      </w:pPr>
      <w:r w:rsidRPr="00F10148">
        <w:t>+</w:t>
      </w:r>
      <w:r w:rsidRPr="00F10148">
        <w:rPr>
          <w:rStyle w:val="Vnbnnidung"/>
          <w:lang w:eastAsia="vi-VN"/>
        </w:rPr>
        <w:t xml:space="preserve"> Phương thức </w:t>
      </w:r>
      <w:r w:rsidRPr="00F10148">
        <w:rPr>
          <w:rStyle w:val="Vnbnnidung"/>
          <w:u w:color="FF0000"/>
          <w:lang w:eastAsia="vi-VN"/>
        </w:rPr>
        <w:t xml:space="preserve">xả thải: Xả thải sau khi qua hệ thống xử lý sẽ </w:t>
      </w:r>
      <w:r w:rsidR="002D6246" w:rsidRPr="00F10148">
        <w:rPr>
          <w:rStyle w:val="Vnbnnidung"/>
          <w:lang w:eastAsia="vi-VN"/>
        </w:rPr>
        <w:t xml:space="preserve">đấu nối vào hệ thống thoát nước chung của KCN dẫn về Trạm xử lý nước thải tập trung </w:t>
      </w:r>
      <w:r w:rsidR="00D74BEE" w:rsidRPr="00F10148">
        <w:rPr>
          <w:rStyle w:val="Vnbnnidung"/>
          <w:lang w:eastAsia="vi-VN"/>
        </w:rPr>
        <w:t>của KCN</w:t>
      </w:r>
      <w:r w:rsidRPr="00F10148">
        <w:rPr>
          <w:rStyle w:val="Vnbnnidung"/>
          <w:lang w:eastAsia="vi-VN"/>
        </w:rPr>
        <w:t>.</w:t>
      </w:r>
    </w:p>
    <w:p w14:paraId="32A707D7" w14:textId="77777777" w:rsidR="0001236A" w:rsidRPr="00F10148" w:rsidRDefault="0001236A" w:rsidP="008576F9">
      <w:pPr>
        <w:rPr>
          <w:b/>
          <w:i/>
          <w:lang w:val="it-IT"/>
        </w:rPr>
      </w:pPr>
      <w:r w:rsidRPr="00F10148">
        <w:rPr>
          <w:b/>
          <w:i/>
          <w:lang w:val="it-IT"/>
        </w:rPr>
        <w:t>1.2. Nước thải sản xuất</w:t>
      </w:r>
    </w:p>
    <w:p w14:paraId="057D6F3B" w14:textId="3CF37B89" w:rsidR="00546CA8" w:rsidRPr="00F10148" w:rsidRDefault="00F62FAB" w:rsidP="00F62FAB">
      <w:pPr>
        <w:spacing w:line="312" w:lineRule="auto"/>
        <w:ind w:firstLine="567"/>
        <w:rPr>
          <w:rFonts w:cs="Times New Roman"/>
        </w:rPr>
      </w:pPr>
      <w:bookmarkStart w:id="665" w:name="bookmark336"/>
      <w:bookmarkStart w:id="666" w:name="_Toc98508209"/>
      <w:bookmarkStart w:id="667" w:name="_Toc98508484"/>
      <w:bookmarkStart w:id="668" w:name="_Toc99111337"/>
      <w:r w:rsidRPr="00F10148">
        <w:rPr>
          <w:rFonts w:cs="Times New Roman"/>
        </w:rPr>
        <w:lastRenderedPageBreak/>
        <w:t>Nước thải sản xuất phát sinh từ q</w:t>
      </w:r>
      <w:r w:rsidR="00546CA8" w:rsidRPr="00F10148">
        <w:rPr>
          <w:rFonts w:cs="Times New Roman"/>
        </w:rPr>
        <w:t xml:space="preserve">uá trình hoạt động của Dự án </w:t>
      </w:r>
      <w:r w:rsidRPr="00F10148">
        <w:rPr>
          <w:rFonts w:cs="Times New Roman"/>
        </w:rPr>
        <w:t xml:space="preserve">sẽ được chủ Dự án hợp đồng với các đơn vị chức năng để thu gom và xử lý theo đúng quy định. </w:t>
      </w:r>
      <w:r w:rsidR="00546CA8" w:rsidRPr="00F10148">
        <w:rPr>
          <w:rFonts w:cs="Times New Roman"/>
        </w:rPr>
        <w:t xml:space="preserve">Do đó, Chủ dự án không đề nghị cấp phép đối với </w:t>
      </w:r>
      <w:r w:rsidRPr="00F10148">
        <w:rPr>
          <w:rFonts w:cs="Times New Roman"/>
        </w:rPr>
        <w:t>nước</w:t>
      </w:r>
      <w:r w:rsidR="00546CA8" w:rsidRPr="00F10148">
        <w:rPr>
          <w:rFonts w:cs="Times New Roman"/>
        </w:rPr>
        <w:t xml:space="preserve"> thải</w:t>
      </w:r>
      <w:r w:rsidR="00D74BEE" w:rsidRPr="00F10148">
        <w:rPr>
          <w:rFonts w:cs="Times New Roman"/>
        </w:rPr>
        <w:t xml:space="preserve"> sản xuất</w:t>
      </w:r>
      <w:r w:rsidR="00546CA8" w:rsidRPr="00F10148">
        <w:rPr>
          <w:rFonts w:cs="Times New Roman"/>
        </w:rPr>
        <w:t>.</w:t>
      </w:r>
    </w:p>
    <w:p w14:paraId="2857944E" w14:textId="77777777" w:rsidR="00F653A8" w:rsidRPr="00F10148" w:rsidRDefault="00F653A8" w:rsidP="00A11D6D">
      <w:pPr>
        <w:pStyle w:val="Heading2"/>
        <w:ind w:firstLine="0"/>
      </w:pPr>
      <w:bookmarkStart w:id="669" w:name="_Toc103343135"/>
      <w:r w:rsidRPr="00F10148">
        <w:t>2</w:t>
      </w:r>
      <w:bookmarkEnd w:id="665"/>
      <w:r w:rsidRPr="00F10148">
        <w:t>. Nội dung đề nghị cấp phép đối với khí thải</w:t>
      </w:r>
      <w:bookmarkEnd w:id="666"/>
      <w:bookmarkEnd w:id="667"/>
      <w:bookmarkEnd w:id="668"/>
      <w:bookmarkEnd w:id="669"/>
      <w:r w:rsidRPr="00F10148">
        <w:t xml:space="preserve"> </w:t>
      </w:r>
    </w:p>
    <w:p w14:paraId="68060786" w14:textId="77777777" w:rsidR="00A11D6D" w:rsidRPr="00F10148" w:rsidRDefault="00A11D6D" w:rsidP="00A11D6D">
      <w:pPr>
        <w:pStyle w:val="Heading2"/>
        <w:rPr>
          <w:rFonts w:eastAsiaTheme="minorEastAsia" w:cs="Times New Roman"/>
          <w:b w:val="0"/>
          <w:bCs w:val="0"/>
        </w:rPr>
      </w:pPr>
      <w:bookmarkStart w:id="670" w:name="_Toc103343136"/>
      <w:bookmarkStart w:id="671" w:name="bookmark342"/>
      <w:bookmarkStart w:id="672" w:name="_Toc98508210"/>
      <w:bookmarkStart w:id="673" w:name="_Toc98508485"/>
      <w:bookmarkStart w:id="674" w:name="_Toc99111338"/>
      <w:r w:rsidRPr="00F10148">
        <w:rPr>
          <w:rFonts w:eastAsiaTheme="minorEastAsia" w:cs="Times New Roman"/>
          <w:b w:val="0"/>
          <w:bCs w:val="0"/>
        </w:rPr>
        <w:t>Quá trình hoạt động của Dự án chỉ phát sinh khí thải là hơi dung môi từ quá trình cấp liệu ban đầu. Các nguồn phát sinh này đều được giảm thiểu bằng các biện pháp quản lý nội vi như đề xuất tại chương IV. Do đó, Chủ dự án không đề nghị cấp phép đối với khí thải.</w:t>
      </w:r>
      <w:bookmarkEnd w:id="670"/>
      <w:r w:rsidRPr="00F10148">
        <w:rPr>
          <w:rFonts w:eastAsiaTheme="minorEastAsia" w:cs="Times New Roman"/>
          <w:b w:val="0"/>
          <w:bCs w:val="0"/>
        </w:rPr>
        <w:t xml:space="preserve"> </w:t>
      </w:r>
    </w:p>
    <w:p w14:paraId="536220FE" w14:textId="4A5B9C6F" w:rsidR="00F653A8" w:rsidRPr="00F10148" w:rsidRDefault="00F653A8" w:rsidP="00A11D6D">
      <w:pPr>
        <w:pStyle w:val="Heading2"/>
        <w:ind w:firstLine="0"/>
        <w:rPr>
          <w:lang w:val="it-IT"/>
        </w:rPr>
      </w:pPr>
      <w:bookmarkStart w:id="675" w:name="_Toc103343137"/>
      <w:r w:rsidRPr="00F10148">
        <w:rPr>
          <w:lang w:val="it-IT"/>
        </w:rPr>
        <w:t>3</w:t>
      </w:r>
      <w:bookmarkEnd w:id="671"/>
      <w:r w:rsidRPr="00F10148">
        <w:rPr>
          <w:lang w:val="it-IT"/>
        </w:rPr>
        <w:t>. Nội dung đề nghị cấp phép đối với tiếng ồn, độ rung</w:t>
      </w:r>
      <w:bookmarkEnd w:id="672"/>
      <w:bookmarkEnd w:id="673"/>
      <w:bookmarkEnd w:id="674"/>
      <w:bookmarkEnd w:id="675"/>
    </w:p>
    <w:p w14:paraId="7698890F" w14:textId="77777777" w:rsidR="00F653A8" w:rsidRPr="00F10148" w:rsidRDefault="00F653A8" w:rsidP="00F479F5">
      <w:pPr>
        <w:spacing w:line="312" w:lineRule="auto"/>
        <w:ind w:firstLine="567"/>
        <w:rPr>
          <w:rFonts w:cs="Times New Roman"/>
          <w:lang w:val="it-IT"/>
        </w:rPr>
      </w:pPr>
      <w:r w:rsidRPr="00F10148">
        <w:rPr>
          <w:rFonts w:cs="Times New Roman"/>
          <w:lang w:val="it-IT"/>
        </w:rPr>
        <w:t>Tiếng ồn, độ rung phát sinh từ các phương tiện giao thông của CBCNV và các xe chở nguyên liệu và sản phẩm ra vào Dự án. Tuy nhiên, nguồn phát sinh nhỏ và không thường xuyên. Do đó, Dự án không đề nghị cấp phép đối với tiếng ồn, độ rung.</w:t>
      </w:r>
    </w:p>
    <w:p w14:paraId="54CF0E04" w14:textId="1B6E0FC7" w:rsidR="003B1952" w:rsidRPr="00F10148" w:rsidRDefault="00F653A8" w:rsidP="0092641D">
      <w:pPr>
        <w:pStyle w:val="Heading1"/>
        <w:rPr>
          <w:rFonts w:eastAsiaTheme="minorHAnsi"/>
          <w:bCs/>
        </w:rPr>
      </w:pPr>
      <w:r w:rsidRPr="00F10148">
        <w:rPr>
          <w:rStyle w:val="Vnbnnidung"/>
          <w:b w:val="0"/>
          <w:bCs/>
        </w:rPr>
        <w:br w:type="page"/>
      </w:r>
      <w:bookmarkStart w:id="676" w:name="_Toc103343138"/>
      <w:r w:rsidR="00373D6A" w:rsidRPr="00F10148">
        <w:lastRenderedPageBreak/>
        <w:t>CHƯƠNG V</w:t>
      </w:r>
      <w:r w:rsidR="008568A4" w:rsidRPr="00F10148">
        <w:t>I. KẾ HOẠCH VẬN HÀNH THỬ NGHIỆM CÔNG TRÌNH XỬ LÝ CHẤT THẢI VÀ CHƯƠNG TRÌNH QUAN TRẮC MÔI TRƯỜNG CỦA DỰ ÁN</w:t>
      </w:r>
      <w:bookmarkEnd w:id="676"/>
    </w:p>
    <w:p w14:paraId="26599C2D" w14:textId="77777777" w:rsidR="00F653A8" w:rsidRPr="00F10148" w:rsidRDefault="00F653A8" w:rsidP="0092641D">
      <w:pPr>
        <w:pStyle w:val="Heading1"/>
      </w:pPr>
      <w:bookmarkStart w:id="677" w:name="bookmark348"/>
      <w:bookmarkStart w:id="678" w:name="_Toc98508213"/>
      <w:bookmarkStart w:id="679" w:name="_Toc98508488"/>
      <w:bookmarkStart w:id="680" w:name="_Toc99111341"/>
    </w:p>
    <w:p w14:paraId="56C93354" w14:textId="77777777" w:rsidR="00F653A8" w:rsidRPr="00F10148" w:rsidRDefault="00F653A8" w:rsidP="00C00B3D">
      <w:pPr>
        <w:pStyle w:val="Heading2"/>
        <w:ind w:firstLine="0"/>
        <w:rPr>
          <w:lang w:val="it-IT"/>
        </w:rPr>
      </w:pPr>
      <w:bookmarkStart w:id="681" w:name="_Toc103343139"/>
      <w:r w:rsidRPr="00F10148">
        <w:rPr>
          <w:lang w:val="it-IT"/>
        </w:rPr>
        <w:t>1</w:t>
      </w:r>
      <w:bookmarkEnd w:id="677"/>
      <w:r w:rsidRPr="00F10148">
        <w:rPr>
          <w:lang w:val="it-IT"/>
        </w:rPr>
        <w:t>. Kế hoạch vận hành thử nghiệm công trình xử lý chất thải của dự án đầu tư</w:t>
      </w:r>
      <w:bookmarkEnd w:id="678"/>
      <w:bookmarkEnd w:id="679"/>
      <w:bookmarkEnd w:id="680"/>
      <w:bookmarkEnd w:id="681"/>
    </w:p>
    <w:p w14:paraId="1FB7CBAB" w14:textId="356D94E2" w:rsidR="009302DE" w:rsidRPr="00F10148" w:rsidRDefault="009302DE" w:rsidP="00C00B3D">
      <w:pPr>
        <w:spacing w:line="312" w:lineRule="auto"/>
        <w:ind w:firstLine="567"/>
      </w:pPr>
      <w:bookmarkStart w:id="682" w:name="_Toc103343140"/>
      <w:bookmarkStart w:id="683" w:name="bookmark642"/>
      <w:r w:rsidRPr="00F10148">
        <w:t xml:space="preserve">Nước thải sinh hoạt có khối lượng phát sinh khoảng </w:t>
      </w:r>
      <w:r w:rsidRPr="00F10148">
        <w:rPr>
          <w:rFonts w:cs="Times New Roman"/>
        </w:rPr>
        <w:t>2,25m</w:t>
      </w:r>
      <w:r w:rsidRPr="00F10148">
        <w:rPr>
          <w:rFonts w:cs="Times New Roman"/>
          <w:vertAlign w:val="superscript"/>
        </w:rPr>
        <w:t>3</w:t>
      </w:r>
      <w:r w:rsidRPr="00F10148">
        <w:rPr>
          <w:rFonts w:cs="Times New Roman"/>
        </w:rPr>
        <w:t xml:space="preserve">/ngày.đêm, chủ Dự án sẽ </w:t>
      </w:r>
      <w:r w:rsidRPr="00F10148">
        <w:t>sẽ đấu nối vào hệ thống thoát nước chung của KCN dẫn về Trạm xử lý nước thải tập trung của KCN. Do đó, không có kế hoạch vận hành thử nghiệm công trình xử lý chất thải.</w:t>
      </w:r>
      <w:bookmarkEnd w:id="682"/>
    </w:p>
    <w:p w14:paraId="06FBAA97" w14:textId="77777777" w:rsidR="009E01C4" w:rsidRPr="00F10148" w:rsidRDefault="009E01C4" w:rsidP="00C00B3D">
      <w:pPr>
        <w:pStyle w:val="Heading2"/>
        <w:ind w:firstLine="0"/>
        <w:rPr>
          <w:rStyle w:val="Vnbnnidung4"/>
          <w:bCs w:val="0"/>
          <w:szCs w:val="27"/>
          <w:highlight w:val="white"/>
          <w:lang w:val="vi-VN"/>
        </w:rPr>
      </w:pPr>
      <w:bookmarkStart w:id="684" w:name="bookmark645"/>
      <w:bookmarkStart w:id="685" w:name="_Toc100069991"/>
      <w:bookmarkStart w:id="686" w:name="_Toc103343141"/>
      <w:bookmarkEnd w:id="683"/>
      <w:r w:rsidRPr="00F10148">
        <w:rPr>
          <w:rStyle w:val="Vnbnnidung4"/>
          <w:bCs w:val="0"/>
          <w:szCs w:val="27"/>
          <w:highlight w:val="white"/>
          <w:lang w:val="vi-VN"/>
        </w:rPr>
        <w:t>2</w:t>
      </w:r>
      <w:bookmarkEnd w:id="684"/>
      <w:r w:rsidRPr="00F10148">
        <w:rPr>
          <w:rStyle w:val="Vnbnnidung4"/>
          <w:bCs w:val="0"/>
          <w:szCs w:val="27"/>
          <w:highlight w:val="white"/>
          <w:lang w:val="vi-VN"/>
        </w:rPr>
        <w:t>. Chương trình quan trắc chất thải (tự động, liên tục và định kỳ) theo quy định của pháp luật</w:t>
      </w:r>
      <w:bookmarkEnd w:id="685"/>
      <w:bookmarkEnd w:id="686"/>
    </w:p>
    <w:p w14:paraId="1A306D97" w14:textId="77777777" w:rsidR="0092641D" w:rsidRPr="00F10148" w:rsidRDefault="00D158E9" w:rsidP="00C00B3D">
      <w:pPr>
        <w:spacing w:line="312" w:lineRule="auto"/>
        <w:ind w:firstLine="567"/>
        <w:rPr>
          <w:rStyle w:val="Vnbnnidung"/>
          <w:i/>
          <w:spacing w:val="-6"/>
          <w:lang w:eastAsia="vi-VN"/>
        </w:rPr>
      </w:pPr>
      <w:r w:rsidRPr="00F10148">
        <w:rPr>
          <w:rStyle w:val="Vnbnnidung"/>
          <w:i/>
          <w:spacing w:val="-6"/>
          <w:lang w:val="vi-VN" w:eastAsia="vi-VN"/>
        </w:rPr>
        <w:t>*</w:t>
      </w:r>
      <w:r w:rsidR="009E01C4" w:rsidRPr="00F10148">
        <w:rPr>
          <w:rStyle w:val="Vnbnnidung"/>
          <w:i/>
          <w:spacing w:val="-6"/>
          <w:lang w:val="vi-VN" w:eastAsia="vi-VN"/>
        </w:rPr>
        <w:t xml:space="preserve"> Hoạt động quan trắc môi trường định kỳ, quan trắc </w:t>
      </w:r>
      <w:r w:rsidR="009E01C4" w:rsidRPr="00F10148">
        <w:rPr>
          <w:rStyle w:val="Vnbnnidung"/>
          <w:i/>
          <w:spacing w:val="-6"/>
          <w:u w:color="FF0000"/>
          <w:lang w:val="vi-VN" w:eastAsia="vi-VN"/>
        </w:rPr>
        <w:t>môi trường</w:t>
      </w:r>
      <w:r w:rsidR="009E01C4" w:rsidRPr="00F10148">
        <w:rPr>
          <w:rStyle w:val="Vnbnnidung"/>
          <w:i/>
          <w:spacing w:val="-6"/>
          <w:lang w:val="vi-VN" w:eastAsia="vi-VN"/>
        </w:rPr>
        <w:t xml:space="preserve"> tự động, liên tục khác theo quy định của pháp luật có liên quan hoặc theo đề xuất của chủ dự án</w:t>
      </w:r>
    </w:p>
    <w:p w14:paraId="37CABA15" w14:textId="69F94365" w:rsidR="00D158E9" w:rsidRPr="00F10148" w:rsidRDefault="00D158E9" w:rsidP="00C00B3D">
      <w:pPr>
        <w:spacing w:line="312" w:lineRule="auto"/>
        <w:ind w:firstLine="567"/>
        <w:rPr>
          <w:rFonts w:cs="Times New Roman"/>
          <w:i/>
          <w:spacing w:val="-6"/>
          <w:lang w:val="vi-VN" w:eastAsia="vi-VN"/>
        </w:rPr>
      </w:pPr>
      <w:r w:rsidRPr="00F10148">
        <w:rPr>
          <w:lang w:val="vi-VN"/>
        </w:rPr>
        <w:t xml:space="preserve">Quan </w:t>
      </w:r>
      <w:r w:rsidR="00BC7528" w:rsidRPr="00F10148">
        <w:t>trắc môi trường không khí làm việc</w:t>
      </w:r>
      <w:r w:rsidRPr="00F10148">
        <w:rPr>
          <w:lang w:val="vi-VN"/>
        </w:rPr>
        <w:t>:</w:t>
      </w:r>
    </w:p>
    <w:p w14:paraId="0A241516" w14:textId="461BE871" w:rsidR="00D158E9" w:rsidRPr="00F10148" w:rsidRDefault="00D158E9" w:rsidP="00C00B3D">
      <w:pPr>
        <w:spacing w:line="312" w:lineRule="auto"/>
        <w:ind w:firstLine="540"/>
        <w:rPr>
          <w:rFonts w:cs="Times New Roman"/>
          <w:lang w:val="vi-VN"/>
        </w:rPr>
      </w:pPr>
      <w:r w:rsidRPr="00F10148">
        <w:rPr>
          <w:rFonts w:eastAsia="Arial"/>
          <w:lang w:val="vi-VN"/>
        </w:rPr>
        <w:t xml:space="preserve">- Vị trí giám sát: 01 điểm </w:t>
      </w:r>
      <w:r w:rsidR="0054175C" w:rsidRPr="00F10148">
        <w:rPr>
          <w:rFonts w:eastAsia="Arial"/>
        </w:rPr>
        <w:t>tại nhà xưởng sản xuất</w:t>
      </w:r>
      <w:r w:rsidRPr="00F10148">
        <w:rPr>
          <w:rFonts w:cs="Times New Roman"/>
          <w:lang w:val="vi-VN"/>
        </w:rPr>
        <w:t>;</w:t>
      </w:r>
    </w:p>
    <w:p w14:paraId="260E0E93" w14:textId="1510C08A" w:rsidR="00D158E9" w:rsidRPr="00F10148" w:rsidRDefault="00D158E9" w:rsidP="00C00B3D">
      <w:pPr>
        <w:spacing w:line="312" w:lineRule="auto"/>
        <w:ind w:firstLine="567"/>
        <w:rPr>
          <w:rFonts w:cs="Times New Roman"/>
          <w:lang w:val="vi-VN"/>
        </w:rPr>
      </w:pPr>
      <w:r w:rsidRPr="00F10148">
        <w:rPr>
          <w:rFonts w:cs="Times New Roman"/>
          <w:lang w:val="vi-VN"/>
        </w:rPr>
        <w:t xml:space="preserve">- Thông số giám sát: </w:t>
      </w:r>
      <w:r w:rsidR="00D97F83" w:rsidRPr="00F10148">
        <w:rPr>
          <w:rFonts w:cs="Times New Roman"/>
          <w:lang w:val="vi-VN"/>
        </w:rPr>
        <w:t>B</w:t>
      </w:r>
      <w:r w:rsidRPr="00F10148">
        <w:rPr>
          <w:rFonts w:cs="Times New Roman"/>
          <w:lang w:val="vi-VN"/>
        </w:rPr>
        <w:t xml:space="preserve">ụi, benzen, toluen, xylen, </w:t>
      </w:r>
      <w:r w:rsidRPr="00F10148">
        <w:rPr>
          <w:rFonts w:cs="Times New Roman"/>
          <w:sz w:val="26"/>
          <w:szCs w:val="26"/>
          <w:lang w:val="vi-VN"/>
        </w:rPr>
        <w:t>Fomaldehyt</w:t>
      </w:r>
      <w:r w:rsidRPr="00F10148">
        <w:rPr>
          <w:rFonts w:cs="Times New Roman"/>
          <w:lang w:val="vi-VN"/>
        </w:rPr>
        <w:t>.</w:t>
      </w:r>
    </w:p>
    <w:p w14:paraId="0D9D9428" w14:textId="77777777" w:rsidR="00D158E9" w:rsidRPr="00F10148" w:rsidRDefault="00D158E9" w:rsidP="00C00B3D">
      <w:pPr>
        <w:spacing w:line="312" w:lineRule="auto"/>
        <w:ind w:firstLine="567"/>
        <w:rPr>
          <w:rFonts w:cs="Times New Roman"/>
          <w:lang w:val="vi-VN"/>
        </w:rPr>
      </w:pPr>
      <w:r w:rsidRPr="00F10148">
        <w:rPr>
          <w:rFonts w:cs="Times New Roman"/>
          <w:lang w:val="vi-VN"/>
        </w:rPr>
        <w:t>- Tần suất quan trắc: 3 tháng/lần;</w:t>
      </w:r>
    </w:p>
    <w:p w14:paraId="64C013F6" w14:textId="1091A549" w:rsidR="00D158E9" w:rsidRPr="00F10148" w:rsidRDefault="00D158E9" w:rsidP="00C00B3D">
      <w:pPr>
        <w:spacing w:line="312" w:lineRule="auto"/>
        <w:ind w:firstLine="567"/>
        <w:rPr>
          <w:rFonts w:cs="Times New Roman"/>
          <w:lang w:val="vi-VN"/>
        </w:rPr>
      </w:pPr>
      <w:r w:rsidRPr="00F10148">
        <w:rPr>
          <w:rFonts w:cs="Times New Roman"/>
          <w:lang w:val="vi-VN"/>
        </w:rPr>
        <w:t xml:space="preserve">- Quy chuẩn áp dụng: </w:t>
      </w:r>
      <w:r w:rsidR="0054175C" w:rsidRPr="00F10148">
        <w:rPr>
          <w:rFonts w:cs="Times New Roman"/>
          <w:lang w:val="vi-VN"/>
        </w:rPr>
        <w:t>QCVN 02/2019/BYT - Quy chuẩn kỹ thuật quốc gia về bụi amiăng, bụi chứa silic, bụi không chứa silic, bụi bông và bụi than - Giá trị giới hạn tiếp xúc cho phép bụi tại nơi làm việc và QC 03/2019/BYT- Quy chuẩn ký thuật Quốc gia</w:t>
      </w:r>
      <w:r w:rsidR="001A3727" w:rsidRPr="00F10148">
        <w:rPr>
          <w:rFonts w:cs="Times New Roman"/>
          <w:lang w:val="vi-VN"/>
        </w:rPr>
        <w:t xml:space="preserve"> giá trị giới hạn tiếp xúc cho phép của 50 yếu tố hóa học tại nơi làm việc.</w:t>
      </w:r>
    </w:p>
    <w:p w14:paraId="17B3C9EB" w14:textId="77777777" w:rsidR="009E01C4" w:rsidRPr="00F10148" w:rsidRDefault="009E01C4" w:rsidP="00C00B3D">
      <w:pPr>
        <w:pStyle w:val="Heading2"/>
        <w:ind w:firstLine="0"/>
        <w:rPr>
          <w:rStyle w:val="Vnbnnidung4"/>
          <w:bCs w:val="0"/>
          <w:szCs w:val="27"/>
          <w:lang w:val="vi-VN"/>
        </w:rPr>
      </w:pPr>
      <w:bookmarkStart w:id="687" w:name="bookmark653"/>
      <w:bookmarkStart w:id="688" w:name="_Toc100069992"/>
      <w:bookmarkStart w:id="689" w:name="_Toc103343142"/>
      <w:r w:rsidRPr="00F10148">
        <w:rPr>
          <w:rStyle w:val="Vnbnnidung4"/>
          <w:bCs w:val="0"/>
          <w:szCs w:val="27"/>
          <w:lang w:val="vi-VN"/>
        </w:rPr>
        <w:t>3</w:t>
      </w:r>
      <w:bookmarkEnd w:id="687"/>
      <w:r w:rsidRPr="00F10148">
        <w:rPr>
          <w:rStyle w:val="Vnbnnidung4"/>
          <w:bCs w:val="0"/>
          <w:szCs w:val="27"/>
          <w:lang w:val="vi-VN"/>
        </w:rPr>
        <w:t>. Kinh phí thực hiện quan trắc môi trường hằng năm</w:t>
      </w:r>
      <w:bookmarkEnd w:id="688"/>
      <w:bookmarkEnd w:id="689"/>
    </w:p>
    <w:p w14:paraId="6755FA8F" w14:textId="5ABD18D2" w:rsidR="009E01C4" w:rsidRPr="00F10148" w:rsidRDefault="009E01C4" w:rsidP="00C00B3D">
      <w:pPr>
        <w:spacing w:line="312" w:lineRule="auto"/>
        <w:ind w:firstLine="567"/>
        <w:rPr>
          <w:rFonts w:cs="Times New Roman"/>
          <w:lang w:val="vi-VN"/>
        </w:rPr>
      </w:pPr>
      <w:r w:rsidRPr="00F10148">
        <w:rPr>
          <w:rFonts w:cs="Times New Roman"/>
          <w:lang w:val="vi-VN"/>
        </w:rPr>
        <w:t xml:space="preserve">Kinh phí quan trắc môi trường hằng năm dự kiến khoảng </w:t>
      </w:r>
      <w:r w:rsidR="00D74BEE" w:rsidRPr="00F10148">
        <w:rPr>
          <w:rFonts w:cs="Times New Roman"/>
        </w:rPr>
        <w:t>5</w:t>
      </w:r>
      <w:r w:rsidRPr="00F10148">
        <w:rPr>
          <w:rFonts w:cs="Times New Roman"/>
          <w:lang w:val="vi-VN"/>
        </w:rPr>
        <w:t>0.000.000 đồng/năm.</w:t>
      </w:r>
    </w:p>
    <w:p w14:paraId="6D0E2409" w14:textId="587B62B6" w:rsidR="00437F14" w:rsidRPr="00F10148" w:rsidRDefault="00437F14" w:rsidP="005A49FA">
      <w:pPr>
        <w:spacing w:line="312" w:lineRule="auto"/>
        <w:ind w:firstLine="567"/>
        <w:rPr>
          <w:rStyle w:val="Tiu2"/>
          <w:lang w:val="vi-VN"/>
        </w:rPr>
      </w:pPr>
    </w:p>
    <w:p w14:paraId="687A3702" w14:textId="47A04F2A" w:rsidR="009E01C4" w:rsidRPr="00F10148" w:rsidRDefault="008568A4" w:rsidP="0092641D">
      <w:pPr>
        <w:pStyle w:val="Heading1"/>
      </w:pPr>
      <w:r w:rsidRPr="00F10148">
        <w:rPr>
          <w:sz w:val="28"/>
          <w:szCs w:val="24"/>
        </w:rPr>
        <w:br w:type="page"/>
      </w:r>
      <w:bookmarkStart w:id="690" w:name="_Toc98508220"/>
      <w:bookmarkStart w:id="691" w:name="_Toc98508495"/>
      <w:bookmarkStart w:id="692" w:name="_Toc99111348"/>
      <w:bookmarkStart w:id="693" w:name="_Toc103343143"/>
      <w:r w:rsidR="00373D6A" w:rsidRPr="00F10148">
        <w:lastRenderedPageBreak/>
        <w:t>Chương VI</w:t>
      </w:r>
      <w:r w:rsidR="009E01C4" w:rsidRPr="00F10148">
        <w:t>I</w:t>
      </w:r>
      <w:bookmarkStart w:id="694" w:name="_Toc98508221"/>
      <w:bookmarkStart w:id="695" w:name="_Toc98508496"/>
      <w:bookmarkStart w:id="696" w:name="_Toc99111349"/>
      <w:bookmarkEnd w:id="690"/>
      <w:bookmarkEnd w:id="691"/>
      <w:bookmarkEnd w:id="692"/>
      <w:r w:rsidR="00EE7C72" w:rsidRPr="00F10148">
        <w:t xml:space="preserve">. </w:t>
      </w:r>
      <w:r w:rsidR="009E01C4" w:rsidRPr="00F10148">
        <w:t>CAM KẾT CỦA CHỦ DỰ ÁN ĐẦU TƯ</w:t>
      </w:r>
      <w:bookmarkEnd w:id="693"/>
      <w:bookmarkEnd w:id="694"/>
      <w:bookmarkEnd w:id="695"/>
      <w:bookmarkEnd w:id="696"/>
    </w:p>
    <w:p w14:paraId="339D399E" w14:textId="77777777" w:rsidR="00A03AA5" w:rsidRPr="00F10148" w:rsidRDefault="00A03AA5" w:rsidP="002F5DD8">
      <w:pPr>
        <w:pStyle w:val="PARAGRAPH"/>
        <w:spacing w:line="312" w:lineRule="auto"/>
        <w:ind w:firstLine="578"/>
        <w:rPr>
          <w:rFonts w:eastAsia="Arial"/>
          <w:sz w:val="27"/>
          <w:szCs w:val="27"/>
          <w:lang w:val="vi-VN"/>
        </w:rPr>
      </w:pPr>
    </w:p>
    <w:p w14:paraId="31B83FD6" w14:textId="77777777" w:rsidR="009E01C4" w:rsidRPr="00F10148" w:rsidRDefault="009E01C4" w:rsidP="002F5DD8">
      <w:pPr>
        <w:pStyle w:val="PARAGRAPH"/>
        <w:spacing w:line="312" w:lineRule="auto"/>
        <w:ind w:firstLine="578"/>
        <w:rPr>
          <w:rFonts w:eastAsia="Arial"/>
          <w:sz w:val="27"/>
          <w:szCs w:val="27"/>
          <w:lang w:val="vi-VN"/>
        </w:rPr>
      </w:pPr>
      <w:r w:rsidRPr="00F10148">
        <w:rPr>
          <w:rFonts w:eastAsia="Arial"/>
          <w:sz w:val="27"/>
          <w:szCs w:val="27"/>
          <w:lang w:val="vi-VN"/>
        </w:rPr>
        <w:t>Nhằm đảm bảo công tác BVMT trong quá trình hoạt động, chủ Dự án cam kết thực hiện như sau:</w:t>
      </w:r>
    </w:p>
    <w:p w14:paraId="0475BBA1" w14:textId="77777777" w:rsidR="009E01C4" w:rsidRPr="00F10148" w:rsidRDefault="009E01C4" w:rsidP="002F5DD8">
      <w:pPr>
        <w:pStyle w:val="BodyTextIndent"/>
        <w:spacing w:line="312" w:lineRule="auto"/>
        <w:ind w:left="0" w:firstLine="567"/>
        <w:rPr>
          <w:lang w:val="vi-VN"/>
        </w:rPr>
      </w:pPr>
      <w:r w:rsidRPr="00F10148">
        <w:rPr>
          <w:lang w:val="vi-VN"/>
        </w:rPr>
        <w:t>- Chúng tôi cam kết về lộ trình thực hiện các biện pháp, công trình giảm thiểu tác động xấu đến môi trường nêu trong giấy phép môi trường.</w:t>
      </w:r>
    </w:p>
    <w:p w14:paraId="33ABBC85" w14:textId="77777777" w:rsidR="009E01C4" w:rsidRPr="00F10148" w:rsidRDefault="009E01C4" w:rsidP="002F5DD8">
      <w:pPr>
        <w:pStyle w:val="BodyTextIndent"/>
        <w:spacing w:line="312" w:lineRule="auto"/>
        <w:ind w:left="0" w:firstLine="567"/>
        <w:rPr>
          <w:lang w:val="vi-VN"/>
        </w:rPr>
      </w:pPr>
      <w:r w:rsidRPr="00F10148">
        <w:rPr>
          <w:lang w:val="vi-VN"/>
        </w:rPr>
        <w:t xml:space="preserve">- Tất cả các biện pháp BVMT sẽ thực hiện theo quy định và hoàn thành đúng thời gian quy định. </w:t>
      </w:r>
    </w:p>
    <w:p w14:paraId="5E6C1A86" w14:textId="7DC91B57" w:rsidR="009E01C4" w:rsidRPr="00F10148" w:rsidRDefault="009E01C4" w:rsidP="002F5DD8">
      <w:pPr>
        <w:pStyle w:val="BodyTextIndent"/>
        <w:spacing w:line="312" w:lineRule="auto"/>
        <w:ind w:left="0" w:firstLine="567"/>
      </w:pPr>
      <w:r w:rsidRPr="00F10148">
        <w:rPr>
          <w:lang w:val="vi-VN"/>
        </w:rPr>
        <w:t>- Áp dụng, chương trình quan trắc môi trường cũng như các tiêu chuẩn, quy chuẩn về bảo vệ môi trường hiệ</w:t>
      </w:r>
      <w:r w:rsidR="007E4419" w:rsidRPr="00F10148">
        <w:rPr>
          <w:lang w:val="vi-VN"/>
        </w:rPr>
        <w:t>n hành</w:t>
      </w:r>
      <w:r w:rsidR="007E4419" w:rsidRPr="00F10148">
        <w:t>.</w:t>
      </w:r>
    </w:p>
    <w:p w14:paraId="32CB10FD" w14:textId="77777777" w:rsidR="009E01C4" w:rsidRPr="00F10148" w:rsidRDefault="009E01C4" w:rsidP="009E01C4">
      <w:pPr>
        <w:rPr>
          <w:rStyle w:val="Tiu2"/>
          <w:rFonts w:eastAsiaTheme="minorHAnsi"/>
          <w:lang w:val="vi-VN"/>
        </w:rPr>
      </w:pPr>
      <w:r w:rsidRPr="00F10148">
        <w:rPr>
          <w:rStyle w:val="Tiu2"/>
          <w:lang w:val="vi-VN"/>
        </w:rPr>
        <w:br w:type="page"/>
      </w:r>
    </w:p>
    <w:p w14:paraId="335781C4" w14:textId="77777777" w:rsidR="003B1952" w:rsidRPr="00F10148" w:rsidRDefault="000A0F83" w:rsidP="00EE7C72">
      <w:pPr>
        <w:pStyle w:val="Tiugia"/>
        <w:outlineLvl w:val="0"/>
        <w:rPr>
          <w:color w:val="auto"/>
          <w:lang w:val="vi-VN"/>
        </w:rPr>
      </w:pPr>
      <w:bookmarkStart w:id="697" w:name="_Toc103343144"/>
      <w:r w:rsidRPr="00F10148">
        <w:rPr>
          <w:color w:val="auto"/>
          <w:lang w:val="vi-VN"/>
        </w:rPr>
        <w:lastRenderedPageBreak/>
        <w:t>CHƯƠNG VIII. CAM KẾT CỦA CHỦ DỰ ÁN ĐẦU TƯ</w:t>
      </w:r>
      <w:bookmarkEnd w:id="697"/>
    </w:p>
    <w:p w14:paraId="3F1A1D76" w14:textId="77777777" w:rsidR="003B1952" w:rsidRPr="00F10148" w:rsidRDefault="003B1952" w:rsidP="003B1952">
      <w:pPr>
        <w:widowControl w:val="0"/>
        <w:spacing w:after="0" w:line="240" w:lineRule="auto"/>
        <w:jc w:val="left"/>
        <w:rPr>
          <w:rFonts w:eastAsia="Times New Roman" w:cs="Times New Roman"/>
          <w:b/>
          <w:sz w:val="16"/>
          <w:szCs w:val="28"/>
          <w:lang w:val="vi-VN"/>
        </w:rPr>
      </w:pPr>
    </w:p>
    <w:p w14:paraId="67E908DD" w14:textId="77777777" w:rsidR="003B1952" w:rsidRPr="00F10148" w:rsidRDefault="003B1952" w:rsidP="009E01C4">
      <w:pPr>
        <w:widowControl w:val="0"/>
        <w:spacing w:line="312" w:lineRule="auto"/>
        <w:ind w:firstLine="567"/>
        <w:rPr>
          <w:rFonts w:eastAsia="Times New Roman" w:cs="Times New Roman"/>
          <w:iCs/>
          <w:lang w:val="vi-VN"/>
        </w:rPr>
      </w:pPr>
      <w:r w:rsidRPr="00F10148">
        <w:rPr>
          <w:rFonts w:eastAsia="Times New Roman" w:cs="Times New Roman"/>
          <w:iCs/>
          <w:lang w:val="vi-VN"/>
        </w:rPr>
        <w:t>Phần này nêu rõ các cam kết của chủ dự án đầu tư về các nội dung:</w:t>
      </w:r>
    </w:p>
    <w:p w14:paraId="7205EDAF" w14:textId="77777777" w:rsidR="003B1952" w:rsidRPr="00F10148" w:rsidRDefault="003B1952" w:rsidP="009E01C4">
      <w:pPr>
        <w:widowControl w:val="0"/>
        <w:spacing w:line="312" w:lineRule="auto"/>
        <w:ind w:firstLine="567"/>
        <w:rPr>
          <w:rFonts w:eastAsia="Times New Roman" w:cs="Times New Roman"/>
          <w:iCs/>
          <w:lang w:val="vi-VN"/>
        </w:rPr>
      </w:pPr>
      <w:r w:rsidRPr="00F10148">
        <w:rPr>
          <w:rFonts w:eastAsia="Times New Roman" w:cs="Times New Roman"/>
          <w:iCs/>
          <w:lang w:val="vi-VN"/>
        </w:rPr>
        <w:t>- Cam kết về tính chính xác, trung thực của hồ sơ đề nghị cấp giấy phép môi trường.</w:t>
      </w:r>
    </w:p>
    <w:p w14:paraId="0292044A" w14:textId="4D77C901" w:rsidR="00095561" w:rsidRPr="00F10148" w:rsidRDefault="00A03AA5" w:rsidP="000A3F87">
      <w:pPr>
        <w:spacing w:line="312" w:lineRule="auto"/>
        <w:ind w:firstLine="567"/>
        <w:rPr>
          <w:rFonts w:eastAsia="Times New Roman" w:cs="Times New Roman"/>
          <w:b/>
          <w:lang w:val="vi-VN"/>
        </w:rPr>
      </w:pPr>
      <w:r w:rsidRPr="00F10148">
        <w:rPr>
          <w:rFonts w:eastAsia="Times New Roman" w:cs="Times New Roman"/>
          <w:iCs/>
          <w:lang w:val="vi-VN"/>
        </w:rPr>
        <w:t xml:space="preserve">- </w:t>
      </w:r>
      <w:r w:rsidR="003B1952" w:rsidRPr="00F10148">
        <w:rPr>
          <w:rFonts w:eastAsia="Times New Roman" w:cs="Times New Roman"/>
          <w:iCs/>
          <w:lang w:val="vi-VN"/>
        </w:rPr>
        <w:t>Cam kết việc xử lý chất thải đáp ứng các quy chuẩn, tiêu chuẩn kỹ thuật về môi trường và các yêu cầu về bảo vệ môi trường khác có liên quan</w:t>
      </w:r>
      <w:r w:rsidR="00FF63FE" w:rsidRPr="00F10148">
        <w:rPr>
          <w:spacing w:val="-2"/>
          <w:lang w:val="vi-VN"/>
        </w:rPr>
        <w:t>.</w:t>
      </w:r>
    </w:p>
    <w:p w14:paraId="36BB30CC" w14:textId="77777777" w:rsidR="00501B57" w:rsidRPr="00F10148" w:rsidRDefault="00501B57">
      <w:pPr>
        <w:rPr>
          <w:lang w:val="vi-VN"/>
        </w:rPr>
      </w:pPr>
    </w:p>
    <w:p w14:paraId="464BD881" w14:textId="77777777" w:rsidR="00FF63FE" w:rsidRPr="00F10148" w:rsidRDefault="00FF63FE">
      <w:pPr>
        <w:rPr>
          <w:b/>
          <w:caps/>
          <w:lang w:val="vi-VN"/>
        </w:rPr>
      </w:pPr>
      <w:r w:rsidRPr="00F10148">
        <w:rPr>
          <w:lang w:val="vi-VN"/>
        </w:rPr>
        <w:br w:type="page"/>
      </w:r>
    </w:p>
    <w:p w14:paraId="66BDA7E6" w14:textId="77777777" w:rsidR="00095561" w:rsidRPr="00F10148" w:rsidRDefault="00095561" w:rsidP="00EE7C72">
      <w:pPr>
        <w:pStyle w:val="Tiugia"/>
        <w:outlineLvl w:val="0"/>
        <w:rPr>
          <w:color w:val="auto"/>
          <w:lang w:val="vi-VN"/>
        </w:rPr>
      </w:pPr>
      <w:bookmarkStart w:id="698" w:name="_Toc103343145"/>
      <w:r w:rsidRPr="00F10148">
        <w:rPr>
          <w:color w:val="auto"/>
          <w:lang w:val="vi-VN"/>
        </w:rPr>
        <w:lastRenderedPageBreak/>
        <w:t>CÁC TÀI LIỆU, DỮ LIỆU THAM KHẢO</w:t>
      </w:r>
      <w:bookmarkEnd w:id="698"/>
    </w:p>
    <w:sdt>
      <w:sdtPr>
        <w:id w:val="864713220"/>
        <w:docPartObj>
          <w:docPartGallery w:val="Bibliographies"/>
          <w:docPartUnique/>
        </w:docPartObj>
      </w:sdtPr>
      <w:sdtEndPr/>
      <w:sdtContent>
        <w:sdt>
          <w:sdtPr>
            <w:id w:val="111145805"/>
            <w:bibliography/>
          </w:sdtPr>
          <w:sdtEndPr/>
          <w:sdtContent>
            <w:p w14:paraId="14DF16FF" w14:textId="77777777" w:rsidR="0072612F" w:rsidRPr="00F10148" w:rsidRDefault="00FF63FE">
              <w:pPr>
                <w:rPr>
                  <w:noProof/>
                </w:rPr>
              </w:pPr>
              <w:r w:rsidRPr="00F10148">
                <w:fldChar w:fldCharType="begin"/>
              </w:r>
              <w:r w:rsidRPr="00F10148">
                <w:instrText xml:space="preserve"> BIBLIOGRAPHY </w:instrText>
              </w:r>
              <w:r w:rsidRPr="00F10148">
                <w:fldChar w:fldCharType="separate"/>
              </w:r>
            </w:p>
            <w:p w14:paraId="57BBF4F0" w14:textId="50D4BCA8" w:rsidR="00E170B2" w:rsidRPr="00F10148" w:rsidRDefault="00E170B2" w:rsidP="00E170B2">
              <w:pPr>
                <w:spacing w:line="312" w:lineRule="auto"/>
                <w:ind w:firstLine="567"/>
                <w:divId w:val="919758664"/>
              </w:pPr>
              <w:r w:rsidRPr="00F10148">
                <w:rPr>
                  <w:lang w:val="vi-VN"/>
                </w:rPr>
                <w:t xml:space="preserve">[1]. Thuyết minh và dự toán dự án đầu tư: Nhà máy </w:t>
              </w:r>
              <w:r w:rsidRPr="00F10148">
                <w:t>sản xuất sơn chống cháy và dịch thể chống cháy Tozen Việt Nam</w:t>
              </w:r>
              <w:r w:rsidR="008E3328" w:rsidRPr="00F10148">
                <w:t>;</w:t>
              </w:r>
            </w:p>
            <w:p w14:paraId="60B073FA" w14:textId="02F99F4A" w:rsidR="00E170B2" w:rsidRPr="00F10148" w:rsidRDefault="00E170B2" w:rsidP="00E170B2">
              <w:pPr>
                <w:spacing w:line="312" w:lineRule="auto"/>
                <w:ind w:firstLine="567"/>
                <w:divId w:val="919758664"/>
                <w:rPr>
                  <w:lang w:val="vi-VN"/>
                </w:rPr>
              </w:pPr>
              <w:r w:rsidRPr="00F10148">
                <w:rPr>
                  <w:lang w:val="vi-VN"/>
                </w:rPr>
                <w:t>[2].</w:t>
              </w:r>
              <w:r w:rsidR="0024393A" w:rsidRPr="00F10148">
                <w:t xml:space="preserve"> </w:t>
              </w:r>
              <w:r w:rsidRPr="00F10148">
                <w:rPr>
                  <w:lang w:val="vi-VN"/>
                </w:rPr>
                <w:t>Quyết định số 1329/QĐ-BXD ngày ngày 19/12/2016 của Bộ Xây dựng về việc công bố định mức sử dụng vật liệu trong xây dựng;</w:t>
              </w:r>
            </w:p>
            <w:p w14:paraId="6C5E2106" w14:textId="77777777" w:rsidR="00E170B2" w:rsidRPr="00F10148" w:rsidRDefault="00E170B2" w:rsidP="00E170B2">
              <w:pPr>
                <w:spacing w:line="312" w:lineRule="auto"/>
                <w:ind w:firstLine="567"/>
                <w:divId w:val="919758664"/>
                <w:rPr>
                  <w:rFonts w:eastAsia="DengXian Light"/>
                  <w:noProof/>
                  <w:lang w:val="vi-VN" w:eastAsia="zh-CN"/>
                </w:rPr>
              </w:pPr>
              <w:r w:rsidRPr="00F10148">
                <w:rPr>
                  <w:rFonts w:eastAsia="DengXian Light"/>
                  <w:noProof/>
                  <w:lang w:val="vi-VN" w:eastAsia="zh-CN"/>
                </w:rPr>
                <w:t>[3]. Báo cáo khảo sát địa chất công trình: Hệ thống xử lý nước thải KCN Quán Ngang (giai đoạn 1);</w:t>
              </w:r>
            </w:p>
            <w:p w14:paraId="7225CFE6" w14:textId="77777777" w:rsidR="00E170B2" w:rsidRPr="00F10148" w:rsidRDefault="00E170B2" w:rsidP="00E170B2">
              <w:pPr>
                <w:spacing w:line="312" w:lineRule="auto"/>
                <w:ind w:firstLine="567"/>
                <w:divId w:val="919758664"/>
                <w:rPr>
                  <w:lang w:val="vi-VN"/>
                </w:rPr>
              </w:pPr>
              <w:r w:rsidRPr="00F10148">
                <w:rPr>
                  <w:lang w:val="de-DE"/>
                </w:rPr>
                <w:t xml:space="preserve">[4]. </w:t>
              </w:r>
              <w:r w:rsidRPr="00F10148">
                <w:rPr>
                  <w:lang w:val="vi-VN"/>
                </w:rPr>
                <w:t>Cục Thống kê Quảng Trị, Niên giám thống kê tỉnh Quảng Trị năm 2020;</w:t>
              </w:r>
            </w:p>
            <w:p w14:paraId="2FA599F9" w14:textId="3C832159" w:rsidR="00E170B2" w:rsidRPr="00F10148" w:rsidRDefault="00E170B2" w:rsidP="00E170B2">
              <w:pPr>
                <w:spacing w:line="312" w:lineRule="auto"/>
                <w:ind w:firstLine="567"/>
                <w:divId w:val="919758664"/>
                <w:rPr>
                  <w:lang w:val="vi-VN"/>
                </w:rPr>
              </w:pPr>
              <w:r w:rsidRPr="00F10148">
                <w:rPr>
                  <w:lang w:val="vi-VN"/>
                </w:rPr>
                <w:t>[5]. Báo cáo tình hình kinh tế - xã hội, quốc phòng - an ninh 202</w:t>
              </w:r>
              <w:r w:rsidR="008E3328" w:rsidRPr="00F10148">
                <w:rPr>
                  <w:lang w:val="vi-VN"/>
                </w:rPr>
                <w:t>1</w:t>
              </w:r>
              <w:r w:rsidRPr="00F10148">
                <w:rPr>
                  <w:lang w:val="vi-VN"/>
                </w:rPr>
                <w:t xml:space="preserve"> xã Gio Quang;</w:t>
              </w:r>
            </w:p>
            <w:p w14:paraId="7F10C330" w14:textId="77777777" w:rsidR="00E170B2" w:rsidRPr="00F10148" w:rsidRDefault="00E170B2" w:rsidP="00E170B2">
              <w:pPr>
                <w:spacing w:line="312" w:lineRule="auto"/>
                <w:ind w:firstLine="567"/>
                <w:divId w:val="919758664"/>
                <w:rPr>
                  <w:lang w:val="vi-VN"/>
                </w:rPr>
              </w:pPr>
              <w:r w:rsidRPr="00F10148">
                <w:rPr>
                  <w:lang w:val="vi-VN"/>
                </w:rPr>
                <w:t>[6]. Trung tâm Quan trắc Tài nguyên và Môi trường;</w:t>
              </w:r>
            </w:p>
            <w:p w14:paraId="411D118E" w14:textId="77777777" w:rsidR="00E170B2" w:rsidRPr="00F10148" w:rsidRDefault="00E170B2" w:rsidP="00E170B2">
              <w:pPr>
                <w:spacing w:line="312" w:lineRule="auto"/>
                <w:ind w:firstLine="567"/>
                <w:divId w:val="919758664"/>
                <w:rPr>
                  <w:lang w:val="vi-VN"/>
                </w:rPr>
              </w:pPr>
              <w:r w:rsidRPr="00F10148">
                <w:rPr>
                  <w:lang w:val="vi-VN"/>
                </w:rPr>
                <w:t xml:space="preserve">[7]. GS.TS Phạm Ngọc Đăng (1997), Môi trường không khí, NXB Khoa học và Kỹ thuật, Hà Nội; </w:t>
              </w:r>
            </w:p>
            <w:p w14:paraId="13375E03" w14:textId="77777777" w:rsidR="00E170B2" w:rsidRPr="00F10148" w:rsidRDefault="00E170B2" w:rsidP="00E170B2">
              <w:pPr>
                <w:spacing w:line="312" w:lineRule="auto"/>
                <w:ind w:firstLine="567"/>
                <w:divId w:val="919758664"/>
              </w:pPr>
              <w:r w:rsidRPr="00F10148">
                <w:t>[8]. Theo Air Chief, Cục Môi trường Mỹ, 1995;</w:t>
              </w:r>
            </w:p>
            <w:p w14:paraId="4E1E625F" w14:textId="77777777" w:rsidR="00E170B2" w:rsidRPr="00F10148" w:rsidRDefault="00E170B2" w:rsidP="00E170B2">
              <w:pPr>
                <w:spacing w:line="312" w:lineRule="auto"/>
                <w:ind w:firstLine="567"/>
                <w:divId w:val="919758664"/>
              </w:pPr>
              <w:r w:rsidRPr="00F10148">
                <w:t>[9]. Asessment of sources of Air, Wateand Land Pollution. Part I, World Health Organization, Geneva, 1993 (WHO, 1993);</w:t>
              </w:r>
            </w:p>
            <w:p w14:paraId="7EB0A2B6" w14:textId="77777777" w:rsidR="00E170B2" w:rsidRPr="00F10148" w:rsidRDefault="00E170B2" w:rsidP="00E170B2">
              <w:pPr>
                <w:spacing w:line="312" w:lineRule="auto"/>
                <w:ind w:firstLine="567"/>
                <w:divId w:val="919758664"/>
              </w:pPr>
              <w:r w:rsidRPr="00F10148">
                <w:t>[10]. Tài liệu hướng dẫn ĐTM của ngân hàng thế giới/Environmental assessment sourcebook, volume II, sectoral guidelines, Environment, World bank, Washington D.C 8/1991;</w:t>
              </w:r>
            </w:p>
            <w:p w14:paraId="595F15E7" w14:textId="77777777" w:rsidR="00E170B2" w:rsidRPr="00F10148" w:rsidRDefault="00E170B2" w:rsidP="00E170B2">
              <w:pPr>
                <w:spacing w:line="312" w:lineRule="auto"/>
                <w:ind w:firstLine="567"/>
                <w:divId w:val="919758664"/>
              </w:pPr>
              <w:r w:rsidRPr="00F10148">
                <w:t>[11]. GS.TS Trần Ngọc Chấn, Ô nhiễm không khí và xử lý khí thải - Tập 1, NXB KH&amp;KT Hà Nội;</w:t>
              </w:r>
            </w:p>
            <w:p w14:paraId="2FD82D70" w14:textId="77777777" w:rsidR="00E170B2" w:rsidRPr="00F10148" w:rsidRDefault="00E170B2" w:rsidP="00E170B2">
              <w:pPr>
                <w:spacing w:line="312" w:lineRule="auto"/>
                <w:ind w:firstLine="567"/>
                <w:divId w:val="919758664"/>
              </w:pPr>
              <w:r w:rsidRPr="00F10148">
                <w:t>[12]. TCXDVN 33-2006 - Cấp nước - Mạng lưới đường ống và công trình - Tiêu chuẩn thiết kế;</w:t>
              </w:r>
            </w:p>
            <w:p w14:paraId="1353F875" w14:textId="77777777" w:rsidR="00E170B2" w:rsidRPr="00F10148" w:rsidRDefault="00E170B2" w:rsidP="00E170B2">
              <w:pPr>
                <w:spacing w:line="312" w:lineRule="auto"/>
                <w:ind w:firstLine="567"/>
                <w:divId w:val="919758664"/>
              </w:pPr>
              <w:r w:rsidRPr="00F10148">
                <w:t>[13]. Nghị định 80/2014/NĐ - CP của Chính phủ ngày 06/8/2014 về thoát nước và xử lý nước thải;</w:t>
              </w:r>
            </w:p>
            <w:p w14:paraId="176F6105" w14:textId="0B734BD6" w:rsidR="00E170B2" w:rsidRPr="00F10148" w:rsidRDefault="00E170B2" w:rsidP="00E170B2">
              <w:pPr>
                <w:spacing w:line="312" w:lineRule="auto"/>
                <w:ind w:firstLine="567"/>
                <w:divId w:val="919758664"/>
                <w:rPr>
                  <w:iCs/>
                </w:rPr>
              </w:pPr>
              <w:r w:rsidRPr="00F10148">
                <w:rPr>
                  <w:iCs/>
                </w:rPr>
                <w:t>[14]. Xử lý nước thải sinh hoạt quy mô vừa và nhỏ - Trần Đức Hạ - NXB Khoa học kỹ thuật, năm 2009</w:t>
              </w:r>
              <w:r w:rsidR="00C8041A" w:rsidRPr="00F10148">
                <w:rPr>
                  <w:iCs/>
                </w:rPr>
                <w:t>;</w:t>
              </w:r>
            </w:p>
            <w:p w14:paraId="705EC4EC" w14:textId="54F1D807" w:rsidR="00E170B2" w:rsidRPr="00F10148" w:rsidRDefault="0024393A" w:rsidP="00E170B2">
              <w:pPr>
                <w:spacing w:line="312" w:lineRule="auto"/>
                <w:ind w:firstLine="567"/>
                <w:divId w:val="919758664"/>
                <w:rPr>
                  <w:lang w:val="vi-VN"/>
                </w:rPr>
              </w:pPr>
              <w:r w:rsidRPr="00F10148">
                <w:t xml:space="preserve"> </w:t>
              </w:r>
              <w:r w:rsidR="00E170B2" w:rsidRPr="00F10148">
                <w:t>[1</w:t>
              </w:r>
              <w:r w:rsidR="007C0213" w:rsidRPr="00F10148">
                <w:t>5</w:t>
              </w:r>
              <w:r w:rsidR="00E170B2" w:rsidRPr="00F10148">
                <w:t xml:space="preserve">]. </w:t>
              </w:r>
              <w:r w:rsidR="00E170B2" w:rsidRPr="00F10148">
                <w:rPr>
                  <w:lang w:val="vi-VN"/>
                </w:rPr>
                <w:t>Quản lý chất thải rắn. GS.TS. Trần Hiếu Nhuệ, TS. Ứng Quốc Dũng, TS. Nguyễn Thị Kim Thái. NXB Xây Dựng, Hà Nội - 2001;</w:t>
              </w:r>
            </w:p>
            <w:p w14:paraId="7EB57AC8" w14:textId="2FB7E7A5" w:rsidR="00E170B2" w:rsidRPr="00F10148" w:rsidRDefault="00E170B2" w:rsidP="00E170B2">
              <w:pPr>
                <w:spacing w:line="312" w:lineRule="auto"/>
                <w:ind w:firstLine="567"/>
                <w:divId w:val="919758664"/>
                <w:rPr>
                  <w:lang w:val="vi-VN"/>
                </w:rPr>
              </w:pPr>
              <w:r w:rsidRPr="00F10148">
                <w:rPr>
                  <w:lang w:val="vi-VN"/>
                </w:rPr>
                <w:lastRenderedPageBreak/>
                <w:t>[1</w:t>
              </w:r>
              <w:r w:rsidR="007C0213" w:rsidRPr="00F10148">
                <w:rPr>
                  <w:lang w:val="vi-VN"/>
                </w:rPr>
                <w:t>6</w:t>
              </w:r>
              <w:r w:rsidRPr="00F10148">
                <w:rPr>
                  <w:lang w:val="vi-VN"/>
                </w:rPr>
                <w:t>]. Giáo trình bảo vệ môi trường trong xây dựng cơ bản - Nhà xuất bản xây dựng, 2010;</w:t>
              </w:r>
            </w:p>
            <w:p w14:paraId="13343DF9" w14:textId="14891C0B" w:rsidR="00E170B2" w:rsidRPr="00F10148" w:rsidRDefault="00E170B2" w:rsidP="00E170B2">
              <w:pPr>
                <w:spacing w:line="312" w:lineRule="auto"/>
                <w:ind w:firstLine="567"/>
                <w:divId w:val="919758664"/>
                <w:rPr>
                  <w:lang w:val="vi-VN"/>
                </w:rPr>
              </w:pPr>
              <w:r w:rsidRPr="00F10148">
                <w:rPr>
                  <w:lang w:val="vi-VN"/>
                </w:rPr>
                <w:t>[1</w:t>
              </w:r>
              <w:r w:rsidR="007C0213" w:rsidRPr="00F10148">
                <w:rPr>
                  <w:lang w:val="vi-VN"/>
                </w:rPr>
                <w:t>7</w:t>
              </w:r>
              <w:r w:rsidRPr="00F10148">
                <w:rPr>
                  <w:lang w:val="vi-VN"/>
                </w:rPr>
                <w:t>]. Âm học kiến trúc - Cơ sở lý thuyết và các giải pháp ứng dụng, PGS.TS Phạm Đức Nguyên;</w:t>
              </w:r>
            </w:p>
            <w:p w14:paraId="563A41E9" w14:textId="0478A769" w:rsidR="00E170B2" w:rsidRPr="00F10148" w:rsidRDefault="00E170B2" w:rsidP="00E170B2">
              <w:pPr>
                <w:spacing w:line="312" w:lineRule="auto"/>
                <w:ind w:firstLine="567"/>
                <w:divId w:val="919758664"/>
              </w:pPr>
              <w:r w:rsidRPr="00F10148">
                <w:t>[1</w:t>
              </w:r>
              <w:r w:rsidR="007C0213" w:rsidRPr="00F10148">
                <w:t>8</w:t>
              </w:r>
              <w:r w:rsidRPr="00F10148">
                <w:t>]. USEPA (United States Environmental Protection Agency), 1997;</w:t>
              </w:r>
            </w:p>
            <w:p w14:paraId="13FF7A4A" w14:textId="09902FCA" w:rsidR="00E170B2" w:rsidRPr="00F10148" w:rsidRDefault="00E170B2" w:rsidP="00E170B2">
              <w:pPr>
                <w:spacing w:line="312" w:lineRule="auto"/>
                <w:ind w:firstLine="567"/>
                <w:divId w:val="919758664"/>
              </w:pPr>
              <w:r w:rsidRPr="00F10148">
                <w:t>[</w:t>
              </w:r>
              <w:r w:rsidR="007C0213" w:rsidRPr="00F10148">
                <w:t>19</w:t>
              </w:r>
              <w:r w:rsidRPr="00F10148">
                <w:t>]. Trung tâm Thông tin Khoa học và Công nghệ Quốc gia;</w:t>
              </w:r>
            </w:p>
            <w:p w14:paraId="4B0318E9" w14:textId="65547492" w:rsidR="00E170B2" w:rsidRPr="00F10148" w:rsidRDefault="00E170B2" w:rsidP="00E170B2">
              <w:pPr>
                <w:spacing w:line="312" w:lineRule="auto"/>
                <w:ind w:firstLine="567"/>
                <w:divId w:val="919758664"/>
              </w:pPr>
              <w:r w:rsidRPr="00F10148">
                <w:t>[2</w:t>
              </w:r>
              <w:r w:rsidR="007C0213" w:rsidRPr="00F10148">
                <w:t>0</w:t>
              </w:r>
              <w:r w:rsidRPr="00F10148">
                <w:t>]. TCVN 7957:2008 - Thoát nước - Mạng lưới và công trình bên ngoài - Tiêu chuẩn thiết kế;</w:t>
              </w:r>
            </w:p>
            <w:p w14:paraId="46E0C6D5" w14:textId="521B152F" w:rsidR="00E170B2" w:rsidRPr="00F10148" w:rsidRDefault="0024393A" w:rsidP="00E170B2">
              <w:pPr>
                <w:spacing w:line="312" w:lineRule="auto"/>
                <w:ind w:firstLine="562"/>
                <w:divId w:val="919758664"/>
              </w:pPr>
              <w:r w:rsidRPr="00F10148">
                <w:t xml:space="preserve"> </w:t>
              </w:r>
              <w:r w:rsidR="00E170B2" w:rsidRPr="00F10148">
                <w:t>[2</w:t>
              </w:r>
              <w:r w:rsidR="007C0213" w:rsidRPr="00F10148">
                <w:t>1</w:t>
              </w:r>
              <w:r w:rsidR="00E170B2" w:rsidRPr="00F10148">
                <w:t>]. Xử lý nước thải đô thị và công nghiệp, tính toán thiết kế công trình, Lâm Minh Triết, 2008, NXB Đại học Quốc Gia TP.HCM.</w:t>
              </w:r>
              <w:r w:rsidR="00E170B2" w:rsidRPr="00F10148">
                <w:tab/>
              </w:r>
            </w:p>
            <w:p w14:paraId="3838C07B" w14:textId="294659CD" w:rsidR="00E170B2" w:rsidRPr="00F10148" w:rsidRDefault="00E170B2" w:rsidP="00E170B2">
              <w:pPr>
                <w:spacing w:line="312" w:lineRule="auto"/>
                <w:ind w:firstLine="562"/>
                <w:divId w:val="919758664"/>
                <w:rPr>
                  <w:lang w:val="es-ES"/>
                </w:rPr>
              </w:pPr>
              <w:r w:rsidRPr="00F10148">
                <w:t>[2</w:t>
              </w:r>
              <w:r w:rsidR="007C0213" w:rsidRPr="00F10148">
                <w:t>2</w:t>
              </w:r>
              <w:r w:rsidRPr="00F10148">
                <w:t xml:space="preserve">]. Báo cáo </w:t>
              </w:r>
              <w:r w:rsidRPr="00F10148">
                <w:rPr>
                  <w:bCs/>
                  <w:lang w:val="es-ES"/>
                </w:rPr>
                <w:t>giám sát môi trường</w:t>
              </w:r>
              <w:r w:rsidRPr="00F10148">
                <w:rPr>
                  <w:lang w:val="es-ES"/>
                </w:rPr>
                <w:t xml:space="preserve"> KCN Quán Ngang giai đoạn 1, 2 năm 202</w:t>
              </w:r>
              <w:r w:rsidR="00B951F4" w:rsidRPr="00F10148">
                <w:rPr>
                  <w:lang w:val="es-ES"/>
                </w:rPr>
                <w:t>1</w:t>
              </w:r>
              <w:r w:rsidRPr="00F10148">
                <w:rPr>
                  <w:lang w:val="es-ES"/>
                </w:rPr>
                <w:t>.</w:t>
              </w:r>
            </w:p>
            <w:p w14:paraId="743D061F" w14:textId="79FBC34B" w:rsidR="00E170B2" w:rsidRPr="00F10148" w:rsidRDefault="00E170B2" w:rsidP="00E170B2">
              <w:pPr>
                <w:spacing w:line="312" w:lineRule="auto"/>
                <w:ind w:firstLine="562"/>
                <w:divId w:val="919758664"/>
                <w:rPr>
                  <w:lang w:val="es-ES"/>
                </w:rPr>
              </w:pPr>
              <w:r w:rsidRPr="00F10148">
                <w:rPr>
                  <w:lang w:val="es-ES"/>
                </w:rPr>
                <w:t>[2</w:t>
              </w:r>
              <w:r w:rsidR="007C0213" w:rsidRPr="00F10148">
                <w:rPr>
                  <w:lang w:val="es-ES"/>
                </w:rPr>
                <w:t>3</w:t>
              </w:r>
              <w:r w:rsidRPr="00F10148">
                <w:rPr>
                  <w:lang w:val="es-ES"/>
                </w:rPr>
                <w:t>]. Báo cáo tổng hợp Điều tra, đánh giá hiện trạng môi trường một số khu vực bị tác động bởi hoạt động phát triển kinh tế - xã hội và đề xuất giải pháp khắc phục (thời gian lấy mẫu tháng 8, 11 năm 2019 và tháng 6, 7 năm 2020);</w:t>
              </w:r>
            </w:p>
            <w:p w14:paraId="56642546" w14:textId="4A30D447" w:rsidR="00C66408" w:rsidRPr="00F10148" w:rsidRDefault="00E170B2" w:rsidP="00C66408">
              <w:pPr>
                <w:spacing w:line="312" w:lineRule="auto"/>
                <w:ind w:firstLine="562"/>
                <w:divId w:val="919758664"/>
                <w:rPr>
                  <w:lang w:val="es-ES"/>
                </w:rPr>
              </w:pPr>
              <w:r w:rsidRPr="00F10148">
                <w:rPr>
                  <w:lang w:val="es-ES"/>
                </w:rPr>
                <w:t>[2</w:t>
              </w:r>
              <w:r w:rsidR="007C0213" w:rsidRPr="00F10148">
                <w:rPr>
                  <w:lang w:val="es-ES"/>
                </w:rPr>
                <w:t>4</w:t>
              </w:r>
              <w:r w:rsidRPr="00F10148">
                <w:rPr>
                  <w:lang w:val="es-ES"/>
                </w:rPr>
                <w:t xml:space="preserve">]. Báo cáo tổng hợp kết quả quan trắc tài nguyên và môi trường tỉnh </w:t>
              </w:r>
              <w:r w:rsidR="00A24C2C" w:rsidRPr="00F10148">
                <w:rPr>
                  <w:lang w:val="es-ES"/>
                </w:rPr>
                <w:t>Q</w:t>
              </w:r>
              <w:r w:rsidRPr="00F10148">
                <w:rPr>
                  <w:lang w:val="es-ES"/>
                </w:rPr>
                <w:t xml:space="preserve">uảng </w:t>
              </w:r>
              <w:r w:rsidR="007C0213" w:rsidRPr="00F10148">
                <w:rPr>
                  <w:lang w:val="es-ES"/>
                </w:rPr>
                <w:t>T</w:t>
              </w:r>
              <w:r w:rsidRPr="00F10148">
                <w:rPr>
                  <w:lang w:val="es-ES"/>
                </w:rPr>
                <w:t>rị</w:t>
              </w:r>
              <w:r w:rsidR="00C66408" w:rsidRPr="00F10148">
                <w:rPr>
                  <w:lang w:val="es-ES"/>
                </w:rPr>
                <w:t xml:space="preserve"> năm 202</w:t>
              </w:r>
              <w:r w:rsidR="007C0213" w:rsidRPr="00F10148">
                <w:rPr>
                  <w:lang w:val="es-ES"/>
                </w:rPr>
                <w:t>1</w:t>
              </w:r>
              <w:r w:rsidR="00C66408" w:rsidRPr="00F10148">
                <w:rPr>
                  <w:lang w:val="es-ES"/>
                </w:rPr>
                <w:t xml:space="preserve">. </w:t>
              </w:r>
            </w:p>
            <w:p w14:paraId="220B28DB" w14:textId="702BF6C2" w:rsidR="0072612F" w:rsidRPr="00F10148" w:rsidRDefault="00C66408" w:rsidP="00C66408">
              <w:pPr>
                <w:spacing w:line="312" w:lineRule="auto"/>
                <w:ind w:firstLine="562"/>
                <w:divId w:val="919758664"/>
                <w:rPr>
                  <w:lang w:val="es-ES"/>
                </w:rPr>
              </w:pPr>
              <w:r w:rsidRPr="00F10148">
                <w:rPr>
                  <w:lang w:val="es-ES"/>
                </w:rPr>
                <w:t xml:space="preserve"> </w:t>
              </w:r>
              <w:r w:rsidR="00E170B2" w:rsidRPr="00F10148">
                <w:rPr>
                  <w:lang w:val="es-ES"/>
                </w:rPr>
                <w:t>[</w:t>
              </w:r>
              <w:r w:rsidR="007C0213" w:rsidRPr="00F10148">
                <w:rPr>
                  <w:lang w:val="es-ES"/>
                </w:rPr>
                <w:t>25</w:t>
              </w:r>
              <w:r w:rsidR="00E170B2" w:rsidRPr="00F10148">
                <w:rPr>
                  <w:lang w:val="es-ES"/>
                </w:rPr>
                <w:t>]. Xử lý nước thải bằng phương pháp cơ học - kỹ thuật xử lý nước thải, Th.S Lâm Vĩnh Sơn.</w:t>
              </w:r>
              <w:r w:rsidR="00E170B2" w:rsidRPr="00F10148">
                <w:rPr>
                  <w:lang w:val="es-ES"/>
                </w:rPr>
                <w:tab/>
              </w:r>
            </w:p>
            <w:p w14:paraId="0BF8FFF0" w14:textId="4781A8BC" w:rsidR="003B1952" w:rsidRPr="00F10148" w:rsidRDefault="00FF63FE">
              <w:r w:rsidRPr="00F10148">
                <w:rPr>
                  <w:b/>
                  <w:bCs/>
                  <w:noProof/>
                </w:rPr>
                <w:fldChar w:fldCharType="end"/>
              </w:r>
            </w:p>
          </w:sdtContent>
        </w:sdt>
      </w:sdtContent>
    </w:sdt>
    <w:p w14:paraId="44D3E7DC" w14:textId="77777777" w:rsidR="007C0213" w:rsidRPr="00F10148" w:rsidRDefault="007C0213">
      <w:pPr>
        <w:rPr>
          <w:rFonts w:eastAsia="Times New Roman" w:cs="Times New Roman"/>
          <w:b/>
          <w:sz w:val="28"/>
          <w:szCs w:val="28"/>
        </w:rPr>
      </w:pPr>
      <w:r w:rsidRPr="00F10148">
        <w:rPr>
          <w:rFonts w:eastAsia="Times New Roman" w:cs="Times New Roman"/>
          <w:b/>
          <w:sz w:val="28"/>
          <w:szCs w:val="28"/>
        </w:rPr>
        <w:br w:type="page"/>
      </w:r>
    </w:p>
    <w:p w14:paraId="6A7F408C" w14:textId="61A6533B" w:rsidR="003B1952" w:rsidRPr="00F10148" w:rsidRDefault="003B1952" w:rsidP="003B1952">
      <w:pPr>
        <w:widowControl w:val="0"/>
        <w:spacing w:after="0" w:line="240" w:lineRule="auto"/>
        <w:jc w:val="center"/>
        <w:rPr>
          <w:rFonts w:eastAsia="Times New Roman" w:cs="Times New Roman"/>
          <w:sz w:val="28"/>
          <w:szCs w:val="28"/>
        </w:rPr>
      </w:pPr>
      <w:r w:rsidRPr="00F10148">
        <w:rPr>
          <w:rFonts w:eastAsia="Times New Roman" w:cs="Times New Roman"/>
          <w:b/>
          <w:sz w:val="28"/>
          <w:szCs w:val="28"/>
        </w:rPr>
        <w:lastRenderedPageBreak/>
        <w:t>PHỤ LỤC BÁO CÁO</w:t>
      </w:r>
    </w:p>
    <w:p w14:paraId="2EDC3B10" w14:textId="77777777" w:rsidR="003B1952" w:rsidRPr="00F10148" w:rsidRDefault="003B1952" w:rsidP="003B1952">
      <w:pPr>
        <w:widowControl w:val="0"/>
        <w:spacing w:after="0" w:line="240" w:lineRule="auto"/>
        <w:rPr>
          <w:rFonts w:eastAsia="Times New Roman" w:cs="Times New Roman"/>
          <w:b/>
          <w:sz w:val="28"/>
          <w:szCs w:val="28"/>
        </w:rPr>
      </w:pPr>
    </w:p>
    <w:p w14:paraId="1949BC70" w14:textId="77777777" w:rsidR="003B1952" w:rsidRPr="00F10148" w:rsidRDefault="003B1952" w:rsidP="007E4419">
      <w:pPr>
        <w:widowControl w:val="0"/>
        <w:spacing w:line="312" w:lineRule="auto"/>
        <w:ind w:firstLine="567"/>
        <w:rPr>
          <w:rFonts w:eastAsia="Times New Roman" w:cs="Times New Roman"/>
          <w:sz w:val="28"/>
          <w:szCs w:val="28"/>
        </w:rPr>
      </w:pPr>
      <w:r w:rsidRPr="00F10148">
        <w:rPr>
          <w:rFonts w:eastAsia="Times New Roman" w:cs="Times New Roman"/>
          <w:sz w:val="28"/>
          <w:szCs w:val="28"/>
        </w:rPr>
        <w:t>- Bản sao giấy chứng nhận đăng ký doanh nghiệp, giấy chứng nhận đăng ký đầu tư hoặc các giấy tờ tương đương;</w:t>
      </w:r>
    </w:p>
    <w:p w14:paraId="3CCEE2EA" w14:textId="77777777" w:rsidR="003B1952" w:rsidRPr="00F10148" w:rsidRDefault="003B1952" w:rsidP="007E4419">
      <w:pPr>
        <w:widowControl w:val="0"/>
        <w:spacing w:line="312" w:lineRule="auto"/>
        <w:ind w:firstLine="567"/>
        <w:rPr>
          <w:rFonts w:eastAsia="Times New Roman" w:cs="Times New Roman"/>
          <w:sz w:val="28"/>
          <w:szCs w:val="28"/>
        </w:rPr>
      </w:pPr>
      <w:r w:rsidRPr="00F10148">
        <w:rPr>
          <w:rFonts w:eastAsia="Times New Roman" w:cs="Times New Roman"/>
          <w:sz w:val="28"/>
          <w:szCs w:val="28"/>
        </w:rPr>
        <w:t>- Bản vẽ thiết kế cơ sở hoặc bản vẽ thiết kế thi công các công trình bảo vệ môi trường, công trình phòng ngừa, ứng phó sự cố môi trường kèm theo thuyết minh về quy trình vận hành của công trình xử lý chất thải;</w:t>
      </w:r>
    </w:p>
    <w:p w14:paraId="2F7E62D2" w14:textId="272ADC2E" w:rsidR="003B1952" w:rsidRPr="00F10148" w:rsidRDefault="003B1952" w:rsidP="007E4419">
      <w:pPr>
        <w:widowControl w:val="0"/>
        <w:spacing w:line="312" w:lineRule="auto"/>
        <w:ind w:firstLine="567"/>
        <w:rPr>
          <w:rFonts w:eastAsia="Times New Roman" w:cs="Times New Roman"/>
          <w:sz w:val="28"/>
          <w:szCs w:val="28"/>
        </w:rPr>
      </w:pPr>
      <w:r w:rsidRPr="00F10148">
        <w:rPr>
          <w:rFonts w:eastAsia="Times New Roman" w:cs="Times New Roman"/>
          <w:sz w:val="28"/>
          <w:szCs w:val="28"/>
        </w:rPr>
        <w:t xml:space="preserve">- Các phiếu kết quả đo đạc, phân tích mẫu môi </w:t>
      </w:r>
    </w:p>
    <w:p w14:paraId="403AF5B8" w14:textId="77777777" w:rsidR="003B1952" w:rsidRPr="00F10148" w:rsidRDefault="003B1952" w:rsidP="007E4419">
      <w:pPr>
        <w:widowControl w:val="0"/>
        <w:spacing w:line="312" w:lineRule="auto"/>
        <w:ind w:firstLine="567"/>
        <w:rPr>
          <w:rFonts w:eastAsia="Times New Roman" w:cs="Times New Roman"/>
          <w:sz w:val="28"/>
          <w:szCs w:val="28"/>
        </w:rPr>
      </w:pPr>
      <w:r w:rsidRPr="00F10148">
        <w:rPr>
          <w:rFonts w:eastAsia="Times New Roman" w:cs="Times New Roman"/>
          <w:sz w:val="28"/>
          <w:szCs w:val="28"/>
        </w:rPr>
        <w:t>- Sơ đồ vị trí lấy mẫu của chương trình quan trắc môi trường;</w:t>
      </w:r>
    </w:p>
    <w:p w14:paraId="4B208CAA" w14:textId="54330F8F" w:rsidR="00095561" w:rsidRPr="00F10148" w:rsidRDefault="00095561" w:rsidP="003B1952">
      <w:pPr>
        <w:rPr>
          <w:lang w:val="vi-VN"/>
        </w:rPr>
      </w:pPr>
    </w:p>
    <w:sectPr w:rsidR="00095561" w:rsidRPr="00F10148" w:rsidSect="00095561">
      <w:pgSz w:w="11906" w:h="16838" w:code="9"/>
      <w:pgMar w:top="1134" w:right="1134" w:bottom="1134" w:left="1701" w:header="567" w:footer="567" w:gutter="0"/>
      <w:cols w:space="720"/>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AF811" w14:textId="77777777" w:rsidR="00D0790E" w:rsidRDefault="00D0790E" w:rsidP="0018489E">
      <w:pPr>
        <w:spacing w:line="240" w:lineRule="auto"/>
      </w:pPr>
      <w:r>
        <w:separator/>
      </w:r>
    </w:p>
  </w:endnote>
  <w:endnote w:type="continuationSeparator" w:id="0">
    <w:p w14:paraId="5230CC6E" w14:textId="77777777" w:rsidR="00D0790E" w:rsidRDefault="00D0790E" w:rsidP="001848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century Gothic">
    <w:charset w:val="00"/>
    <w:family w:val="swiss"/>
    <w:pitch w:val="variable"/>
    <w:sig w:usb0="00000003" w:usb1="00000000" w:usb2="00000000" w:usb3="00000000" w:csb0="00000001" w:csb1="00000000"/>
  </w:font>
  <w:font w:name="Times New Roman">
    <w:panose1 w:val="02020603050405020304"/>
    <w:charset w:val="A3"/>
    <w:family w:val="roman"/>
    <w:pitch w:val="variable"/>
    <w:sig w:usb0="E0002AFF" w:usb1="C0007841" w:usb2="00000009" w:usb3="00000000" w:csb0="000001FF" w:csb1="00000000"/>
  </w:font>
  <w:font w:name="VNtimes new roman">
    <w:altName w:val="Courier New"/>
    <w:charset w:val="00"/>
    <w:family w:val="swiss"/>
    <w:pitch w:val="variable"/>
    <w:sig w:usb0="00000003" w:usb1="00000000" w:usb2="00000000" w:usb3="00000000" w:csb0="00000001"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MS Gothic"/>
    <w:panose1 w:val="00000000000000000000"/>
    <w:charset w:val="80"/>
    <w:family w:val="roman"/>
    <w:notTrueType/>
    <w:pitch w:val="default"/>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等线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10022FF" w:usb1="C000E47F" w:usb2="00000029" w:usb3="00000000" w:csb0="000001DF" w:csb1="00000000"/>
  </w:font>
  <w:font w:name="Liberation Mono">
    <w:altName w:val="Courier New"/>
    <w:charset w:val="00"/>
    <w:family w:val="modern"/>
    <w:pitch w:val="fixed"/>
  </w:font>
  <w:font w:name="VNI-Times">
    <w:altName w:val="Times New Roman"/>
    <w:charset w:val="00"/>
    <w:family w:val="auto"/>
    <w:pitch w:val="variable"/>
    <w:sig w:usb0="00000003" w:usb1="00000000" w:usb2="00000000" w:usb3="00000000" w:csb0="00000001" w:csb1="00000000"/>
  </w:font>
  <w:font w:name="VnArial">
    <w:altName w:val="Courier New"/>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3"/>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Arial">
    <w:panose1 w:val="020B7200000000000000"/>
    <w:charset w:val="00"/>
    <w:family w:val="swiss"/>
    <w:pitch w:val="variable"/>
    <w:sig w:usb0="00000007" w:usb1="00000000" w:usb2="00000000" w:usb3="00000000" w:csb0="00000003" w:csb1="00000000"/>
  </w:font>
  <w:font w:name="Times-Roman">
    <w:altName w:val="Times New Roman"/>
    <w:panose1 w:val="00000000000000000000"/>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DengXian">
    <w:altName w:val="MS PMincho"/>
    <w:panose1 w:val="00000000000000000000"/>
    <w:charset w:val="80"/>
    <w:family w:val="roman"/>
    <w:notTrueType/>
    <w:pitch w:val="default"/>
  </w:font>
  <w:font w:name="TimesNewRomanPSMT">
    <w:altName w:val="Times New Roman"/>
    <w:panose1 w:val="00000000000000000000"/>
    <w:charset w:val="80"/>
    <w:family w:val="auto"/>
    <w:notTrueType/>
    <w:pitch w:val="default"/>
    <w:sig w:usb0="00000003" w:usb1="08070000" w:usb2="00000010" w:usb3="00000000" w:csb0="00020001" w:csb1="00000000"/>
  </w:font>
  <w:font w:name="Cambria Math">
    <w:panose1 w:val="02040503050406030204"/>
    <w:charset w:val="A3"/>
    <w:family w:val="roman"/>
    <w:pitch w:val="variable"/>
    <w:sig w:usb0="E00002FF" w:usb1="420024FF" w:usb2="00000000" w:usb3="00000000" w:csb0="000001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C0BA3" w14:textId="77777777" w:rsidR="00077CC5" w:rsidRPr="009A6BE7" w:rsidRDefault="00077CC5" w:rsidP="003029FF">
    <w:pPr>
      <w:pStyle w:val="Footer"/>
      <w:pBdr>
        <w:top w:val="single" w:sz="4" w:space="1" w:color="auto"/>
      </w:pBdr>
      <w:tabs>
        <w:tab w:val="clear" w:pos="4680"/>
        <w:tab w:val="center" w:pos="8505"/>
      </w:tabs>
      <w:spacing w:before="0" w:after="0"/>
      <w:rPr>
        <w:b/>
        <w:i/>
        <w:color w:val="000000" w:themeColor="text1"/>
        <w:sz w:val="26"/>
        <w:szCs w:val="26"/>
      </w:rPr>
    </w:pPr>
    <w:r w:rsidRPr="009A6BE7">
      <w:rPr>
        <w:b/>
        <w:i/>
        <w:color w:val="000000" w:themeColor="text1"/>
        <w:sz w:val="26"/>
        <w:szCs w:val="26"/>
      </w:rPr>
      <w:t xml:space="preserve">Chủ dự án: </w:t>
    </w:r>
    <w:r w:rsidRPr="009A6BE7">
      <w:rPr>
        <w:i/>
        <w:color w:val="000000" w:themeColor="text1"/>
        <w:sz w:val="26"/>
        <w:szCs w:val="26"/>
      </w:rPr>
      <w:t>Công ty Cổ phần Tozen Việt Nam</w:t>
    </w:r>
    <w:r w:rsidRPr="009A6BE7">
      <w:rPr>
        <w:b/>
        <w:i/>
        <w:color w:val="000000" w:themeColor="text1"/>
        <w:sz w:val="26"/>
        <w:szCs w:val="26"/>
      </w:rPr>
      <w:tab/>
    </w:r>
    <w:r w:rsidRPr="009A6BE7">
      <w:rPr>
        <w:color w:val="000000" w:themeColor="text1"/>
        <w:sz w:val="26"/>
        <w:szCs w:val="26"/>
      </w:rPr>
      <w:t xml:space="preserve">Trang </w:t>
    </w:r>
    <w:r w:rsidRPr="009A6BE7">
      <w:rPr>
        <w:caps/>
        <w:color w:val="000000" w:themeColor="text1"/>
        <w:sz w:val="26"/>
        <w:szCs w:val="26"/>
      </w:rPr>
      <w:fldChar w:fldCharType="begin"/>
    </w:r>
    <w:r w:rsidRPr="009A6BE7">
      <w:rPr>
        <w:caps/>
        <w:color w:val="000000" w:themeColor="text1"/>
        <w:sz w:val="26"/>
        <w:szCs w:val="26"/>
      </w:rPr>
      <w:instrText xml:space="preserve"> PAGE   \* MERGEFORMAT </w:instrText>
    </w:r>
    <w:r w:rsidRPr="009A6BE7">
      <w:rPr>
        <w:caps/>
        <w:color w:val="000000" w:themeColor="text1"/>
        <w:sz w:val="26"/>
        <w:szCs w:val="26"/>
      </w:rPr>
      <w:fldChar w:fldCharType="separate"/>
    </w:r>
    <w:r w:rsidR="00F10148">
      <w:rPr>
        <w:caps/>
        <w:noProof/>
        <w:color w:val="000000" w:themeColor="text1"/>
        <w:sz w:val="26"/>
        <w:szCs w:val="26"/>
      </w:rPr>
      <w:t>1</w:t>
    </w:r>
    <w:r w:rsidRPr="009A6BE7">
      <w:rPr>
        <w:caps/>
        <w:noProof/>
        <w:color w:val="000000" w:themeColor="text1"/>
        <w:sz w:val="26"/>
        <w:szCs w:val="26"/>
      </w:rPr>
      <w:fldChar w:fldCharType="end"/>
    </w:r>
  </w:p>
  <w:p w14:paraId="1C072E74" w14:textId="77777777" w:rsidR="00077CC5" w:rsidRPr="009A6BE7" w:rsidRDefault="00077CC5" w:rsidP="00095561">
    <w:pPr>
      <w:pStyle w:val="Footer"/>
      <w:tabs>
        <w:tab w:val="clear" w:pos="4680"/>
        <w:tab w:val="center" w:pos="8505"/>
      </w:tabs>
      <w:spacing w:before="0" w:after="0"/>
      <w:rPr>
        <w:b/>
        <w:i/>
        <w:color w:val="000000" w:themeColor="text1"/>
        <w:sz w:val="26"/>
        <w:szCs w:val="26"/>
      </w:rPr>
    </w:pPr>
    <w:r w:rsidRPr="009A6BE7">
      <w:rPr>
        <w:b/>
        <w:i/>
        <w:color w:val="000000" w:themeColor="text1"/>
        <w:sz w:val="26"/>
        <w:szCs w:val="26"/>
      </w:rPr>
      <w:t xml:space="preserve">Đơn vị tư vấn: </w:t>
    </w:r>
    <w:r w:rsidRPr="009A6BE7">
      <w:rPr>
        <w:i/>
        <w:color w:val="000000" w:themeColor="text1"/>
        <w:sz w:val="26"/>
        <w:szCs w:val="26"/>
      </w:rPr>
      <w:t>Trung tâm Quan trắc Tài nguyên và Môi trường Quảng Trị</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F48DF" w14:textId="77777777" w:rsidR="00D0790E" w:rsidRDefault="00D0790E" w:rsidP="0018489E">
      <w:pPr>
        <w:spacing w:line="240" w:lineRule="auto"/>
      </w:pPr>
      <w:r>
        <w:separator/>
      </w:r>
    </w:p>
  </w:footnote>
  <w:footnote w:type="continuationSeparator" w:id="0">
    <w:p w14:paraId="1FDE5CAD" w14:textId="77777777" w:rsidR="00D0790E" w:rsidRDefault="00D0790E" w:rsidP="001848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C4446" w14:textId="77777777" w:rsidR="00077CC5" w:rsidRPr="009A6BE7" w:rsidRDefault="00077CC5" w:rsidP="00095561">
    <w:pPr>
      <w:pStyle w:val="Header"/>
      <w:pBdr>
        <w:bottom w:val="single" w:sz="4" w:space="1" w:color="auto"/>
      </w:pBdr>
      <w:spacing w:after="60"/>
      <w:outlineLvl w:val="0"/>
      <w:rPr>
        <w:rFonts w:eastAsia="Times New Roman" w:cs="Times New Roman"/>
        <w:i/>
        <w:sz w:val="14"/>
        <w:szCs w:val="24"/>
      </w:rPr>
    </w:pPr>
    <w:r w:rsidRPr="009A6BE7">
      <w:rPr>
        <w:b/>
        <w:i/>
        <w:sz w:val="25"/>
        <w:szCs w:val="25"/>
      </w:rPr>
      <w:t>Báo cáo đề xuất cấp Giấy phép môi trường dự án:</w:t>
    </w:r>
    <w:r w:rsidRPr="009A6BE7">
      <w:rPr>
        <w:i/>
        <w:sz w:val="25"/>
        <w:szCs w:val="25"/>
      </w:rPr>
      <w:t xml:space="preserve"> </w:t>
    </w:r>
    <w:r w:rsidRPr="009A6BE7">
      <w:rPr>
        <w:i/>
        <w:sz w:val="26"/>
        <w:szCs w:val="26"/>
      </w:rPr>
      <w:t>Nhà máy sản xuất sơn chống cháy và dịch thể chống cháy Tozen Việt Nam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21EA95C"/>
    <w:lvl w:ilvl="0">
      <w:start w:val="1"/>
      <w:numFmt w:val="upperRoman"/>
      <w:pStyle w:val="Caccancu"/>
      <w:lvlText w:val="%1."/>
      <w:legacy w:legacy="1" w:legacySpace="0" w:legacyIndent="0"/>
      <w:lvlJc w:val="left"/>
      <w:pPr>
        <w:ind w:left="-218" w:firstLine="0"/>
      </w:pPr>
      <w:rPr>
        <w:rFonts w:ascii="VNcentury Gothic" w:hAnsi="VNcentury Gothic" w:hint="default"/>
        <w:b/>
        <w:i w:val="0"/>
        <w:sz w:val="24"/>
        <w:u w:val="single"/>
      </w:rPr>
    </w:lvl>
    <w:lvl w:ilvl="1">
      <w:start w:val="1"/>
      <w:numFmt w:val="decimal"/>
      <w:lvlText w:val="%1.%2."/>
      <w:legacy w:legacy="1" w:legacySpace="0" w:legacyIndent="708"/>
      <w:lvlJc w:val="left"/>
      <w:pPr>
        <w:ind w:left="1483" w:hanging="708"/>
      </w:pPr>
      <w:rPr>
        <w:rFonts w:ascii="VNtimes new roman" w:hAnsi="VNtimes new roman" w:hint="default"/>
        <w:b/>
        <w:i w:val="0"/>
        <w:u w:val="single"/>
      </w:rPr>
    </w:lvl>
    <w:lvl w:ilvl="2">
      <w:start w:val="1"/>
      <w:numFmt w:val="decimal"/>
      <w:lvlText w:val="%1.%2.%3."/>
      <w:legacy w:legacy="1" w:legacySpace="0" w:legacyIndent="708"/>
      <w:lvlJc w:val="left"/>
      <w:pPr>
        <w:ind w:left="1200" w:hanging="708"/>
      </w:pPr>
      <w:rPr>
        <w:rFonts w:ascii="VNtimes new roman" w:hAnsi="VNtimes new roman" w:hint="default"/>
        <w:b/>
        <w:i w:val="0"/>
        <w:sz w:val="28"/>
      </w:rPr>
    </w:lvl>
    <w:lvl w:ilvl="3">
      <w:start w:val="1"/>
      <w:numFmt w:val="lowerLetter"/>
      <w:lvlText w:val="%1.%2.%3.%4."/>
      <w:legacy w:legacy="1" w:legacySpace="170" w:legacyIndent="0"/>
      <w:lvlJc w:val="left"/>
      <w:pPr>
        <w:ind w:left="-218" w:firstLine="0"/>
      </w:pPr>
      <w:rPr>
        <w:rFonts w:ascii="VNtimes new roman" w:hAnsi="VNtimes new roman" w:hint="default"/>
        <w:b w:val="0"/>
        <w:i/>
        <w:sz w:val="28"/>
      </w:rPr>
    </w:lvl>
    <w:lvl w:ilvl="4">
      <w:start w:val="1"/>
      <w:numFmt w:val="decimal"/>
      <w:lvlText w:val="%1.%2.%3.%4.%5."/>
      <w:legacy w:legacy="1" w:legacySpace="0" w:legacyIndent="708"/>
      <w:lvlJc w:val="left"/>
      <w:pPr>
        <w:ind w:left="1906" w:hanging="708"/>
      </w:pPr>
    </w:lvl>
    <w:lvl w:ilvl="5">
      <w:start w:val="1"/>
      <w:numFmt w:val="decimal"/>
      <w:lvlText w:val="%1.%2.%3.%4.%5.%6."/>
      <w:legacy w:legacy="1" w:legacySpace="0" w:legacyIndent="708"/>
      <w:lvlJc w:val="left"/>
      <w:pPr>
        <w:ind w:left="2614" w:hanging="708"/>
      </w:pPr>
    </w:lvl>
    <w:lvl w:ilvl="6">
      <w:start w:val="1"/>
      <w:numFmt w:val="decimal"/>
      <w:lvlText w:val="%1.%2.%3.%4.%5.%6.%7."/>
      <w:legacy w:legacy="1" w:legacySpace="0" w:legacyIndent="708"/>
      <w:lvlJc w:val="left"/>
      <w:pPr>
        <w:ind w:left="3322" w:hanging="708"/>
      </w:pPr>
    </w:lvl>
    <w:lvl w:ilvl="7">
      <w:start w:val="1"/>
      <w:numFmt w:val="decimal"/>
      <w:lvlText w:val="%1.%2.%3.%4.%5.%6.%7.%8."/>
      <w:legacy w:legacy="1" w:legacySpace="0" w:legacyIndent="708"/>
      <w:lvlJc w:val="left"/>
      <w:pPr>
        <w:ind w:left="4030" w:hanging="708"/>
      </w:pPr>
    </w:lvl>
    <w:lvl w:ilvl="8">
      <w:start w:val="1"/>
      <w:numFmt w:val="decimal"/>
      <w:lvlText w:val="%1.%2.%3.%4.%5.%6.%7.%8.%9."/>
      <w:legacy w:legacy="1" w:legacySpace="0" w:legacyIndent="708"/>
      <w:lvlJc w:val="left"/>
      <w:pPr>
        <w:ind w:left="4738" w:hanging="708"/>
      </w:pPr>
    </w:lvl>
  </w:abstractNum>
  <w:abstractNum w:abstractNumId="1">
    <w:nsid w:val="00000009"/>
    <w:multiLevelType w:val="multilevel"/>
    <w:tmpl w:val="00000009"/>
    <w:lvl w:ilvl="0">
      <w:start w:val="1"/>
      <w:numFmt w:val="bullet"/>
      <w:lvlText w:val="-"/>
      <w:lvlJc w:val="left"/>
      <w:pPr>
        <w:ind w:left="567" w:hanging="360"/>
      </w:pPr>
      <w:rPr>
        <w:rFonts w:ascii="Times New Roman" w:eastAsia="Times New Roman" w:hAnsi="Times New Roman" w:cs="Times New Roman" w:hint="default"/>
      </w:rPr>
    </w:lvl>
    <w:lvl w:ilvl="1">
      <w:start w:val="1"/>
      <w:numFmt w:val="bullet"/>
      <w:lvlText w:val="o"/>
      <w:lvlJc w:val="left"/>
      <w:pPr>
        <w:ind w:left="1428" w:hanging="360"/>
      </w:pPr>
      <w:rPr>
        <w:rFonts w:ascii="Courier New" w:hAnsi="Courier New" w:cs="Courier New"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868" w:hanging="360"/>
      </w:pPr>
      <w:rPr>
        <w:rFonts w:ascii="Symbol" w:hAnsi="Symbol" w:hint="default"/>
      </w:rPr>
    </w:lvl>
    <w:lvl w:ilvl="4">
      <w:start w:val="1"/>
      <w:numFmt w:val="bullet"/>
      <w:pStyle w:val="ATr-Muca"/>
      <w:lvlText w:val="o"/>
      <w:lvlJc w:val="left"/>
      <w:pPr>
        <w:ind w:left="3588" w:hanging="360"/>
      </w:pPr>
      <w:rPr>
        <w:rFonts w:ascii="Courier New" w:hAnsi="Courier New" w:cs="Courier New" w:hint="default"/>
      </w:rPr>
    </w:lvl>
    <w:lvl w:ilvl="5">
      <w:start w:val="1"/>
      <w:numFmt w:val="bullet"/>
      <w:lvlText w:val=""/>
      <w:lvlJc w:val="left"/>
      <w:pPr>
        <w:ind w:left="4308" w:hanging="360"/>
      </w:pPr>
      <w:rPr>
        <w:rFonts w:ascii="Wingdings" w:hAnsi="Wingdings" w:hint="default"/>
      </w:rPr>
    </w:lvl>
    <w:lvl w:ilvl="6">
      <w:start w:val="1"/>
      <w:numFmt w:val="bullet"/>
      <w:lvlText w:val=""/>
      <w:lvlJc w:val="left"/>
      <w:pPr>
        <w:ind w:left="5028" w:hanging="360"/>
      </w:pPr>
      <w:rPr>
        <w:rFonts w:ascii="Symbol" w:hAnsi="Symbol" w:hint="default"/>
      </w:rPr>
    </w:lvl>
    <w:lvl w:ilvl="7">
      <w:start w:val="1"/>
      <w:numFmt w:val="bullet"/>
      <w:lvlText w:val="o"/>
      <w:lvlJc w:val="left"/>
      <w:pPr>
        <w:ind w:left="5748" w:hanging="360"/>
      </w:pPr>
      <w:rPr>
        <w:rFonts w:ascii="Courier New" w:hAnsi="Courier New" w:cs="Courier New" w:hint="default"/>
      </w:rPr>
    </w:lvl>
    <w:lvl w:ilvl="8">
      <w:start w:val="1"/>
      <w:numFmt w:val="bullet"/>
      <w:lvlText w:val=""/>
      <w:lvlJc w:val="left"/>
      <w:pPr>
        <w:ind w:left="6468" w:hanging="360"/>
      </w:pPr>
      <w:rPr>
        <w:rFonts w:ascii="Wingdings" w:hAnsi="Wingdings" w:hint="default"/>
      </w:rPr>
    </w:lvl>
  </w:abstractNum>
  <w:abstractNum w:abstractNumId="2">
    <w:nsid w:val="01775B01"/>
    <w:multiLevelType w:val="hybridMultilevel"/>
    <w:tmpl w:val="73A271DA"/>
    <w:lvl w:ilvl="0" w:tplc="2E5AA80A">
      <w:start w:val="1"/>
      <w:numFmt w:val="lowerLetter"/>
      <w:suff w:val="space"/>
      <w:lvlText w:val="%1."/>
      <w:lvlJc w:val="left"/>
      <w:pPr>
        <w:ind w:left="0" w:firstLine="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82F19B5"/>
    <w:multiLevelType w:val="hybridMultilevel"/>
    <w:tmpl w:val="B9EABB02"/>
    <w:lvl w:ilvl="0" w:tplc="03D43E0A">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8A37DDB"/>
    <w:multiLevelType w:val="hybridMultilevel"/>
    <w:tmpl w:val="17B62292"/>
    <w:lvl w:ilvl="0" w:tplc="6540A608">
      <w:numFmt w:val="bullet"/>
      <w:lvlText w:val=""/>
      <w:lvlJc w:val="left"/>
      <w:pPr>
        <w:ind w:left="907" w:hanging="360"/>
      </w:pPr>
      <w:rPr>
        <w:rFonts w:ascii="Symbol" w:eastAsiaTheme="minorEastAsia" w:hAnsi="Symbol" w:cstheme="minorBidi" w:hint="default"/>
      </w:rPr>
    </w:lvl>
    <w:lvl w:ilvl="1" w:tplc="042A0003" w:tentative="1">
      <w:start w:val="1"/>
      <w:numFmt w:val="bullet"/>
      <w:lvlText w:val="o"/>
      <w:lvlJc w:val="left"/>
      <w:pPr>
        <w:ind w:left="1627" w:hanging="360"/>
      </w:pPr>
      <w:rPr>
        <w:rFonts w:ascii="Courier New" w:hAnsi="Courier New" w:cs="Courier New" w:hint="default"/>
      </w:rPr>
    </w:lvl>
    <w:lvl w:ilvl="2" w:tplc="042A0005" w:tentative="1">
      <w:start w:val="1"/>
      <w:numFmt w:val="bullet"/>
      <w:lvlText w:val=""/>
      <w:lvlJc w:val="left"/>
      <w:pPr>
        <w:ind w:left="2347" w:hanging="360"/>
      </w:pPr>
      <w:rPr>
        <w:rFonts w:ascii="Wingdings" w:hAnsi="Wingdings" w:hint="default"/>
      </w:rPr>
    </w:lvl>
    <w:lvl w:ilvl="3" w:tplc="042A0001" w:tentative="1">
      <w:start w:val="1"/>
      <w:numFmt w:val="bullet"/>
      <w:lvlText w:val=""/>
      <w:lvlJc w:val="left"/>
      <w:pPr>
        <w:ind w:left="3067" w:hanging="360"/>
      </w:pPr>
      <w:rPr>
        <w:rFonts w:ascii="Symbol" w:hAnsi="Symbol" w:hint="default"/>
      </w:rPr>
    </w:lvl>
    <w:lvl w:ilvl="4" w:tplc="042A0003" w:tentative="1">
      <w:start w:val="1"/>
      <w:numFmt w:val="bullet"/>
      <w:lvlText w:val="o"/>
      <w:lvlJc w:val="left"/>
      <w:pPr>
        <w:ind w:left="3787" w:hanging="360"/>
      </w:pPr>
      <w:rPr>
        <w:rFonts w:ascii="Courier New" w:hAnsi="Courier New" w:cs="Courier New" w:hint="default"/>
      </w:rPr>
    </w:lvl>
    <w:lvl w:ilvl="5" w:tplc="042A0005" w:tentative="1">
      <w:start w:val="1"/>
      <w:numFmt w:val="bullet"/>
      <w:lvlText w:val=""/>
      <w:lvlJc w:val="left"/>
      <w:pPr>
        <w:ind w:left="4507" w:hanging="360"/>
      </w:pPr>
      <w:rPr>
        <w:rFonts w:ascii="Wingdings" w:hAnsi="Wingdings" w:hint="default"/>
      </w:rPr>
    </w:lvl>
    <w:lvl w:ilvl="6" w:tplc="042A0001" w:tentative="1">
      <w:start w:val="1"/>
      <w:numFmt w:val="bullet"/>
      <w:lvlText w:val=""/>
      <w:lvlJc w:val="left"/>
      <w:pPr>
        <w:ind w:left="5227" w:hanging="360"/>
      </w:pPr>
      <w:rPr>
        <w:rFonts w:ascii="Symbol" w:hAnsi="Symbol" w:hint="default"/>
      </w:rPr>
    </w:lvl>
    <w:lvl w:ilvl="7" w:tplc="042A0003" w:tentative="1">
      <w:start w:val="1"/>
      <w:numFmt w:val="bullet"/>
      <w:lvlText w:val="o"/>
      <w:lvlJc w:val="left"/>
      <w:pPr>
        <w:ind w:left="5947" w:hanging="360"/>
      </w:pPr>
      <w:rPr>
        <w:rFonts w:ascii="Courier New" w:hAnsi="Courier New" w:cs="Courier New" w:hint="default"/>
      </w:rPr>
    </w:lvl>
    <w:lvl w:ilvl="8" w:tplc="042A0005" w:tentative="1">
      <w:start w:val="1"/>
      <w:numFmt w:val="bullet"/>
      <w:lvlText w:val=""/>
      <w:lvlJc w:val="left"/>
      <w:pPr>
        <w:ind w:left="6667" w:hanging="360"/>
      </w:pPr>
      <w:rPr>
        <w:rFonts w:ascii="Wingdings" w:hAnsi="Wingdings" w:hint="default"/>
      </w:rPr>
    </w:lvl>
  </w:abstractNum>
  <w:abstractNum w:abstractNumId="5">
    <w:nsid w:val="09622E7C"/>
    <w:multiLevelType w:val="singleLevel"/>
    <w:tmpl w:val="800E16B8"/>
    <w:lvl w:ilvl="0">
      <w:start w:val="3"/>
      <w:numFmt w:val="bullet"/>
      <w:pStyle w:val="y1"/>
      <w:lvlText w:val="–"/>
      <w:lvlJc w:val="left"/>
      <w:pPr>
        <w:tabs>
          <w:tab w:val="num" w:pos="303"/>
        </w:tabs>
        <w:ind w:firstLine="57"/>
      </w:pPr>
      <w:rPr>
        <w:rFonts w:ascii=".VnTime" w:hAnsi=".VnTime" w:cs=".VnTime" w:hint="default"/>
      </w:rPr>
    </w:lvl>
  </w:abstractNum>
  <w:abstractNum w:abstractNumId="6">
    <w:nsid w:val="1068149C"/>
    <w:multiLevelType w:val="hybridMultilevel"/>
    <w:tmpl w:val="2C60BA1C"/>
    <w:lvl w:ilvl="0" w:tplc="FFFFFFFF">
      <w:start w:val="1"/>
      <w:numFmt w:val="bullet"/>
      <w:pStyle w:val="Styley3"/>
      <w:lvlText w:val="•"/>
      <w:lvlJc w:val="left"/>
      <w:pPr>
        <w:tabs>
          <w:tab w:val="num" w:pos="1004"/>
        </w:tabs>
        <w:ind w:left="1004" w:hanging="360"/>
      </w:pPr>
      <w:rPr>
        <w:rFonts w:ascii="Times New Roman Bold" w:hAnsi="Times New Roman Bold" w:hint="default"/>
        <w:color w:val="0000FF"/>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2185F9E"/>
    <w:multiLevelType w:val="hybridMultilevel"/>
    <w:tmpl w:val="086A4452"/>
    <w:lvl w:ilvl="0" w:tplc="1D98A762">
      <w:start w:val="18"/>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72814B3"/>
    <w:multiLevelType w:val="hybridMultilevel"/>
    <w:tmpl w:val="9C9C879C"/>
    <w:lvl w:ilvl="0" w:tplc="FFFFFFFF">
      <w:start w:val="1"/>
      <w:numFmt w:val="decimal"/>
      <w:pStyle w:val="Style12"/>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
    <w:nsid w:val="17507EDD"/>
    <w:multiLevelType w:val="hybridMultilevel"/>
    <w:tmpl w:val="D29C4136"/>
    <w:lvl w:ilvl="0" w:tplc="E5A20382">
      <w:numFmt w:val="bullet"/>
      <w:lvlText w:val=""/>
      <w:lvlJc w:val="left"/>
      <w:pPr>
        <w:ind w:left="927" w:hanging="360"/>
      </w:pPr>
      <w:rPr>
        <w:rFonts w:ascii="Symbol" w:eastAsiaTheme="minorEastAsia" w:hAnsi="Symbol" w:cstheme="minorBidi"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0">
    <w:nsid w:val="177A58A3"/>
    <w:multiLevelType w:val="multilevel"/>
    <w:tmpl w:val="944EDD72"/>
    <w:styleLink w:val="Style7121"/>
    <w:lvl w:ilvl="0">
      <w:start w:val="6"/>
      <w:numFmt w:val="bullet"/>
      <w:lvlText w:val="-"/>
      <w:lvlJc w:val="left"/>
      <w:pPr>
        <w:tabs>
          <w:tab w:val="num" w:pos="984"/>
        </w:tabs>
        <w:ind w:left="984" w:hanging="360"/>
      </w:pPr>
      <w:rPr>
        <w:rFonts w:ascii="Times New Roman" w:hAnsi="Times New Roman" w:cs="Times New Roman" w:hint="default"/>
      </w:rPr>
    </w:lvl>
    <w:lvl w:ilvl="1">
      <w:start w:val="1"/>
      <w:numFmt w:val="lowerLetter"/>
      <w:lvlText w:val="%2."/>
      <w:lvlJc w:val="left"/>
      <w:pPr>
        <w:tabs>
          <w:tab w:val="num" w:pos="914"/>
        </w:tabs>
        <w:ind w:left="914" w:hanging="360"/>
      </w:pPr>
      <w:rPr>
        <w:rFonts w:hint="default"/>
      </w:rPr>
    </w:lvl>
    <w:lvl w:ilvl="2">
      <w:start w:val="1"/>
      <w:numFmt w:val="bullet"/>
      <w:lvlText w:val=""/>
      <w:lvlJc w:val="left"/>
      <w:pPr>
        <w:tabs>
          <w:tab w:val="num" w:pos="1634"/>
        </w:tabs>
        <w:ind w:left="1634" w:hanging="360"/>
      </w:pPr>
      <w:rPr>
        <w:rFonts w:ascii="Wingdings" w:hAnsi="Wingdings" w:hint="default"/>
      </w:rPr>
    </w:lvl>
    <w:lvl w:ilvl="3" w:tentative="1">
      <w:start w:val="1"/>
      <w:numFmt w:val="bullet"/>
      <w:lvlText w:val=""/>
      <w:lvlJc w:val="left"/>
      <w:pPr>
        <w:tabs>
          <w:tab w:val="num" w:pos="2354"/>
        </w:tabs>
        <w:ind w:left="2354" w:hanging="360"/>
      </w:pPr>
      <w:rPr>
        <w:rFonts w:ascii="Symbol" w:hAnsi="Symbol" w:hint="default"/>
      </w:rPr>
    </w:lvl>
    <w:lvl w:ilvl="4" w:tentative="1">
      <w:start w:val="1"/>
      <w:numFmt w:val="bullet"/>
      <w:lvlText w:val="o"/>
      <w:lvlJc w:val="left"/>
      <w:pPr>
        <w:tabs>
          <w:tab w:val="num" w:pos="3074"/>
        </w:tabs>
        <w:ind w:left="3074" w:hanging="360"/>
      </w:pPr>
      <w:rPr>
        <w:rFonts w:ascii="Courier New" w:hAnsi="Courier New" w:cs="Courier New" w:hint="default"/>
      </w:rPr>
    </w:lvl>
    <w:lvl w:ilvl="5" w:tentative="1">
      <w:start w:val="1"/>
      <w:numFmt w:val="bullet"/>
      <w:lvlText w:val=""/>
      <w:lvlJc w:val="left"/>
      <w:pPr>
        <w:tabs>
          <w:tab w:val="num" w:pos="3794"/>
        </w:tabs>
        <w:ind w:left="3794" w:hanging="360"/>
      </w:pPr>
      <w:rPr>
        <w:rFonts w:ascii="Wingdings" w:hAnsi="Wingdings" w:hint="default"/>
      </w:rPr>
    </w:lvl>
    <w:lvl w:ilvl="6" w:tentative="1">
      <w:start w:val="1"/>
      <w:numFmt w:val="bullet"/>
      <w:lvlText w:val=""/>
      <w:lvlJc w:val="left"/>
      <w:pPr>
        <w:tabs>
          <w:tab w:val="num" w:pos="4514"/>
        </w:tabs>
        <w:ind w:left="4514" w:hanging="360"/>
      </w:pPr>
      <w:rPr>
        <w:rFonts w:ascii="Symbol" w:hAnsi="Symbol" w:hint="default"/>
      </w:rPr>
    </w:lvl>
    <w:lvl w:ilvl="7" w:tentative="1">
      <w:start w:val="1"/>
      <w:numFmt w:val="bullet"/>
      <w:lvlText w:val="o"/>
      <w:lvlJc w:val="left"/>
      <w:pPr>
        <w:tabs>
          <w:tab w:val="num" w:pos="5234"/>
        </w:tabs>
        <w:ind w:left="5234" w:hanging="360"/>
      </w:pPr>
      <w:rPr>
        <w:rFonts w:ascii="Courier New" w:hAnsi="Courier New" w:cs="Courier New" w:hint="default"/>
      </w:rPr>
    </w:lvl>
    <w:lvl w:ilvl="8" w:tentative="1">
      <w:start w:val="1"/>
      <w:numFmt w:val="bullet"/>
      <w:lvlText w:val=""/>
      <w:lvlJc w:val="left"/>
      <w:pPr>
        <w:tabs>
          <w:tab w:val="num" w:pos="5954"/>
        </w:tabs>
        <w:ind w:left="5954" w:hanging="360"/>
      </w:pPr>
      <w:rPr>
        <w:rFonts w:ascii="Wingdings" w:hAnsi="Wingdings" w:hint="default"/>
      </w:rPr>
    </w:lvl>
  </w:abstractNum>
  <w:abstractNum w:abstractNumId="11">
    <w:nsid w:val="18884472"/>
    <w:multiLevelType w:val="hybridMultilevel"/>
    <w:tmpl w:val="3A10F0B0"/>
    <w:lvl w:ilvl="0" w:tplc="A2C6277C">
      <w:start w:val="2"/>
      <w:numFmt w:val="bullet"/>
      <w:lvlText w:val="-"/>
      <w:lvlJc w:val="left"/>
      <w:pPr>
        <w:ind w:left="927" w:hanging="360"/>
      </w:pPr>
      <w:rPr>
        <w:rFonts w:ascii="Times New Roman" w:eastAsiaTheme="minorEastAsia"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2">
    <w:nsid w:val="1BB51ABA"/>
    <w:multiLevelType w:val="hybridMultilevel"/>
    <w:tmpl w:val="BEC07A30"/>
    <w:lvl w:ilvl="0" w:tplc="44E67F22">
      <w:start w:val="18"/>
      <w:numFmt w:val="bullet"/>
      <w:lvlText w:val="-"/>
      <w:lvlJc w:val="left"/>
      <w:pPr>
        <w:ind w:left="927" w:hanging="360"/>
      </w:pPr>
      <w:rPr>
        <w:rFonts w:ascii="Times New Roman" w:eastAsiaTheme="minorEastAsia"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3">
    <w:nsid w:val="1F675E35"/>
    <w:multiLevelType w:val="hybridMultilevel"/>
    <w:tmpl w:val="DF347B32"/>
    <w:lvl w:ilvl="0" w:tplc="BE8239A6">
      <w:start w:val="1"/>
      <w:numFmt w:val="bullet"/>
      <w:pStyle w:val="Styley21"/>
      <w:lvlText w:val="+"/>
      <w:lvlJc w:val="left"/>
      <w:pPr>
        <w:tabs>
          <w:tab w:val="num" w:pos="568"/>
        </w:tabs>
        <w:ind w:left="58" w:firstLine="284"/>
      </w:pPr>
      <w:rPr>
        <w:rFonts w:ascii="Times New Roman" w:hAnsi="Times New Roman" w:cs="Times New Roman" w:hint="default"/>
        <w:b w:val="0"/>
        <w:i w:val="0"/>
        <w:color w:val="0000FF"/>
        <w:sz w:val="26"/>
        <w:szCs w:val="2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F885B41"/>
    <w:multiLevelType w:val="hybridMultilevel"/>
    <w:tmpl w:val="81261220"/>
    <w:lvl w:ilvl="0" w:tplc="23FE5014">
      <w:start w:val="4"/>
      <w:numFmt w:val="bullet"/>
      <w:lvlText w:val=""/>
      <w:lvlJc w:val="left"/>
      <w:pPr>
        <w:ind w:left="720" w:hanging="360"/>
      </w:pPr>
      <w:rPr>
        <w:rFonts w:ascii="Symbol" w:eastAsiaTheme="minorEastAsia" w:hAnsi="Symbol"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24271E09"/>
    <w:multiLevelType w:val="multilevel"/>
    <w:tmpl w:val="AF861A44"/>
    <w:lvl w:ilvl="0">
      <w:numFmt w:val="bullet"/>
      <w:pStyle w:val="C1PlainText-"/>
      <w:lvlText w:val="-"/>
      <w:lvlJc w:val="left"/>
      <w:pPr>
        <w:tabs>
          <w:tab w:val="num" w:pos="1440"/>
        </w:tabs>
        <w:ind w:left="1440" w:hanging="306"/>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25A56993"/>
    <w:multiLevelType w:val="hybridMultilevel"/>
    <w:tmpl w:val="E6CA5620"/>
    <w:lvl w:ilvl="0" w:tplc="FFFFFFFF">
      <w:start w:val="1"/>
      <w:numFmt w:val="bullet"/>
      <w:pStyle w:val="ListBullet2"/>
      <w:lvlText w:val=""/>
      <w:lvlJc w:val="left"/>
      <w:pPr>
        <w:tabs>
          <w:tab w:val="num" w:pos="1277"/>
        </w:tabs>
        <w:ind w:left="1277"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E3A86EE">
      <w:start w:val="2"/>
      <w:numFmt w:val="bullet"/>
      <w:lvlText w:val="-"/>
      <w:lvlJc w:val="left"/>
      <w:pPr>
        <w:ind w:left="4350" w:hanging="390"/>
      </w:pPr>
      <w:rPr>
        <w:rFonts w:ascii="Times New Roman" w:hAnsi="Times New Roman"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6D5066A"/>
    <w:multiLevelType w:val="hybridMultilevel"/>
    <w:tmpl w:val="6A50FC2A"/>
    <w:lvl w:ilvl="0" w:tplc="367478A8">
      <w:start w:val="2"/>
      <w:numFmt w:val="bullet"/>
      <w:lvlText w:val=""/>
      <w:lvlJc w:val="left"/>
      <w:pPr>
        <w:ind w:left="720" w:hanging="360"/>
      </w:pPr>
      <w:rPr>
        <w:rFonts w:ascii="Symbol" w:eastAsiaTheme="majorEastAsia" w:hAnsi="Symbol" w:cstheme="maj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291C4538"/>
    <w:multiLevelType w:val="hybridMultilevel"/>
    <w:tmpl w:val="B6B829D8"/>
    <w:lvl w:ilvl="0" w:tplc="84D8CBBE">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2ED446D5"/>
    <w:multiLevelType w:val="hybridMultilevel"/>
    <w:tmpl w:val="5552A10E"/>
    <w:lvl w:ilvl="0" w:tplc="ECC61552">
      <w:start w:val="2"/>
      <w:numFmt w:val="bullet"/>
      <w:lvlText w:val="-"/>
      <w:lvlJc w:val="left"/>
      <w:pPr>
        <w:ind w:left="927" w:hanging="360"/>
      </w:pPr>
      <w:rPr>
        <w:rFonts w:ascii="Times New Roman" w:eastAsiaTheme="minorEastAsia"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0">
    <w:nsid w:val="322C02BC"/>
    <w:multiLevelType w:val="hybridMultilevel"/>
    <w:tmpl w:val="1DD61F10"/>
    <w:lvl w:ilvl="0" w:tplc="253E3408">
      <w:start w:val="1"/>
      <w:numFmt w:val="bullet"/>
      <w:lvlText w:val="-"/>
      <w:lvlJc w:val="left"/>
      <w:pPr>
        <w:tabs>
          <w:tab w:val="num" w:pos="0"/>
        </w:tabs>
        <w:ind w:left="0" w:firstLine="567"/>
      </w:pPr>
      <w:rPr>
        <w:rFonts w:ascii="Times New Roman" w:eastAsia="Times New Roman" w:hAnsi="Times New Roman" w:cs="Times New Roman"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222050"/>
    <w:multiLevelType w:val="hybridMultilevel"/>
    <w:tmpl w:val="9CF4B21C"/>
    <w:lvl w:ilvl="0" w:tplc="7FBA83AA">
      <w:start w:val="1"/>
      <w:numFmt w:val="bullet"/>
      <w:pStyle w:val="Heading6"/>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A66B77"/>
    <w:multiLevelType w:val="hybridMultilevel"/>
    <w:tmpl w:val="3E023EF2"/>
    <w:lvl w:ilvl="0" w:tplc="6CF21ABE">
      <w:start w:val="2"/>
      <w:numFmt w:val="bullet"/>
      <w:lvlText w:val=""/>
      <w:lvlJc w:val="left"/>
      <w:pPr>
        <w:ind w:left="720" w:hanging="360"/>
      </w:pPr>
      <w:rPr>
        <w:rFonts w:ascii="Symbol" w:eastAsiaTheme="majorEastAsia" w:hAnsi="Symbol" w:cstheme="maj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3FE50159"/>
    <w:multiLevelType w:val="hybridMultilevel"/>
    <w:tmpl w:val="5B786DC2"/>
    <w:lvl w:ilvl="0" w:tplc="1264FAD8">
      <w:start w:val="1"/>
      <w:numFmt w:val="decimal"/>
      <w:pStyle w:val="Figure"/>
      <w:suff w:val="space"/>
      <w:lvlText w:val="Hình %1."/>
      <w:lvlJc w:val="left"/>
      <w:pPr>
        <w:ind w:left="0" w:firstLine="0"/>
      </w:pPr>
      <w:rPr>
        <w:rFonts w:hint="default"/>
        <w:b/>
        <w:i w:val="0"/>
        <w:sz w:val="27"/>
        <w:szCs w:val="27"/>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42ED4CAF"/>
    <w:multiLevelType w:val="hybridMultilevel"/>
    <w:tmpl w:val="4DD2FB0C"/>
    <w:lvl w:ilvl="0" w:tplc="C3E6F478">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CB0AA9"/>
    <w:multiLevelType w:val="hybridMultilevel"/>
    <w:tmpl w:val="5F02317A"/>
    <w:lvl w:ilvl="0" w:tplc="21EA8AD6">
      <w:start w:val="1"/>
      <w:numFmt w:val="bullet"/>
      <w:pStyle w:val="D"/>
      <w:lvlText w:val=""/>
      <w:lvlJc w:val="left"/>
      <w:pPr>
        <w:tabs>
          <w:tab w:val="num" w:pos="1494"/>
        </w:tabs>
        <w:ind w:left="1494" w:hanging="360"/>
      </w:pPr>
      <w:rPr>
        <w:rFonts w:ascii="Wingdings" w:hAnsi="Wingdings" w:hint="default"/>
      </w:rPr>
    </w:lvl>
    <w:lvl w:ilvl="1" w:tplc="31E2F3F8"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nsid w:val="57703894"/>
    <w:multiLevelType w:val="hybridMultilevel"/>
    <w:tmpl w:val="4F40DB26"/>
    <w:lvl w:ilvl="0" w:tplc="B036AB3E">
      <w:start w:val="1"/>
      <w:numFmt w:val="bullet"/>
      <w:pStyle w:val="ListBullet"/>
      <w:lvlText w:val=""/>
      <w:lvlJc w:val="left"/>
      <w:pPr>
        <w:tabs>
          <w:tab w:val="num" w:pos="567"/>
        </w:tabs>
        <w:ind w:left="567" w:hanging="283"/>
      </w:pPr>
      <w:rPr>
        <w:rFonts w:ascii="Symbol" w:hAnsi="Symbol" w:hint="default"/>
        <w:sz w:val="16"/>
        <w:szCs w:val="16"/>
      </w:rPr>
    </w:lvl>
    <w:lvl w:ilvl="1" w:tplc="D33E7A76">
      <w:start w:val="1"/>
      <w:numFmt w:val="decimal"/>
      <w:lvlText w:val="%2."/>
      <w:lvlJc w:val="left"/>
      <w:pPr>
        <w:tabs>
          <w:tab w:val="num" w:pos="567"/>
        </w:tabs>
        <w:ind w:left="567" w:hanging="397"/>
      </w:pPr>
      <w:rPr>
        <w:rFonts w:ascii="Times New Roman" w:hAnsi="Times New Roman" w:hint="default"/>
        <w:b w:val="0"/>
        <w:i w:val="0"/>
        <w:sz w:val="26"/>
        <w:szCs w:val="2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0A62F1"/>
    <w:multiLevelType w:val="hybridMultilevel"/>
    <w:tmpl w:val="D826CA14"/>
    <w:lvl w:ilvl="0" w:tplc="37402230">
      <w:start w:val="1"/>
      <w:numFmt w:val="decimal"/>
      <w:suff w:val="nothing"/>
      <w:lvlText w:val="%1"/>
      <w:lvlJc w:val="center"/>
      <w:pPr>
        <w:ind w:left="0" w:firstLine="0"/>
      </w:pPr>
      <w:rPr>
        <w:rFonts w:ascii="Times New Roman" w:hAnsi="Times New Roman" w:hint="default"/>
        <w:b w:val="0"/>
        <w:i w:val="0"/>
        <w:caps w:val="0"/>
        <w:strike w:val="0"/>
        <w:dstrike w:val="0"/>
        <w:vanish w:val="0"/>
        <w:sz w:val="26"/>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901C47"/>
    <w:multiLevelType w:val="hybridMultilevel"/>
    <w:tmpl w:val="D7EAD36E"/>
    <w:lvl w:ilvl="0" w:tplc="B4FCD62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9">
    <w:nsid w:val="5E163D4D"/>
    <w:multiLevelType w:val="hybridMultilevel"/>
    <w:tmpl w:val="F8D4791C"/>
    <w:lvl w:ilvl="0" w:tplc="FFFFFFFF">
      <w:start w:val="1"/>
      <w:numFmt w:val="bullet"/>
      <w:pStyle w:val="Dash"/>
      <w:lvlText w:val=""/>
      <w:lvlJc w:val="left"/>
      <w:pPr>
        <w:tabs>
          <w:tab w:val="num" w:pos="432"/>
        </w:tabs>
        <w:ind w:left="432" w:hanging="28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26C223E"/>
    <w:multiLevelType w:val="hybridMultilevel"/>
    <w:tmpl w:val="59FCAA84"/>
    <w:lvl w:ilvl="0" w:tplc="73CE0CAA">
      <w:start w:val="2"/>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6C942EE0"/>
    <w:multiLevelType w:val="hybridMultilevel"/>
    <w:tmpl w:val="9DAECB86"/>
    <w:lvl w:ilvl="0" w:tplc="6778F7D2">
      <w:start w:val="1"/>
      <w:numFmt w:val="decimal"/>
      <w:pStyle w:val="Danhmcbng"/>
      <w:suff w:val="space"/>
      <w:lvlText w:val="Bảng %1."/>
      <w:lvlJc w:val="left"/>
      <w:pPr>
        <w:ind w:left="0" w:firstLine="0"/>
      </w:pPr>
      <w:rPr>
        <w:rFonts w:ascii="Times New Roman Bold" w:hAnsi="Times New Roman Bold" w:hint="default"/>
        <w:b/>
        <w:i w:val="0"/>
        <w:sz w:val="27"/>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D43F61"/>
    <w:multiLevelType w:val="multilevel"/>
    <w:tmpl w:val="ED102CC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color w:val="auto"/>
      </w:rPr>
    </w:lvl>
    <w:lvl w:ilvl="3">
      <w:start w:val="1"/>
      <w:numFmt w:val="decimal"/>
      <w:suff w:val="space"/>
      <w:lvlText w:val="%1.%2.%3.%4."/>
      <w:lvlJc w:val="left"/>
      <w:pPr>
        <w:ind w:left="864" w:hanging="864"/>
      </w:pPr>
      <w:rPr>
        <w:rFonts w:ascii="Times New Roman" w:hAnsi="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3">
    <w:nsid w:val="746E5E71"/>
    <w:multiLevelType w:val="hybridMultilevel"/>
    <w:tmpl w:val="9158694E"/>
    <w:lvl w:ilvl="0" w:tplc="3DB22624">
      <w:start w:val="1"/>
      <w:numFmt w:val="bullet"/>
      <w:lvlText w:val=""/>
      <w:lvlJc w:val="left"/>
      <w:pPr>
        <w:ind w:left="720" w:hanging="360"/>
      </w:pPr>
      <w:rPr>
        <w:rFonts w:ascii="Symbol" w:eastAsiaTheme="minorEastAsia" w:hAnsi="Symbol"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76363D61"/>
    <w:multiLevelType w:val="multilevel"/>
    <w:tmpl w:val="6ECC07B4"/>
    <w:styleLink w:val="Style"/>
    <w:lvl w:ilvl="0">
      <w:start w:val="1"/>
      <w:numFmt w:val="bullet"/>
      <w:lvlText w:val=""/>
      <w:lvlJc w:val="left"/>
      <w:pPr>
        <w:tabs>
          <w:tab w:val="num" w:pos="369"/>
        </w:tabs>
        <w:ind w:left="0" w:firstLine="0"/>
      </w:pPr>
      <w:rPr>
        <w:rFonts w:ascii="Symbol" w:hAnsi="Symbol"/>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EA672E5"/>
    <w:multiLevelType w:val="hybridMultilevel"/>
    <w:tmpl w:val="7FF67B84"/>
    <w:lvl w:ilvl="0" w:tplc="551CA0BA">
      <w:start w:val="1"/>
      <w:numFmt w:val="decimal"/>
      <w:suff w:val="nothing"/>
      <w:lvlText w:val="%1"/>
      <w:lvlJc w:val="left"/>
      <w:pPr>
        <w:ind w:left="0" w:firstLine="0"/>
      </w:pPr>
      <w:rPr>
        <w:rFonts w:hint="default"/>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num w:numId="1">
    <w:abstractNumId w:val="32"/>
  </w:num>
  <w:num w:numId="2">
    <w:abstractNumId w:val="21"/>
  </w:num>
  <w:num w:numId="3">
    <w:abstractNumId w:val="26"/>
  </w:num>
  <w:num w:numId="4">
    <w:abstractNumId w:val="6"/>
  </w:num>
  <w:num w:numId="5">
    <w:abstractNumId w:val="13"/>
  </w:num>
  <w:num w:numId="6">
    <w:abstractNumId w:val="5"/>
  </w:num>
  <w:num w:numId="7">
    <w:abstractNumId w:val="25"/>
  </w:num>
  <w:num w:numId="8">
    <w:abstractNumId w:val="23"/>
  </w:num>
  <w:num w:numId="9">
    <w:abstractNumId w:val="0"/>
  </w:num>
  <w:num w:numId="10">
    <w:abstractNumId w:val="34"/>
  </w:num>
  <w:num w:numId="11">
    <w:abstractNumId w:val="29"/>
  </w:num>
  <w:num w:numId="12">
    <w:abstractNumId w:val="31"/>
  </w:num>
  <w:num w:numId="13">
    <w:abstractNumId w:val="15"/>
  </w:num>
  <w:num w:numId="14">
    <w:abstractNumId w:val="16"/>
  </w:num>
  <w:num w:numId="15">
    <w:abstractNumId w:val="8"/>
  </w:num>
  <w:num w:numId="16">
    <w:abstractNumId w:val="10"/>
  </w:num>
  <w:num w:numId="17">
    <w:abstractNumId w:val="1"/>
  </w:num>
  <w:num w:numId="18">
    <w:abstractNumId w:val="2"/>
    <w:lvlOverride w:ilvl="0">
      <w:startOverride w:val="1"/>
    </w:lvlOverride>
  </w:num>
  <w:num w:numId="19">
    <w:abstractNumId w:val="35"/>
  </w:num>
  <w:num w:numId="20">
    <w:abstractNumId w:val="24"/>
  </w:num>
  <w:num w:numId="21">
    <w:abstractNumId w:val="3"/>
  </w:num>
  <w:num w:numId="22">
    <w:abstractNumId w:val="27"/>
  </w:num>
  <w:num w:numId="23">
    <w:abstractNumId w:val="19"/>
  </w:num>
  <w:num w:numId="24">
    <w:abstractNumId w:val="28"/>
  </w:num>
  <w:num w:numId="25">
    <w:abstractNumId w:val="17"/>
  </w:num>
  <w:num w:numId="26">
    <w:abstractNumId w:val="22"/>
  </w:num>
  <w:num w:numId="27">
    <w:abstractNumId w:val="18"/>
  </w:num>
  <w:num w:numId="28">
    <w:abstractNumId w:val="20"/>
  </w:num>
  <w:num w:numId="29">
    <w:abstractNumId w:val="33"/>
  </w:num>
  <w:num w:numId="30">
    <w:abstractNumId w:val="11"/>
  </w:num>
  <w:num w:numId="31">
    <w:abstractNumId w:val="4"/>
  </w:num>
  <w:num w:numId="32">
    <w:abstractNumId w:val="9"/>
  </w:num>
  <w:num w:numId="33">
    <w:abstractNumId w:val="30"/>
  </w:num>
  <w:num w:numId="34">
    <w:abstractNumId w:val="14"/>
  </w:num>
  <w:num w:numId="35">
    <w:abstractNumId w:val="7"/>
  </w:num>
  <w:num w:numId="36">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activeWritingStyle w:appName="MSWord" w:lang="en-US" w:vendorID="64" w:dllVersion="6" w:nlCheck="1" w:checkStyle="1"/>
  <w:activeWritingStyle w:appName="MSWord" w:lang="es-MX" w:vendorID="64" w:dllVersion="6" w:nlCheck="1" w:checkStyle="1"/>
  <w:activeWritingStyle w:appName="MSWord" w:lang="fr-FR" w:vendorID="64" w:dllVersion="6" w:nlCheck="1" w:checkStyle="1"/>
  <w:activeWritingStyle w:appName="MSWord" w:lang="en-GB" w:vendorID="64" w:dllVersion="6" w:nlCheck="1" w:checkStyle="1"/>
  <w:activeWritingStyle w:appName="MSWord" w:lang="es-ES" w:vendorID="64" w:dllVersion="6" w:nlCheck="1" w:checkStyle="1"/>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2E"/>
    <w:rsid w:val="0000038A"/>
    <w:rsid w:val="00000685"/>
    <w:rsid w:val="00000C24"/>
    <w:rsid w:val="00001B79"/>
    <w:rsid w:val="00002931"/>
    <w:rsid w:val="00002DE9"/>
    <w:rsid w:val="00003798"/>
    <w:rsid w:val="000040BB"/>
    <w:rsid w:val="000058C3"/>
    <w:rsid w:val="000059A4"/>
    <w:rsid w:val="00006A55"/>
    <w:rsid w:val="0000780A"/>
    <w:rsid w:val="00007B63"/>
    <w:rsid w:val="00011D96"/>
    <w:rsid w:val="0001229E"/>
    <w:rsid w:val="0001236A"/>
    <w:rsid w:val="00012DEC"/>
    <w:rsid w:val="000131A1"/>
    <w:rsid w:val="00013F03"/>
    <w:rsid w:val="0001408E"/>
    <w:rsid w:val="000140C3"/>
    <w:rsid w:val="00014B5B"/>
    <w:rsid w:val="000157C6"/>
    <w:rsid w:val="00015D6D"/>
    <w:rsid w:val="00016437"/>
    <w:rsid w:val="00017285"/>
    <w:rsid w:val="00020208"/>
    <w:rsid w:val="00020427"/>
    <w:rsid w:val="000212B9"/>
    <w:rsid w:val="00022844"/>
    <w:rsid w:val="00022A1B"/>
    <w:rsid w:val="00022CE9"/>
    <w:rsid w:val="00023F37"/>
    <w:rsid w:val="00024319"/>
    <w:rsid w:val="000246EF"/>
    <w:rsid w:val="000250F0"/>
    <w:rsid w:val="0002564E"/>
    <w:rsid w:val="00025687"/>
    <w:rsid w:val="00025D5A"/>
    <w:rsid w:val="00025DDD"/>
    <w:rsid w:val="000271C5"/>
    <w:rsid w:val="00027698"/>
    <w:rsid w:val="00030C59"/>
    <w:rsid w:val="00031209"/>
    <w:rsid w:val="0003122A"/>
    <w:rsid w:val="00032078"/>
    <w:rsid w:val="000327A8"/>
    <w:rsid w:val="000329C3"/>
    <w:rsid w:val="00032C7C"/>
    <w:rsid w:val="00032E38"/>
    <w:rsid w:val="000343FF"/>
    <w:rsid w:val="00035CA1"/>
    <w:rsid w:val="00035CD6"/>
    <w:rsid w:val="00041897"/>
    <w:rsid w:val="000421A8"/>
    <w:rsid w:val="0004262A"/>
    <w:rsid w:val="00042680"/>
    <w:rsid w:val="000429B3"/>
    <w:rsid w:val="00042BA2"/>
    <w:rsid w:val="0004380E"/>
    <w:rsid w:val="00043F60"/>
    <w:rsid w:val="000459D1"/>
    <w:rsid w:val="000463ED"/>
    <w:rsid w:val="000466E7"/>
    <w:rsid w:val="000467D6"/>
    <w:rsid w:val="0004756C"/>
    <w:rsid w:val="00047CB1"/>
    <w:rsid w:val="00047DBA"/>
    <w:rsid w:val="0005083E"/>
    <w:rsid w:val="00050D9F"/>
    <w:rsid w:val="00051878"/>
    <w:rsid w:val="00051A08"/>
    <w:rsid w:val="00051F2C"/>
    <w:rsid w:val="00053546"/>
    <w:rsid w:val="00053D2A"/>
    <w:rsid w:val="000551D9"/>
    <w:rsid w:val="0005590F"/>
    <w:rsid w:val="00056894"/>
    <w:rsid w:val="0005698C"/>
    <w:rsid w:val="00057125"/>
    <w:rsid w:val="0005733E"/>
    <w:rsid w:val="000574F2"/>
    <w:rsid w:val="0005763C"/>
    <w:rsid w:val="00061C41"/>
    <w:rsid w:val="000621C1"/>
    <w:rsid w:val="00063706"/>
    <w:rsid w:val="00063FF9"/>
    <w:rsid w:val="00064E94"/>
    <w:rsid w:val="000653CB"/>
    <w:rsid w:val="00065470"/>
    <w:rsid w:val="0007053C"/>
    <w:rsid w:val="000705B6"/>
    <w:rsid w:val="00070649"/>
    <w:rsid w:val="00070997"/>
    <w:rsid w:val="000717FD"/>
    <w:rsid w:val="000726C4"/>
    <w:rsid w:val="0007372A"/>
    <w:rsid w:val="00073A5C"/>
    <w:rsid w:val="00075218"/>
    <w:rsid w:val="00075B87"/>
    <w:rsid w:val="00076284"/>
    <w:rsid w:val="0007639B"/>
    <w:rsid w:val="000767EE"/>
    <w:rsid w:val="00076B52"/>
    <w:rsid w:val="00077444"/>
    <w:rsid w:val="00077459"/>
    <w:rsid w:val="0007748B"/>
    <w:rsid w:val="00077CC5"/>
    <w:rsid w:val="00077FE9"/>
    <w:rsid w:val="000806C3"/>
    <w:rsid w:val="00081F42"/>
    <w:rsid w:val="0008334D"/>
    <w:rsid w:val="0008365D"/>
    <w:rsid w:val="00083E3D"/>
    <w:rsid w:val="000844AD"/>
    <w:rsid w:val="000845F6"/>
    <w:rsid w:val="00084C01"/>
    <w:rsid w:val="000852F0"/>
    <w:rsid w:val="00085704"/>
    <w:rsid w:val="000866BC"/>
    <w:rsid w:val="00086C7B"/>
    <w:rsid w:val="000879CF"/>
    <w:rsid w:val="0009046C"/>
    <w:rsid w:val="0009066F"/>
    <w:rsid w:val="00090797"/>
    <w:rsid w:val="00092754"/>
    <w:rsid w:val="00092842"/>
    <w:rsid w:val="000933A1"/>
    <w:rsid w:val="000934B7"/>
    <w:rsid w:val="00093E4F"/>
    <w:rsid w:val="00094010"/>
    <w:rsid w:val="00094959"/>
    <w:rsid w:val="00095561"/>
    <w:rsid w:val="000956A6"/>
    <w:rsid w:val="000959E3"/>
    <w:rsid w:val="00095F3A"/>
    <w:rsid w:val="00096984"/>
    <w:rsid w:val="00097692"/>
    <w:rsid w:val="00097A7B"/>
    <w:rsid w:val="000A0520"/>
    <w:rsid w:val="000A0F83"/>
    <w:rsid w:val="000A20DB"/>
    <w:rsid w:val="000A2304"/>
    <w:rsid w:val="000A2398"/>
    <w:rsid w:val="000A25A7"/>
    <w:rsid w:val="000A2797"/>
    <w:rsid w:val="000A3B36"/>
    <w:rsid w:val="000A3F87"/>
    <w:rsid w:val="000A4373"/>
    <w:rsid w:val="000A45B2"/>
    <w:rsid w:val="000A539B"/>
    <w:rsid w:val="000A64F6"/>
    <w:rsid w:val="000A64F8"/>
    <w:rsid w:val="000A6CCA"/>
    <w:rsid w:val="000A7DAB"/>
    <w:rsid w:val="000B0864"/>
    <w:rsid w:val="000B2270"/>
    <w:rsid w:val="000B248F"/>
    <w:rsid w:val="000B2C75"/>
    <w:rsid w:val="000B3B34"/>
    <w:rsid w:val="000B4A08"/>
    <w:rsid w:val="000B5802"/>
    <w:rsid w:val="000B5B3B"/>
    <w:rsid w:val="000B6120"/>
    <w:rsid w:val="000B64C7"/>
    <w:rsid w:val="000B6D6C"/>
    <w:rsid w:val="000B75C4"/>
    <w:rsid w:val="000C0EF9"/>
    <w:rsid w:val="000C1D91"/>
    <w:rsid w:val="000C2157"/>
    <w:rsid w:val="000C2381"/>
    <w:rsid w:val="000C2668"/>
    <w:rsid w:val="000C3361"/>
    <w:rsid w:val="000C33DB"/>
    <w:rsid w:val="000C36B4"/>
    <w:rsid w:val="000C3F20"/>
    <w:rsid w:val="000C429D"/>
    <w:rsid w:val="000C4AD5"/>
    <w:rsid w:val="000C58CC"/>
    <w:rsid w:val="000C5C73"/>
    <w:rsid w:val="000C5DFD"/>
    <w:rsid w:val="000C691F"/>
    <w:rsid w:val="000C71ED"/>
    <w:rsid w:val="000C76A3"/>
    <w:rsid w:val="000D0688"/>
    <w:rsid w:val="000D0CDC"/>
    <w:rsid w:val="000D2050"/>
    <w:rsid w:val="000D2155"/>
    <w:rsid w:val="000D2E3D"/>
    <w:rsid w:val="000D45DB"/>
    <w:rsid w:val="000D4893"/>
    <w:rsid w:val="000D502F"/>
    <w:rsid w:val="000D537B"/>
    <w:rsid w:val="000D58AF"/>
    <w:rsid w:val="000D5D06"/>
    <w:rsid w:val="000D5F6A"/>
    <w:rsid w:val="000D5F94"/>
    <w:rsid w:val="000D7329"/>
    <w:rsid w:val="000D734A"/>
    <w:rsid w:val="000E0BCE"/>
    <w:rsid w:val="000E0CE5"/>
    <w:rsid w:val="000E2C98"/>
    <w:rsid w:val="000E2CEC"/>
    <w:rsid w:val="000E4DBB"/>
    <w:rsid w:val="000E5440"/>
    <w:rsid w:val="000E557A"/>
    <w:rsid w:val="000E5DA4"/>
    <w:rsid w:val="000E6B29"/>
    <w:rsid w:val="000E6B51"/>
    <w:rsid w:val="000E7ADB"/>
    <w:rsid w:val="000E7BF4"/>
    <w:rsid w:val="000E7F30"/>
    <w:rsid w:val="000F0D11"/>
    <w:rsid w:val="000F2C1B"/>
    <w:rsid w:val="000F36FA"/>
    <w:rsid w:val="000F4CC3"/>
    <w:rsid w:val="000F54BB"/>
    <w:rsid w:val="000F572A"/>
    <w:rsid w:val="000F598B"/>
    <w:rsid w:val="000F5EB4"/>
    <w:rsid w:val="000F6699"/>
    <w:rsid w:val="000F740C"/>
    <w:rsid w:val="001005A1"/>
    <w:rsid w:val="00100C19"/>
    <w:rsid w:val="00101440"/>
    <w:rsid w:val="0010186C"/>
    <w:rsid w:val="0010237E"/>
    <w:rsid w:val="0010259A"/>
    <w:rsid w:val="00103032"/>
    <w:rsid w:val="00103B8F"/>
    <w:rsid w:val="00104356"/>
    <w:rsid w:val="001051CF"/>
    <w:rsid w:val="0010520F"/>
    <w:rsid w:val="00105ECF"/>
    <w:rsid w:val="0010636D"/>
    <w:rsid w:val="001063BB"/>
    <w:rsid w:val="00106635"/>
    <w:rsid w:val="00106A04"/>
    <w:rsid w:val="00106BB7"/>
    <w:rsid w:val="00106D26"/>
    <w:rsid w:val="00106DF0"/>
    <w:rsid w:val="0010701D"/>
    <w:rsid w:val="00110B98"/>
    <w:rsid w:val="00110BA0"/>
    <w:rsid w:val="001120B5"/>
    <w:rsid w:val="00112215"/>
    <w:rsid w:val="0011247F"/>
    <w:rsid w:val="00113D45"/>
    <w:rsid w:val="0011467D"/>
    <w:rsid w:val="001149C0"/>
    <w:rsid w:val="00114CC4"/>
    <w:rsid w:val="001158A3"/>
    <w:rsid w:val="00115B3A"/>
    <w:rsid w:val="001164E1"/>
    <w:rsid w:val="00116A4B"/>
    <w:rsid w:val="00116FE2"/>
    <w:rsid w:val="00117B0D"/>
    <w:rsid w:val="00117E6F"/>
    <w:rsid w:val="00120444"/>
    <w:rsid w:val="00120E11"/>
    <w:rsid w:val="001217DD"/>
    <w:rsid w:val="0012372E"/>
    <w:rsid w:val="0012507A"/>
    <w:rsid w:val="001269B8"/>
    <w:rsid w:val="00126B4F"/>
    <w:rsid w:val="00126D5D"/>
    <w:rsid w:val="00126EA5"/>
    <w:rsid w:val="00127AD7"/>
    <w:rsid w:val="00127FF4"/>
    <w:rsid w:val="00130094"/>
    <w:rsid w:val="00130A55"/>
    <w:rsid w:val="00130E6C"/>
    <w:rsid w:val="00131536"/>
    <w:rsid w:val="00131F1C"/>
    <w:rsid w:val="001325AA"/>
    <w:rsid w:val="00133B30"/>
    <w:rsid w:val="00134D34"/>
    <w:rsid w:val="00135222"/>
    <w:rsid w:val="00135D51"/>
    <w:rsid w:val="00136164"/>
    <w:rsid w:val="00136213"/>
    <w:rsid w:val="00136AE0"/>
    <w:rsid w:val="0013718D"/>
    <w:rsid w:val="00137373"/>
    <w:rsid w:val="00137FBF"/>
    <w:rsid w:val="00141D01"/>
    <w:rsid w:val="00144148"/>
    <w:rsid w:val="001444AB"/>
    <w:rsid w:val="0014472D"/>
    <w:rsid w:val="001448C7"/>
    <w:rsid w:val="001448C9"/>
    <w:rsid w:val="00144F04"/>
    <w:rsid w:val="0014631B"/>
    <w:rsid w:val="00147300"/>
    <w:rsid w:val="00147F36"/>
    <w:rsid w:val="00147F3B"/>
    <w:rsid w:val="0015036D"/>
    <w:rsid w:val="00151FD7"/>
    <w:rsid w:val="0015266E"/>
    <w:rsid w:val="00152D20"/>
    <w:rsid w:val="00153C60"/>
    <w:rsid w:val="00154631"/>
    <w:rsid w:val="00154936"/>
    <w:rsid w:val="00154EBE"/>
    <w:rsid w:val="001562EF"/>
    <w:rsid w:val="00156D0C"/>
    <w:rsid w:val="00157A51"/>
    <w:rsid w:val="001600CB"/>
    <w:rsid w:val="00160DB7"/>
    <w:rsid w:val="0016195F"/>
    <w:rsid w:val="00161EC3"/>
    <w:rsid w:val="0016241C"/>
    <w:rsid w:val="0016307A"/>
    <w:rsid w:val="00163C8B"/>
    <w:rsid w:val="00164D12"/>
    <w:rsid w:val="00164DA9"/>
    <w:rsid w:val="00166B00"/>
    <w:rsid w:val="00167900"/>
    <w:rsid w:val="00167ADE"/>
    <w:rsid w:val="001704FA"/>
    <w:rsid w:val="00171C75"/>
    <w:rsid w:val="00173162"/>
    <w:rsid w:val="001744EB"/>
    <w:rsid w:val="0017454F"/>
    <w:rsid w:val="00174B7B"/>
    <w:rsid w:val="00176415"/>
    <w:rsid w:val="0017655F"/>
    <w:rsid w:val="001765C7"/>
    <w:rsid w:val="00176889"/>
    <w:rsid w:val="001771AA"/>
    <w:rsid w:val="00180706"/>
    <w:rsid w:val="00180EC9"/>
    <w:rsid w:val="00181EB9"/>
    <w:rsid w:val="00182448"/>
    <w:rsid w:val="00182B8C"/>
    <w:rsid w:val="0018305E"/>
    <w:rsid w:val="00183B21"/>
    <w:rsid w:val="0018489E"/>
    <w:rsid w:val="001851DF"/>
    <w:rsid w:val="00186D93"/>
    <w:rsid w:val="0018746F"/>
    <w:rsid w:val="00187D72"/>
    <w:rsid w:val="00190515"/>
    <w:rsid w:val="00192B35"/>
    <w:rsid w:val="0019435F"/>
    <w:rsid w:val="0019499A"/>
    <w:rsid w:val="00195975"/>
    <w:rsid w:val="001962F7"/>
    <w:rsid w:val="001964F4"/>
    <w:rsid w:val="0019688F"/>
    <w:rsid w:val="001973EB"/>
    <w:rsid w:val="0019747A"/>
    <w:rsid w:val="00197F42"/>
    <w:rsid w:val="00197F66"/>
    <w:rsid w:val="001A064B"/>
    <w:rsid w:val="001A29FD"/>
    <w:rsid w:val="001A2BF2"/>
    <w:rsid w:val="001A2E02"/>
    <w:rsid w:val="001A3727"/>
    <w:rsid w:val="001A3D2F"/>
    <w:rsid w:val="001A3EB9"/>
    <w:rsid w:val="001A4619"/>
    <w:rsid w:val="001A4CF8"/>
    <w:rsid w:val="001A5582"/>
    <w:rsid w:val="001A6DDB"/>
    <w:rsid w:val="001A721D"/>
    <w:rsid w:val="001B02A4"/>
    <w:rsid w:val="001B0802"/>
    <w:rsid w:val="001B1402"/>
    <w:rsid w:val="001B202A"/>
    <w:rsid w:val="001B2261"/>
    <w:rsid w:val="001B33EC"/>
    <w:rsid w:val="001B3EC4"/>
    <w:rsid w:val="001B49C1"/>
    <w:rsid w:val="001B5A31"/>
    <w:rsid w:val="001B614C"/>
    <w:rsid w:val="001B6233"/>
    <w:rsid w:val="001C0394"/>
    <w:rsid w:val="001C05C2"/>
    <w:rsid w:val="001C22F9"/>
    <w:rsid w:val="001C2443"/>
    <w:rsid w:val="001C40E9"/>
    <w:rsid w:val="001C51D1"/>
    <w:rsid w:val="001C65F3"/>
    <w:rsid w:val="001C7FC2"/>
    <w:rsid w:val="001D0B03"/>
    <w:rsid w:val="001D2BE5"/>
    <w:rsid w:val="001D4132"/>
    <w:rsid w:val="001D4327"/>
    <w:rsid w:val="001D6938"/>
    <w:rsid w:val="001D77FA"/>
    <w:rsid w:val="001D790E"/>
    <w:rsid w:val="001D7937"/>
    <w:rsid w:val="001D7FF6"/>
    <w:rsid w:val="001E0371"/>
    <w:rsid w:val="001E0AF0"/>
    <w:rsid w:val="001E2717"/>
    <w:rsid w:val="001E29A1"/>
    <w:rsid w:val="001E3D64"/>
    <w:rsid w:val="001E4805"/>
    <w:rsid w:val="001E606E"/>
    <w:rsid w:val="001E62A8"/>
    <w:rsid w:val="001E6373"/>
    <w:rsid w:val="001E6D37"/>
    <w:rsid w:val="001E705B"/>
    <w:rsid w:val="001E7C62"/>
    <w:rsid w:val="001F030E"/>
    <w:rsid w:val="001F0756"/>
    <w:rsid w:val="001F0AF5"/>
    <w:rsid w:val="001F1DD5"/>
    <w:rsid w:val="001F2076"/>
    <w:rsid w:val="001F232A"/>
    <w:rsid w:val="001F32EE"/>
    <w:rsid w:val="001F3720"/>
    <w:rsid w:val="001F46BF"/>
    <w:rsid w:val="001F4B76"/>
    <w:rsid w:val="001F5D3D"/>
    <w:rsid w:val="001F64A3"/>
    <w:rsid w:val="001F723E"/>
    <w:rsid w:val="001F7534"/>
    <w:rsid w:val="00201199"/>
    <w:rsid w:val="00201309"/>
    <w:rsid w:val="00201960"/>
    <w:rsid w:val="0020242F"/>
    <w:rsid w:val="00202444"/>
    <w:rsid w:val="002025C9"/>
    <w:rsid w:val="00202ADE"/>
    <w:rsid w:val="00205EBE"/>
    <w:rsid w:val="00210057"/>
    <w:rsid w:val="00210C1D"/>
    <w:rsid w:val="002134CA"/>
    <w:rsid w:val="00214CB7"/>
    <w:rsid w:val="00214CD1"/>
    <w:rsid w:val="00214F85"/>
    <w:rsid w:val="0021511D"/>
    <w:rsid w:val="00215800"/>
    <w:rsid w:val="002160DC"/>
    <w:rsid w:val="002163C4"/>
    <w:rsid w:val="00217816"/>
    <w:rsid w:val="002178BB"/>
    <w:rsid w:val="002179E6"/>
    <w:rsid w:val="00217D75"/>
    <w:rsid w:val="00220C13"/>
    <w:rsid w:val="00220CC6"/>
    <w:rsid w:val="00221F29"/>
    <w:rsid w:val="0022201E"/>
    <w:rsid w:val="002223F4"/>
    <w:rsid w:val="002231B3"/>
    <w:rsid w:val="00223293"/>
    <w:rsid w:val="00224FF6"/>
    <w:rsid w:val="00225C65"/>
    <w:rsid w:val="00225E29"/>
    <w:rsid w:val="002272BB"/>
    <w:rsid w:val="00227A05"/>
    <w:rsid w:val="00227BB0"/>
    <w:rsid w:val="00231507"/>
    <w:rsid w:val="002329D0"/>
    <w:rsid w:val="002342CC"/>
    <w:rsid w:val="00234713"/>
    <w:rsid w:val="00234835"/>
    <w:rsid w:val="00234E42"/>
    <w:rsid w:val="00235F62"/>
    <w:rsid w:val="00236D33"/>
    <w:rsid w:val="00236DA3"/>
    <w:rsid w:val="00236F46"/>
    <w:rsid w:val="00237388"/>
    <w:rsid w:val="002374A2"/>
    <w:rsid w:val="0024060F"/>
    <w:rsid w:val="00240626"/>
    <w:rsid w:val="00243001"/>
    <w:rsid w:val="0024393A"/>
    <w:rsid w:val="00243D39"/>
    <w:rsid w:val="00244613"/>
    <w:rsid w:val="00244A68"/>
    <w:rsid w:val="00244B91"/>
    <w:rsid w:val="00245F9B"/>
    <w:rsid w:val="00247082"/>
    <w:rsid w:val="002473FB"/>
    <w:rsid w:val="002500E1"/>
    <w:rsid w:val="00250A7C"/>
    <w:rsid w:val="00250BF4"/>
    <w:rsid w:val="00252EE7"/>
    <w:rsid w:val="002530C1"/>
    <w:rsid w:val="00253595"/>
    <w:rsid w:val="00253A12"/>
    <w:rsid w:val="00254030"/>
    <w:rsid w:val="00254230"/>
    <w:rsid w:val="0025448C"/>
    <w:rsid w:val="00255399"/>
    <w:rsid w:val="00256894"/>
    <w:rsid w:val="00256DDA"/>
    <w:rsid w:val="0025703F"/>
    <w:rsid w:val="00257107"/>
    <w:rsid w:val="00257393"/>
    <w:rsid w:val="00257641"/>
    <w:rsid w:val="00260310"/>
    <w:rsid w:val="002604FB"/>
    <w:rsid w:val="00260E1A"/>
    <w:rsid w:val="00260E30"/>
    <w:rsid w:val="00260EDC"/>
    <w:rsid w:val="002611B7"/>
    <w:rsid w:val="00261B84"/>
    <w:rsid w:val="00261BC8"/>
    <w:rsid w:val="00261C07"/>
    <w:rsid w:val="00261DAF"/>
    <w:rsid w:val="00261FF2"/>
    <w:rsid w:val="00262AC7"/>
    <w:rsid w:val="00262DE1"/>
    <w:rsid w:val="00262E95"/>
    <w:rsid w:val="0026411F"/>
    <w:rsid w:val="0026429F"/>
    <w:rsid w:val="00264678"/>
    <w:rsid w:val="002652AD"/>
    <w:rsid w:val="00265422"/>
    <w:rsid w:val="002655D3"/>
    <w:rsid w:val="0026578B"/>
    <w:rsid w:val="002657EC"/>
    <w:rsid w:val="0026620D"/>
    <w:rsid w:val="00266509"/>
    <w:rsid w:val="00267DF6"/>
    <w:rsid w:val="002703FF"/>
    <w:rsid w:val="00271708"/>
    <w:rsid w:val="002718F6"/>
    <w:rsid w:val="002725C6"/>
    <w:rsid w:val="00272EBC"/>
    <w:rsid w:val="00273471"/>
    <w:rsid w:val="0027386D"/>
    <w:rsid w:val="00274067"/>
    <w:rsid w:val="00275E66"/>
    <w:rsid w:val="00276C29"/>
    <w:rsid w:val="002772AC"/>
    <w:rsid w:val="0027735A"/>
    <w:rsid w:val="002773ED"/>
    <w:rsid w:val="0027748A"/>
    <w:rsid w:val="002801CB"/>
    <w:rsid w:val="00280739"/>
    <w:rsid w:val="002807AC"/>
    <w:rsid w:val="00280F3E"/>
    <w:rsid w:val="00281CB4"/>
    <w:rsid w:val="0028244A"/>
    <w:rsid w:val="00283127"/>
    <w:rsid w:val="002832CC"/>
    <w:rsid w:val="0028349A"/>
    <w:rsid w:val="0028368C"/>
    <w:rsid w:val="00283E4F"/>
    <w:rsid w:val="00283ED2"/>
    <w:rsid w:val="00284530"/>
    <w:rsid w:val="002847BA"/>
    <w:rsid w:val="00285F7A"/>
    <w:rsid w:val="002862CA"/>
    <w:rsid w:val="0028632D"/>
    <w:rsid w:val="00286552"/>
    <w:rsid w:val="0028782D"/>
    <w:rsid w:val="0028797F"/>
    <w:rsid w:val="002904A4"/>
    <w:rsid w:val="00291399"/>
    <w:rsid w:val="00291594"/>
    <w:rsid w:val="00291AAB"/>
    <w:rsid w:val="00291F5E"/>
    <w:rsid w:val="00292279"/>
    <w:rsid w:val="002928BB"/>
    <w:rsid w:val="00292D6E"/>
    <w:rsid w:val="00292F6F"/>
    <w:rsid w:val="0029306A"/>
    <w:rsid w:val="0029355F"/>
    <w:rsid w:val="00295130"/>
    <w:rsid w:val="002952F7"/>
    <w:rsid w:val="00295A44"/>
    <w:rsid w:val="002965FE"/>
    <w:rsid w:val="00296EE6"/>
    <w:rsid w:val="00297159"/>
    <w:rsid w:val="002A023A"/>
    <w:rsid w:val="002A148A"/>
    <w:rsid w:val="002A17BC"/>
    <w:rsid w:val="002A1A51"/>
    <w:rsid w:val="002A1A60"/>
    <w:rsid w:val="002A1B8C"/>
    <w:rsid w:val="002A2673"/>
    <w:rsid w:val="002A345D"/>
    <w:rsid w:val="002A6B75"/>
    <w:rsid w:val="002A7CF7"/>
    <w:rsid w:val="002A7DEE"/>
    <w:rsid w:val="002B0202"/>
    <w:rsid w:val="002B03B0"/>
    <w:rsid w:val="002B21D7"/>
    <w:rsid w:val="002B4492"/>
    <w:rsid w:val="002B4B7F"/>
    <w:rsid w:val="002B5948"/>
    <w:rsid w:val="002B5C99"/>
    <w:rsid w:val="002B64DC"/>
    <w:rsid w:val="002B6E6F"/>
    <w:rsid w:val="002B7782"/>
    <w:rsid w:val="002C0BD4"/>
    <w:rsid w:val="002C20C3"/>
    <w:rsid w:val="002C2253"/>
    <w:rsid w:val="002C261E"/>
    <w:rsid w:val="002C351D"/>
    <w:rsid w:val="002C3CDF"/>
    <w:rsid w:val="002C43B8"/>
    <w:rsid w:val="002C45F6"/>
    <w:rsid w:val="002C573B"/>
    <w:rsid w:val="002C6458"/>
    <w:rsid w:val="002C65F9"/>
    <w:rsid w:val="002C6D06"/>
    <w:rsid w:val="002D10DE"/>
    <w:rsid w:val="002D2AEF"/>
    <w:rsid w:val="002D2BD8"/>
    <w:rsid w:val="002D2FCB"/>
    <w:rsid w:val="002D3470"/>
    <w:rsid w:val="002D34AD"/>
    <w:rsid w:val="002D39BF"/>
    <w:rsid w:val="002D3F97"/>
    <w:rsid w:val="002D51F7"/>
    <w:rsid w:val="002D5CFE"/>
    <w:rsid w:val="002D6246"/>
    <w:rsid w:val="002D6D9E"/>
    <w:rsid w:val="002D75A1"/>
    <w:rsid w:val="002E08FD"/>
    <w:rsid w:val="002E0D67"/>
    <w:rsid w:val="002E1DAB"/>
    <w:rsid w:val="002E2CE8"/>
    <w:rsid w:val="002E2D1F"/>
    <w:rsid w:val="002E3944"/>
    <w:rsid w:val="002E46E2"/>
    <w:rsid w:val="002E492A"/>
    <w:rsid w:val="002E4D47"/>
    <w:rsid w:val="002E60E7"/>
    <w:rsid w:val="002E6345"/>
    <w:rsid w:val="002E69F0"/>
    <w:rsid w:val="002E741D"/>
    <w:rsid w:val="002E75B2"/>
    <w:rsid w:val="002E7D3B"/>
    <w:rsid w:val="002E7FE0"/>
    <w:rsid w:val="002F03F6"/>
    <w:rsid w:val="002F20B3"/>
    <w:rsid w:val="002F210B"/>
    <w:rsid w:val="002F237C"/>
    <w:rsid w:val="002F280D"/>
    <w:rsid w:val="002F28CD"/>
    <w:rsid w:val="002F3271"/>
    <w:rsid w:val="002F3788"/>
    <w:rsid w:val="002F4C0E"/>
    <w:rsid w:val="002F4DAE"/>
    <w:rsid w:val="002F5D8D"/>
    <w:rsid w:val="002F5DD8"/>
    <w:rsid w:val="002F629F"/>
    <w:rsid w:val="002F65B5"/>
    <w:rsid w:val="002F689A"/>
    <w:rsid w:val="002F6D03"/>
    <w:rsid w:val="002F6FB0"/>
    <w:rsid w:val="002F734B"/>
    <w:rsid w:val="002F7554"/>
    <w:rsid w:val="00301307"/>
    <w:rsid w:val="003017DB"/>
    <w:rsid w:val="00301AEF"/>
    <w:rsid w:val="0030213F"/>
    <w:rsid w:val="00302243"/>
    <w:rsid w:val="003029FF"/>
    <w:rsid w:val="00302E1D"/>
    <w:rsid w:val="003031C5"/>
    <w:rsid w:val="00303991"/>
    <w:rsid w:val="003047B3"/>
    <w:rsid w:val="003052B5"/>
    <w:rsid w:val="00305FBC"/>
    <w:rsid w:val="0030609D"/>
    <w:rsid w:val="003065C8"/>
    <w:rsid w:val="0030702E"/>
    <w:rsid w:val="00310110"/>
    <w:rsid w:val="00312AB6"/>
    <w:rsid w:val="00312F8E"/>
    <w:rsid w:val="00312FFF"/>
    <w:rsid w:val="0031373A"/>
    <w:rsid w:val="003142EE"/>
    <w:rsid w:val="00314365"/>
    <w:rsid w:val="003150B4"/>
    <w:rsid w:val="00315215"/>
    <w:rsid w:val="00315F20"/>
    <w:rsid w:val="0031685E"/>
    <w:rsid w:val="003174FD"/>
    <w:rsid w:val="00317A84"/>
    <w:rsid w:val="003209FC"/>
    <w:rsid w:val="0032167B"/>
    <w:rsid w:val="003216D2"/>
    <w:rsid w:val="003222D1"/>
    <w:rsid w:val="00323F71"/>
    <w:rsid w:val="003245B7"/>
    <w:rsid w:val="0032558F"/>
    <w:rsid w:val="00325D68"/>
    <w:rsid w:val="00327C0A"/>
    <w:rsid w:val="0033086A"/>
    <w:rsid w:val="00331AA6"/>
    <w:rsid w:val="00331F6B"/>
    <w:rsid w:val="0033244B"/>
    <w:rsid w:val="003331DC"/>
    <w:rsid w:val="00333707"/>
    <w:rsid w:val="003340A2"/>
    <w:rsid w:val="0033490D"/>
    <w:rsid w:val="0033494E"/>
    <w:rsid w:val="00336126"/>
    <w:rsid w:val="003364D0"/>
    <w:rsid w:val="00336A06"/>
    <w:rsid w:val="003401BA"/>
    <w:rsid w:val="003415CE"/>
    <w:rsid w:val="00341E99"/>
    <w:rsid w:val="00342313"/>
    <w:rsid w:val="00343904"/>
    <w:rsid w:val="003467A3"/>
    <w:rsid w:val="003472A8"/>
    <w:rsid w:val="003474C7"/>
    <w:rsid w:val="00353E16"/>
    <w:rsid w:val="00353E27"/>
    <w:rsid w:val="00353F53"/>
    <w:rsid w:val="003541BD"/>
    <w:rsid w:val="003544F5"/>
    <w:rsid w:val="00354A4F"/>
    <w:rsid w:val="00355981"/>
    <w:rsid w:val="00355A19"/>
    <w:rsid w:val="00355A25"/>
    <w:rsid w:val="00355F68"/>
    <w:rsid w:val="003567C8"/>
    <w:rsid w:val="003568E0"/>
    <w:rsid w:val="00356907"/>
    <w:rsid w:val="00356B94"/>
    <w:rsid w:val="00357603"/>
    <w:rsid w:val="00357D57"/>
    <w:rsid w:val="00357E06"/>
    <w:rsid w:val="003606D2"/>
    <w:rsid w:val="00360703"/>
    <w:rsid w:val="00361925"/>
    <w:rsid w:val="003619E9"/>
    <w:rsid w:val="00362545"/>
    <w:rsid w:val="00362F6C"/>
    <w:rsid w:val="0036339C"/>
    <w:rsid w:val="00363547"/>
    <w:rsid w:val="00364A5F"/>
    <w:rsid w:val="00364ACB"/>
    <w:rsid w:val="003651E5"/>
    <w:rsid w:val="003666E4"/>
    <w:rsid w:val="003671B6"/>
    <w:rsid w:val="0036761A"/>
    <w:rsid w:val="00367EDD"/>
    <w:rsid w:val="003700B9"/>
    <w:rsid w:val="0037070B"/>
    <w:rsid w:val="00371D96"/>
    <w:rsid w:val="00372305"/>
    <w:rsid w:val="00372793"/>
    <w:rsid w:val="0037297E"/>
    <w:rsid w:val="00372E11"/>
    <w:rsid w:val="0037385A"/>
    <w:rsid w:val="00373D6A"/>
    <w:rsid w:val="003742C8"/>
    <w:rsid w:val="003753FD"/>
    <w:rsid w:val="003759D4"/>
    <w:rsid w:val="003768A7"/>
    <w:rsid w:val="00377349"/>
    <w:rsid w:val="00377911"/>
    <w:rsid w:val="00377FEC"/>
    <w:rsid w:val="00381637"/>
    <w:rsid w:val="00381992"/>
    <w:rsid w:val="003825A7"/>
    <w:rsid w:val="0038281A"/>
    <w:rsid w:val="00382D4B"/>
    <w:rsid w:val="003834F7"/>
    <w:rsid w:val="00383547"/>
    <w:rsid w:val="0038501F"/>
    <w:rsid w:val="003850BE"/>
    <w:rsid w:val="00385EEE"/>
    <w:rsid w:val="0038671D"/>
    <w:rsid w:val="00386A9C"/>
    <w:rsid w:val="00387069"/>
    <w:rsid w:val="003877C0"/>
    <w:rsid w:val="00387CA2"/>
    <w:rsid w:val="003909D3"/>
    <w:rsid w:val="003910AF"/>
    <w:rsid w:val="0039177A"/>
    <w:rsid w:val="00391B43"/>
    <w:rsid w:val="003922CB"/>
    <w:rsid w:val="003923E7"/>
    <w:rsid w:val="003927CF"/>
    <w:rsid w:val="00392FC2"/>
    <w:rsid w:val="003932D1"/>
    <w:rsid w:val="00393B24"/>
    <w:rsid w:val="003944E1"/>
    <w:rsid w:val="003966AA"/>
    <w:rsid w:val="00396CF2"/>
    <w:rsid w:val="00396E8F"/>
    <w:rsid w:val="003974BE"/>
    <w:rsid w:val="00397645"/>
    <w:rsid w:val="003A001A"/>
    <w:rsid w:val="003A0FC1"/>
    <w:rsid w:val="003A1449"/>
    <w:rsid w:val="003A17A4"/>
    <w:rsid w:val="003A1D77"/>
    <w:rsid w:val="003A1DAD"/>
    <w:rsid w:val="003A2011"/>
    <w:rsid w:val="003A2570"/>
    <w:rsid w:val="003A3110"/>
    <w:rsid w:val="003A4199"/>
    <w:rsid w:val="003A4BE1"/>
    <w:rsid w:val="003A4EDA"/>
    <w:rsid w:val="003A5143"/>
    <w:rsid w:val="003A6354"/>
    <w:rsid w:val="003A6AD1"/>
    <w:rsid w:val="003A7C24"/>
    <w:rsid w:val="003A7CE3"/>
    <w:rsid w:val="003B0158"/>
    <w:rsid w:val="003B02D9"/>
    <w:rsid w:val="003B0880"/>
    <w:rsid w:val="003B0B8A"/>
    <w:rsid w:val="003B0F75"/>
    <w:rsid w:val="003B0F82"/>
    <w:rsid w:val="003B1952"/>
    <w:rsid w:val="003B27F0"/>
    <w:rsid w:val="003B3E64"/>
    <w:rsid w:val="003B4181"/>
    <w:rsid w:val="003B4B4F"/>
    <w:rsid w:val="003B5875"/>
    <w:rsid w:val="003B5C39"/>
    <w:rsid w:val="003B5FD4"/>
    <w:rsid w:val="003B6124"/>
    <w:rsid w:val="003B6602"/>
    <w:rsid w:val="003B6D80"/>
    <w:rsid w:val="003C07EA"/>
    <w:rsid w:val="003C09A4"/>
    <w:rsid w:val="003C09E7"/>
    <w:rsid w:val="003C11E8"/>
    <w:rsid w:val="003C1565"/>
    <w:rsid w:val="003C15F9"/>
    <w:rsid w:val="003C2D82"/>
    <w:rsid w:val="003C373F"/>
    <w:rsid w:val="003C3BE7"/>
    <w:rsid w:val="003C454D"/>
    <w:rsid w:val="003C4C2A"/>
    <w:rsid w:val="003C4CDB"/>
    <w:rsid w:val="003C5326"/>
    <w:rsid w:val="003C6472"/>
    <w:rsid w:val="003C7138"/>
    <w:rsid w:val="003C78A1"/>
    <w:rsid w:val="003C7916"/>
    <w:rsid w:val="003D000A"/>
    <w:rsid w:val="003D000B"/>
    <w:rsid w:val="003D0AC0"/>
    <w:rsid w:val="003D2C68"/>
    <w:rsid w:val="003D429E"/>
    <w:rsid w:val="003D4D0E"/>
    <w:rsid w:val="003D4D46"/>
    <w:rsid w:val="003D58BA"/>
    <w:rsid w:val="003D5DD9"/>
    <w:rsid w:val="003D6719"/>
    <w:rsid w:val="003D7102"/>
    <w:rsid w:val="003D78AE"/>
    <w:rsid w:val="003E0A3F"/>
    <w:rsid w:val="003E26F8"/>
    <w:rsid w:val="003E28F0"/>
    <w:rsid w:val="003E410D"/>
    <w:rsid w:val="003E46D7"/>
    <w:rsid w:val="003E4759"/>
    <w:rsid w:val="003E4A7B"/>
    <w:rsid w:val="003E5428"/>
    <w:rsid w:val="003E5CF9"/>
    <w:rsid w:val="003E6C77"/>
    <w:rsid w:val="003E6F92"/>
    <w:rsid w:val="003E72AB"/>
    <w:rsid w:val="003E7729"/>
    <w:rsid w:val="003E7ECE"/>
    <w:rsid w:val="003F00FE"/>
    <w:rsid w:val="003F04C1"/>
    <w:rsid w:val="003F07CD"/>
    <w:rsid w:val="003F0890"/>
    <w:rsid w:val="003F0DC6"/>
    <w:rsid w:val="003F2001"/>
    <w:rsid w:val="003F2B22"/>
    <w:rsid w:val="003F2DD1"/>
    <w:rsid w:val="003F36B5"/>
    <w:rsid w:val="003F468D"/>
    <w:rsid w:val="003F48E5"/>
    <w:rsid w:val="003F4D7F"/>
    <w:rsid w:val="003F5064"/>
    <w:rsid w:val="003F6256"/>
    <w:rsid w:val="003F626D"/>
    <w:rsid w:val="003F664F"/>
    <w:rsid w:val="003F6BAC"/>
    <w:rsid w:val="003F6C51"/>
    <w:rsid w:val="003F6D83"/>
    <w:rsid w:val="003F71DB"/>
    <w:rsid w:val="003F74B4"/>
    <w:rsid w:val="003F760F"/>
    <w:rsid w:val="003F7816"/>
    <w:rsid w:val="00400817"/>
    <w:rsid w:val="00400D3C"/>
    <w:rsid w:val="00400F29"/>
    <w:rsid w:val="00402464"/>
    <w:rsid w:val="00404AFB"/>
    <w:rsid w:val="00404E26"/>
    <w:rsid w:val="00405E84"/>
    <w:rsid w:val="00407515"/>
    <w:rsid w:val="00410511"/>
    <w:rsid w:val="00411130"/>
    <w:rsid w:val="004113CB"/>
    <w:rsid w:val="00411B5F"/>
    <w:rsid w:val="00412A1B"/>
    <w:rsid w:val="0041304B"/>
    <w:rsid w:val="004139AD"/>
    <w:rsid w:val="00413ABC"/>
    <w:rsid w:val="00413C86"/>
    <w:rsid w:val="00414D60"/>
    <w:rsid w:val="004157DF"/>
    <w:rsid w:val="00415C5C"/>
    <w:rsid w:val="00417186"/>
    <w:rsid w:val="00417242"/>
    <w:rsid w:val="004177AA"/>
    <w:rsid w:val="00417874"/>
    <w:rsid w:val="00420AD0"/>
    <w:rsid w:val="00420E97"/>
    <w:rsid w:val="004210AB"/>
    <w:rsid w:val="00421C8C"/>
    <w:rsid w:val="00422B3E"/>
    <w:rsid w:val="004232E3"/>
    <w:rsid w:val="0042361D"/>
    <w:rsid w:val="00425986"/>
    <w:rsid w:val="00425B45"/>
    <w:rsid w:val="00426851"/>
    <w:rsid w:val="00427615"/>
    <w:rsid w:val="00430789"/>
    <w:rsid w:val="004319CF"/>
    <w:rsid w:val="004321F1"/>
    <w:rsid w:val="00433A4E"/>
    <w:rsid w:val="00434967"/>
    <w:rsid w:val="00435353"/>
    <w:rsid w:val="0043550B"/>
    <w:rsid w:val="004365E0"/>
    <w:rsid w:val="0043694D"/>
    <w:rsid w:val="00436A89"/>
    <w:rsid w:val="00437F14"/>
    <w:rsid w:val="004405CE"/>
    <w:rsid w:val="004405D0"/>
    <w:rsid w:val="00441271"/>
    <w:rsid w:val="004414A2"/>
    <w:rsid w:val="0044189C"/>
    <w:rsid w:val="00441B8C"/>
    <w:rsid w:val="00441FB1"/>
    <w:rsid w:val="0044278D"/>
    <w:rsid w:val="00442BE7"/>
    <w:rsid w:val="004436CB"/>
    <w:rsid w:val="004436F6"/>
    <w:rsid w:val="00443B8C"/>
    <w:rsid w:val="00443C18"/>
    <w:rsid w:val="004440D9"/>
    <w:rsid w:val="00444946"/>
    <w:rsid w:val="00444EFC"/>
    <w:rsid w:val="00445187"/>
    <w:rsid w:val="00445944"/>
    <w:rsid w:val="00445BEC"/>
    <w:rsid w:val="00446DBA"/>
    <w:rsid w:val="00450E4E"/>
    <w:rsid w:val="00452684"/>
    <w:rsid w:val="0045298E"/>
    <w:rsid w:val="00452E00"/>
    <w:rsid w:val="0045311A"/>
    <w:rsid w:val="0045406A"/>
    <w:rsid w:val="0045491C"/>
    <w:rsid w:val="004555B6"/>
    <w:rsid w:val="00455C11"/>
    <w:rsid w:val="00455E0E"/>
    <w:rsid w:val="004567FC"/>
    <w:rsid w:val="0046086A"/>
    <w:rsid w:val="0046094D"/>
    <w:rsid w:val="004628CC"/>
    <w:rsid w:val="00462E0E"/>
    <w:rsid w:val="00462F9C"/>
    <w:rsid w:val="00463461"/>
    <w:rsid w:val="00463C8B"/>
    <w:rsid w:val="00463EC1"/>
    <w:rsid w:val="0046541E"/>
    <w:rsid w:val="0046567B"/>
    <w:rsid w:val="004658CA"/>
    <w:rsid w:val="00467548"/>
    <w:rsid w:val="00470340"/>
    <w:rsid w:val="004706E2"/>
    <w:rsid w:val="00470F2E"/>
    <w:rsid w:val="0047125C"/>
    <w:rsid w:val="0047140A"/>
    <w:rsid w:val="004723BF"/>
    <w:rsid w:val="004727FF"/>
    <w:rsid w:val="00472AFC"/>
    <w:rsid w:val="00472FBC"/>
    <w:rsid w:val="00473159"/>
    <w:rsid w:val="00474279"/>
    <w:rsid w:val="00474A92"/>
    <w:rsid w:val="00474B6C"/>
    <w:rsid w:val="004758B0"/>
    <w:rsid w:val="00475B43"/>
    <w:rsid w:val="00475F01"/>
    <w:rsid w:val="004800B4"/>
    <w:rsid w:val="0048071B"/>
    <w:rsid w:val="00480DB1"/>
    <w:rsid w:val="004811D0"/>
    <w:rsid w:val="004811D2"/>
    <w:rsid w:val="00482637"/>
    <w:rsid w:val="004833B0"/>
    <w:rsid w:val="00483B4A"/>
    <w:rsid w:val="0048434A"/>
    <w:rsid w:val="0048453F"/>
    <w:rsid w:val="00484830"/>
    <w:rsid w:val="004852F2"/>
    <w:rsid w:val="0048695D"/>
    <w:rsid w:val="00487D12"/>
    <w:rsid w:val="00487E1A"/>
    <w:rsid w:val="004904A2"/>
    <w:rsid w:val="00490610"/>
    <w:rsid w:val="0049164D"/>
    <w:rsid w:val="00494900"/>
    <w:rsid w:val="00494E47"/>
    <w:rsid w:val="00495353"/>
    <w:rsid w:val="004963CC"/>
    <w:rsid w:val="004A051F"/>
    <w:rsid w:val="004A0F1B"/>
    <w:rsid w:val="004A12A5"/>
    <w:rsid w:val="004A1351"/>
    <w:rsid w:val="004A36BC"/>
    <w:rsid w:val="004A3C54"/>
    <w:rsid w:val="004A3CDF"/>
    <w:rsid w:val="004A57E0"/>
    <w:rsid w:val="004A5D7D"/>
    <w:rsid w:val="004A5FC6"/>
    <w:rsid w:val="004A7098"/>
    <w:rsid w:val="004A7234"/>
    <w:rsid w:val="004A7E35"/>
    <w:rsid w:val="004B0188"/>
    <w:rsid w:val="004B1CEA"/>
    <w:rsid w:val="004B3772"/>
    <w:rsid w:val="004B488A"/>
    <w:rsid w:val="004B5D5B"/>
    <w:rsid w:val="004B60A6"/>
    <w:rsid w:val="004B6F4F"/>
    <w:rsid w:val="004B72E4"/>
    <w:rsid w:val="004C000F"/>
    <w:rsid w:val="004C0DFB"/>
    <w:rsid w:val="004C121F"/>
    <w:rsid w:val="004C27D5"/>
    <w:rsid w:val="004C3277"/>
    <w:rsid w:val="004C3D00"/>
    <w:rsid w:val="004C45DA"/>
    <w:rsid w:val="004C47DE"/>
    <w:rsid w:val="004C4C75"/>
    <w:rsid w:val="004C560C"/>
    <w:rsid w:val="004C5D2A"/>
    <w:rsid w:val="004C6E3B"/>
    <w:rsid w:val="004C7E43"/>
    <w:rsid w:val="004D0476"/>
    <w:rsid w:val="004D1096"/>
    <w:rsid w:val="004D1A19"/>
    <w:rsid w:val="004D1D6B"/>
    <w:rsid w:val="004D1F06"/>
    <w:rsid w:val="004D284E"/>
    <w:rsid w:val="004D2D2B"/>
    <w:rsid w:val="004D2FDB"/>
    <w:rsid w:val="004D35E5"/>
    <w:rsid w:val="004D3607"/>
    <w:rsid w:val="004D40A6"/>
    <w:rsid w:val="004D4355"/>
    <w:rsid w:val="004D46D9"/>
    <w:rsid w:val="004D4795"/>
    <w:rsid w:val="004D49B5"/>
    <w:rsid w:val="004D4EF3"/>
    <w:rsid w:val="004D550F"/>
    <w:rsid w:val="004D58C1"/>
    <w:rsid w:val="004D5B1B"/>
    <w:rsid w:val="004D5BB7"/>
    <w:rsid w:val="004D696F"/>
    <w:rsid w:val="004D6CC4"/>
    <w:rsid w:val="004E0526"/>
    <w:rsid w:val="004E0ADC"/>
    <w:rsid w:val="004E0F95"/>
    <w:rsid w:val="004E13C0"/>
    <w:rsid w:val="004E224A"/>
    <w:rsid w:val="004E2455"/>
    <w:rsid w:val="004E3C8D"/>
    <w:rsid w:val="004E5246"/>
    <w:rsid w:val="004E708B"/>
    <w:rsid w:val="004F03DE"/>
    <w:rsid w:val="004F05F0"/>
    <w:rsid w:val="004F07E7"/>
    <w:rsid w:val="004F0B15"/>
    <w:rsid w:val="004F0DF5"/>
    <w:rsid w:val="004F0E3C"/>
    <w:rsid w:val="004F240D"/>
    <w:rsid w:val="004F36D0"/>
    <w:rsid w:val="004F3C06"/>
    <w:rsid w:val="004F3FFF"/>
    <w:rsid w:val="004F5A8E"/>
    <w:rsid w:val="004F68E2"/>
    <w:rsid w:val="004F6DE6"/>
    <w:rsid w:val="004F6DF0"/>
    <w:rsid w:val="004F7073"/>
    <w:rsid w:val="004F7445"/>
    <w:rsid w:val="004F75C9"/>
    <w:rsid w:val="0050077F"/>
    <w:rsid w:val="005014EC"/>
    <w:rsid w:val="00501B57"/>
    <w:rsid w:val="00502583"/>
    <w:rsid w:val="0050334F"/>
    <w:rsid w:val="00505091"/>
    <w:rsid w:val="0050783E"/>
    <w:rsid w:val="005079B1"/>
    <w:rsid w:val="005079D9"/>
    <w:rsid w:val="005103FD"/>
    <w:rsid w:val="00510D7E"/>
    <w:rsid w:val="0051194E"/>
    <w:rsid w:val="00511D1F"/>
    <w:rsid w:val="00511FF2"/>
    <w:rsid w:val="00512643"/>
    <w:rsid w:val="005126DE"/>
    <w:rsid w:val="00512FC2"/>
    <w:rsid w:val="00514BBD"/>
    <w:rsid w:val="00514CAE"/>
    <w:rsid w:val="005152C9"/>
    <w:rsid w:val="005152D3"/>
    <w:rsid w:val="005157EB"/>
    <w:rsid w:val="00517533"/>
    <w:rsid w:val="00517602"/>
    <w:rsid w:val="005177D6"/>
    <w:rsid w:val="005201B4"/>
    <w:rsid w:val="0052078B"/>
    <w:rsid w:val="0052081A"/>
    <w:rsid w:val="00520C2B"/>
    <w:rsid w:val="005216BC"/>
    <w:rsid w:val="00521EDD"/>
    <w:rsid w:val="005229C5"/>
    <w:rsid w:val="005236AF"/>
    <w:rsid w:val="005237F0"/>
    <w:rsid w:val="00523AB6"/>
    <w:rsid w:val="00524825"/>
    <w:rsid w:val="00524CC6"/>
    <w:rsid w:val="005256A8"/>
    <w:rsid w:val="00525831"/>
    <w:rsid w:val="00525CD4"/>
    <w:rsid w:val="00526363"/>
    <w:rsid w:val="005269D5"/>
    <w:rsid w:val="00526D4E"/>
    <w:rsid w:val="00527A3A"/>
    <w:rsid w:val="005304AE"/>
    <w:rsid w:val="00531AC9"/>
    <w:rsid w:val="0053226B"/>
    <w:rsid w:val="0053355F"/>
    <w:rsid w:val="00533DAA"/>
    <w:rsid w:val="0053453C"/>
    <w:rsid w:val="00534A73"/>
    <w:rsid w:val="00534F28"/>
    <w:rsid w:val="00535846"/>
    <w:rsid w:val="005358EA"/>
    <w:rsid w:val="00535A44"/>
    <w:rsid w:val="00535FDF"/>
    <w:rsid w:val="005402B2"/>
    <w:rsid w:val="005403FA"/>
    <w:rsid w:val="00540488"/>
    <w:rsid w:val="0054066A"/>
    <w:rsid w:val="005406BC"/>
    <w:rsid w:val="0054175C"/>
    <w:rsid w:val="00541C9A"/>
    <w:rsid w:val="00541ED0"/>
    <w:rsid w:val="00542007"/>
    <w:rsid w:val="005427C1"/>
    <w:rsid w:val="00543432"/>
    <w:rsid w:val="00543635"/>
    <w:rsid w:val="005444D5"/>
    <w:rsid w:val="005455CA"/>
    <w:rsid w:val="00546A25"/>
    <w:rsid w:val="00546CA8"/>
    <w:rsid w:val="00547791"/>
    <w:rsid w:val="005478A9"/>
    <w:rsid w:val="00550748"/>
    <w:rsid w:val="00550883"/>
    <w:rsid w:val="0055226C"/>
    <w:rsid w:val="00554796"/>
    <w:rsid w:val="00554AD3"/>
    <w:rsid w:val="00555562"/>
    <w:rsid w:val="00555C61"/>
    <w:rsid w:val="00557967"/>
    <w:rsid w:val="00557B55"/>
    <w:rsid w:val="00557BFD"/>
    <w:rsid w:val="0056104A"/>
    <w:rsid w:val="005610C4"/>
    <w:rsid w:val="00561578"/>
    <w:rsid w:val="00562196"/>
    <w:rsid w:val="00562805"/>
    <w:rsid w:val="00562877"/>
    <w:rsid w:val="00562EFA"/>
    <w:rsid w:val="00562F90"/>
    <w:rsid w:val="00563675"/>
    <w:rsid w:val="00563F37"/>
    <w:rsid w:val="00564368"/>
    <w:rsid w:val="0056438C"/>
    <w:rsid w:val="00565BBC"/>
    <w:rsid w:val="00565E2A"/>
    <w:rsid w:val="005660F7"/>
    <w:rsid w:val="005703EB"/>
    <w:rsid w:val="005704E4"/>
    <w:rsid w:val="00570930"/>
    <w:rsid w:val="00571016"/>
    <w:rsid w:val="00572B0C"/>
    <w:rsid w:val="005734C5"/>
    <w:rsid w:val="00573C02"/>
    <w:rsid w:val="00573F3D"/>
    <w:rsid w:val="0057469E"/>
    <w:rsid w:val="005757B6"/>
    <w:rsid w:val="005766BA"/>
    <w:rsid w:val="00576CCC"/>
    <w:rsid w:val="00577367"/>
    <w:rsid w:val="00577768"/>
    <w:rsid w:val="0058051F"/>
    <w:rsid w:val="00581079"/>
    <w:rsid w:val="00581628"/>
    <w:rsid w:val="00581C59"/>
    <w:rsid w:val="00581FD6"/>
    <w:rsid w:val="005821D3"/>
    <w:rsid w:val="0058248F"/>
    <w:rsid w:val="0058310B"/>
    <w:rsid w:val="00583BE3"/>
    <w:rsid w:val="00583F6C"/>
    <w:rsid w:val="00584057"/>
    <w:rsid w:val="005844E3"/>
    <w:rsid w:val="00584541"/>
    <w:rsid w:val="005849CB"/>
    <w:rsid w:val="00585AF6"/>
    <w:rsid w:val="0058618E"/>
    <w:rsid w:val="00586195"/>
    <w:rsid w:val="00586ECA"/>
    <w:rsid w:val="00587862"/>
    <w:rsid w:val="00587968"/>
    <w:rsid w:val="00590F7C"/>
    <w:rsid w:val="0059254A"/>
    <w:rsid w:val="00593709"/>
    <w:rsid w:val="00594A64"/>
    <w:rsid w:val="00595C6B"/>
    <w:rsid w:val="00596C3F"/>
    <w:rsid w:val="00597E6A"/>
    <w:rsid w:val="005A0BE2"/>
    <w:rsid w:val="005A1942"/>
    <w:rsid w:val="005A1B9E"/>
    <w:rsid w:val="005A2E83"/>
    <w:rsid w:val="005A3B7E"/>
    <w:rsid w:val="005A3CC2"/>
    <w:rsid w:val="005A3FEE"/>
    <w:rsid w:val="005A4606"/>
    <w:rsid w:val="005A49FA"/>
    <w:rsid w:val="005A5035"/>
    <w:rsid w:val="005A5100"/>
    <w:rsid w:val="005A5C9C"/>
    <w:rsid w:val="005A6264"/>
    <w:rsid w:val="005A641A"/>
    <w:rsid w:val="005A658D"/>
    <w:rsid w:val="005A6C2D"/>
    <w:rsid w:val="005A6F1E"/>
    <w:rsid w:val="005A79CB"/>
    <w:rsid w:val="005B0814"/>
    <w:rsid w:val="005B2623"/>
    <w:rsid w:val="005B2D8C"/>
    <w:rsid w:val="005B2DFE"/>
    <w:rsid w:val="005B3B9C"/>
    <w:rsid w:val="005B4385"/>
    <w:rsid w:val="005B44B7"/>
    <w:rsid w:val="005B5076"/>
    <w:rsid w:val="005B5343"/>
    <w:rsid w:val="005B5DC1"/>
    <w:rsid w:val="005B60B3"/>
    <w:rsid w:val="005B7141"/>
    <w:rsid w:val="005B7278"/>
    <w:rsid w:val="005C0A43"/>
    <w:rsid w:val="005C19EE"/>
    <w:rsid w:val="005C22C6"/>
    <w:rsid w:val="005C2D6D"/>
    <w:rsid w:val="005C2FA2"/>
    <w:rsid w:val="005C3C67"/>
    <w:rsid w:val="005C3DA4"/>
    <w:rsid w:val="005C47A2"/>
    <w:rsid w:val="005C48C3"/>
    <w:rsid w:val="005C4CF4"/>
    <w:rsid w:val="005C5229"/>
    <w:rsid w:val="005C530C"/>
    <w:rsid w:val="005C5390"/>
    <w:rsid w:val="005C5490"/>
    <w:rsid w:val="005C58DD"/>
    <w:rsid w:val="005C5AF7"/>
    <w:rsid w:val="005C5E16"/>
    <w:rsid w:val="005C6045"/>
    <w:rsid w:val="005C6895"/>
    <w:rsid w:val="005C74E8"/>
    <w:rsid w:val="005C752E"/>
    <w:rsid w:val="005C7759"/>
    <w:rsid w:val="005C77B9"/>
    <w:rsid w:val="005C7FDA"/>
    <w:rsid w:val="005D1386"/>
    <w:rsid w:val="005D16BF"/>
    <w:rsid w:val="005D198D"/>
    <w:rsid w:val="005D1A95"/>
    <w:rsid w:val="005D1FEE"/>
    <w:rsid w:val="005D20FE"/>
    <w:rsid w:val="005D2202"/>
    <w:rsid w:val="005D2446"/>
    <w:rsid w:val="005D3110"/>
    <w:rsid w:val="005D3A5B"/>
    <w:rsid w:val="005D3E09"/>
    <w:rsid w:val="005D4C26"/>
    <w:rsid w:val="005D5497"/>
    <w:rsid w:val="005D54FE"/>
    <w:rsid w:val="005D5B0F"/>
    <w:rsid w:val="005D5CB4"/>
    <w:rsid w:val="005D5CC6"/>
    <w:rsid w:val="005D6B85"/>
    <w:rsid w:val="005D7553"/>
    <w:rsid w:val="005D7A8B"/>
    <w:rsid w:val="005E1032"/>
    <w:rsid w:val="005E14F4"/>
    <w:rsid w:val="005E179B"/>
    <w:rsid w:val="005E227D"/>
    <w:rsid w:val="005E26DB"/>
    <w:rsid w:val="005E2743"/>
    <w:rsid w:val="005E2AC9"/>
    <w:rsid w:val="005E2DDE"/>
    <w:rsid w:val="005E4015"/>
    <w:rsid w:val="005E4B45"/>
    <w:rsid w:val="005E5A00"/>
    <w:rsid w:val="005E5AA8"/>
    <w:rsid w:val="005E6064"/>
    <w:rsid w:val="005E65E9"/>
    <w:rsid w:val="005F0311"/>
    <w:rsid w:val="005F081C"/>
    <w:rsid w:val="005F0EDB"/>
    <w:rsid w:val="005F16FC"/>
    <w:rsid w:val="005F2607"/>
    <w:rsid w:val="005F49A3"/>
    <w:rsid w:val="005F54C3"/>
    <w:rsid w:val="005F588A"/>
    <w:rsid w:val="005F5F03"/>
    <w:rsid w:val="005F5F4E"/>
    <w:rsid w:val="005F6524"/>
    <w:rsid w:val="005F7947"/>
    <w:rsid w:val="00600196"/>
    <w:rsid w:val="0060192B"/>
    <w:rsid w:val="006021FF"/>
    <w:rsid w:val="00602223"/>
    <w:rsid w:val="006023FF"/>
    <w:rsid w:val="0060291B"/>
    <w:rsid w:val="00602A19"/>
    <w:rsid w:val="0060329C"/>
    <w:rsid w:val="006032EA"/>
    <w:rsid w:val="00603AA8"/>
    <w:rsid w:val="00603CEA"/>
    <w:rsid w:val="00606A55"/>
    <w:rsid w:val="00606C34"/>
    <w:rsid w:val="00606E86"/>
    <w:rsid w:val="00607A86"/>
    <w:rsid w:val="00607FF8"/>
    <w:rsid w:val="00610118"/>
    <w:rsid w:val="00610258"/>
    <w:rsid w:val="00610853"/>
    <w:rsid w:val="00610D45"/>
    <w:rsid w:val="00611285"/>
    <w:rsid w:val="006115FF"/>
    <w:rsid w:val="00611DA2"/>
    <w:rsid w:val="0061251B"/>
    <w:rsid w:val="006131C3"/>
    <w:rsid w:val="00613F55"/>
    <w:rsid w:val="006156DD"/>
    <w:rsid w:val="00616D37"/>
    <w:rsid w:val="0062001A"/>
    <w:rsid w:val="006202B4"/>
    <w:rsid w:val="00621203"/>
    <w:rsid w:val="00621BBF"/>
    <w:rsid w:val="00622D9E"/>
    <w:rsid w:val="00622E52"/>
    <w:rsid w:val="0062389C"/>
    <w:rsid w:val="00623A03"/>
    <w:rsid w:val="00624814"/>
    <w:rsid w:val="006248F1"/>
    <w:rsid w:val="00624DBF"/>
    <w:rsid w:val="006264B3"/>
    <w:rsid w:val="006269A5"/>
    <w:rsid w:val="00626D63"/>
    <w:rsid w:val="00626D9A"/>
    <w:rsid w:val="00627682"/>
    <w:rsid w:val="00627F8B"/>
    <w:rsid w:val="00630C87"/>
    <w:rsid w:val="006328D8"/>
    <w:rsid w:val="006340BE"/>
    <w:rsid w:val="00634A73"/>
    <w:rsid w:val="00635A32"/>
    <w:rsid w:val="00635A60"/>
    <w:rsid w:val="00635BD9"/>
    <w:rsid w:val="00636761"/>
    <w:rsid w:val="006369AC"/>
    <w:rsid w:val="00636D6A"/>
    <w:rsid w:val="00637140"/>
    <w:rsid w:val="00637CF0"/>
    <w:rsid w:val="00637E16"/>
    <w:rsid w:val="006401BB"/>
    <w:rsid w:val="0064032B"/>
    <w:rsid w:val="006408FB"/>
    <w:rsid w:val="00640958"/>
    <w:rsid w:val="0064160E"/>
    <w:rsid w:val="006419FB"/>
    <w:rsid w:val="00642086"/>
    <w:rsid w:val="00642E66"/>
    <w:rsid w:val="00643026"/>
    <w:rsid w:val="006431A3"/>
    <w:rsid w:val="006435C2"/>
    <w:rsid w:val="00643E3F"/>
    <w:rsid w:val="00644B2C"/>
    <w:rsid w:val="00645235"/>
    <w:rsid w:val="0064544C"/>
    <w:rsid w:val="00645762"/>
    <w:rsid w:val="006458D4"/>
    <w:rsid w:val="00645B74"/>
    <w:rsid w:val="0064687B"/>
    <w:rsid w:val="00646912"/>
    <w:rsid w:val="0064717D"/>
    <w:rsid w:val="00647671"/>
    <w:rsid w:val="00647B07"/>
    <w:rsid w:val="00650DF2"/>
    <w:rsid w:val="006518D1"/>
    <w:rsid w:val="0065288C"/>
    <w:rsid w:val="00652A60"/>
    <w:rsid w:val="00653A55"/>
    <w:rsid w:val="00653B23"/>
    <w:rsid w:val="00654D59"/>
    <w:rsid w:val="006551E2"/>
    <w:rsid w:val="00655FC9"/>
    <w:rsid w:val="0065677E"/>
    <w:rsid w:val="006567BC"/>
    <w:rsid w:val="0065701B"/>
    <w:rsid w:val="00657BCF"/>
    <w:rsid w:val="00657E0D"/>
    <w:rsid w:val="00660344"/>
    <w:rsid w:val="00660B67"/>
    <w:rsid w:val="006615E7"/>
    <w:rsid w:val="00661B72"/>
    <w:rsid w:val="00661BB6"/>
    <w:rsid w:val="006620D3"/>
    <w:rsid w:val="00662123"/>
    <w:rsid w:val="006625B1"/>
    <w:rsid w:val="00664073"/>
    <w:rsid w:val="0066484E"/>
    <w:rsid w:val="00665A26"/>
    <w:rsid w:val="00666A83"/>
    <w:rsid w:val="00666AC9"/>
    <w:rsid w:val="00666F4F"/>
    <w:rsid w:val="0066726B"/>
    <w:rsid w:val="00670AD3"/>
    <w:rsid w:val="00670C6B"/>
    <w:rsid w:val="00670DE9"/>
    <w:rsid w:val="0067106C"/>
    <w:rsid w:val="006710F5"/>
    <w:rsid w:val="00671BC9"/>
    <w:rsid w:val="00674B26"/>
    <w:rsid w:val="00674B2A"/>
    <w:rsid w:val="00674E90"/>
    <w:rsid w:val="0067540E"/>
    <w:rsid w:val="0067595B"/>
    <w:rsid w:val="00680626"/>
    <w:rsid w:val="00680896"/>
    <w:rsid w:val="00680BFD"/>
    <w:rsid w:val="0068107A"/>
    <w:rsid w:val="00681CF5"/>
    <w:rsid w:val="00682000"/>
    <w:rsid w:val="0068332C"/>
    <w:rsid w:val="0068466B"/>
    <w:rsid w:val="00686516"/>
    <w:rsid w:val="006865D4"/>
    <w:rsid w:val="00687865"/>
    <w:rsid w:val="0068790A"/>
    <w:rsid w:val="00687AA9"/>
    <w:rsid w:val="00687BE6"/>
    <w:rsid w:val="0069008F"/>
    <w:rsid w:val="00692394"/>
    <w:rsid w:val="00692AE0"/>
    <w:rsid w:val="00693610"/>
    <w:rsid w:val="00693AAA"/>
    <w:rsid w:val="00693B00"/>
    <w:rsid w:val="00693CE1"/>
    <w:rsid w:val="00694E1E"/>
    <w:rsid w:val="00695962"/>
    <w:rsid w:val="00695B1C"/>
    <w:rsid w:val="00696775"/>
    <w:rsid w:val="00696A66"/>
    <w:rsid w:val="00696B56"/>
    <w:rsid w:val="00697622"/>
    <w:rsid w:val="00697FFB"/>
    <w:rsid w:val="006A0165"/>
    <w:rsid w:val="006A05D8"/>
    <w:rsid w:val="006A25EC"/>
    <w:rsid w:val="006A2609"/>
    <w:rsid w:val="006A4EEA"/>
    <w:rsid w:val="006A6532"/>
    <w:rsid w:val="006A6738"/>
    <w:rsid w:val="006B07DC"/>
    <w:rsid w:val="006B09B3"/>
    <w:rsid w:val="006B0B42"/>
    <w:rsid w:val="006B1626"/>
    <w:rsid w:val="006B2DE4"/>
    <w:rsid w:val="006B35A7"/>
    <w:rsid w:val="006B3F9A"/>
    <w:rsid w:val="006B45F2"/>
    <w:rsid w:val="006B7412"/>
    <w:rsid w:val="006B75E9"/>
    <w:rsid w:val="006B75F5"/>
    <w:rsid w:val="006B79CB"/>
    <w:rsid w:val="006C0005"/>
    <w:rsid w:val="006C03A8"/>
    <w:rsid w:val="006C06CE"/>
    <w:rsid w:val="006C0F68"/>
    <w:rsid w:val="006C1C28"/>
    <w:rsid w:val="006C2C34"/>
    <w:rsid w:val="006C3F7E"/>
    <w:rsid w:val="006C43E8"/>
    <w:rsid w:val="006C48B2"/>
    <w:rsid w:val="006C6618"/>
    <w:rsid w:val="006C6740"/>
    <w:rsid w:val="006C7526"/>
    <w:rsid w:val="006C7828"/>
    <w:rsid w:val="006C7F5A"/>
    <w:rsid w:val="006D04DE"/>
    <w:rsid w:val="006D2422"/>
    <w:rsid w:val="006D265C"/>
    <w:rsid w:val="006D2C57"/>
    <w:rsid w:val="006D37D1"/>
    <w:rsid w:val="006D382B"/>
    <w:rsid w:val="006D3A4A"/>
    <w:rsid w:val="006D42DB"/>
    <w:rsid w:val="006D4638"/>
    <w:rsid w:val="006D4D18"/>
    <w:rsid w:val="006D5AD0"/>
    <w:rsid w:val="006D600A"/>
    <w:rsid w:val="006D657A"/>
    <w:rsid w:val="006D688E"/>
    <w:rsid w:val="006D7019"/>
    <w:rsid w:val="006D75D7"/>
    <w:rsid w:val="006D788A"/>
    <w:rsid w:val="006E0027"/>
    <w:rsid w:val="006E0972"/>
    <w:rsid w:val="006E09EC"/>
    <w:rsid w:val="006E0E44"/>
    <w:rsid w:val="006E0FBC"/>
    <w:rsid w:val="006E1A1D"/>
    <w:rsid w:val="006E1DA6"/>
    <w:rsid w:val="006E2E63"/>
    <w:rsid w:val="006E2F54"/>
    <w:rsid w:val="006E33ED"/>
    <w:rsid w:val="006E3400"/>
    <w:rsid w:val="006E3C35"/>
    <w:rsid w:val="006E41D3"/>
    <w:rsid w:val="006E4EAA"/>
    <w:rsid w:val="006E530E"/>
    <w:rsid w:val="006E5A30"/>
    <w:rsid w:val="006E5FCE"/>
    <w:rsid w:val="006E6193"/>
    <w:rsid w:val="006E62D3"/>
    <w:rsid w:val="006E66C5"/>
    <w:rsid w:val="006E6756"/>
    <w:rsid w:val="006F0381"/>
    <w:rsid w:val="006F08C4"/>
    <w:rsid w:val="006F195E"/>
    <w:rsid w:val="006F1C88"/>
    <w:rsid w:val="006F1D91"/>
    <w:rsid w:val="006F2104"/>
    <w:rsid w:val="006F2A06"/>
    <w:rsid w:val="006F3C81"/>
    <w:rsid w:val="006F4111"/>
    <w:rsid w:val="006F51AF"/>
    <w:rsid w:val="006F6396"/>
    <w:rsid w:val="006F63FC"/>
    <w:rsid w:val="006F6D52"/>
    <w:rsid w:val="006F76E3"/>
    <w:rsid w:val="0070060F"/>
    <w:rsid w:val="007008AC"/>
    <w:rsid w:val="00700DB7"/>
    <w:rsid w:val="007014FA"/>
    <w:rsid w:val="00702252"/>
    <w:rsid w:val="007031E4"/>
    <w:rsid w:val="0070387A"/>
    <w:rsid w:val="00703A67"/>
    <w:rsid w:val="00704326"/>
    <w:rsid w:val="00705F24"/>
    <w:rsid w:val="0070610F"/>
    <w:rsid w:val="00706546"/>
    <w:rsid w:val="00706769"/>
    <w:rsid w:val="00706D1A"/>
    <w:rsid w:val="007072E9"/>
    <w:rsid w:val="00707643"/>
    <w:rsid w:val="00707ABB"/>
    <w:rsid w:val="007103DB"/>
    <w:rsid w:val="007107A6"/>
    <w:rsid w:val="00710961"/>
    <w:rsid w:val="00711BCF"/>
    <w:rsid w:val="00712388"/>
    <w:rsid w:val="007129E4"/>
    <w:rsid w:val="00712FF1"/>
    <w:rsid w:val="00713449"/>
    <w:rsid w:val="007148C2"/>
    <w:rsid w:val="00714F0B"/>
    <w:rsid w:val="00715F29"/>
    <w:rsid w:val="00717408"/>
    <w:rsid w:val="00720818"/>
    <w:rsid w:val="00721125"/>
    <w:rsid w:val="00721714"/>
    <w:rsid w:val="00722E33"/>
    <w:rsid w:val="007231E1"/>
    <w:rsid w:val="007234B4"/>
    <w:rsid w:val="007236FB"/>
    <w:rsid w:val="007246D9"/>
    <w:rsid w:val="00724DC6"/>
    <w:rsid w:val="00724E44"/>
    <w:rsid w:val="00725343"/>
    <w:rsid w:val="00725393"/>
    <w:rsid w:val="00725D89"/>
    <w:rsid w:val="0072612F"/>
    <w:rsid w:val="007262F4"/>
    <w:rsid w:val="00726D4B"/>
    <w:rsid w:val="0072737B"/>
    <w:rsid w:val="00727D16"/>
    <w:rsid w:val="007305FC"/>
    <w:rsid w:val="00732135"/>
    <w:rsid w:val="00732E11"/>
    <w:rsid w:val="00732E44"/>
    <w:rsid w:val="00734361"/>
    <w:rsid w:val="00734AC8"/>
    <w:rsid w:val="00735117"/>
    <w:rsid w:val="00735B5C"/>
    <w:rsid w:val="00735EB7"/>
    <w:rsid w:val="007363A2"/>
    <w:rsid w:val="00736A9E"/>
    <w:rsid w:val="00736CC8"/>
    <w:rsid w:val="00740280"/>
    <w:rsid w:val="0074126C"/>
    <w:rsid w:val="007427C1"/>
    <w:rsid w:val="00742E3D"/>
    <w:rsid w:val="00742EC3"/>
    <w:rsid w:val="00743B70"/>
    <w:rsid w:val="00743F82"/>
    <w:rsid w:val="00744F7B"/>
    <w:rsid w:val="0074608C"/>
    <w:rsid w:val="007461FF"/>
    <w:rsid w:val="00746528"/>
    <w:rsid w:val="00747393"/>
    <w:rsid w:val="0074753F"/>
    <w:rsid w:val="00750A92"/>
    <w:rsid w:val="00750C87"/>
    <w:rsid w:val="00751D01"/>
    <w:rsid w:val="00752262"/>
    <w:rsid w:val="00752276"/>
    <w:rsid w:val="00752B1C"/>
    <w:rsid w:val="00753273"/>
    <w:rsid w:val="00753D4D"/>
    <w:rsid w:val="007553AE"/>
    <w:rsid w:val="00757C7D"/>
    <w:rsid w:val="007605CD"/>
    <w:rsid w:val="0076137F"/>
    <w:rsid w:val="00761699"/>
    <w:rsid w:val="00761B24"/>
    <w:rsid w:val="00763669"/>
    <w:rsid w:val="00764892"/>
    <w:rsid w:val="00764A43"/>
    <w:rsid w:val="00766ADC"/>
    <w:rsid w:val="00767840"/>
    <w:rsid w:val="0076797D"/>
    <w:rsid w:val="00770B71"/>
    <w:rsid w:val="007713EB"/>
    <w:rsid w:val="0077231B"/>
    <w:rsid w:val="00772439"/>
    <w:rsid w:val="00772F2D"/>
    <w:rsid w:val="007734D8"/>
    <w:rsid w:val="007735B9"/>
    <w:rsid w:val="007735E3"/>
    <w:rsid w:val="0077577D"/>
    <w:rsid w:val="00775D53"/>
    <w:rsid w:val="007763D1"/>
    <w:rsid w:val="0077726D"/>
    <w:rsid w:val="00781DFC"/>
    <w:rsid w:val="00781F28"/>
    <w:rsid w:val="0078295C"/>
    <w:rsid w:val="007832FE"/>
    <w:rsid w:val="00783CD2"/>
    <w:rsid w:val="00783D3D"/>
    <w:rsid w:val="00784063"/>
    <w:rsid w:val="0078469D"/>
    <w:rsid w:val="00784EE4"/>
    <w:rsid w:val="00784FAB"/>
    <w:rsid w:val="00785392"/>
    <w:rsid w:val="00785876"/>
    <w:rsid w:val="00786305"/>
    <w:rsid w:val="00786F75"/>
    <w:rsid w:val="0078774D"/>
    <w:rsid w:val="00787F28"/>
    <w:rsid w:val="0079029B"/>
    <w:rsid w:val="007904F4"/>
    <w:rsid w:val="00791138"/>
    <w:rsid w:val="007923A3"/>
    <w:rsid w:val="00792807"/>
    <w:rsid w:val="007933FE"/>
    <w:rsid w:val="00793741"/>
    <w:rsid w:val="00793883"/>
    <w:rsid w:val="007946EE"/>
    <w:rsid w:val="00794CD6"/>
    <w:rsid w:val="0079523B"/>
    <w:rsid w:val="00795650"/>
    <w:rsid w:val="007958AB"/>
    <w:rsid w:val="00795D11"/>
    <w:rsid w:val="0079648A"/>
    <w:rsid w:val="0079661C"/>
    <w:rsid w:val="00796A3A"/>
    <w:rsid w:val="007970E6"/>
    <w:rsid w:val="00797437"/>
    <w:rsid w:val="00797584"/>
    <w:rsid w:val="007A0A03"/>
    <w:rsid w:val="007A127E"/>
    <w:rsid w:val="007A13C5"/>
    <w:rsid w:val="007A18BE"/>
    <w:rsid w:val="007A1E9A"/>
    <w:rsid w:val="007A232E"/>
    <w:rsid w:val="007A293F"/>
    <w:rsid w:val="007A3565"/>
    <w:rsid w:val="007A39A5"/>
    <w:rsid w:val="007A56D4"/>
    <w:rsid w:val="007A5757"/>
    <w:rsid w:val="007A5875"/>
    <w:rsid w:val="007A642A"/>
    <w:rsid w:val="007A6A60"/>
    <w:rsid w:val="007A6C86"/>
    <w:rsid w:val="007A718A"/>
    <w:rsid w:val="007A735B"/>
    <w:rsid w:val="007A77AF"/>
    <w:rsid w:val="007B07ED"/>
    <w:rsid w:val="007B0891"/>
    <w:rsid w:val="007B0A32"/>
    <w:rsid w:val="007B14A6"/>
    <w:rsid w:val="007B14A9"/>
    <w:rsid w:val="007B157C"/>
    <w:rsid w:val="007B1909"/>
    <w:rsid w:val="007B21F6"/>
    <w:rsid w:val="007B2200"/>
    <w:rsid w:val="007B2A8C"/>
    <w:rsid w:val="007B33D1"/>
    <w:rsid w:val="007B3588"/>
    <w:rsid w:val="007B3A16"/>
    <w:rsid w:val="007B41B7"/>
    <w:rsid w:val="007B4663"/>
    <w:rsid w:val="007B4C1E"/>
    <w:rsid w:val="007B638E"/>
    <w:rsid w:val="007B6404"/>
    <w:rsid w:val="007B6687"/>
    <w:rsid w:val="007B6851"/>
    <w:rsid w:val="007C0213"/>
    <w:rsid w:val="007C0961"/>
    <w:rsid w:val="007C1096"/>
    <w:rsid w:val="007C150D"/>
    <w:rsid w:val="007C1957"/>
    <w:rsid w:val="007C2C32"/>
    <w:rsid w:val="007C3414"/>
    <w:rsid w:val="007C47FF"/>
    <w:rsid w:val="007C4959"/>
    <w:rsid w:val="007C52CD"/>
    <w:rsid w:val="007C603E"/>
    <w:rsid w:val="007C6F41"/>
    <w:rsid w:val="007C73FC"/>
    <w:rsid w:val="007C7BBF"/>
    <w:rsid w:val="007D05ED"/>
    <w:rsid w:val="007D15D8"/>
    <w:rsid w:val="007D354F"/>
    <w:rsid w:val="007D3B67"/>
    <w:rsid w:val="007D3FF8"/>
    <w:rsid w:val="007D46A8"/>
    <w:rsid w:val="007D46D1"/>
    <w:rsid w:val="007D5425"/>
    <w:rsid w:val="007D6621"/>
    <w:rsid w:val="007D6F05"/>
    <w:rsid w:val="007D7E01"/>
    <w:rsid w:val="007E0C06"/>
    <w:rsid w:val="007E0FEB"/>
    <w:rsid w:val="007E214C"/>
    <w:rsid w:val="007E2559"/>
    <w:rsid w:val="007E2601"/>
    <w:rsid w:val="007E29F3"/>
    <w:rsid w:val="007E2D0D"/>
    <w:rsid w:val="007E4419"/>
    <w:rsid w:val="007E53FF"/>
    <w:rsid w:val="007E5404"/>
    <w:rsid w:val="007E566F"/>
    <w:rsid w:val="007E5698"/>
    <w:rsid w:val="007E5B7E"/>
    <w:rsid w:val="007E5D09"/>
    <w:rsid w:val="007E6596"/>
    <w:rsid w:val="007E6FB4"/>
    <w:rsid w:val="007E7DCE"/>
    <w:rsid w:val="007F3521"/>
    <w:rsid w:val="007F49BA"/>
    <w:rsid w:val="007F5E6E"/>
    <w:rsid w:val="007F6193"/>
    <w:rsid w:val="007F6E2D"/>
    <w:rsid w:val="007F7404"/>
    <w:rsid w:val="007F765E"/>
    <w:rsid w:val="007F7DB3"/>
    <w:rsid w:val="007F7DD4"/>
    <w:rsid w:val="00800FAA"/>
    <w:rsid w:val="00802C40"/>
    <w:rsid w:val="00802FD1"/>
    <w:rsid w:val="00803259"/>
    <w:rsid w:val="00803A5A"/>
    <w:rsid w:val="00803C57"/>
    <w:rsid w:val="0080482D"/>
    <w:rsid w:val="00804F3F"/>
    <w:rsid w:val="0080759E"/>
    <w:rsid w:val="00807BF3"/>
    <w:rsid w:val="00807CB9"/>
    <w:rsid w:val="00807DF2"/>
    <w:rsid w:val="008104FB"/>
    <w:rsid w:val="008117E3"/>
    <w:rsid w:val="00811B5E"/>
    <w:rsid w:val="00811BF4"/>
    <w:rsid w:val="00811F4E"/>
    <w:rsid w:val="008123BF"/>
    <w:rsid w:val="008126E0"/>
    <w:rsid w:val="00813895"/>
    <w:rsid w:val="00814734"/>
    <w:rsid w:val="00815E08"/>
    <w:rsid w:val="008164BE"/>
    <w:rsid w:val="00816DF0"/>
    <w:rsid w:val="00816F6C"/>
    <w:rsid w:val="00817DAB"/>
    <w:rsid w:val="00817ECC"/>
    <w:rsid w:val="00817F0F"/>
    <w:rsid w:val="00820A16"/>
    <w:rsid w:val="008213A3"/>
    <w:rsid w:val="0082158A"/>
    <w:rsid w:val="0082178C"/>
    <w:rsid w:val="008218F3"/>
    <w:rsid w:val="00821AD9"/>
    <w:rsid w:val="0082210D"/>
    <w:rsid w:val="0082255C"/>
    <w:rsid w:val="00822575"/>
    <w:rsid w:val="00822611"/>
    <w:rsid w:val="00822647"/>
    <w:rsid w:val="00823069"/>
    <w:rsid w:val="00824261"/>
    <w:rsid w:val="00824A67"/>
    <w:rsid w:val="00824F7B"/>
    <w:rsid w:val="00825C45"/>
    <w:rsid w:val="00830FDA"/>
    <w:rsid w:val="00831C92"/>
    <w:rsid w:val="00832D7C"/>
    <w:rsid w:val="0083306F"/>
    <w:rsid w:val="0083414E"/>
    <w:rsid w:val="008349EF"/>
    <w:rsid w:val="00835680"/>
    <w:rsid w:val="008359A8"/>
    <w:rsid w:val="00835BC3"/>
    <w:rsid w:val="00837DB2"/>
    <w:rsid w:val="0084077B"/>
    <w:rsid w:val="00840EC9"/>
    <w:rsid w:val="00841D2C"/>
    <w:rsid w:val="00842165"/>
    <w:rsid w:val="00842608"/>
    <w:rsid w:val="00843058"/>
    <w:rsid w:val="008430A6"/>
    <w:rsid w:val="0084344E"/>
    <w:rsid w:val="008439E7"/>
    <w:rsid w:val="00843F72"/>
    <w:rsid w:val="00844347"/>
    <w:rsid w:val="008448B7"/>
    <w:rsid w:val="00845A27"/>
    <w:rsid w:val="00845AE1"/>
    <w:rsid w:val="00845E4D"/>
    <w:rsid w:val="00846D70"/>
    <w:rsid w:val="00847A67"/>
    <w:rsid w:val="00847D8B"/>
    <w:rsid w:val="0085024F"/>
    <w:rsid w:val="008507FF"/>
    <w:rsid w:val="00851F7D"/>
    <w:rsid w:val="0085216F"/>
    <w:rsid w:val="00852454"/>
    <w:rsid w:val="008529AF"/>
    <w:rsid w:val="008530A2"/>
    <w:rsid w:val="0085383D"/>
    <w:rsid w:val="00854188"/>
    <w:rsid w:val="0085541A"/>
    <w:rsid w:val="008559AF"/>
    <w:rsid w:val="008559F9"/>
    <w:rsid w:val="008568A4"/>
    <w:rsid w:val="00856A1D"/>
    <w:rsid w:val="00856DD4"/>
    <w:rsid w:val="00856ED1"/>
    <w:rsid w:val="008573A0"/>
    <w:rsid w:val="008576F9"/>
    <w:rsid w:val="00857F16"/>
    <w:rsid w:val="00860118"/>
    <w:rsid w:val="008606E4"/>
    <w:rsid w:val="00860B2B"/>
    <w:rsid w:val="00861C78"/>
    <w:rsid w:val="00863315"/>
    <w:rsid w:val="008636A5"/>
    <w:rsid w:val="00863CD7"/>
    <w:rsid w:val="00864F8D"/>
    <w:rsid w:val="00865807"/>
    <w:rsid w:val="008659F6"/>
    <w:rsid w:val="00865E4C"/>
    <w:rsid w:val="008672E8"/>
    <w:rsid w:val="0086756B"/>
    <w:rsid w:val="008679A3"/>
    <w:rsid w:val="00867BA0"/>
    <w:rsid w:val="00870271"/>
    <w:rsid w:val="00871690"/>
    <w:rsid w:val="00871D3A"/>
    <w:rsid w:val="008722D2"/>
    <w:rsid w:val="00872659"/>
    <w:rsid w:val="00872C4F"/>
    <w:rsid w:val="00873BDC"/>
    <w:rsid w:val="00873C46"/>
    <w:rsid w:val="00874EAC"/>
    <w:rsid w:val="00876716"/>
    <w:rsid w:val="00877074"/>
    <w:rsid w:val="0087713E"/>
    <w:rsid w:val="008775EE"/>
    <w:rsid w:val="0087781C"/>
    <w:rsid w:val="00877894"/>
    <w:rsid w:val="008778CA"/>
    <w:rsid w:val="008779DE"/>
    <w:rsid w:val="008801F9"/>
    <w:rsid w:val="008821A0"/>
    <w:rsid w:val="00883924"/>
    <w:rsid w:val="00883A00"/>
    <w:rsid w:val="008855B9"/>
    <w:rsid w:val="008919D8"/>
    <w:rsid w:val="00891FA8"/>
    <w:rsid w:val="008923BD"/>
    <w:rsid w:val="00893156"/>
    <w:rsid w:val="0089382E"/>
    <w:rsid w:val="0089467E"/>
    <w:rsid w:val="008955B5"/>
    <w:rsid w:val="00896039"/>
    <w:rsid w:val="008964B4"/>
    <w:rsid w:val="00897A22"/>
    <w:rsid w:val="008A05F3"/>
    <w:rsid w:val="008A0CB6"/>
    <w:rsid w:val="008A1706"/>
    <w:rsid w:val="008A1D6C"/>
    <w:rsid w:val="008A25DF"/>
    <w:rsid w:val="008A3294"/>
    <w:rsid w:val="008A4CE2"/>
    <w:rsid w:val="008A5475"/>
    <w:rsid w:val="008A57ED"/>
    <w:rsid w:val="008A5F24"/>
    <w:rsid w:val="008A6196"/>
    <w:rsid w:val="008A6254"/>
    <w:rsid w:val="008A6267"/>
    <w:rsid w:val="008A7026"/>
    <w:rsid w:val="008A74B5"/>
    <w:rsid w:val="008B0CD1"/>
    <w:rsid w:val="008B0F12"/>
    <w:rsid w:val="008B1798"/>
    <w:rsid w:val="008B1E91"/>
    <w:rsid w:val="008B281B"/>
    <w:rsid w:val="008B2877"/>
    <w:rsid w:val="008B28F4"/>
    <w:rsid w:val="008B30CF"/>
    <w:rsid w:val="008B379F"/>
    <w:rsid w:val="008B38E8"/>
    <w:rsid w:val="008B3A43"/>
    <w:rsid w:val="008B448A"/>
    <w:rsid w:val="008B465E"/>
    <w:rsid w:val="008B48DF"/>
    <w:rsid w:val="008B4E83"/>
    <w:rsid w:val="008B5018"/>
    <w:rsid w:val="008B538F"/>
    <w:rsid w:val="008B57EA"/>
    <w:rsid w:val="008B5F72"/>
    <w:rsid w:val="008B723A"/>
    <w:rsid w:val="008B7621"/>
    <w:rsid w:val="008B7800"/>
    <w:rsid w:val="008B7831"/>
    <w:rsid w:val="008C00A0"/>
    <w:rsid w:val="008C048E"/>
    <w:rsid w:val="008C0A9D"/>
    <w:rsid w:val="008C18FD"/>
    <w:rsid w:val="008C1E7D"/>
    <w:rsid w:val="008C302A"/>
    <w:rsid w:val="008C41AE"/>
    <w:rsid w:val="008C49E1"/>
    <w:rsid w:val="008C52D7"/>
    <w:rsid w:val="008C52DC"/>
    <w:rsid w:val="008C52F6"/>
    <w:rsid w:val="008C584E"/>
    <w:rsid w:val="008C58CB"/>
    <w:rsid w:val="008C605A"/>
    <w:rsid w:val="008C74B1"/>
    <w:rsid w:val="008C755C"/>
    <w:rsid w:val="008D05A8"/>
    <w:rsid w:val="008D1423"/>
    <w:rsid w:val="008D18D0"/>
    <w:rsid w:val="008D2A22"/>
    <w:rsid w:val="008D434C"/>
    <w:rsid w:val="008D566F"/>
    <w:rsid w:val="008D5D73"/>
    <w:rsid w:val="008D6440"/>
    <w:rsid w:val="008D68DF"/>
    <w:rsid w:val="008D71E3"/>
    <w:rsid w:val="008D7399"/>
    <w:rsid w:val="008D7F57"/>
    <w:rsid w:val="008E01AF"/>
    <w:rsid w:val="008E1266"/>
    <w:rsid w:val="008E127D"/>
    <w:rsid w:val="008E159D"/>
    <w:rsid w:val="008E1AD1"/>
    <w:rsid w:val="008E3328"/>
    <w:rsid w:val="008E3501"/>
    <w:rsid w:val="008E37F6"/>
    <w:rsid w:val="008E4723"/>
    <w:rsid w:val="008E52C8"/>
    <w:rsid w:val="008E6FFF"/>
    <w:rsid w:val="008E7C0A"/>
    <w:rsid w:val="008F0679"/>
    <w:rsid w:val="008F0966"/>
    <w:rsid w:val="008F2A2E"/>
    <w:rsid w:val="008F2C84"/>
    <w:rsid w:val="008F35EC"/>
    <w:rsid w:val="008F5471"/>
    <w:rsid w:val="008F54A6"/>
    <w:rsid w:val="008F57D4"/>
    <w:rsid w:val="008F5F55"/>
    <w:rsid w:val="008F6B0B"/>
    <w:rsid w:val="008F6EE4"/>
    <w:rsid w:val="008F7602"/>
    <w:rsid w:val="008F79D3"/>
    <w:rsid w:val="00900FC8"/>
    <w:rsid w:val="009011FC"/>
    <w:rsid w:val="00902259"/>
    <w:rsid w:val="0090250D"/>
    <w:rsid w:val="00902BC9"/>
    <w:rsid w:val="00903221"/>
    <w:rsid w:val="00903F21"/>
    <w:rsid w:val="00904C9B"/>
    <w:rsid w:val="00904D47"/>
    <w:rsid w:val="0091046F"/>
    <w:rsid w:val="009104F8"/>
    <w:rsid w:val="00911C12"/>
    <w:rsid w:val="00911C88"/>
    <w:rsid w:val="00912274"/>
    <w:rsid w:val="0091254A"/>
    <w:rsid w:val="00913114"/>
    <w:rsid w:val="009131E3"/>
    <w:rsid w:val="00913408"/>
    <w:rsid w:val="00913477"/>
    <w:rsid w:val="009137AB"/>
    <w:rsid w:val="0091400A"/>
    <w:rsid w:val="0091402F"/>
    <w:rsid w:val="00914C87"/>
    <w:rsid w:val="00914CBF"/>
    <w:rsid w:val="00915485"/>
    <w:rsid w:val="0091631B"/>
    <w:rsid w:val="0091648A"/>
    <w:rsid w:val="00917250"/>
    <w:rsid w:val="0092018D"/>
    <w:rsid w:val="009213FA"/>
    <w:rsid w:val="00921A81"/>
    <w:rsid w:val="0092226B"/>
    <w:rsid w:val="00922990"/>
    <w:rsid w:val="0092578A"/>
    <w:rsid w:val="0092641D"/>
    <w:rsid w:val="009266C8"/>
    <w:rsid w:val="00926ABD"/>
    <w:rsid w:val="00926DF5"/>
    <w:rsid w:val="00927272"/>
    <w:rsid w:val="009302DE"/>
    <w:rsid w:val="00930E54"/>
    <w:rsid w:val="00930F75"/>
    <w:rsid w:val="00931400"/>
    <w:rsid w:val="00931FED"/>
    <w:rsid w:val="0093257F"/>
    <w:rsid w:val="00932624"/>
    <w:rsid w:val="00933E94"/>
    <w:rsid w:val="00934E34"/>
    <w:rsid w:val="00935325"/>
    <w:rsid w:val="00936272"/>
    <w:rsid w:val="00936610"/>
    <w:rsid w:val="0093670F"/>
    <w:rsid w:val="009368E3"/>
    <w:rsid w:val="00936D5A"/>
    <w:rsid w:val="00937B0C"/>
    <w:rsid w:val="00937BEE"/>
    <w:rsid w:val="00940E0F"/>
    <w:rsid w:val="00942095"/>
    <w:rsid w:val="00942A83"/>
    <w:rsid w:val="00944C6E"/>
    <w:rsid w:val="00944F69"/>
    <w:rsid w:val="009459D9"/>
    <w:rsid w:val="00946041"/>
    <w:rsid w:val="00946487"/>
    <w:rsid w:val="00946D70"/>
    <w:rsid w:val="00946DEF"/>
    <w:rsid w:val="0094754B"/>
    <w:rsid w:val="00947AB2"/>
    <w:rsid w:val="00947F4C"/>
    <w:rsid w:val="00950320"/>
    <w:rsid w:val="009508A4"/>
    <w:rsid w:val="00950BAC"/>
    <w:rsid w:val="0095243F"/>
    <w:rsid w:val="00952A28"/>
    <w:rsid w:val="00953738"/>
    <w:rsid w:val="009543CC"/>
    <w:rsid w:val="00954741"/>
    <w:rsid w:val="0095518D"/>
    <w:rsid w:val="00955675"/>
    <w:rsid w:val="00955826"/>
    <w:rsid w:val="00955F6E"/>
    <w:rsid w:val="00956299"/>
    <w:rsid w:val="009565EA"/>
    <w:rsid w:val="00956A33"/>
    <w:rsid w:val="00957455"/>
    <w:rsid w:val="009576F0"/>
    <w:rsid w:val="009577DE"/>
    <w:rsid w:val="00960042"/>
    <w:rsid w:val="009601DB"/>
    <w:rsid w:val="00960E2B"/>
    <w:rsid w:val="00962230"/>
    <w:rsid w:val="009630CC"/>
    <w:rsid w:val="00964465"/>
    <w:rsid w:val="00964C94"/>
    <w:rsid w:val="00964E2B"/>
    <w:rsid w:val="00965BB5"/>
    <w:rsid w:val="00965F19"/>
    <w:rsid w:val="00966048"/>
    <w:rsid w:val="009667E0"/>
    <w:rsid w:val="00966EB6"/>
    <w:rsid w:val="00970739"/>
    <w:rsid w:val="00971127"/>
    <w:rsid w:val="009714ED"/>
    <w:rsid w:val="00971C95"/>
    <w:rsid w:val="00972B05"/>
    <w:rsid w:val="009738F9"/>
    <w:rsid w:val="009741C6"/>
    <w:rsid w:val="0097578D"/>
    <w:rsid w:val="0097590D"/>
    <w:rsid w:val="00975917"/>
    <w:rsid w:val="00975A35"/>
    <w:rsid w:val="00975F02"/>
    <w:rsid w:val="00976995"/>
    <w:rsid w:val="00977A3F"/>
    <w:rsid w:val="00980010"/>
    <w:rsid w:val="009806F2"/>
    <w:rsid w:val="009812C0"/>
    <w:rsid w:val="00981ED0"/>
    <w:rsid w:val="009831D5"/>
    <w:rsid w:val="0098438F"/>
    <w:rsid w:val="00984880"/>
    <w:rsid w:val="0098500B"/>
    <w:rsid w:val="0098522E"/>
    <w:rsid w:val="009852AB"/>
    <w:rsid w:val="0098576F"/>
    <w:rsid w:val="009865D9"/>
    <w:rsid w:val="00986BBF"/>
    <w:rsid w:val="00987BA1"/>
    <w:rsid w:val="009913BA"/>
    <w:rsid w:val="00991F7D"/>
    <w:rsid w:val="00992205"/>
    <w:rsid w:val="0099246E"/>
    <w:rsid w:val="0099285B"/>
    <w:rsid w:val="00993581"/>
    <w:rsid w:val="00993E8D"/>
    <w:rsid w:val="00994166"/>
    <w:rsid w:val="00994234"/>
    <w:rsid w:val="0099488F"/>
    <w:rsid w:val="00994B0D"/>
    <w:rsid w:val="00995054"/>
    <w:rsid w:val="00995128"/>
    <w:rsid w:val="00995485"/>
    <w:rsid w:val="00995C24"/>
    <w:rsid w:val="00997207"/>
    <w:rsid w:val="00997ACE"/>
    <w:rsid w:val="009A0716"/>
    <w:rsid w:val="009A2900"/>
    <w:rsid w:val="009A319D"/>
    <w:rsid w:val="009A41C9"/>
    <w:rsid w:val="009A48ED"/>
    <w:rsid w:val="009A56CC"/>
    <w:rsid w:val="009A6206"/>
    <w:rsid w:val="009A68E8"/>
    <w:rsid w:val="009A69EB"/>
    <w:rsid w:val="009A6BE7"/>
    <w:rsid w:val="009A7B30"/>
    <w:rsid w:val="009A7C51"/>
    <w:rsid w:val="009A7FA0"/>
    <w:rsid w:val="009B018C"/>
    <w:rsid w:val="009B0233"/>
    <w:rsid w:val="009B0B4D"/>
    <w:rsid w:val="009B0E23"/>
    <w:rsid w:val="009B2DCB"/>
    <w:rsid w:val="009B3281"/>
    <w:rsid w:val="009B4623"/>
    <w:rsid w:val="009B6204"/>
    <w:rsid w:val="009B6CAF"/>
    <w:rsid w:val="009B7B0A"/>
    <w:rsid w:val="009B7D93"/>
    <w:rsid w:val="009C01CA"/>
    <w:rsid w:val="009C07BE"/>
    <w:rsid w:val="009C0DFA"/>
    <w:rsid w:val="009C0EB4"/>
    <w:rsid w:val="009C1494"/>
    <w:rsid w:val="009C1C05"/>
    <w:rsid w:val="009C23E6"/>
    <w:rsid w:val="009C2E92"/>
    <w:rsid w:val="009C3A6F"/>
    <w:rsid w:val="009C4009"/>
    <w:rsid w:val="009C57BF"/>
    <w:rsid w:val="009C5F04"/>
    <w:rsid w:val="009C7266"/>
    <w:rsid w:val="009C75A5"/>
    <w:rsid w:val="009C77E3"/>
    <w:rsid w:val="009C7EF8"/>
    <w:rsid w:val="009D0840"/>
    <w:rsid w:val="009D0FDB"/>
    <w:rsid w:val="009D1609"/>
    <w:rsid w:val="009D21F7"/>
    <w:rsid w:val="009D2694"/>
    <w:rsid w:val="009D3383"/>
    <w:rsid w:val="009D3CC7"/>
    <w:rsid w:val="009D46E5"/>
    <w:rsid w:val="009D5D09"/>
    <w:rsid w:val="009D5FC4"/>
    <w:rsid w:val="009D5FE2"/>
    <w:rsid w:val="009D6407"/>
    <w:rsid w:val="009D6AE2"/>
    <w:rsid w:val="009E0068"/>
    <w:rsid w:val="009E01C4"/>
    <w:rsid w:val="009E045E"/>
    <w:rsid w:val="009E061D"/>
    <w:rsid w:val="009E0E6B"/>
    <w:rsid w:val="009E14D3"/>
    <w:rsid w:val="009E2272"/>
    <w:rsid w:val="009E22E0"/>
    <w:rsid w:val="009E257A"/>
    <w:rsid w:val="009E2A16"/>
    <w:rsid w:val="009E3B9B"/>
    <w:rsid w:val="009E3F3A"/>
    <w:rsid w:val="009E40A8"/>
    <w:rsid w:val="009E4239"/>
    <w:rsid w:val="009E51D7"/>
    <w:rsid w:val="009E53D6"/>
    <w:rsid w:val="009E6D3D"/>
    <w:rsid w:val="009E7495"/>
    <w:rsid w:val="009E793D"/>
    <w:rsid w:val="009E7AD5"/>
    <w:rsid w:val="009F09C6"/>
    <w:rsid w:val="009F13A4"/>
    <w:rsid w:val="009F16DA"/>
    <w:rsid w:val="009F1D4F"/>
    <w:rsid w:val="009F1DF7"/>
    <w:rsid w:val="009F24AC"/>
    <w:rsid w:val="009F3DA9"/>
    <w:rsid w:val="009F3DFE"/>
    <w:rsid w:val="009F3E95"/>
    <w:rsid w:val="009F4825"/>
    <w:rsid w:val="009F4A62"/>
    <w:rsid w:val="009F4CD9"/>
    <w:rsid w:val="009F4E1E"/>
    <w:rsid w:val="009F5615"/>
    <w:rsid w:val="009F56C9"/>
    <w:rsid w:val="009F5E30"/>
    <w:rsid w:val="009F6BF1"/>
    <w:rsid w:val="009F708B"/>
    <w:rsid w:val="009F7430"/>
    <w:rsid w:val="009F78BF"/>
    <w:rsid w:val="00A004C6"/>
    <w:rsid w:val="00A01626"/>
    <w:rsid w:val="00A029F1"/>
    <w:rsid w:val="00A03718"/>
    <w:rsid w:val="00A03AA5"/>
    <w:rsid w:val="00A03C8A"/>
    <w:rsid w:val="00A0429C"/>
    <w:rsid w:val="00A043BB"/>
    <w:rsid w:val="00A04CF4"/>
    <w:rsid w:val="00A04F91"/>
    <w:rsid w:val="00A06111"/>
    <w:rsid w:val="00A064B5"/>
    <w:rsid w:val="00A067E9"/>
    <w:rsid w:val="00A06A72"/>
    <w:rsid w:val="00A0760D"/>
    <w:rsid w:val="00A07FC4"/>
    <w:rsid w:val="00A1062F"/>
    <w:rsid w:val="00A115A9"/>
    <w:rsid w:val="00A11D6D"/>
    <w:rsid w:val="00A122AE"/>
    <w:rsid w:val="00A134C5"/>
    <w:rsid w:val="00A134F3"/>
    <w:rsid w:val="00A13C4B"/>
    <w:rsid w:val="00A13FE9"/>
    <w:rsid w:val="00A14EB5"/>
    <w:rsid w:val="00A15101"/>
    <w:rsid w:val="00A162A3"/>
    <w:rsid w:val="00A165E8"/>
    <w:rsid w:val="00A16723"/>
    <w:rsid w:val="00A16BC4"/>
    <w:rsid w:val="00A16E64"/>
    <w:rsid w:val="00A16F89"/>
    <w:rsid w:val="00A1730F"/>
    <w:rsid w:val="00A175F3"/>
    <w:rsid w:val="00A17716"/>
    <w:rsid w:val="00A178BC"/>
    <w:rsid w:val="00A20B80"/>
    <w:rsid w:val="00A21900"/>
    <w:rsid w:val="00A2193E"/>
    <w:rsid w:val="00A21AE6"/>
    <w:rsid w:val="00A21BED"/>
    <w:rsid w:val="00A21E96"/>
    <w:rsid w:val="00A2212D"/>
    <w:rsid w:val="00A225DA"/>
    <w:rsid w:val="00A2403B"/>
    <w:rsid w:val="00A24C2C"/>
    <w:rsid w:val="00A24C49"/>
    <w:rsid w:val="00A24CBF"/>
    <w:rsid w:val="00A255E0"/>
    <w:rsid w:val="00A25651"/>
    <w:rsid w:val="00A258F2"/>
    <w:rsid w:val="00A26F9B"/>
    <w:rsid w:val="00A27464"/>
    <w:rsid w:val="00A27832"/>
    <w:rsid w:val="00A27B07"/>
    <w:rsid w:val="00A27D3D"/>
    <w:rsid w:val="00A30FDD"/>
    <w:rsid w:val="00A312E7"/>
    <w:rsid w:val="00A31791"/>
    <w:rsid w:val="00A317E0"/>
    <w:rsid w:val="00A31CF9"/>
    <w:rsid w:val="00A34D40"/>
    <w:rsid w:val="00A35137"/>
    <w:rsid w:val="00A35901"/>
    <w:rsid w:val="00A36694"/>
    <w:rsid w:val="00A36927"/>
    <w:rsid w:val="00A36C51"/>
    <w:rsid w:val="00A36E2D"/>
    <w:rsid w:val="00A37B31"/>
    <w:rsid w:val="00A40325"/>
    <w:rsid w:val="00A4102A"/>
    <w:rsid w:val="00A41C11"/>
    <w:rsid w:val="00A4252A"/>
    <w:rsid w:val="00A429DD"/>
    <w:rsid w:val="00A430CE"/>
    <w:rsid w:val="00A43DF6"/>
    <w:rsid w:val="00A44A6C"/>
    <w:rsid w:val="00A45EF3"/>
    <w:rsid w:val="00A469F3"/>
    <w:rsid w:val="00A46B3D"/>
    <w:rsid w:val="00A47348"/>
    <w:rsid w:val="00A47C68"/>
    <w:rsid w:val="00A50172"/>
    <w:rsid w:val="00A5023D"/>
    <w:rsid w:val="00A5076D"/>
    <w:rsid w:val="00A50D1F"/>
    <w:rsid w:val="00A51EBE"/>
    <w:rsid w:val="00A52453"/>
    <w:rsid w:val="00A52C29"/>
    <w:rsid w:val="00A5351F"/>
    <w:rsid w:val="00A536DA"/>
    <w:rsid w:val="00A5460D"/>
    <w:rsid w:val="00A5487D"/>
    <w:rsid w:val="00A54E43"/>
    <w:rsid w:val="00A54ECF"/>
    <w:rsid w:val="00A57505"/>
    <w:rsid w:val="00A60F54"/>
    <w:rsid w:val="00A61276"/>
    <w:rsid w:val="00A618B2"/>
    <w:rsid w:val="00A622CC"/>
    <w:rsid w:val="00A62E6C"/>
    <w:rsid w:val="00A63053"/>
    <w:rsid w:val="00A6379D"/>
    <w:rsid w:val="00A6385C"/>
    <w:rsid w:val="00A63F02"/>
    <w:rsid w:val="00A6429B"/>
    <w:rsid w:val="00A64364"/>
    <w:rsid w:val="00A65C5B"/>
    <w:rsid w:val="00A66829"/>
    <w:rsid w:val="00A66852"/>
    <w:rsid w:val="00A67B27"/>
    <w:rsid w:val="00A70050"/>
    <w:rsid w:val="00A7049C"/>
    <w:rsid w:val="00A71D90"/>
    <w:rsid w:val="00A72252"/>
    <w:rsid w:val="00A7274A"/>
    <w:rsid w:val="00A7274E"/>
    <w:rsid w:val="00A75794"/>
    <w:rsid w:val="00A75BA0"/>
    <w:rsid w:val="00A76096"/>
    <w:rsid w:val="00A76C2E"/>
    <w:rsid w:val="00A76C84"/>
    <w:rsid w:val="00A8091D"/>
    <w:rsid w:val="00A809CA"/>
    <w:rsid w:val="00A812A5"/>
    <w:rsid w:val="00A81DA2"/>
    <w:rsid w:val="00A8230C"/>
    <w:rsid w:val="00A82C26"/>
    <w:rsid w:val="00A84979"/>
    <w:rsid w:val="00A84D17"/>
    <w:rsid w:val="00A86CE7"/>
    <w:rsid w:val="00A87F1A"/>
    <w:rsid w:val="00A90205"/>
    <w:rsid w:val="00A906CC"/>
    <w:rsid w:val="00A90789"/>
    <w:rsid w:val="00A90B83"/>
    <w:rsid w:val="00A9141E"/>
    <w:rsid w:val="00A915C4"/>
    <w:rsid w:val="00A91965"/>
    <w:rsid w:val="00A93202"/>
    <w:rsid w:val="00A937EE"/>
    <w:rsid w:val="00A94EA9"/>
    <w:rsid w:val="00A956ED"/>
    <w:rsid w:val="00A95D0E"/>
    <w:rsid w:val="00A968C7"/>
    <w:rsid w:val="00A97CDC"/>
    <w:rsid w:val="00AA08D9"/>
    <w:rsid w:val="00AA0E4A"/>
    <w:rsid w:val="00AA1E8F"/>
    <w:rsid w:val="00AA22C6"/>
    <w:rsid w:val="00AA251A"/>
    <w:rsid w:val="00AA3021"/>
    <w:rsid w:val="00AA4A90"/>
    <w:rsid w:val="00AA4E70"/>
    <w:rsid w:val="00AA56B1"/>
    <w:rsid w:val="00AA5744"/>
    <w:rsid w:val="00AA5B24"/>
    <w:rsid w:val="00AA607B"/>
    <w:rsid w:val="00AA6500"/>
    <w:rsid w:val="00AA656E"/>
    <w:rsid w:val="00AA6C60"/>
    <w:rsid w:val="00AA7B59"/>
    <w:rsid w:val="00AB0C99"/>
    <w:rsid w:val="00AB125A"/>
    <w:rsid w:val="00AB1AE7"/>
    <w:rsid w:val="00AB1D18"/>
    <w:rsid w:val="00AB1EEF"/>
    <w:rsid w:val="00AB2798"/>
    <w:rsid w:val="00AB29FB"/>
    <w:rsid w:val="00AB2BBC"/>
    <w:rsid w:val="00AB520D"/>
    <w:rsid w:val="00AB561D"/>
    <w:rsid w:val="00AB5679"/>
    <w:rsid w:val="00AB7874"/>
    <w:rsid w:val="00AB7EAF"/>
    <w:rsid w:val="00AC1996"/>
    <w:rsid w:val="00AC2F5B"/>
    <w:rsid w:val="00AC3F74"/>
    <w:rsid w:val="00AC44F9"/>
    <w:rsid w:val="00AC4AF1"/>
    <w:rsid w:val="00AC4D71"/>
    <w:rsid w:val="00AC5B4B"/>
    <w:rsid w:val="00AC5CBB"/>
    <w:rsid w:val="00AC62AD"/>
    <w:rsid w:val="00AC7699"/>
    <w:rsid w:val="00AC76D3"/>
    <w:rsid w:val="00AC7BF8"/>
    <w:rsid w:val="00AC7D6C"/>
    <w:rsid w:val="00AD087F"/>
    <w:rsid w:val="00AD09FE"/>
    <w:rsid w:val="00AD1746"/>
    <w:rsid w:val="00AD1F21"/>
    <w:rsid w:val="00AD326D"/>
    <w:rsid w:val="00AD3292"/>
    <w:rsid w:val="00AD3F23"/>
    <w:rsid w:val="00AD46BA"/>
    <w:rsid w:val="00AD5F6A"/>
    <w:rsid w:val="00AD662F"/>
    <w:rsid w:val="00AE11D4"/>
    <w:rsid w:val="00AE21C2"/>
    <w:rsid w:val="00AE3F0D"/>
    <w:rsid w:val="00AE49D6"/>
    <w:rsid w:val="00AE523E"/>
    <w:rsid w:val="00AE544A"/>
    <w:rsid w:val="00AE5E11"/>
    <w:rsid w:val="00AE6C79"/>
    <w:rsid w:val="00AF0C37"/>
    <w:rsid w:val="00AF227D"/>
    <w:rsid w:val="00AF29C7"/>
    <w:rsid w:val="00AF2B0D"/>
    <w:rsid w:val="00AF30F1"/>
    <w:rsid w:val="00AF4397"/>
    <w:rsid w:val="00AF47B1"/>
    <w:rsid w:val="00AF495A"/>
    <w:rsid w:val="00AF603A"/>
    <w:rsid w:val="00AF784A"/>
    <w:rsid w:val="00AF7FC4"/>
    <w:rsid w:val="00B01609"/>
    <w:rsid w:val="00B022F8"/>
    <w:rsid w:val="00B028EC"/>
    <w:rsid w:val="00B0296E"/>
    <w:rsid w:val="00B02A54"/>
    <w:rsid w:val="00B02C6E"/>
    <w:rsid w:val="00B030E9"/>
    <w:rsid w:val="00B034F1"/>
    <w:rsid w:val="00B04114"/>
    <w:rsid w:val="00B0480B"/>
    <w:rsid w:val="00B05224"/>
    <w:rsid w:val="00B05265"/>
    <w:rsid w:val="00B0593A"/>
    <w:rsid w:val="00B05C95"/>
    <w:rsid w:val="00B06782"/>
    <w:rsid w:val="00B0689E"/>
    <w:rsid w:val="00B076D2"/>
    <w:rsid w:val="00B079FD"/>
    <w:rsid w:val="00B12671"/>
    <w:rsid w:val="00B12FCF"/>
    <w:rsid w:val="00B136CB"/>
    <w:rsid w:val="00B13D3F"/>
    <w:rsid w:val="00B146A4"/>
    <w:rsid w:val="00B152A9"/>
    <w:rsid w:val="00B15C21"/>
    <w:rsid w:val="00B162B9"/>
    <w:rsid w:val="00B1651D"/>
    <w:rsid w:val="00B16C9B"/>
    <w:rsid w:val="00B17049"/>
    <w:rsid w:val="00B176FE"/>
    <w:rsid w:val="00B17973"/>
    <w:rsid w:val="00B214A3"/>
    <w:rsid w:val="00B21994"/>
    <w:rsid w:val="00B21AEB"/>
    <w:rsid w:val="00B2325F"/>
    <w:rsid w:val="00B23606"/>
    <w:rsid w:val="00B2362F"/>
    <w:rsid w:val="00B23642"/>
    <w:rsid w:val="00B236E7"/>
    <w:rsid w:val="00B23BA7"/>
    <w:rsid w:val="00B24D49"/>
    <w:rsid w:val="00B27C36"/>
    <w:rsid w:val="00B3177C"/>
    <w:rsid w:val="00B3244D"/>
    <w:rsid w:val="00B33A53"/>
    <w:rsid w:val="00B33C6D"/>
    <w:rsid w:val="00B3484F"/>
    <w:rsid w:val="00B34918"/>
    <w:rsid w:val="00B35331"/>
    <w:rsid w:val="00B36F77"/>
    <w:rsid w:val="00B3792B"/>
    <w:rsid w:val="00B40522"/>
    <w:rsid w:val="00B417A6"/>
    <w:rsid w:val="00B41C11"/>
    <w:rsid w:val="00B42068"/>
    <w:rsid w:val="00B42CE6"/>
    <w:rsid w:val="00B42E20"/>
    <w:rsid w:val="00B42F18"/>
    <w:rsid w:val="00B43531"/>
    <w:rsid w:val="00B43EB8"/>
    <w:rsid w:val="00B4528F"/>
    <w:rsid w:val="00B46006"/>
    <w:rsid w:val="00B46838"/>
    <w:rsid w:val="00B4695F"/>
    <w:rsid w:val="00B46D89"/>
    <w:rsid w:val="00B47575"/>
    <w:rsid w:val="00B4795F"/>
    <w:rsid w:val="00B47F0A"/>
    <w:rsid w:val="00B505D7"/>
    <w:rsid w:val="00B50DBD"/>
    <w:rsid w:val="00B52B3D"/>
    <w:rsid w:val="00B53AB5"/>
    <w:rsid w:val="00B53C85"/>
    <w:rsid w:val="00B53EAE"/>
    <w:rsid w:val="00B53F67"/>
    <w:rsid w:val="00B54495"/>
    <w:rsid w:val="00B544E6"/>
    <w:rsid w:val="00B5453C"/>
    <w:rsid w:val="00B54B2E"/>
    <w:rsid w:val="00B54E3E"/>
    <w:rsid w:val="00B54FEE"/>
    <w:rsid w:val="00B5570F"/>
    <w:rsid w:val="00B5575B"/>
    <w:rsid w:val="00B55CA8"/>
    <w:rsid w:val="00B56D12"/>
    <w:rsid w:val="00B60221"/>
    <w:rsid w:val="00B60436"/>
    <w:rsid w:val="00B616D0"/>
    <w:rsid w:val="00B6187B"/>
    <w:rsid w:val="00B622D2"/>
    <w:rsid w:val="00B623F7"/>
    <w:rsid w:val="00B62DC3"/>
    <w:rsid w:val="00B63006"/>
    <w:rsid w:val="00B63496"/>
    <w:rsid w:val="00B6362F"/>
    <w:rsid w:val="00B63CC1"/>
    <w:rsid w:val="00B63D70"/>
    <w:rsid w:val="00B64636"/>
    <w:rsid w:val="00B64BAB"/>
    <w:rsid w:val="00B66561"/>
    <w:rsid w:val="00B66FB2"/>
    <w:rsid w:val="00B676B9"/>
    <w:rsid w:val="00B71B75"/>
    <w:rsid w:val="00B71D6D"/>
    <w:rsid w:val="00B720B6"/>
    <w:rsid w:val="00B72B57"/>
    <w:rsid w:val="00B73972"/>
    <w:rsid w:val="00B747C9"/>
    <w:rsid w:val="00B7602F"/>
    <w:rsid w:val="00B76152"/>
    <w:rsid w:val="00B76871"/>
    <w:rsid w:val="00B7701A"/>
    <w:rsid w:val="00B77A0B"/>
    <w:rsid w:val="00B77A1E"/>
    <w:rsid w:val="00B80559"/>
    <w:rsid w:val="00B805FF"/>
    <w:rsid w:val="00B819D6"/>
    <w:rsid w:val="00B82A81"/>
    <w:rsid w:val="00B83386"/>
    <w:rsid w:val="00B83958"/>
    <w:rsid w:val="00B83E62"/>
    <w:rsid w:val="00B84613"/>
    <w:rsid w:val="00B84CD6"/>
    <w:rsid w:val="00B85092"/>
    <w:rsid w:val="00B8517A"/>
    <w:rsid w:val="00B86547"/>
    <w:rsid w:val="00B8658B"/>
    <w:rsid w:val="00B867E0"/>
    <w:rsid w:val="00B871A6"/>
    <w:rsid w:val="00B87514"/>
    <w:rsid w:val="00B876BD"/>
    <w:rsid w:val="00B902D3"/>
    <w:rsid w:val="00B9227A"/>
    <w:rsid w:val="00B928D2"/>
    <w:rsid w:val="00B92C2F"/>
    <w:rsid w:val="00B93DA0"/>
    <w:rsid w:val="00B93F58"/>
    <w:rsid w:val="00B94458"/>
    <w:rsid w:val="00B94806"/>
    <w:rsid w:val="00B95034"/>
    <w:rsid w:val="00B951F4"/>
    <w:rsid w:val="00B95439"/>
    <w:rsid w:val="00B95C9A"/>
    <w:rsid w:val="00B963DB"/>
    <w:rsid w:val="00B97C7E"/>
    <w:rsid w:val="00BA081F"/>
    <w:rsid w:val="00BA1C52"/>
    <w:rsid w:val="00BA30E5"/>
    <w:rsid w:val="00BA56BD"/>
    <w:rsid w:val="00BA59DB"/>
    <w:rsid w:val="00BA5D46"/>
    <w:rsid w:val="00BA6F36"/>
    <w:rsid w:val="00BA7AB7"/>
    <w:rsid w:val="00BB032D"/>
    <w:rsid w:val="00BB1FA3"/>
    <w:rsid w:val="00BB1FB1"/>
    <w:rsid w:val="00BB2388"/>
    <w:rsid w:val="00BB2ADD"/>
    <w:rsid w:val="00BB2E28"/>
    <w:rsid w:val="00BB35A3"/>
    <w:rsid w:val="00BB39DB"/>
    <w:rsid w:val="00BB3BD6"/>
    <w:rsid w:val="00BB498B"/>
    <w:rsid w:val="00BB5DCC"/>
    <w:rsid w:val="00BB62AF"/>
    <w:rsid w:val="00BB6349"/>
    <w:rsid w:val="00BB635E"/>
    <w:rsid w:val="00BB6484"/>
    <w:rsid w:val="00BB6E0D"/>
    <w:rsid w:val="00BB7C8A"/>
    <w:rsid w:val="00BC05C8"/>
    <w:rsid w:val="00BC061E"/>
    <w:rsid w:val="00BC1098"/>
    <w:rsid w:val="00BC197D"/>
    <w:rsid w:val="00BC1A56"/>
    <w:rsid w:val="00BC2A61"/>
    <w:rsid w:val="00BC2AEB"/>
    <w:rsid w:val="00BC3E50"/>
    <w:rsid w:val="00BC4157"/>
    <w:rsid w:val="00BC47C6"/>
    <w:rsid w:val="00BC55E6"/>
    <w:rsid w:val="00BC6AA2"/>
    <w:rsid w:val="00BC6CFD"/>
    <w:rsid w:val="00BC7035"/>
    <w:rsid w:val="00BC7528"/>
    <w:rsid w:val="00BC7FC0"/>
    <w:rsid w:val="00BD0BB3"/>
    <w:rsid w:val="00BD19A9"/>
    <w:rsid w:val="00BD2F5F"/>
    <w:rsid w:val="00BD2FA4"/>
    <w:rsid w:val="00BD362E"/>
    <w:rsid w:val="00BD4014"/>
    <w:rsid w:val="00BD40AA"/>
    <w:rsid w:val="00BD4539"/>
    <w:rsid w:val="00BD4738"/>
    <w:rsid w:val="00BD4937"/>
    <w:rsid w:val="00BD570F"/>
    <w:rsid w:val="00BD5BC0"/>
    <w:rsid w:val="00BD6746"/>
    <w:rsid w:val="00BD6B20"/>
    <w:rsid w:val="00BE00D1"/>
    <w:rsid w:val="00BE0A6F"/>
    <w:rsid w:val="00BE0AB3"/>
    <w:rsid w:val="00BE0D2F"/>
    <w:rsid w:val="00BE0D7A"/>
    <w:rsid w:val="00BE1125"/>
    <w:rsid w:val="00BE1176"/>
    <w:rsid w:val="00BE1377"/>
    <w:rsid w:val="00BE138F"/>
    <w:rsid w:val="00BE15EF"/>
    <w:rsid w:val="00BE1CCB"/>
    <w:rsid w:val="00BE273C"/>
    <w:rsid w:val="00BE334A"/>
    <w:rsid w:val="00BE3F6E"/>
    <w:rsid w:val="00BE43B8"/>
    <w:rsid w:val="00BE4CF1"/>
    <w:rsid w:val="00BE608E"/>
    <w:rsid w:val="00BE7C03"/>
    <w:rsid w:val="00BE7E67"/>
    <w:rsid w:val="00BE7FCC"/>
    <w:rsid w:val="00BF0366"/>
    <w:rsid w:val="00BF0C60"/>
    <w:rsid w:val="00BF1AA1"/>
    <w:rsid w:val="00BF1C20"/>
    <w:rsid w:val="00BF1C62"/>
    <w:rsid w:val="00BF2709"/>
    <w:rsid w:val="00BF3A1E"/>
    <w:rsid w:val="00BF427F"/>
    <w:rsid w:val="00BF663B"/>
    <w:rsid w:val="00BF68A4"/>
    <w:rsid w:val="00BF6B01"/>
    <w:rsid w:val="00C00AAE"/>
    <w:rsid w:val="00C00B3D"/>
    <w:rsid w:val="00C00BEC"/>
    <w:rsid w:val="00C00CF9"/>
    <w:rsid w:val="00C00D47"/>
    <w:rsid w:val="00C00D9E"/>
    <w:rsid w:val="00C01CDB"/>
    <w:rsid w:val="00C01D62"/>
    <w:rsid w:val="00C0244A"/>
    <w:rsid w:val="00C02552"/>
    <w:rsid w:val="00C02E61"/>
    <w:rsid w:val="00C034E3"/>
    <w:rsid w:val="00C03612"/>
    <w:rsid w:val="00C03931"/>
    <w:rsid w:val="00C04DBE"/>
    <w:rsid w:val="00C05104"/>
    <w:rsid w:val="00C0597E"/>
    <w:rsid w:val="00C05AC5"/>
    <w:rsid w:val="00C06864"/>
    <w:rsid w:val="00C10F78"/>
    <w:rsid w:val="00C114A9"/>
    <w:rsid w:val="00C11F88"/>
    <w:rsid w:val="00C12561"/>
    <w:rsid w:val="00C13240"/>
    <w:rsid w:val="00C141B1"/>
    <w:rsid w:val="00C14B6F"/>
    <w:rsid w:val="00C15513"/>
    <w:rsid w:val="00C202AF"/>
    <w:rsid w:val="00C210AB"/>
    <w:rsid w:val="00C21AA9"/>
    <w:rsid w:val="00C21D59"/>
    <w:rsid w:val="00C23833"/>
    <w:rsid w:val="00C23ADD"/>
    <w:rsid w:val="00C243D8"/>
    <w:rsid w:val="00C256AB"/>
    <w:rsid w:val="00C26BD5"/>
    <w:rsid w:val="00C270A9"/>
    <w:rsid w:val="00C279FA"/>
    <w:rsid w:val="00C3157B"/>
    <w:rsid w:val="00C33611"/>
    <w:rsid w:val="00C33B3C"/>
    <w:rsid w:val="00C33CD6"/>
    <w:rsid w:val="00C34DDF"/>
    <w:rsid w:val="00C3510F"/>
    <w:rsid w:val="00C36B6E"/>
    <w:rsid w:val="00C36D01"/>
    <w:rsid w:val="00C37A99"/>
    <w:rsid w:val="00C40218"/>
    <w:rsid w:val="00C409FA"/>
    <w:rsid w:val="00C414B2"/>
    <w:rsid w:val="00C422E7"/>
    <w:rsid w:val="00C42597"/>
    <w:rsid w:val="00C42982"/>
    <w:rsid w:val="00C42C4E"/>
    <w:rsid w:val="00C42EB6"/>
    <w:rsid w:val="00C44E81"/>
    <w:rsid w:val="00C4551C"/>
    <w:rsid w:val="00C4577E"/>
    <w:rsid w:val="00C45DEB"/>
    <w:rsid w:val="00C45F0E"/>
    <w:rsid w:val="00C508E9"/>
    <w:rsid w:val="00C50E74"/>
    <w:rsid w:val="00C51618"/>
    <w:rsid w:val="00C516CD"/>
    <w:rsid w:val="00C52075"/>
    <w:rsid w:val="00C521A6"/>
    <w:rsid w:val="00C529EB"/>
    <w:rsid w:val="00C52A25"/>
    <w:rsid w:val="00C52B4A"/>
    <w:rsid w:val="00C53CAB"/>
    <w:rsid w:val="00C547E9"/>
    <w:rsid w:val="00C55A76"/>
    <w:rsid w:val="00C55AF5"/>
    <w:rsid w:val="00C55F47"/>
    <w:rsid w:val="00C57247"/>
    <w:rsid w:val="00C605F9"/>
    <w:rsid w:val="00C612C8"/>
    <w:rsid w:val="00C61441"/>
    <w:rsid w:val="00C6148C"/>
    <w:rsid w:val="00C61A99"/>
    <w:rsid w:val="00C62F63"/>
    <w:rsid w:val="00C63398"/>
    <w:rsid w:val="00C6365A"/>
    <w:rsid w:val="00C64105"/>
    <w:rsid w:val="00C64624"/>
    <w:rsid w:val="00C65DD9"/>
    <w:rsid w:val="00C65F59"/>
    <w:rsid w:val="00C66408"/>
    <w:rsid w:val="00C664B7"/>
    <w:rsid w:val="00C666AB"/>
    <w:rsid w:val="00C66F7E"/>
    <w:rsid w:val="00C6749C"/>
    <w:rsid w:val="00C676A0"/>
    <w:rsid w:val="00C67924"/>
    <w:rsid w:val="00C700D3"/>
    <w:rsid w:val="00C7048E"/>
    <w:rsid w:val="00C70F8D"/>
    <w:rsid w:val="00C7194F"/>
    <w:rsid w:val="00C72B10"/>
    <w:rsid w:val="00C72DD8"/>
    <w:rsid w:val="00C72F36"/>
    <w:rsid w:val="00C73B0E"/>
    <w:rsid w:val="00C747C5"/>
    <w:rsid w:val="00C74FC7"/>
    <w:rsid w:val="00C756F9"/>
    <w:rsid w:val="00C75BE0"/>
    <w:rsid w:val="00C75FD3"/>
    <w:rsid w:val="00C8020A"/>
    <w:rsid w:val="00C8041A"/>
    <w:rsid w:val="00C8055B"/>
    <w:rsid w:val="00C80773"/>
    <w:rsid w:val="00C80B3F"/>
    <w:rsid w:val="00C81164"/>
    <w:rsid w:val="00C81AD9"/>
    <w:rsid w:val="00C82190"/>
    <w:rsid w:val="00C82A9A"/>
    <w:rsid w:val="00C83264"/>
    <w:rsid w:val="00C8331C"/>
    <w:rsid w:val="00C83FC7"/>
    <w:rsid w:val="00C840D9"/>
    <w:rsid w:val="00C85B26"/>
    <w:rsid w:val="00C85E43"/>
    <w:rsid w:val="00C865E9"/>
    <w:rsid w:val="00C86D78"/>
    <w:rsid w:val="00C86EB2"/>
    <w:rsid w:val="00C86EF0"/>
    <w:rsid w:val="00C87328"/>
    <w:rsid w:val="00C875D7"/>
    <w:rsid w:val="00C90309"/>
    <w:rsid w:val="00C91182"/>
    <w:rsid w:val="00C91BED"/>
    <w:rsid w:val="00C92589"/>
    <w:rsid w:val="00C92BBD"/>
    <w:rsid w:val="00C92DC0"/>
    <w:rsid w:val="00C930BE"/>
    <w:rsid w:val="00C934B8"/>
    <w:rsid w:val="00C93983"/>
    <w:rsid w:val="00C93DFC"/>
    <w:rsid w:val="00C94AA0"/>
    <w:rsid w:val="00C94F0B"/>
    <w:rsid w:val="00C95554"/>
    <w:rsid w:val="00C9628F"/>
    <w:rsid w:val="00C963D6"/>
    <w:rsid w:val="00C96AF8"/>
    <w:rsid w:val="00C971BB"/>
    <w:rsid w:val="00CA03AB"/>
    <w:rsid w:val="00CA0453"/>
    <w:rsid w:val="00CA2C2B"/>
    <w:rsid w:val="00CA2E02"/>
    <w:rsid w:val="00CA2FA0"/>
    <w:rsid w:val="00CA372C"/>
    <w:rsid w:val="00CA5E1A"/>
    <w:rsid w:val="00CA79AA"/>
    <w:rsid w:val="00CB0411"/>
    <w:rsid w:val="00CB0E87"/>
    <w:rsid w:val="00CB1011"/>
    <w:rsid w:val="00CB21D4"/>
    <w:rsid w:val="00CB2765"/>
    <w:rsid w:val="00CB2F12"/>
    <w:rsid w:val="00CB3AD0"/>
    <w:rsid w:val="00CB3B55"/>
    <w:rsid w:val="00CB3F32"/>
    <w:rsid w:val="00CB464E"/>
    <w:rsid w:val="00CB6E59"/>
    <w:rsid w:val="00CB7708"/>
    <w:rsid w:val="00CB7EC2"/>
    <w:rsid w:val="00CC0254"/>
    <w:rsid w:val="00CC052F"/>
    <w:rsid w:val="00CC0C98"/>
    <w:rsid w:val="00CC0ED4"/>
    <w:rsid w:val="00CC1888"/>
    <w:rsid w:val="00CC1BC8"/>
    <w:rsid w:val="00CC22A6"/>
    <w:rsid w:val="00CC25AC"/>
    <w:rsid w:val="00CC2831"/>
    <w:rsid w:val="00CC33E7"/>
    <w:rsid w:val="00CC34C4"/>
    <w:rsid w:val="00CC351A"/>
    <w:rsid w:val="00CC4344"/>
    <w:rsid w:val="00CC4496"/>
    <w:rsid w:val="00CC4A2D"/>
    <w:rsid w:val="00CD161B"/>
    <w:rsid w:val="00CD191B"/>
    <w:rsid w:val="00CD250D"/>
    <w:rsid w:val="00CD2BE7"/>
    <w:rsid w:val="00CD2EF3"/>
    <w:rsid w:val="00CD3B85"/>
    <w:rsid w:val="00CD417F"/>
    <w:rsid w:val="00CD42FD"/>
    <w:rsid w:val="00CD4788"/>
    <w:rsid w:val="00CD4846"/>
    <w:rsid w:val="00CD491E"/>
    <w:rsid w:val="00CD503E"/>
    <w:rsid w:val="00CD592C"/>
    <w:rsid w:val="00CD60EC"/>
    <w:rsid w:val="00CD644A"/>
    <w:rsid w:val="00CD78E0"/>
    <w:rsid w:val="00CD7BAD"/>
    <w:rsid w:val="00CD7C3C"/>
    <w:rsid w:val="00CD7F60"/>
    <w:rsid w:val="00CE0AF8"/>
    <w:rsid w:val="00CE1211"/>
    <w:rsid w:val="00CE1AC0"/>
    <w:rsid w:val="00CE1C89"/>
    <w:rsid w:val="00CE342C"/>
    <w:rsid w:val="00CE4A90"/>
    <w:rsid w:val="00CE5B73"/>
    <w:rsid w:val="00CE653F"/>
    <w:rsid w:val="00CE6BD2"/>
    <w:rsid w:val="00CE6F82"/>
    <w:rsid w:val="00CE71D5"/>
    <w:rsid w:val="00CF0320"/>
    <w:rsid w:val="00CF0A9A"/>
    <w:rsid w:val="00CF0AF7"/>
    <w:rsid w:val="00CF1293"/>
    <w:rsid w:val="00CF1475"/>
    <w:rsid w:val="00CF29BE"/>
    <w:rsid w:val="00CF38AC"/>
    <w:rsid w:val="00CF3969"/>
    <w:rsid w:val="00CF4953"/>
    <w:rsid w:val="00CF5037"/>
    <w:rsid w:val="00CF5E22"/>
    <w:rsid w:val="00CF5F94"/>
    <w:rsid w:val="00CF636D"/>
    <w:rsid w:val="00CF68E4"/>
    <w:rsid w:val="00CF7CDB"/>
    <w:rsid w:val="00D01903"/>
    <w:rsid w:val="00D02A52"/>
    <w:rsid w:val="00D03028"/>
    <w:rsid w:val="00D03AEF"/>
    <w:rsid w:val="00D04112"/>
    <w:rsid w:val="00D0449C"/>
    <w:rsid w:val="00D0458C"/>
    <w:rsid w:val="00D05146"/>
    <w:rsid w:val="00D05A86"/>
    <w:rsid w:val="00D05CA9"/>
    <w:rsid w:val="00D06571"/>
    <w:rsid w:val="00D0738D"/>
    <w:rsid w:val="00D0790E"/>
    <w:rsid w:val="00D07DF8"/>
    <w:rsid w:val="00D1068E"/>
    <w:rsid w:val="00D1077F"/>
    <w:rsid w:val="00D10886"/>
    <w:rsid w:val="00D11195"/>
    <w:rsid w:val="00D11D63"/>
    <w:rsid w:val="00D13D81"/>
    <w:rsid w:val="00D13EE9"/>
    <w:rsid w:val="00D14009"/>
    <w:rsid w:val="00D140C5"/>
    <w:rsid w:val="00D140EE"/>
    <w:rsid w:val="00D14FB1"/>
    <w:rsid w:val="00D158E9"/>
    <w:rsid w:val="00D16C7C"/>
    <w:rsid w:val="00D20295"/>
    <w:rsid w:val="00D20B6A"/>
    <w:rsid w:val="00D211DF"/>
    <w:rsid w:val="00D22CE2"/>
    <w:rsid w:val="00D240B4"/>
    <w:rsid w:val="00D254C5"/>
    <w:rsid w:val="00D260C9"/>
    <w:rsid w:val="00D2645C"/>
    <w:rsid w:val="00D269D3"/>
    <w:rsid w:val="00D27059"/>
    <w:rsid w:val="00D2732F"/>
    <w:rsid w:val="00D279B1"/>
    <w:rsid w:val="00D3012A"/>
    <w:rsid w:val="00D30487"/>
    <w:rsid w:val="00D3147E"/>
    <w:rsid w:val="00D33067"/>
    <w:rsid w:val="00D3384E"/>
    <w:rsid w:val="00D33A59"/>
    <w:rsid w:val="00D33A9E"/>
    <w:rsid w:val="00D36A3D"/>
    <w:rsid w:val="00D36B62"/>
    <w:rsid w:val="00D36C00"/>
    <w:rsid w:val="00D411BD"/>
    <w:rsid w:val="00D4183A"/>
    <w:rsid w:val="00D41CC9"/>
    <w:rsid w:val="00D42702"/>
    <w:rsid w:val="00D42924"/>
    <w:rsid w:val="00D43589"/>
    <w:rsid w:val="00D436F6"/>
    <w:rsid w:val="00D44446"/>
    <w:rsid w:val="00D454DF"/>
    <w:rsid w:val="00D46AF3"/>
    <w:rsid w:val="00D46CDD"/>
    <w:rsid w:val="00D47591"/>
    <w:rsid w:val="00D508E0"/>
    <w:rsid w:val="00D50D66"/>
    <w:rsid w:val="00D51C83"/>
    <w:rsid w:val="00D53447"/>
    <w:rsid w:val="00D535F6"/>
    <w:rsid w:val="00D53952"/>
    <w:rsid w:val="00D53ABF"/>
    <w:rsid w:val="00D53BB8"/>
    <w:rsid w:val="00D540D1"/>
    <w:rsid w:val="00D544B4"/>
    <w:rsid w:val="00D54CA3"/>
    <w:rsid w:val="00D5563A"/>
    <w:rsid w:val="00D55837"/>
    <w:rsid w:val="00D56054"/>
    <w:rsid w:val="00D56772"/>
    <w:rsid w:val="00D56AE3"/>
    <w:rsid w:val="00D57A80"/>
    <w:rsid w:val="00D60A88"/>
    <w:rsid w:val="00D60DAA"/>
    <w:rsid w:val="00D6135B"/>
    <w:rsid w:val="00D61F59"/>
    <w:rsid w:val="00D61FC1"/>
    <w:rsid w:val="00D638A8"/>
    <w:rsid w:val="00D63D15"/>
    <w:rsid w:val="00D64A2F"/>
    <w:rsid w:val="00D64CA0"/>
    <w:rsid w:val="00D65081"/>
    <w:rsid w:val="00D66A48"/>
    <w:rsid w:val="00D66E27"/>
    <w:rsid w:val="00D66E68"/>
    <w:rsid w:val="00D67053"/>
    <w:rsid w:val="00D6787E"/>
    <w:rsid w:val="00D67D97"/>
    <w:rsid w:val="00D71779"/>
    <w:rsid w:val="00D71A64"/>
    <w:rsid w:val="00D71E0B"/>
    <w:rsid w:val="00D725B9"/>
    <w:rsid w:val="00D72DCB"/>
    <w:rsid w:val="00D732AC"/>
    <w:rsid w:val="00D73C7D"/>
    <w:rsid w:val="00D73DFD"/>
    <w:rsid w:val="00D740DA"/>
    <w:rsid w:val="00D74692"/>
    <w:rsid w:val="00D74BEE"/>
    <w:rsid w:val="00D74E25"/>
    <w:rsid w:val="00D7522C"/>
    <w:rsid w:val="00D753F3"/>
    <w:rsid w:val="00D76B1D"/>
    <w:rsid w:val="00D77038"/>
    <w:rsid w:val="00D77437"/>
    <w:rsid w:val="00D80997"/>
    <w:rsid w:val="00D809AA"/>
    <w:rsid w:val="00D8197D"/>
    <w:rsid w:val="00D81D01"/>
    <w:rsid w:val="00D82951"/>
    <w:rsid w:val="00D82E18"/>
    <w:rsid w:val="00D82E6B"/>
    <w:rsid w:val="00D83523"/>
    <w:rsid w:val="00D83AB1"/>
    <w:rsid w:val="00D84150"/>
    <w:rsid w:val="00D847BC"/>
    <w:rsid w:val="00D847C7"/>
    <w:rsid w:val="00D86D88"/>
    <w:rsid w:val="00D871CB"/>
    <w:rsid w:val="00D873D8"/>
    <w:rsid w:val="00D904B6"/>
    <w:rsid w:val="00D90536"/>
    <w:rsid w:val="00D90776"/>
    <w:rsid w:val="00D907BC"/>
    <w:rsid w:val="00D90B73"/>
    <w:rsid w:val="00D917E2"/>
    <w:rsid w:val="00D92B57"/>
    <w:rsid w:val="00D93593"/>
    <w:rsid w:val="00D93791"/>
    <w:rsid w:val="00D9383E"/>
    <w:rsid w:val="00D93F85"/>
    <w:rsid w:val="00D94797"/>
    <w:rsid w:val="00D94D4C"/>
    <w:rsid w:val="00D94F55"/>
    <w:rsid w:val="00D966E2"/>
    <w:rsid w:val="00D97292"/>
    <w:rsid w:val="00D975DA"/>
    <w:rsid w:val="00D97887"/>
    <w:rsid w:val="00D97E00"/>
    <w:rsid w:val="00D97F83"/>
    <w:rsid w:val="00DA022C"/>
    <w:rsid w:val="00DA03FD"/>
    <w:rsid w:val="00DA0B43"/>
    <w:rsid w:val="00DA17BF"/>
    <w:rsid w:val="00DA3868"/>
    <w:rsid w:val="00DA3A1C"/>
    <w:rsid w:val="00DA47A5"/>
    <w:rsid w:val="00DA4A21"/>
    <w:rsid w:val="00DA4C19"/>
    <w:rsid w:val="00DA4D5E"/>
    <w:rsid w:val="00DA5079"/>
    <w:rsid w:val="00DA68F4"/>
    <w:rsid w:val="00DA7445"/>
    <w:rsid w:val="00DA7880"/>
    <w:rsid w:val="00DA7938"/>
    <w:rsid w:val="00DB0389"/>
    <w:rsid w:val="00DB049E"/>
    <w:rsid w:val="00DB0F8F"/>
    <w:rsid w:val="00DB1C89"/>
    <w:rsid w:val="00DB1DF0"/>
    <w:rsid w:val="00DB2C1A"/>
    <w:rsid w:val="00DB3C85"/>
    <w:rsid w:val="00DB5100"/>
    <w:rsid w:val="00DB596B"/>
    <w:rsid w:val="00DB6508"/>
    <w:rsid w:val="00DB722A"/>
    <w:rsid w:val="00DC0529"/>
    <w:rsid w:val="00DC0CB6"/>
    <w:rsid w:val="00DC0D1C"/>
    <w:rsid w:val="00DC0EC0"/>
    <w:rsid w:val="00DC17FF"/>
    <w:rsid w:val="00DC2407"/>
    <w:rsid w:val="00DC2EB7"/>
    <w:rsid w:val="00DC346F"/>
    <w:rsid w:val="00DC3FD5"/>
    <w:rsid w:val="00DC434E"/>
    <w:rsid w:val="00DC550A"/>
    <w:rsid w:val="00DC6808"/>
    <w:rsid w:val="00DC7D58"/>
    <w:rsid w:val="00DD054F"/>
    <w:rsid w:val="00DD057D"/>
    <w:rsid w:val="00DD0A2C"/>
    <w:rsid w:val="00DD0D6E"/>
    <w:rsid w:val="00DD1F10"/>
    <w:rsid w:val="00DD20E0"/>
    <w:rsid w:val="00DD3679"/>
    <w:rsid w:val="00DD3A01"/>
    <w:rsid w:val="00DD4A00"/>
    <w:rsid w:val="00DD4F50"/>
    <w:rsid w:val="00DD528A"/>
    <w:rsid w:val="00DD574F"/>
    <w:rsid w:val="00DD64D8"/>
    <w:rsid w:val="00DD687F"/>
    <w:rsid w:val="00DD69D1"/>
    <w:rsid w:val="00DD6EE7"/>
    <w:rsid w:val="00DD6EEC"/>
    <w:rsid w:val="00DD7472"/>
    <w:rsid w:val="00DE05DD"/>
    <w:rsid w:val="00DE06D5"/>
    <w:rsid w:val="00DE12C0"/>
    <w:rsid w:val="00DE219F"/>
    <w:rsid w:val="00DE297B"/>
    <w:rsid w:val="00DE30BA"/>
    <w:rsid w:val="00DE3AAF"/>
    <w:rsid w:val="00DE3E4B"/>
    <w:rsid w:val="00DE3EBC"/>
    <w:rsid w:val="00DE4970"/>
    <w:rsid w:val="00DE771F"/>
    <w:rsid w:val="00DF02FB"/>
    <w:rsid w:val="00DF04AC"/>
    <w:rsid w:val="00DF102E"/>
    <w:rsid w:val="00DF10B5"/>
    <w:rsid w:val="00DF10FF"/>
    <w:rsid w:val="00DF194C"/>
    <w:rsid w:val="00DF4E2E"/>
    <w:rsid w:val="00DF54D3"/>
    <w:rsid w:val="00DF65E5"/>
    <w:rsid w:val="00DF6EB2"/>
    <w:rsid w:val="00E00199"/>
    <w:rsid w:val="00E00BCF"/>
    <w:rsid w:val="00E015B9"/>
    <w:rsid w:val="00E017AD"/>
    <w:rsid w:val="00E01FBA"/>
    <w:rsid w:val="00E0296B"/>
    <w:rsid w:val="00E02BEE"/>
    <w:rsid w:val="00E0313E"/>
    <w:rsid w:val="00E03F76"/>
    <w:rsid w:val="00E04572"/>
    <w:rsid w:val="00E0521C"/>
    <w:rsid w:val="00E06838"/>
    <w:rsid w:val="00E06F02"/>
    <w:rsid w:val="00E10076"/>
    <w:rsid w:val="00E10F2E"/>
    <w:rsid w:val="00E111D0"/>
    <w:rsid w:val="00E11C7B"/>
    <w:rsid w:val="00E14963"/>
    <w:rsid w:val="00E157E0"/>
    <w:rsid w:val="00E163FD"/>
    <w:rsid w:val="00E166B0"/>
    <w:rsid w:val="00E16FDD"/>
    <w:rsid w:val="00E170B2"/>
    <w:rsid w:val="00E177D6"/>
    <w:rsid w:val="00E2005B"/>
    <w:rsid w:val="00E207A0"/>
    <w:rsid w:val="00E20985"/>
    <w:rsid w:val="00E20E40"/>
    <w:rsid w:val="00E212B0"/>
    <w:rsid w:val="00E21431"/>
    <w:rsid w:val="00E21B99"/>
    <w:rsid w:val="00E229D7"/>
    <w:rsid w:val="00E22C81"/>
    <w:rsid w:val="00E23243"/>
    <w:rsid w:val="00E235DA"/>
    <w:rsid w:val="00E23F65"/>
    <w:rsid w:val="00E24472"/>
    <w:rsid w:val="00E24671"/>
    <w:rsid w:val="00E24AD3"/>
    <w:rsid w:val="00E24B05"/>
    <w:rsid w:val="00E251A9"/>
    <w:rsid w:val="00E2541F"/>
    <w:rsid w:val="00E254DE"/>
    <w:rsid w:val="00E2550D"/>
    <w:rsid w:val="00E263A3"/>
    <w:rsid w:val="00E263D8"/>
    <w:rsid w:val="00E267E2"/>
    <w:rsid w:val="00E27C59"/>
    <w:rsid w:val="00E3075A"/>
    <w:rsid w:val="00E3185B"/>
    <w:rsid w:val="00E319EC"/>
    <w:rsid w:val="00E31FB4"/>
    <w:rsid w:val="00E32885"/>
    <w:rsid w:val="00E3363B"/>
    <w:rsid w:val="00E339D0"/>
    <w:rsid w:val="00E33E59"/>
    <w:rsid w:val="00E33F6E"/>
    <w:rsid w:val="00E34023"/>
    <w:rsid w:val="00E34AA7"/>
    <w:rsid w:val="00E35560"/>
    <w:rsid w:val="00E35C5D"/>
    <w:rsid w:val="00E35C82"/>
    <w:rsid w:val="00E36CB2"/>
    <w:rsid w:val="00E3757D"/>
    <w:rsid w:val="00E37687"/>
    <w:rsid w:val="00E377E0"/>
    <w:rsid w:val="00E4059C"/>
    <w:rsid w:val="00E40C49"/>
    <w:rsid w:val="00E41416"/>
    <w:rsid w:val="00E42191"/>
    <w:rsid w:val="00E42CC0"/>
    <w:rsid w:val="00E4329F"/>
    <w:rsid w:val="00E43606"/>
    <w:rsid w:val="00E449FB"/>
    <w:rsid w:val="00E452B2"/>
    <w:rsid w:val="00E4591B"/>
    <w:rsid w:val="00E45AAD"/>
    <w:rsid w:val="00E45CA8"/>
    <w:rsid w:val="00E46000"/>
    <w:rsid w:val="00E462A7"/>
    <w:rsid w:val="00E4660E"/>
    <w:rsid w:val="00E4694B"/>
    <w:rsid w:val="00E46AA5"/>
    <w:rsid w:val="00E46D44"/>
    <w:rsid w:val="00E47249"/>
    <w:rsid w:val="00E47CFF"/>
    <w:rsid w:val="00E47F35"/>
    <w:rsid w:val="00E501AC"/>
    <w:rsid w:val="00E50A15"/>
    <w:rsid w:val="00E50CD2"/>
    <w:rsid w:val="00E514A7"/>
    <w:rsid w:val="00E52821"/>
    <w:rsid w:val="00E5306C"/>
    <w:rsid w:val="00E53B1B"/>
    <w:rsid w:val="00E53BA4"/>
    <w:rsid w:val="00E53BC3"/>
    <w:rsid w:val="00E53F96"/>
    <w:rsid w:val="00E54805"/>
    <w:rsid w:val="00E54AB4"/>
    <w:rsid w:val="00E5531A"/>
    <w:rsid w:val="00E55A8B"/>
    <w:rsid w:val="00E55D3E"/>
    <w:rsid w:val="00E5611F"/>
    <w:rsid w:val="00E56366"/>
    <w:rsid w:val="00E56401"/>
    <w:rsid w:val="00E56AE3"/>
    <w:rsid w:val="00E57492"/>
    <w:rsid w:val="00E578A4"/>
    <w:rsid w:val="00E60B4F"/>
    <w:rsid w:val="00E60FA2"/>
    <w:rsid w:val="00E630F3"/>
    <w:rsid w:val="00E633F1"/>
    <w:rsid w:val="00E6501E"/>
    <w:rsid w:val="00E651D0"/>
    <w:rsid w:val="00E65317"/>
    <w:rsid w:val="00E65337"/>
    <w:rsid w:val="00E6582B"/>
    <w:rsid w:val="00E66925"/>
    <w:rsid w:val="00E66C66"/>
    <w:rsid w:val="00E66D42"/>
    <w:rsid w:val="00E675B1"/>
    <w:rsid w:val="00E675C4"/>
    <w:rsid w:val="00E731DC"/>
    <w:rsid w:val="00E734A5"/>
    <w:rsid w:val="00E7355A"/>
    <w:rsid w:val="00E74BBD"/>
    <w:rsid w:val="00E74BFD"/>
    <w:rsid w:val="00E74C0C"/>
    <w:rsid w:val="00E750F9"/>
    <w:rsid w:val="00E752AB"/>
    <w:rsid w:val="00E756A6"/>
    <w:rsid w:val="00E76A0D"/>
    <w:rsid w:val="00E77212"/>
    <w:rsid w:val="00E77C73"/>
    <w:rsid w:val="00E8011B"/>
    <w:rsid w:val="00E80A49"/>
    <w:rsid w:val="00E80B7F"/>
    <w:rsid w:val="00E81F76"/>
    <w:rsid w:val="00E8210E"/>
    <w:rsid w:val="00E82759"/>
    <w:rsid w:val="00E82CC6"/>
    <w:rsid w:val="00E83177"/>
    <w:rsid w:val="00E843F1"/>
    <w:rsid w:val="00E84E08"/>
    <w:rsid w:val="00E8526C"/>
    <w:rsid w:val="00E85474"/>
    <w:rsid w:val="00E859C9"/>
    <w:rsid w:val="00E85B8D"/>
    <w:rsid w:val="00E8744C"/>
    <w:rsid w:val="00E9115A"/>
    <w:rsid w:val="00E914CC"/>
    <w:rsid w:val="00E91AE4"/>
    <w:rsid w:val="00E92301"/>
    <w:rsid w:val="00E9239F"/>
    <w:rsid w:val="00E931AF"/>
    <w:rsid w:val="00E93824"/>
    <w:rsid w:val="00E93EE0"/>
    <w:rsid w:val="00E93FC1"/>
    <w:rsid w:val="00E94618"/>
    <w:rsid w:val="00E9494D"/>
    <w:rsid w:val="00E94C24"/>
    <w:rsid w:val="00E95925"/>
    <w:rsid w:val="00E95BE4"/>
    <w:rsid w:val="00E95EF3"/>
    <w:rsid w:val="00E960DA"/>
    <w:rsid w:val="00E9643A"/>
    <w:rsid w:val="00E966F1"/>
    <w:rsid w:val="00E96E20"/>
    <w:rsid w:val="00E9712D"/>
    <w:rsid w:val="00E97824"/>
    <w:rsid w:val="00E979F8"/>
    <w:rsid w:val="00E97D9D"/>
    <w:rsid w:val="00EA0949"/>
    <w:rsid w:val="00EA0FCF"/>
    <w:rsid w:val="00EA110D"/>
    <w:rsid w:val="00EA22C6"/>
    <w:rsid w:val="00EA2A21"/>
    <w:rsid w:val="00EA3D34"/>
    <w:rsid w:val="00EA3F49"/>
    <w:rsid w:val="00EA5009"/>
    <w:rsid w:val="00EA560F"/>
    <w:rsid w:val="00EA5C23"/>
    <w:rsid w:val="00EA5DD0"/>
    <w:rsid w:val="00EA6355"/>
    <w:rsid w:val="00EA67E5"/>
    <w:rsid w:val="00EA6B8B"/>
    <w:rsid w:val="00EA7999"/>
    <w:rsid w:val="00EB00C9"/>
    <w:rsid w:val="00EB062C"/>
    <w:rsid w:val="00EB0B11"/>
    <w:rsid w:val="00EB12EC"/>
    <w:rsid w:val="00EB1527"/>
    <w:rsid w:val="00EB291F"/>
    <w:rsid w:val="00EB300F"/>
    <w:rsid w:val="00EB3451"/>
    <w:rsid w:val="00EB3497"/>
    <w:rsid w:val="00EB39BF"/>
    <w:rsid w:val="00EB3FDF"/>
    <w:rsid w:val="00EB45BC"/>
    <w:rsid w:val="00EB490E"/>
    <w:rsid w:val="00EB5002"/>
    <w:rsid w:val="00EB533E"/>
    <w:rsid w:val="00EB5510"/>
    <w:rsid w:val="00EB5D7B"/>
    <w:rsid w:val="00EB678B"/>
    <w:rsid w:val="00EB67E5"/>
    <w:rsid w:val="00EB70CF"/>
    <w:rsid w:val="00EB72EA"/>
    <w:rsid w:val="00EB7373"/>
    <w:rsid w:val="00EB7589"/>
    <w:rsid w:val="00EB7CF2"/>
    <w:rsid w:val="00EB7F8F"/>
    <w:rsid w:val="00EC00A1"/>
    <w:rsid w:val="00EC0222"/>
    <w:rsid w:val="00EC03B8"/>
    <w:rsid w:val="00EC274B"/>
    <w:rsid w:val="00EC302B"/>
    <w:rsid w:val="00EC374D"/>
    <w:rsid w:val="00EC3C97"/>
    <w:rsid w:val="00EC4985"/>
    <w:rsid w:val="00EC4C6C"/>
    <w:rsid w:val="00EC5244"/>
    <w:rsid w:val="00EC5A4D"/>
    <w:rsid w:val="00EC5B60"/>
    <w:rsid w:val="00EC5E0C"/>
    <w:rsid w:val="00EC6D08"/>
    <w:rsid w:val="00EC79A3"/>
    <w:rsid w:val="00EC7F24"/>
    <w:rsid w:val="00ED02F3"/>
    <w:rsid w:val="00ED0DE6"/>
    <w:rsid w:val="00ED10E9"/>
    <w:rsid w:val="00ED1542"/>
    <w:rsid w:val="00ED1882"/>
    <w:rsid w:val="00ED2115"/>
    <w:rsid w:val="00ED31F7"/>
    <w:rsid w:val="00ED4374"/>
    <w:rsid w:val="00ED54AF"/>
    <w:rsid w:val="00ED5961"/>
    <w:rsid w:val="00ED59A2"/>
    <w:rsid w:val="00ED6370"/>
    <w:rsid w:val="00ED66E3"/>
    <w:rsid w:val="00ED6901"/>
    <w:rsid w:val="00ED76B7"/>
    <w:rsid w:val="00EE0A49"/>
    <w:rsid w:val="00EE2416"/>
    <w:rsid w:val="00EE2569"/>
    <w:rsid w:val="00EE2A5D"/>
    <w:rsid w:val="00EE3028"/>
    <w:rsid w:val="00EE32FB"/>
    <w:rsid w:val="00EE4111"/>
    <w:rsid w:val="00EE46E7"/>
    <w:rsid w:val="00EE4888"/>
    <w:rsid w:val="00EE4A65"/>
    <w:rsid w:val="00EE5375"/>
    <w:rsid w:val="00EE5B66"/>
    <w:rsid w:val="00EE61A4"/>
    <w:rsid w:val="00EE7C72"/>
    <w:rsid w:val="00EF032A"/>
    <w:rsid w:val="00EF0366"/>
    <w:rsid w:val="00EF0508"/>
    <w:rsid w:val="00EF0FF9"/>
    <w:rsid w:val="00EF1793"/>
    <w:rsid w:val="00EF17C9"/>
    <w:rsid w:val="00EF2489"/>
    <w:rsid w:val="00EF2C69"/>
    <w:rsid w:val="00EF48BF"/>
    <w:rsid w:val="00EF4943"/>
    <w:rsid w:val="00EF4951"/>
    <w:rsid w:val="00EF4F75"/>
    <w:rsid w:val="00EF7C25"/>
    <w:rsid w:val="00F028FB"/>
    <w:rsid w:val="00F03089"/>
    <w:rsid w:val="00F03492"/>
    <w:rsid w:val="00F034C3"/>
    <w:rsid w:val="00F0427F"/>
    <w:rsid w:val="00F0599E"/>
    <w:rsid w:val="00F05F78"/>
    <w:rsid w:val="00F0600E"/>
    <w:rsid w:val="00F07354"/>
    <w:rsid w:val="00F0772D"/>
    <w:rsid w:val="00F07744"/>
    <w:rsid w:val="00F07E31"/>
    <w:rsid w:val="00F10148"/>
    <w:rsid w:val="00F1038D"/>
    <w:rsid w:val="00F10492"/>
    <w:rsid w:val="00F1049F"/>
    <w:rsid w:val="00F10775"/>
    <w:rsid w:val="00F10AA3"/>
    <w:rsid w:val="00F10F97"/>
    <w:rsid w:val="00F13DA6"/>
    <w:rsid w:val="00F13E2B"/>
    <w:rsid w:val="00F15947"/>
    <w:rsid w:val="00F15FD2"/>
    <w:rsid w:val="00F167C2"/>
    <w:rsid w:val="00F17DAA"/>
    <w:rsid w:val="00F17E72"/>
    <w:rsid w:val="00F211EE"/>
    <w:rsid w:val="00F222D7"/>
    <w:rsid w:val="00F226D6"/>
    <w:rsid w:val="00F23CA7"/>
    <w:rsid w:val="00F24031"/>
    <w:rsid w:val="00F242B5"/>
    <w:rsid w:val="00F249DF"/>
    <w:rsid w:val="00F25B91"/>
    <w:rsid w:val="00F27DD2"/>
    <w:rsid w:val="00F3039C"/>
    <w:rsid w:val="00F3096D"/>
    <w:rsid w:val="00F3114E"/>
    <w:rsid w:val="00F31D47"/>
    <w:rsid w:val="00F32DB1"/>
    <w:rsid w:val="00F32E27"/>
    <w:rsid w:val="00F32FB5"/>
    <w:rsid w:val="00F33767"/>
    <w:rsid w:val="00F33DD3"/>
    <w:rsid w:val="00F34454"/>
    <w:rsid w:val="00F34565"/>
    <w:rsid w:val="00F346A5"/>
    <w:rsid w:val="00F34E9B"/>
    <w:rsid w:val="00F34FA7"/>
    <w:rsid w:val="00F3559E"/>
    <w:rsid w:val="00F36122"/>
    <w:rsid w:val="00F362F5"/>
    <w:rsid w:val="00F36822"/>
    <w:rsid w:val="00F36CDF"/>
    <w:rsid w:val="00F401B5"/>
    <w:rsid w:val="00F41196"/>
    <w:rsid w:val="00F4257A"/>
    <w:rsid w:val="00F433D9"/>
    <w:rsid w:val="00F43682"/>
    <w:rsid w:val="00F43795"/>
    <w:rsid w:val="00F4537F"/>
    <w:rsid w:val="00F45498"/>
    <w:rsid w:val="00F4550B"/>
    <w:rsid w:val="00F45B46"/>
    <w:rsid w:val="00F46DDB"/>
    <w:rsid w:val="00F473B2"/>
    <w:rsid w:val="00F479F5"/>
    <w:rsid w:val="00F50DDA"/>
    <w:rsid w:val="00F513DE"/>
    <w:rsid w:val="00F51461"/>
    <w:rsid w:val="00F51E9F"/>
    <w:rsid w:val="00F53034"/>
    <w:rsid w:val="00F53060"/>
    <w:rsid w:val="00F53637"/>
    <w:rsid w:val="00F53A4D"/>
    <w:rsid w:val="00F55061"/>
    <w:rsid w:val="00F55CB7"/>
    <w:rsid w:val="00F57390"/>
    <w:rsid w:val="00F57691"/>
    <w:rsid w:val="00F57734"/>
    <w:rsid w:val="00F57C49"/>
    <w:rsid w:val="00F57D78"/>
    <w:rsid w:val="00F604E4"/>
    <w:rsid w:val="00F6080E"/>
    <w:rsid w:val="00F60B7A"/>
    <w:rsid w:val="00F61058"/>
    <w:rsid w:val="00F610EB"/>
    <w:rsid w:val="00F61257"/>
    <w:rsid w:val="00F612CD"/>
    <w:rsid w:val="00F621F9"/>
    <w:rsid w:val="00F6262F"/>
    <w:rsid w:val="00F62688"/>
    <w:rsid w:val="00F62FAB"/>
    <w:rsid w:val="00F63297"/>
    <w:rsid w:val="00F63D3E"/>
    <w:rsid w:val="00F63DD2"/>
    <w:rsid w:val="00F651BC"/>
    <w:rsid w:val="00F653A8"/>
    <w:rsid w:val="00F67141"/>
    <w:rsid w:val="00F67DAA"/>
    <w:rsid w:val="00F67E3D"/>
    <w:rsid w:val="00F7014C"/>
    <w:rsid w:val="00F7031D"/>
    <w:rsid w:val="00F7091E"/>
    <w:rsid w:val="00F710BB"/>
    <w:rsid w:val="00F723DC"/>
    <w:rsid w:val="00F72E4A"/>
    <w:rsid w:val="00F73A9D"/>
    <w:rsid w:val="00F73BDF"/>
    <w:rsid w:val="00F74AA7"/>
    <w:rsid w:val="00F753C0"/>
    <w:rsid w:val="00F7545F"/>
    <w:rsid w:val="00F75752"/>
    <w:rsid w:val="00F75EF3"/>
    <w:rsid w:val="00F76D65"/>
    <w:rsid w:val="00F76F30"/>
    <w:rsid w:val="00F77D81"/>
    <w:rsid w:val="00F77EE8"/>
    <w:rsid w:val="00F77FFD"/>
    <w:rsid w:val="00F80205"/>
    <w:rsid w:val="00F80461"/>
    <w:rsid w:val="00F80588"/>
    <w:rsid w:val="00F807F5"/>
    <w:rsid w:val="00F817EF"/>
    <w:rsid w:val="00F81AEE"/>
    <w:rsid w:val="00F81B31"/>
    <w:rsid w:val="00F81F2A"/>
    <w:rsid w:val="00F8589F"/>
    <w:rsid w:val="00F85ED4"/>
    <w:rsid w:val="00F90E23"/>
    <w:rsid w:val="00F91966"/>
    <w:rsid w:val="00F91BA4"/>
    <w:rsid w:val="00F9296D"/>
    <w:rsid w:val="00F9327F"/>
    <w:rsid w:val="00F93398"/>
    <w:rsid w:val="00F933AB"/>
    <w:rsid w:val="00F935AE"/>
    <w:rsid w:val="00F93AB2"/>
    <w:rsid w:val="00F94775"/>
    <w:rsid w:val="00F94EA7"/>
    <w:rsid w:val="00F955A5"/>
    <w:rsid w:val="00F95F92"/>
    <w:rsid w:val="00F964D4"/>
    <w:rsid w:val="00F965D4"/>
    <w:rsid w:val="00F96B93"/>
    <w:rsid w:val="00F973EC"/>
    <w:rsid w:val="00F97AF6"/>
    <w:rsid w:val="00FA0110"/>
    <w:rsid w:val="00FA0309"/>
    <w:rsid w:val="00FA0866"/>
    <w:rsid w:val="00FA154D"/>
    <w:rsid w:val="00FA17B5"/>
    <w:rsid w:val="00FA1C9F"/>
    <w:rsid w:val="00FA2418"/>
    <w:rsid w:val="00FA3332"/>
    <w:rsid w:val="00FA3B84"/>
    <w:rsid w:val="00FA3C6D"/>
    <w:rsid w:val="00FA5316"/>
    <w:rsid w:val="00FA5757"/>
    <w:rsid w:val="00FA6087"/>
    <w:rsid w:val="00FA6DA6"/>
    <w:rsid w:val="00FA6ECB"/>
    <w:rsid w:val="00FB1790"/>
    <w:rsid w:val="00FB1F48"/>
    <w:rsid w:val="00FB3D30"/>
    <w:rsid w:val="00FB46DE"/>
    <w:rsid w:val="00FB4942"/>
    <w:rsid w:val="00FB4C09"/>
    <w:rsid w:val="00FB4C48"/>
    <w:rsid w:val="00FB5064"/>
    <w:rsid w:val="00FB5978"/>
    <w:rsid w:val="00FB5F88"/>
    <w:rsid w:val="00FB673C"/>
    <w:rsid w:val="00FC0325"/>
    <w:rsid w:val="00FC0440"/>
    <w:rsid w:val="00FC10F0"/>
    <w:rsid w:val="00FC16E9"/>
    <w:rsid w:val="00FC17AD"/>
    <w:rsid w:val="00FC187D"/>
    <w:rsid w:val="00FC2361"/>
    <w:rsid w:val="00FC3A8F"/>
    <w:rsid w:val="00FC5FFD"/>
    <w:rsid w:val="00FC609F"/>
    <w:rsid w:val="00FC6356"/>
    <w:rsid w:val="00FC642F"/>
    <w:rsid w:val="00FC6627"/>
    <w:rsid w:val="00FC771D"/>
    <w:rsid w:val="00FD0831"/>
    <w:rsid w:val="00FD0F5C"/>
    <w:rsid w:val="00FD1551"/>
    <w:rsid w:val="00FD2079"/>
    <w:rsid w:val="00FD21E6"/>
    <w:rsid w:val="00FD3D23"/>
    <w:rsid w:val="00FD47B9"/>
    <w:rsid w:val="00FD49F2"/>
    <w:rsid w:val="00FD4B45"/>
    <w:rsid w:val="00FD4D31"/>
    <w:rsid w:val="00FD5049"/>
    <w:rsid w:val="00FD5D6D"/>
    <w:rsid w:val="00FD62B4"/>
    <w:rsid w:val="00FD6425"/>
    <w:rsid w:val="00FD7705"/>
    <w:rsid w:val="00FD77D2"/>
    <w:rsid w:val="00FD797D"/>
    <w:rsid w:val="00FE0466"/>
    <w:rsid w:val="00FE0F32"/>
    <w:rsid w:val="00FE1691"/>
    <w:rsid w:val="00FE17AB"/>
    <w:rsid w:val="00FE19E7"/>
    <w:rsid w:val="00FE2213"/>
    <w:rsid w:val="00FE226C"/>
    <w:rsid w:val="00FE281A"/>
    <w:rsid w:val="00FE30F7"/>
    <w:rsid w:val="00FE33B7"/>
    <w:rsid w:val="00FE3779"/>
    <w:rsid w:val="00FE3A4C"/>
    <w:rsid w:val="00FE3E0F"/>
    <w:rsid w:val="00FE4805"/>
    <w:rsid w:val="00FE4F01"/>
    <w:rsid w:val="00FE62F7"/>
    <w:rsid w:val="00FE7270"/>
    <w:rsid w:val="00FE77A5"/>
    <w:rsid w:val="00FE7902"/>
    <w:rsid w:val="00FE7EE7"/>
    <w:rsid w:val="00FE7FA8"/>
    <w:rsid w:val="00FF02E9"/>
    <w:rsid w:val="00FF1FDE"/>
    <w:rsid w:val="00FF23E6"/>
    <w:rsid w:val="00FF2587"/>
    <w:rsid w:val="00FF25E9"/>
    <w:rsid w:val="00FF2CAE"/>
    <w:rsid w:val="00FF35A3"/>
    <w:rsid w:val="00FF4574"/>
    <w:rsid w:val="00FF4CDA"/>
    <w:rsid w:val="00FF5E99"/>
    <w:rsid w:val="00FF5EAE"/>
    <w:rsid w:val="00FF63FE"/>
    <w:rsid w:val="00FF68C7"/>
    <w:rsid w:val="00FF6BF0"/>
    <w:rsid w:val="00FF7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5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7"/>
        <w:szCs w:val="27"/>
        <w:lang w:val="en-US" w:eastAsia="en-US" w:bidi="ar-SA"/>
      </w:rPr>
    </w:rPrDefault>
    <w:pPrDefault>
      <w:pPr>
        <w:spacing w:before="120" w:after="120" w:line="264"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lsdException w:name="heading 8" w:uiPriority="0"/>
    <w:lsdException w:name="heading 9" w:uiPriority="0"/>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note text" w:uiPriority="0"/>
    <w:lsdException w:name="header" w:uiPriority="0"/>
    <w:lsdException w:name="caption" w:uiPriority="0" w:unhideWhenUsed="0" w:qFormat="1"/>
    <w:lsdException w:name="footnote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lsdException w:name="Emphasis" w:semiHidden="0" w:uiPriority="20" w:unhideWhenUsed="0" w:qFormat="1"/>
    <w:lsdException w:name="Document Map" w:uiPriority="0"/>
    <w:lsdException w:name="Balloon Text" w:uiPriority="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284530"/>
  </w:style>
  <w:style w:type="paragraph" w:styleId="Heading1">
    <w:name w:val="heading 1"/>
    <w:aliases w:val="Heading,Heading1,Heading 1phan1-1 Char,Heading 1phan1-1"/>
    <w:basedOn w:val="Normal"/>
    <w:next w:val="Normal"/>
    <w:link w:val="Heading1Char"/>
    <w:autoRedefine/>
    <w:uiPriority w:val="9"/>
    <w:qFormat/>
    <w:rsid w:val="0092641D"/>
    <w:pPr>
      <w:keepNext/>
      <w:spacing w:line="312" w:lineRule="auto"/>
      <w:ind w:firstLine="567"/>
      <w:jc w:val="center"/>
      <w:outlineLvl w:val="0"/>
    </w:pPr>
    <w:rPr>
      <w:rFonts w:eastAsia="Times New Roman" w:cs="Times New Roman"/>
      <w:b/>
      <w:kern w:val="32"/>
      <w:szCs w:val="28"/>
      <w:lang w:val="it-IT"/>
    </w:rPr>
  </w:style>
  <w:style w:type="paragraph" w:styleId="Heading2">
    <w:name w:val="heading 2"/>
    <w:basedOn w:val="Normal"/>
    <w:next w:val="Normal"/>
    <w:link w:val="Heading2Char"/>
    <w:autoRedefine/>
    <w:qFormat/>
    <w:rsid w:val="00A11D6D"/>
    <w:pPr>
      <w:keepNext/>
      <w:keepLines/>
      <w:spacing w:line="312" w:lineRule="auto"/>
      <w:ind w:firstLine="567"/>
      <w:outlineLvl w:val="1"/>
    </w:pPr>
    <w:rPr>
      <w:rFonts w:eastAsiaTheme="majorEastAsia" w:cstheme="majorBidi"/>
      <w:b/>
      <w:bCs/>
    </w:rPr>
  </w:style>
  <w:style w:type="paragraph" w:styleId="Heading3">
    <w:name w:val="heading 3"/>
    <w:aliases w:val="Heading 3 Char Char Char Char,Heading 3 Char Char Char"/>
    <w:basedOn w:val="Normal"/>
    <w:next w:val="Normal"/>
    <w:link w:val="Heading3Char"/>
    <w:autoRedefine/>
    <w:uiPriority w:val="9"/>
    <w:qFormat/>
    <w:rsid w:val="005304AE"/>
    <w:pPr>
      <w:keepNext/>
      <w:keepLines/>
      <w:spacing w:line="312" w:lineRule="auto"/>
      <w:outlineLvl w:val="2"/>
    </w:pPr>
    <w:rPr>
      <w:rFonts w:eastAsiaTheme="majorEastAsia" w:cstheme="majorBidi"/>
      <w:b/>
      <w:i/>
      <w:color w:val="000000" w:themeColor="text1"/>
      <w:szCs w:val="24"/>
      <w:lang w:val="nl-NL" w:eastAsia="vi-VN"/>
    </w:rPr>
  </w:style>
  <w:style w:type="paragraph" w:styleId="Heading4">
    <w:name w:val="heading 4"/>
    <w:aliases w:val="bảng,Heading 4 Char Char Char Char Char Char Char Char Char Char Char Char Char Char Char Char Char,Heading 4 Char Char Char Char Char Char,Pic"/>
    <w:basedOn w:val="Normal"/>
    <w:next w:val="Normal"/>
    <w:link w:val="Heading4Char"/>
    <w:autoRedefine/>
    <w:qFormat/>
    <w:rsid w:val="00930F75"/>
    <w:pPr>
      <w:keepNext/>
      <w:keepLines/>
      <w:spacing w:line="312" w:lineRule="auto"/>
      <w:outlineLvl w:val="3"/>
    </w:pPr>
    <w:rPr>
      <w:rFonts w:eastAsiaTheme="majorEastAsia" w:cstheme="majorBidi"/>
      <w:i/>
      <w:iCs/>
      <w:lang w:val="es-ES"/>
    </w:rPr>
  </w:style>
  <w:style w:type="paragraph" w:styleId="Heading5">
    <w:name w:val="heading 5"/>
    <w:basedOn w:val="Normal"/>
    <w:next w:val="Normal"/>
    <w:link w:val="Heading5Char"/>
    <w:autoRedefine/>
    <w:qFormat/>
    <w:rsid w:val="00BB5DCC"/>
    <w:pPr>
      <w:keepNext/>
      <w:keepLines/>
      <w:spacing w:line="312" w:lineRule="auto"/>
      <w:outlineLvl w:val="4"/>
    </w:pPr>
    <w:rPr>
      <w:rFonts w:eastAsiaTheme="majorEastAsia" w:cs="Times New Roman"/>
      <w:i/>
      <w:color w:val="000000" w:themeColor="text1"/>
      <w:shd w:val="clear" w:color="auto" w:fill="FFFFFF"/>
      <w:lang w:val="nl-NL"/>
    </w:rPr>
  </w:style>
  <w:style w:type="paragraph" w:styleId="Heading6">
    <w:name w:val="heading 6"/>
    <w:aliases w:val="BẢNG"/>
    <w:basedOn w:val="Normal"/>
    <w:next w:val="Normal"/>
    <w:link w:val="Heading6Char"/>
    <w:qFormat/>
    <w:rsid w:val="00F57734"/>
    <w:pPr>
      <w:keepNext/>
      <w:keepLines/>
      <w:numPr>
        <w:numId w:val="2"/>
      </w:numPr>
      <w:spacing w:line="240" w:lineRule="auto"/>
      <w:ind w:firstLine="567"/>
      <w:outlineLvl w:val="5"/>
    </w:pPr>
    <w:rPr>
      <w:rFonts w:eastAsiaTheme="majorEastAsia" w:cstheme="majorBidi"/>
      <w:i/>
    </w:rPr>
  </w:style>
  <w:style w:type="paragraph" w:styleId="Heading7">
    <w:name w:val="heading 7"/>
    <w:aliases w:val="b.thuong"/>
    <w:basedOn w:val="Normal"/>
    <w:next w:val="Normal"/>
    <w:link w:val="Heading7Char"/>
    <w:unhideWhenUsed/>
    <w:rsid w:val="00753D4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rsid w:val="00753D4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rsid w:val="00FF7164"/>
    <w:pPr>
      <w:keepNext/>
      <w:spacing w:after="0" w:line="288" w:lineRule="auto"/>
      <w:ind w:left="-173" w:right="-108"/>
      <w:outlineLvl w:val="8"/>
    </w:pPr>
    <w:rPr>
      <w:rFonts w:eastAsia="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1D6D"/>
    <w:rPr>
      <w:rFonts w:eastAsiaTheme="majorEastAsia" w:cstheme="majorBidi"/>
      <w:b/>
      <w:bCs/>
    </w:rPr>
  </w:style>
  <w:style w:type="character" w:customStyle="1" w:styleId="Heading1Char">
    <w:name w:val="Heading 1 Char"/>
    <w:aliases w:val="Heading Char2,Heading1 Char1,Heading 1phan1-1 Char Char1,Heading 1phan1-1 Char2"/>
    <w:basedOn w:val="DefaultParagraphFont"/>
    <w:link w:val="Heading1"/>
    <w:uiPriority w:val="9"/>
    <w:rsid w:val="0092641D"/>
    <w:rPr>
      <w:rFonts w:eastAsia="Times New Roman" w:cs="Times New Roman"/>
      <w:b/>
      <w:kern w:val="32"/>
      <w:szCs w:val="28"/>
      <w:lang w:val="it-IT"/>
    </w:rPr>
  </w:style>
  <w:style w:type="character" w:customStyle="1" w:styleId="Heading3Char">
    <w:name w:val="Heading 3 Char"/>
    <w:aliases w:val="Heading 3 Char Char Char Char Char1,Heading 3 Char Char Char Char1"/>
    <w:basedOn w:val="DefaultParagraphFont"/>
    <w:link w:val="Heading3"/>
    <w:uiPriority w:val="9"/>
    <w:rsid w:val="005304AE"/>
    <w:rPr>
      <w:rFonts w:eastAsiaTheme="majorEastAsia" w:cstheme="majorBidi"/>
      <w:b/>
      <w:i/>
      <w:color w:val="000000" w:themeColor="text1"/>
      <w:szCs w:val="24"/>
      <w:lang w:val="nl-NL" w:eastAsia="vi-VN"/>
    </w:rPr>
  </w:style>
  <w:style w:type="character" w:customStyle="1" w:styleId="Heading4Char">
    <w:name w:val="Heading 4 Char"/>
    <w:aliases w:val="bảng Char,Heading 4 Char Char Char Char Char Char Char Char Char Char Char Char Char Char Char Char Char Char,Heading 4 Char Char Char Char Char Char Char,Pic Char"/>
    <w:basedOn w:val="DefaultParagraphFont"/>
    <w:link w:val="Heading4"/>
    <w:rsid w:val="00930F75"/>
    <w:rPr>
      <w:rFonts w:eastAsiaTheme="majorEastAsia" w:cstheme="majorBidi"/>
      <w:i/>
      <w:iCs/>
      <w:lang w:val="es-ES"/>
    </w:rPr>
  </w:style>
  <w:style w:type="character" w:customStyle="1" w:styleId="Heading5Char">
    <w:name w:val="Heading 5 Char"/>
    <w:basedOn w:val="DefaultParagraphFont"/>
    <w:link w:val="Heading5"/>
    <w:rsid w:val="00BB5DCC"/>
    <w:rPr>
      <w:rFonts w:eastAsiaTheme="majorEastAsia" w:cs="Times New Roman"/>
      <w:i/>
      <w:color w:val="000000" w:themeColor="text1"/>
      <w:lang w:val="nl-NL"/>
    </w:rPr>
  </w:style>
  <w:style w:type="character" w:customStyle="1" w:styleId="Heading6Char">
    <w:name w:val="Heading 6 Char"/>
    <w:aliases w:val="BẢNG Char"/>
    <w:basedOn w:val="DefaultParagraphFont"/>
    <w:link w:val="Heading6"/>
    <w:rsid w:val="00F57734"/>
    <w:rPr>
      <w:rFonts w:eastAsiaTheme="majorEastAsia" w:cstheme="majorBidi"/>
      <w:i/>
    </w:rPr>
  </w:style>
  <w:style w:type="paragraph" w:styleId="TOC1">
    <w:name w:val="toc 1"/>
    <w:basedOn w:val="Normal"/>
    <w:next w:val="Normal"/>
    <w:autoRedefine/>
    <w:uiPriority w:val="39"/>
    <w:rsid w:val="00B05265"/>
    <w:pPr>
      <w:tabs>
        <w:tab w:val="right" w:leader="dot" w:pos="9061"/>
      </w:tabs>
      <w:spacing w:after="100"/>
      <w:jc w:val="center"/>
    </w:pPr>
    <w:rPr>
      <w:b/>
      <w:noProof/>
    </w:rPr>
  </w:style>
  <w:style w:type="paragraph" w:styleId="TOC2">
    <w:name w:val="toc 2"/>
    <w:basedOn w:val="Normal"/>
    <w:next w:val="Normal"/>
    <w:autoRedefine/>
    <w:uiPriority w:val="39"/>
    <w:rsid w:val="00E45AAD"/>
    <w:pPr>
      <w:tabs>
        <w:tab w:val="right" w:leader="dot" w:pos="9061"/>
      </w:tabs>
      <w:spacing w:before="0" w:after="0" w:line="288" w:lineRule="auto"/>
      <w:ind w:left="261"/>
    </w:pPr>
  </w:style>
  <w:style w:type="paragraph" w:styleId="TOC3">
    <w:name w:val="toc 3"/>
    <w:basedOn w:val="Normal"/>
    <w:next w:val="Normal"/>
    <w:autoRedefine/>
    <w:uiPriority w:val="39"/>
    <w:rsid w:val="000E7ADB"/>
    <w:pPr>
      <w:spacing w:after="100"/>
      <w:ind w:left="520"/>
    </w:pPr>
  </w:style>
  <w:style w:type="paragraph" w:styleId="TOC4">
    <w:name w:val="toc 4"/>
    <w:basedOn w:val="Normal"/>
    <w:next w:val="Normal"/>
    <w:autoRedefine/>
    <w:uiPriority w:val="39"/>
    <w:rsid w:val="000E7ADB"/>
    <w:pPr>
      <w:spacing w:after="100"/>
      <w:ind w:left="780"/>
    </w:pPr>
  </w:style>
  <w:style w:type="paragraph" w:styleId="Header">
    <w:name w:val="header"/>
    <w:aliases w:val="MyHeader,g,headline,MyHeader Char Char,MyHeader Char Char Char,En-tête client"/>
    <w:basedOn w:val="Normal"/>
    <w:link w:val="HeaderChar"/>
    <w:rsid w:val="00FD5D6D"/>
    <w:pPr>
      <w:tabs>
        <w:tab w:val="center" w:pos="4680"/>
        <w:tab w:val="right" w:pos="9360"/>
      </w:tabs>
      <w:spacing w:line="240" w:lineRule="auto"/>
    </w:pPr>
  </w:style>
  <w:style w:type="character" w:customStyle="1" w:styleId="HeaderChar">
    <w:name w:val="Header Char"/>
    <w:aliases w:val="MyHeader Char,g Char,headline Char,MyHeader Char Char Char1,MyHeader Char Char Char Char,En-tête client Char"/>
    <w:basedOn w:val="DefaultParagraphFont"/>
    <w:link w:val="Header"/>
    <w:rsid w:val="0018489E"/>
    <w:rPr>
      <w:rFonts w:ascii="Times New Roman" w:hAnsi="Times New Roman"/>
      <w:sz w:val="26"/>
    </w:rPr>
  </w:style>
  <w:style w:type="paragraph" w:styleId="Footer">
    <w:name w:val="footer"/>
    <w:basedOn w:val="Normal"/>
    <w:link w:val="FooterChar"/>
    <w:uiPriority w:val="99"/>
    <w:rsid w:val="00FD5D6D"/>
    <w:pPr>
      <w:tabs>
        <w:tab w:val="center" w:pos="4680"/>
        <w:tab w:val="right" w:pos="9360"/>
      </w:tabs>
      <w:spacing w:line="240" w:lineRule="auto"/>
    </w:pPr>
  </w:style>
  <w:style w:type="character" w:customStyle="1" w:styleId="FooterChar">
    <w:name w:val="Footer Char"/>
    <w:basedOn w:val="DefaultParagraphFont"/>
    <w:link w:val="Footer"/>
    <w:uiPriority w:val="99"/>
    <w:rsid w:val="00E80A49"/>
    <w:rPr>
      <w:rFonts w:ascii="Times New Roman" w:hAnsi="Times New Roman"/>
      <w:sz w:val="26"/>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 Char Char Char Char, Char Char Char"/>
    <w:basedOn w:val="Normal"/>
    <w:next w:val="Normal"/>
    <w:link w:val="CaptionChar"/>
    <w:qFormat/>
    <w:rsid w:val="000D5D06"/>
    <w:pPr>
      <w:spacing w:after="200" w:line="240" w:lineRule="auto"/>
    </w:pPr>
    <w:rPr>
      <w:i/>
      <w:iCs/>
      <w:color w:val="44546A" w:themeColor="text2"/>
      <w:sz w:val="22"/>
      <w:szCs w:val="18"/>
    </w:rPr>
  </w:style>
  <w:style w:type="character" w:styleId="Hyperlink">
    <w:name w:val="Hyperlink"/>
    <w:basedOn w:val="DefaultParagraphFont"/>
    <w:uiPriority w:val="99"/>
    <w:rsid w:val="000E7ADB"/>
    <w:rPr>
      <w:color w:val="0563C1" w:themeColor="hyperlink"/>
      <w:u w:val="single"/>
    </w:rPr>
  </w:style>
  <w:style w:type="table" w:styleId="TableGrid">
    <w:name w:val="Table Grid"/>
    <w:aliases w:val="unTra lai em niem vui khi duoc gan ben em,tra lai em loi yeu thuong em dem,tra lai em niem tin thang nam qua ta dap xay. Gio day chi la nhung ky niem buon... http://nhatquanglan.xlphp.net/"/>
    <w:basedOn w:val="TableNormal"/>
    <w:uiPriority w:val="59"/>
    <w:rsid w:val="00FD5D6D"/>
    <w:pPr>
      <w:spacing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Tiêu đề Bảng-Hình,Nguồn trích dẫn,Gạch đầu dòng,Picture,1LU2,1+,Colorful List Accent 1,List Paragraph (numbered (a)),List Paragraph11,List Paragraph111,Bullet paras,Sub-heading,ADB paragraph numbering,List_Paragraph,Multilevel para_II"/>
    <w:basedOn w:val="Normal"/>
    <w:link w:val="ListParagraphChar"/>
    <w:qFormat/>
    <w:rsid w:val="000E7ADB"/>
    <w:pPr>
      <w:ind w:left="720"/>
      <w:contextualSpacing/>
    </w:pPr>
  </w:style>
  <w:style w:type="character" w:customStyle="1" w:styleId="Mention1">
    <w:name w:val="Mention1"/>
    <w:basedOn w:val="DefaultParagraphFont"/>
    <w:uiPriority w:val="99"/>
    <w:semiHidden/>
    <w:unhideWhenUsed/>
    <w:rsid w:val="000E7ADB"/>
    <w:rPr>
      <w:color w:val="2B579A"/>
      <w:shd w:val="clear" w:color="auto" w:fill="E6E6E6"/>
    </w:rPr>
  </w:style>
  <w:style w:type="paragraph" w:customStyle="1" w:styleId="Tiugia">
    <w:name w:val="Tiêu đề giữa"/>
    <w:basedOn w:val="Normal"/>
    <w:next w:val="Heading1"/>
    <w:autoRedefine/>
    <w:qFormat/>
    <w:rsid w:val="009E01C4"/>
    <w:pPr>
      <w:tabs>
        <w:tab w:val="left" w:pos="2055"/>
      </w:tabs>
      <w:spacing w:line="240" w:lineRule="auto"/>
      <w:jc w:val="center"/>
    </w:pPr>
    <w:rPr>
      <w:rFonts w:ascii="Times New Roman Bold" w:hAnsi="Times New Roman Bold"/>
      <w:b/>
      <w:caps/>
      <w:color w:val="000000" w:themeColor="text1"/>
    </w:rPr>
  </w:style>
  <w:style w:type="paragraph" w:customStyle="1" w:styleId="Figure">
    <w:name w:val="Figure"/>
    <w:basedOn w:val="Normal"/>
    <w:next w:val="Normal"/>
    <w:link w:val="FigureChar"/>
    <w:autoRedefine/>
    <w:qFormat/>
    <w:rsid w:val="00AF4397"/>
    <w:pPr>
      <w:numPr>
        <w:numId w:val="8"/>
      </w:numPr>
      <w:spacing w:before="240"/>
      <w:mirrorIndents/>
      <w:jc w:val="center"/>
    </w:pPr>
    <w:rPr>
      <w:rFonts w:cs="Times New Roman"/>
      <w:b/>
      <w:lang w:val="vi-VN"/>
    </w:rPr>
  </w:style>
  <w:style w:type="paragraph" w:customStyle="1" w:styleId="heading">
    <w:name w:val="heading"/>
    <w:basedOn w:val="Heading1"/>
    <w:link w:val="headingChar"/>
    <w:rsid w:val="005D3110"/>
    <w:pPr>
      <w:spacing w:line="240" w:lineRule="auto"/>
    </w:pPr>
    <w:rPr>
      <w:rFonts w:cs="Arial"/>
      <w:bCs/>
    </w:rPr>
  </w:style>
  <w:style w:type="character" w:customStyle="1" w:styleId="headingChar">
    <w:name w:val="heading Char"/>
    <w:link w:val="heading"/>
    <w:rsid w:val="005D3110"/>
    <w:rPr>
      <w:rFonts w:ascii="Times New Roman" w:eastAsia="Times New Roman" w:hAnsi="Times New Roman" w:cs="Arial"/>
      <w:b/>
      <w:bCs/>
      <w:kern w:val="32"/>
      <w:sz w:val="27"/>
      <w:szCs w:val="32"/>
      <w:lang w:eastAsia="en-US"/>
    </w:rPr>
  </w:style>
  <w:style w:type="paragraph" w:customStyle="1" w:styleId="Table">
    <w:name w:val="Table"/>
    <w:basedOn w:val="Normal"/>
    <w:next w:val="Normal"/>
    <w:link w:val="TableChar"/>
    <w:autoRedefine/>
    <w:rsid w:val="004852F2"/>
    <w:pPr>
      <w:keepNext/>
      <w:ind w:firstLine="567"/>
    </w:pPr>
    <w:rPr>
      <w:rFonts w:eastAsia="Calibri" w:cs="Times New Roman"/>
      <w:bCs/>
      <w:noProof/>
      <w:color w:val="002060"/>
      <w:kern w:val="28"/>
      <w:lang w:val="vi-VN" w:eastAsia="x-none"/>
    </w:rPr>
  </w:style>
  <w:style w:type="table" w:customStyle="1" w:styleId="TableGrid1">
    <w:name w:val="Table Grid1"/>
    <w:basedOn w:val="TableNormal"/>
    <w:next w:val="TableGrid"/>
    <w:rsid w:val="00FD7705"/>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7C6F41"/>
    <w:pPr>
      <w:spacing w:before="30" w:after="30" w:line="240" w:lineRule="auto"/>
      <w:ind w:left="-29" w:right="-189"/>
    </w:pPr>
    <w:rPr>
      <w:rFonts w:eastAsia="Times New Roman" w:cs="Times New Roman"/>
      <w:szCs w:val="24"/>
    </w:rPr>
  </w:style>
  <w:style w:type="character" w:customStyle="1" w:styleId="TableChar">
    <w:name w:val="Table Char"/>
    <w:basedOn w:val="DefaultParagraphFont"/>
    <w:link w:val="Table"/>
    <w:locked/>
    <w:rsid w:val="004852F2"/>
    <w:rPr>
      <w:rFonts w:eastAsia="Calibri" w:cs="Times New Roman"/>
      <w:bCs/>
      <w:noProof/>
      <w:color w:val="002060"/>
      <w:kern w:val="28"/>
      <w:lang w:val="vi-VN" w:eastAsia="x-none"/>
    </w:rPr>
  </w:style>
  <w:style w:type="character" w:customStyle="1" w:styleId="NormalWebChar">
    <w:name w:val="Normal (Web) Char"/>
    <w:aliases w:val="Normal (Web) Char Char Char Char Char Char,Normal (Web) Char Char Char Char Char1"/>
    <w:link w:val="NormalWeb"/>
    <w:locked/>
    <w:rsid w:val="002A7DEE"/>
    <w:rPr>
      <w:rFonts w:ascii="Verdana" w:hAnsi="Verdana"/>
      <w:sz w:val="24"/>
      <w:szCs w:val="24"/>
    </w:rPr>
  </w:style>
  <w:style w:type="paragraph" w:styleId="NormalWeb">
    <w:name w:val="Normal (Web)"/>
    <w:aliases w:val="Normal (Web) Char Char Char Char Char,Normal (Web) Char Char Char Char"/>
    <w:basedOn w:val="Normal"/>
    <w:link w:val="NormalWebChar"/>
    <w:uiPriority w:val="99"/>
    <w:unhideWhenUsed/>
    <w:rsid w:val="002A7DEE"/>
    <w:pPr>
      <w:spacing w:before="100" w:beforeAutospacing="1" w:after="100" w:afterAutospacing="1" w:line="240" w:lineRule="auto"/>
    </w:pPr>
    <w:rPr>
      <w:rFonts w:ascii="Verdana" w:hAnsi="Verdana"/>
      <w:sz w:val="24"/>
      <w:szCs w:val="24"/>
    </w:rPr>
  </w:style>
  <w:style w:type="character" w:customStyle="1" w:styleId="FigureChar">
    <w:name w:val="Figure Char"/>
    <w:basedOn w:val="DefaultParagraphFont"/>
    <w:link w:val="Figure"/>
    <w:locked/>
    <w:rsid w:val="00AF4397"/>
    <w:rPr>
      <w:rFonts w:cs="Times New Roman"/>
      <w:b/>
      <w:lang w:val="vi-VN"/>
    </w:rPr>
  </w:style>
  <w:style w:type="character" w:customStyle="1" w:styleId="ListParagraphChar">
    <w:name w:val="List Paragraph Char"/>
    <w:aliases w:val="Tiêu đề Bảng-Hình Char,Nguồn trích dẫn Char,Gạch đầu dòng Char,Picture Char,1LU2 Char,1+ Char,Colorful List Accent 1 Char,List Paragraph (numbered (a)) Char,List Paragraph11 Char,List Paragraph111 Char,Bullet paras Char"/>
    <w:link w:val="ListParagraph"/>
    <w:locked/>
    <w:rsid w:val="00E452B2"/>
    <w:rPr>
      <w:rFonts w:ascii="Times New Roman" w:hAnsi="Times New Roman"/>
      <w:sz w:val="27"/>
    </w:rPr>
  </w:style>
  <w:style w:type="paragraph" w:customStyle="1" w:styleId="d2">
    <w:name w:val="d2"/>
    <w:basedOn w:val="Normal"/>
    <w:rsid w:val="00E452B2"/>
    <w:pPr>
      <w:spacing w:after="60" w:line="340" w:lineRule="exact"/>
    </w:pPr>
    <w:rPr>
      <w:rFonts w:eastAsia="Times New Roman" w:cs="VNtimes new roman"/>
      <w:b/>
      <w:iCs/>
      <w:sz w:val="28"/>
      <w:szCs w:val="24"/>
      <w:lang w:val="pt-BR"/>
    </w:rPr>
  </w:style>
  <w:style w:type="paragraph" w:styleId="BodyText2">
    <w:name w:val="Body Text 2"/>
    <w:basedOn w:val="Normal"/>
    <w:link w:val="BodyText2Char"/>
    <w:unhideWhenUsed/>
    <w:rsid w:val="00581628"/>
    <w:pPr>
      <w:spacing w:before="0" w:after="0" w:line="240" w:lineRule="auto"/>
    </w:pPr>
    <w:rPr>
      <w:rFonts w:ascii="VNtimes new roman" w:eastAsia="Times New Roman" w:hAnsi="VNtimes new roman" w:cs="Times New Roman"/>
      <w:sz w:val="28"/>
      <w:szCs w:val="20"/>
    </w:rPr>
  </w:style>
  <w:style w:type="character" w:customStyle="1" w:styleId="BodyText2Char">
    <w:name w:val="Body Text 2 Char"/>
    <w:basedOn w:val="DefaultParagraphFont"/>
    <w:link w:val="BodyText2"/>
    <w:rsid w:val="00581628"/>
    <w:rPr>
      <w:rFonts w:ascii="VNtimes new roman" w:eastAsia="Times New Roman" w:hAnsi="VNtimes new roman" w:cs="Times New Roman"/>
      <w:sz w:val="28"/>
      <w:szCs w:val="20"/>
      <w:lang w:eastAsia="en-US"/>
    </w:rPr>
  </w:style>
  <w:style w:type="paragraph" w:styleId="BodyTextIndent">
    <w:name w:val="Body Text Indent"/>
    <w:basedOn w:val="Normal"/>
    <w:link w:val="BodyTextIndentChar"/>
    <w:unhideWhenUsed/>
    <w:rsid w:val="00581628"/>
    <w:pPr>
      <w:ind w:left="283"/>
    </w:pPr>
  </w:style>
  <w:style w:type="character" w:customStyle="1" w:styleId="BodyTextIndentChar">
    <w:name w:val="Body Text Indent Char"/>
    <w:basedOn w:val="DefaultParagraphFont"/>
    <w:link w:val="BodyTextIndent"/>
    <w:rsid w:val="00581628"/>
    <w:rPr>
      <w:rFonts w:ascii="Times New Roman" w:hAnsi="Times New Roman"/>
      <w:sz w:val="27"/>
    </w:rPr>
  </w:style>
  <w:style w:type="character" w:customStyle="1" w:styleId="TableInChar">
    <w:name w:val="Table In Char"/>
    <w:basedOn w:val="DefaultParagraphFont"/>
    <w:link w:val="TableIn"/>
    <w:locked/>
    <w:rsid w:val="00C256AB"/>
    <w:rPr>
      <w:rFonts w:eastAsia="Times New Roman" w:cs="Times New Roman"/>
      <w:sz w:val="26"/>
      <w:szCs w:val="26"/>
    </w:rPr>
  </w:style>
  <w:style w:type="paragraph" w:customStyle="1" w:styleId="TableIn">
    <w:name w:val="Table In"/>
    <w:basedOn w:val="Normal"/>
    <w:link w:val="TableInChar"/>
    <w:qFormat/>
    <w:rsid w:val="00C256AB"/>
    <w:pPr>
      <w:widowControl w:val="0"/>
      <w:numPr>
        <w:ilvl w:val="12"/>
      </w:numPr>
      <w:spacing w:before="40" w:after="40" w:line="240" w:lineRule="auto"/>
      <w:ind w:left="57" w:right="57"/>
    </w:pPr>
    <w:rPr>
      <w:rFonts w:eastAsia="Times New Roman" w:cs="Times New Roman"/>
      <w:sz w:val="26"/>
      <w:szCs w:val="26"/>
    </w:rPr>
  </w:style>
  <w:style w:type="paragraph" w:styleId="EndnoteText">
    <w:name w:val="endnote text"/>
    <w:basedOn w:val="Normal"/>
    <w:link w:val="EndnoteTextChar"/>
    <w:uiPriority w:val="99"/>
    <w:semiHidden/>
    <w:unhideWhenUsed/>
    <w:rsid w:val="00581628"/>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581628"/>
    <w:rPr>
      <w:rFonts w:ascii="Times New Roman" w:hAnsi="Times New Roman"/>
      <w:sz w:val="20"/>
      <w:szCs w:val="20"/>
    </w:rPr>
  </w:style>
  <w:style w:type="character" w:styleId="EndnoteReference">
    <w:name w:val="endnote reference"/>
    <w:basedOn w:val="DefaultParagraphFont"/>
    <w:uiPriority w:val="99"/>
    <w:semiHidden/>
    <w:unhideWhenUsed/>
    <w:rsid w:val="00581628"/>
    <w:rPr>
      <w:vertAlign w:val="superscript"/>
    </w:rPr>
  </w:style>
  <w:style w:type="paragraph" w:styleId="Bibliography">
    <w:name w:val="Bibliography"/>
    <w:basedOn w:val="Normal"/>
    <w:next w:val="Normal"/>
    <w:uiPriority w:val="37"/>
    <w:rsid w:val="00AB5679"/>
  </w:style>
  <w:style w:type="paragraph" w:styleId="TOCHeading">
    <w:name w:val="TOC Heading"/>
    <w:basedOn w:val="Heading1"/>
    <w:next w:val="Normal"/>
    <w:uiPriority w:val="39"/>
    <w:unhideWhenUsed/>
    <w:rsid w:val="00C55AF5"/>
    <w:pPr>
      <w:spacing w:before="240" w:after="0" w:line="259" w:lineRule="auto"/>
      <w:outlineLvl w:val="9"/>
    </w:pPr>
    <w:rPr>
      <w:rFonts w:asciiTheme="majorHAnsi" w:hAnsiTheme="majorHAnsi"/>
      <w:b w:val="0"/>
      <w:color w:val="2F5496" w:themeColor="accent1" w:themeShade="BF"/>
      <w:sz w:val="32"/>
    </w:rPr>
  </w:style>
  <w:style w:type="paragraph" w:customStyle="1" w:styleId="-List">
    <w:name w:val="- List"/>
    <w:basedOn w:val="Normal"/>
    <w:link w:val="-ListChar"/>
    <w:autoRedefine/>
    <w:qFormat/>
    <w:rsid w:val="00B42CE6"/>
    <w:pPr>
      <w:spacing w:line="312" w:lineRule="auto"/>
      <w:ind w:firstLine="567"/>
    </w:pPr>
    <w:rPr>
      <w:rFonts w:eastAsia="Times New Roman" w:cs="Times New Roman"/>
      <w:bCs/>
      <w:color w:val="7030A0"/>
      <w:lang w:val="nl-NL"/>
    </w:rPr>
  </w:style>
  <w:style w:type="character" w:customStyle="1" w:styleId="-ListChar">
    <w:name w:val="- List Char"/>
    <w:basedOn w:val="DefaultParagraphFont"/>
    <w:link w:val="-List"/>
    <w:rsid w:val="00B42CE6"/>
    <w:rPr>
      <w:rFonts w:eastAsia="Times New Roman" w:cs="Times New Roman"/>
      <w:bCs/>
      <w:color w:val="7030A0"/>
      <w:lang w:val="nl-NL"/>
    </w:rPr>
  </w:style>
  <w:style w:type="paragraph" w:styleId="BodyText">
    <w:name w:val="Body Text"/>
    <w:aliases w:val="Body Text1,Body Text Char2,Body Text Char1 Char,Body Text sub head Char Char,a)  Body Text Char Char,Char Char1,Body Text sub head Char1,a)  Body Text Char1,Body Text Char3,bt,Char Char Char,Char,Main text"/>
    <w:basedOn w:val="Normal"/>
    <w:link w:val="BodyTextChar"/>
    <w:unhideWhenUsed/>
    <w:rsid w:val="00FC0325"/>
  </w:style>
  <w:style w:type="character" w:customStyle="1" w:styleId="BodyTextChar">
    <w:name w:val="Body Text Char"/>
    <w:aliases w:val="Body Text1 Char1,Body Text Char2 Char1,Body Text Char1 Char Char1,Body Text sub head Char Char Char1,a)  Body Text Char Char Char1,Char Char1 Char1,Body Text sub head Char1 Char1,a)  Body Text Char1 Char1,Body Text Char3 Char1,bt Char1"/>
    <w:basedOn w:val="DefaultParagraphFont"/>
    <w:link w:val="BodyText"/>
    <w:rsid w:val="00FC0325"/>
    <w:rPr>
      <w:rFonts w:ascii="Times New Roman" w:hAnsi="Times New Roman"/>
      <w:sz w:val="27"/>
    </w:rPr>
  </w:style>
  <w:style w:type="paragraph" w:customStyle="1" w:styleId="CharChar">
    <w:name w:val="Char Char"/>
    <w:basedOn w:val="Normal"/>
    <w:rsid w:val="00FF5EAE"/>
    <w:pPr>
      <w:spacing w:before="0" w:after="160" w:line="240" w:lineRule="exact"/>
    </w:pPr>
    <w:rPr>
      <w:rFonts w:ascii="Tahoma" w:eastAsia="Times New Roman" w:hAnsi="Tahoma" w:cs="Tahoma"/>
      <w:sz w:val="20"/>
      <w:szCs w:val="20"/>
    </w:rPr>
  </w:style>
  <w:style w:type="character" w:styleId="Emphasis">
    <w:name w:val="Emphasis"/>
    <w:uiPriority w:val="20"/>
    <w:qFormat/>
    <w:rsid w:val="009B0E23"/>
    <w:rPr>
      <w:i/>
      <w:iCs/>
    </w:rPr>
  </w:style>
  <w:style w:type="paragraph" w:styleId="BodyText3">
    <w:name w:val="Body Text 3"/>
    <w:basedOn w:val="Normal"/>
    <w:link w:val="BodyText3Char"/>
    <w:unhideWhenUsed/>
    <w:rsid w:val="009F5E30"/>
    <w:rPr>
      <w:sz w:val="16"/>
      <w:szCs w:val="16"/>
    </w:rPr>
  </w:style>
  <w:style w:type="character" w:customStyle="1" w:styleId="BodyText3Char">
    <w:name w:val="Body Text 3 Char"/>
    <w:basedOn w:val="DefaultParagraphFont"/>
    <w:link w:val="BodyText3"/>
    <w:rsid w:val="009F5E30"/>
    <w:rPr>
      <w:rFonts w:ascii="Times New Roman" w:hAnsi="Times New Roman"/>
      <w:sz w:val="16"/>
      <w:szCs w:val="16"/>
    </w:rPr>
  </w:style>
  <w:style w:type="paragraph" w:customStyle="1" w:styleId="Noidung">
    <w:name w:val="Noi dung"/>
    <w:basedOn w:val="Normal"/>
    <w:link w:val="NoidungChar"/>
    <w:rsid w:val="009F5E30"/>
    <w:pPr>
      <w:spacing w:before="60" w:after="0" w:line="240" w:lineRule="auto"/>
      <w:ind w:firstLine="680"/>
    </w:pPr>
    <w:rPr>
      <w:rFonts w:eastAsia="Times New Roman" w:cs="Times New Roman"/>
      <w:sz w:val="28"/>
      <w:szCs w:val="28"/>
      <w:lang w:val="x-none" w:eastAsia="x-none"/>
    </w:rPr>
  </w:style>
  <w:style w:type="character" w:customStyle="1" w:styleId="NoidungChar">
    <w:name w:val="Noi dung Char"/>
    <w:link w:val="Noidung"/>
    <w:rsid w:val="009F5E30"/>
    <w:rPr>
      <w:rFonts w:ascii="Times New Roman" w:eastAsia="Times New Roman" w:hAnsi="Times New Roman" w:cs="Times New Roman"/>
      <w:sz w:val="28"/>
      <w:szCs w:val="28"/>
      <w:lang w:val="x-none" w:eastAsia="x-none"/>
    </w:rPr>
  </w:style>
  <w:style w:type="paragraph" w:customStyle="1" w:styleId="Hinhve">
    <w:name w:val="Hinh ve"/>
    <w:basedOn w:val="Normal"/>
    <w:next w:val="TableofFigures"/>
    <w:autoRedefine/>
    <w:rsid w:val="00D36A3D"/>
    <w:pPr>
      <w:spacing w:before="60" w:after="0" w:line="268" w:lineRule="auto"/>
      <w:jc w:val="center"/>
    </w:pPr>
    <w:rPr>
      <w:rFonts w:eastAsia="Calibri" w:cs="Times New Roman"/>
      <w:color w:val="000000"/>
      <w:sz w:val="28"/>
    </w:rPr>
  </w:style>
  <w:style w:type="paragraph" w:styleId="TableofFigures">
    <w:name w:val="table of figures"/>
    <w:aliases w:val="hello"/>
    <w:basedOn w:val="Normal"/>
    <w:next w:val="Normal"/>
    <w:link w:val="TableofFiguresChar"/>
    <w:uiPriority w:val="99"/>
    <w:unhideWhenUsed/>
    <w:rsid w:val="00E45AAD"/>
    <w:pPr>
      <w:spacing w:before="0" w:after="0" w:line="288" w:lineRule="auto"/>
    </w:pPr>
  </w:style>
  <w:style w:type="paragraph" w:styleId="BalloonText">
    <w:name w:val="Balloon Text"/>
    <w:basedOn w:val="Normal"/>
    <w:link w:val="BalloonTextChar"/>
    <w:unhideWhenUsed/>
    <w:rsid w:val="00766AD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66ADC"/>
    <w:rPr>
      <w:rFonts w:ascii="Segoe UI" w:hAnsi="Segoe UI" w:cs="Segoe UI"/>
      <w:sz w:val="18"/>
      <w:szCs w:val="18"/>
    </w:rPr>
  </w:style>
  <w:style w:type="paragraph" w:styleId="Title">
    <w:name w:val="Title"/>
    <w:aliases w:val="Bảng,Title Char Char,Title Char Char Char Char Char Char,Title Char Char Char Char Char Char Char,Title Char Char Char Char Char Char Char Char,Title Char Char Char Char,Title Char Char Char Char Char,HINHH, Char6 Char Char, Char6 Char, Char6"/>
    <w:basedOn w:val="Heading4"/>
    <w:next w:val="Normal"/>
    <w:link w:val="TitleChar"/>
    <w:autoRedefine/>
    <w:qFormat/>
    <w:rsid w:val="00D51C83"/>
    <w:pPr>
      <w:keepLines w:val="0"/>
      <w:spacing w:before="240"/>
      <w:outlineLvl w:val="0"/>
    </w:pPr>
    <w:rPr>
      <w:rFonts w:eastAsia="Calibri" w:cs="Times New Roman"/>
      <w:b/>
      <w:bCs/>
      <w:i w:val="0"/>
      <w:iCs w:val="0"/>
      <w:spacing w:val="-4"/>
      <w:kern w:val="28"/>
      <w:lang w:val="vi-VN"/>
    </w:rPr>
  </w:style>
  <w:style w:type="character" w:customStyle="1" w:styleId="TitleChar">
    <w:name w:val="Title Char"/>
    <w:aliases w:val="Bảng Char,Title Char Char Char,Title Char Char Char Char Char Char Char1,Title Char Char Char Char Char Char Char Char1,Title Char Char Char Char Char Char Char Char Char,Title Char Char Char Char Char1,Title Char Char Char Char Char Char1"/>
    <w:basedOn w:val="DefaultParagraphFont"/>
    <w:link w:val="Title"/>
    <w:rsid w:val="00D51C83"/>
    <w:rPr>
      <w:rFonts w:eastAsia="Calibri" w:cs="Times New Roman"/>
      <w:b/>
      <w:bCs/>
      <w:spacing w:val="-4"/>
      <w:kern w:val="28"/>
      <w:lang w:val="vi-VN"/>
    </w:rPr>
  </w:style>
  <w:style w:type="paragraph" w:customStyle="1" w:styleId="01Hinh">
    <w:name w:val="01Hinh"/>
    <w:basedOn w:val="Normal"/>
    <w:link w:val="01HinhChar"/>
    <w:rsid w:val="00187D72"/>
    <w:pPr>
      <w:spacing w:before="60" w:after="60" w:line="288" w:lineRule="auto"/>
      <w:jc w:val="center"/>
    </w:pPr>
    <w:rPr>
      <w:rFonts w:eastAsia="Times New Roman" w:cs="Times New Roman"/>
      <w:b/>
      <w:color w:val="000000"/>
      <w:lang w:val="vi-VN"/>
    </w:rPr>
  </w:style>
  <w:style w:type="character" w:customStyle="1" w:styleId="01HinhChar">
    <w:name w:val="01Hinh Char"/>
    <w:link w:val="01Hinh"/>
    <w:rsid w:val="00187D72"/>
    <w:rPr>
      <w:rFonts w:ascii="Times New Roman" w:eastAsia="Times New Roman" w:hAnsi="Times New Roman" w:cs="Times New Roman"/>
      <w:b/>
      <w:color w:val="000000"/>
      <w:sz w:val="27"/>
      <w:szCs w:val="27"/>
      <w:lang w:val="vi-VN" w:eastAsia="en-US"/>
    </w:rPr>
  </w:style>
  <w:style w:type="paragraph" w:styleId="ListBullet">
    <w:name w:val="List Bullet"/>
    <w:basedOn w:val="Normal"/>
    <w:uiPriority w:val="99"/>
    <w:rsid w:val="007F5E6E"/>
    <w:pPr>
      <w:widowControl w:val="0"/>
      <w:numPr>
        <w:numId w:val="3"/>
      </w:numPr>
      <w:overflowPunct w:val="0"/>
      <w:autoSpaceDE w:val="0"/>
      <w:autoSpaceDN w:val="0"/>
      <w:adjustRightInd w:val="0"/>
      <w:spacing w:before="60" w:after="60" w:line="320" w:lineRule="exact"/>
      <w:textAlignment w:val="baseline"/>
    </w:pPr>
    <w:rPr>
      <w:rFonts w:ascii=".VnTime" w:eastAsia="Times New Roman" w:hAnsi=".VnTime" w:cs="Times New Roman"/>
      <w:noProof/>
      <w:sz w:val="26"/>
      <w:szCs w:val="26"/>
    </w:rPr>
  </w:style>
  <w:style w:type="paragraph" w:customStyle="1" w:styleId="01Bang">
    <w:name w:val="01Bang"/>
    <w:basedOn w:val="Heading4"/>
    <w:rsid w:val="007F5E6E"/>
    <w:pPr>
      <w:keepLines w:val="0"/>
      <w:spacing w:before="60" w:after="60" w:line="240" w:lineRule="auto"/>
    </w:pPr>
    <w:rPr>
      <w:rFonts w:eastAsia="Times New Roman" w:cs="Times New Roman"/>
      <w:b/>
      <w:bCs/>
      <w:i w:val="0"/>
      <w:iCs w:val="0"/>
      <w:szCs w:val="28"/>
    </w:rPr>
  </w:style>
  <w:style w:type="paragraph" w:customStyle="1" w:styleId="1">
    <w:name w:val="1"/>
    <w:aliases w:val="Muc 1"/>
    <w:basedOn w:val="Normal"/>
    <w:rsid w:val="00F7091E"/>
    <w:pPr>
      <w:keepNext/>
      <w:spacing w:after="0"/>
      <w:outlineLvl w:val="0"/>
    </w:pPr>
    <w:rPr>
      <w:rFonts w:eastAsia="Times New Roman" w:cs="Times New Roman"/>
      <w:b/>
      <w:bCs/>
      <w:iCs/>
      <w:color w:val="0000FF"/>
      <w:sz w:val="28"/>
      <w:szCs w:val="24"/>
    </w:rPr>
  </w:style>
  <w:style w:type="table" w:customStyle="1" w:styleId="TableGrid2">
    <w:name w:val="Table Grid2"/>
    <w:basedOn w:val="TableNormal"/>
    <w:next w:val="TableGrid"/>
    <w:uiPriority w:val="39"/>
    <w:rsid w:val="00F610EB"/>
    <w:pPr>
      <w:spacing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6E6756"/>
    <w:pPr>
      <w:autoSpaceDE w:val="0"/>
      <w:autoSpaceDN w:val="0"/>
      <w:adjustRightInd w:val="0"/>
      <w:spacing w:line="240" w:lineRule="auto"/>
    </w:pPr>
    <w:rPr>
      <w:rFonts w:eastAsia="Calibri" w:cs="Times New Roman"/>
      <w:color w:val="000000"/>
      <w:sz w:val="24"/>
      <w:szCs w:val="24"/>
    </w:rPr>
  </w:style>
  <w:style w:type="paragraph" w:customStyle="1" w:styleId="baocaogschuan">
    <w:name w:val="bao cao gs chuan"/>
    <w:basedOn w:val="BodyTextIndent"/>
    <w:link w:val="baocaogschuanChar1"/>
    <w:rsid w:val="006E6756"/>
    <w:pPr>
      <w:widowControl w:val="0"/>
      <w:spacing w:before="60" w:after="60" w:line="312" w:lineRule="auto"/>
      <w:ind w:left="0" w:firstLine="284"/>
    </w:pPr>
    <w:rPr>
      <w:rFonts w:eastAsia="Times New Roman" w:cs="Times New Roman"/>
      <w:sz w:val="28"/>
      <w:szCs w:val="28"/>
    </w:rPr>
  </w:style>
  <w:style w:type="character" w:customStyle="1" w:styleId="baocaogschuanChar1">
    <w:name w:val="bao cao gs chuan Char1"/>
    <w:link w:val="baocaogschuan"/>
    <w:locked/>
    <w:rsid w:val="006E6756"/>
    <w:rPr>
      <w:rFonts w:ascii="Times New Roman" w:eastAsia="Times New Roman" w:hAnsi="Times New Roman" w:cs="Times New Roman"/>
      <w:sz w:val="28"/>
      <w:szCs w:val="28"/>
      <w:lang w:eastAsia="en-US"/>
    </w:rPr>
  </w:style>
  <w:style w:type="paragraph" w:customStyle="1" w:styleId="ABBANG">
    <w:name w:val="AB. BANG"/>
    <w:basedOn w:val="Normal"/>
    <w:rsid w:val="00110BA0"/>
    <w:pPr>
      <w:spacing w:before="0" w:after="0" w:line="360" w:lineRule="auto"/>
      <w:contextualSpacing/>
      <w:jc w:val="center"/>
    </w:pPr>
    <w:rPr>
      <w:rFonts w:eastAsia="Calibri" w:cs="Times New Roman"/>
      <w:i/>
      <w:sz w:val="24"/>
      <w:szCs w:val="26"/>
      <w:lang w:val="nl-NL"/>
    </w:rPr>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ft,Footnote Text Char Char,ADB,FN"/>
    <w:basedOn w:val="Normal"/>
    <w:link w:val="FootnoteTextChar"/>
    <w:unhideWhenUsed/>
    <w:rsid w:val="00DC0CB6"/>
    <w:pPr>
      <w:spacing w:before="0" w:after="0" w:line="240" w:lineRule="auto"/>
    </w:pPr>
    <w:rPr>
      <w:sz w:val="20"/>
      <w:szCs w:val="20"/>
    </w:rPr>
  </w:style>
  <w:style w:type="character" w:customStyle="1" w:styleId="FootnoteTextChar">
    <w:name w:val="Footnote Text Char"/>
    <w:aliases w:val="single space Char,footnote text Char,fn Char,fn Char Char Char Char,ALTS FOOTNOTE Char,FOOTNOTES Char,Geneva 9 Char,Font: Geneva 9 Char,Boston 10 Char,f Char,Footnote Text Char Char Char Char Char Char,ft1 Char,Fußnote Char,ft Char"/>
    <w:basedOn w:val="DefaultParagraphFont"/>
    <w:link w:val="FootnoteText"/>
    <w:rsid w:val="00DC0CB6"/>
    <w:rPr>
      <w:rFonts w:ascii="Times New Roman" w:hAnsi="Times New Roman"/>
      <w:sz w:val="20"/>
      <w:szCs w:val="20"/>
    </w:rPr>
  </w:style>
  <w:style w:type="character" w:styleId="FootnoteReference">
    <w:name w:val="footnote reference"/>
    <w:aliases w:val="Footnote text,Footnote"/>
    <w:basedOn w:val="DefaultParagraphFont"/>
    <w:unhideWhenUsed/>
    <w:rsid w:val="00DC0CB6"/>
    <w:rPr>
      <w:vertAlign w:val="superscript"/>
    </w:rPr>
  </w:style>
  <w:style w:type="character" w:customStyle="1" w:styleId="BodytextItalic">
    <w:name w:val="Body text + Italic"/>
    <w:rsid w:val="00D71A6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vi-VN"/>
    </w:rPr>
  </w:style>
  <w:style w:type="character" w:customStyle="1" w:styleId="BodyText30">
    <w:name w:val="Body Text3"/>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rPr>
  </w:style>
  <w:style w:type="character" w:customStyle="1" w:styleId="Bodytext10pt">
    <w:name w:val="Body text + 10 pt"/>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rPr>
  </w:style>
  <w:style w:type="character" w:customStyle="1" w:styleId="Bodytext11">
    <w:name w:val="Body text + 11"/>
    <w:aliases w:val="5 pt,Body text + 12,Body text + 6,Body text + 4"/>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rPr>
  </w:style>
  <w:style w:type="character" w:customStyle="1" w:styleId="Bodytext8pt">
    <w:name w:val="Body text + 8 pt"/>
    <w:aliases w:val="Spacing -1 pt,Small Caps"/>
    <w:rsid w:val="00D71A64"/>
    <w:rPr>
      <w:rFonts w:ascii="Times New Roman" w:eastAsia="Times New Roman" w:hAnsi="Times New Roman" w:cs="Times New Roman" w:hint="default"/>
      <w:b w:val="0"/>
      <w:bCs w:val="0"/>
      <w:i w:val="0"/>
      <w:iCs w:val="0"/>
      <w:smallCaps w:val="0"/>
      <w:strike w:val="0"/>
      <w:dstrike w:val="0"/>
      <w:color w:val="000000"/>
      <w:spacing w:val="-30"/>
      <w:w w:val="100"/>
      <w:position w:val="0"/>
      <w:sz w:val="16"/>
      <w:szCs w:val="16"/>
      <w:u w:val="none"/>
      <w:effect w:val="none"/>
      <w:shd w:val="clear" w:color="auto" w:fill="FFFFFF"/>
      <w:lang w:val="vi-VN"/>
    </w:rPr>
  </w:style>
  <w:style w:type="character" w:customStyle="1" w:styleId="Bodytext11pt">
    <w:name w:val="Body text + 11 pt"/>
    <w:aliases w:val="Bold"/>
    <w:rsid w:val="00D71A6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vi-VN"/>
    </w:rPr>
  </w:style>
  <w:style w:type="character" w:customStyle="1" w:styleId="Bodytext9pt">
    <w:name w:val="Body text + 9 pt"/>
    <w:aliases w:val="Spacing 1 pt"/>
    <w:rsid w:val="00D71A64"/>
    <w:rPr>
      <w:rFonts w:ascii="Times New Roman" w:eastAsia="Times New Roman" w:hAnsi="Times New Roman" w:cs="Times New Roman" w:hint="default"/>
      <w:b w:val="0"/>
      <w:bCs w:val="0"/>
      <w:i w:val="0"/>
      <w:iCs w:val="0"/>
      <w:smallCaps w:val="0"/>
      <w:strike w:val="0"/>
      <w:dstrike w:val="0"/>
      <w:color w:val="000000"/>
      <w:spacing w:val="30"/>
      <w:w w:val="100"/>
      <w:position w:val="0"/>
      <w:sz w:val="18"/>
      <w:szCs w:val="18"/>
      <w:u w:val="none"/>
      <w:effect w:val="none"/>
      <w:shd w:val="clear" w:color="auto" w:fill="FFFFFF"/>
      <w:lang w:val="vi-VN"/>
    </w:rPr>
  </w:style>
  <w:style w:type="character" w:customStyle="1" w:styleId="Bodytext0">
    <w:name w:val="Body text_"/>
    <w:link w:val="BodyText7"/>
    <w:locked/>
    <w:rsid w:val="001B6233"/>
    <w:rPr>
      <w:rFonts w:ascii="Times New Roman" w:eastAsia="Times New Roman" w:hAnsi="Times New Roman" w:cs="Times New Roman"/>
      <w:shd w:val="clear" w:color="auto" w:fill="FFFFFF"/>
    </w:rPr>
  </w:style>
  <w:style w:type="paragraph" w:customStyle="1" w:styleId="BodyText7">
    <w:name w:val="Body Text7"/>
    <w:basedOn w:val="Normal"/>
    <w:link w:val="Bodytext0"/>
    <w:rsid w:val="001B6233"/>
    <w:pPr>
      <w:widowControl w:val="0"/>
      <w:shd w:val="clear" w:color="auto" w:fill="FFFFFF"/>
      <w:spacing w:before="0" w:after="0" w:line="418" w:lineRule="exact"/>
    </w:pPr>
    <w:rPr>
      <w:rFonts w:eastAsia="Times New Roman" w:cs="Times New Roman"/>
      <w:sz w:val="22"/>
    </w:rPr>
  </w:style>
  <w:style w:type="character" w:customStyle="1" w:styleId="Heading7Char">
    <w:name w:val="Heading 7 Char"/>
    <w:aliases w:val="b.thuong Char"/>
    <w:basedOn w:val="DefaultParagraphFont"/>
    <w:link w:val="Heading7"/>
    <w:rsid w:val="00753D4D"/>
    <w:rPr>
      <w:rFonts w:asciiTheme="majorHAnsi" w:eastAsiaTheme="majorEastAsia" w:hAnsiTheme="majorHAnsi" w:cstheme="majorBidi"/>
      <w:i/>
      <w:iCs/>
      <w:color w:val="1F3763" w:themeColor="accent1" w:themeShade="7F"/>
      <w:sz w:val="27"/>
    </w:rPr>
  </w:style>
  <w:style w:type="character" w:customStyle="1" w:styleId="Heading8Char">
    <w:name w:val="Heading 8 Char"/>
    <w:basedOn w:val="DefaultParagraphFont"/>
    <w:link w:val="Heading8"/>
    <w:rsid w:val="00753D4D"/>
    <w:rPr>
      <w:rFonts w:asciiTheme="majorHAnsi" w:eastAsiaTheme="majorEastAsia" w:hAnsiTheme="majorHAnsi" w:cstheme="majorBidi"/>
      <w:color w:val="272727" w:themeColor="text1" w:themeTint="D8"/>
      <w:sz w:val="21"/>
      <w:szCs w:val="21"/>
    </w:rPr>
  </w:style>
  <w:style w:type="character" w:customStyle="1" w:styleId="CaptionChar">
    <w:name w:val="Caption Char"/>
    <w:aliases w:val="Caption Char1 Char Char1,Caption Char Char Char Char1,Caption Char1 Char Char1 Char Char1,Caption Char Char Char Char1 Char Char1,Caption Char1 Char Char Char Char Char1,Caption Char Char Char Char Char Char Char1, Char Char Char Char Char"/>
    <w:link w:val="Caption"/>
    <w:locked/>
    <w:rsid w:val="00354A4F"/>
    <w:rPr>
      <w:rFonts w:ascii="Times New Roman" w:hAnsi="Times New Roman"/>
      <w:i/>
      <w:iCs/>
      <w:color w:val="44546A" w:themeColor="text2"/>
      <w:szCs w:val="18"/>
    </w:rPr>
  </w:style>
  <w:style w:type="paragraph" w:customStyle="1" w:styleId="Bulet-">
    <w:name w:val="Bulet -"/>
    <w:basedOn w:val="Normal"/>
    <w:rsid w:val="00354A4F"/>
    <w:pPr>
      <w:tabs>
        <w:tab w:val="left" w:pos="284"/>
      </w:tabs>
      <w:spacing w:line="240" w:lineRule="auto"/>
    </w:pPr>
    <w:rPr>
      <w:rFonts w:eastAsia="Calibri" w:cs="Times New Roman"/>
      <w:sz w:val="28"/>
      <w:lang w:eastAsia="ja-JP"/>
    </w:rPr>
  </w:style>
  <w:style w:type="paragraph" w:customStyle="1" w:styleId="PreformattedText">
    <w:name w:val="Preformatted Text"/>
    <w:basedOn w:val="Normal"/>
    <w:rsid w:val="00253595"/>
    <w:pPr>
      <w:widowControl w:val="0"/>
      <w:spacing w:before="0" w:after="0" w:line="240" w:lineRule="auto"/>
    </w:pPr>
    <w:rPr>
      <w:rFonts w:ascii="Liberation Mono" w:eastAsia="Liberation Mono" w:hAnsi="Liberation Mono" w:cs="Liberation Mono"/>
      <w:sz w:val="20"/>
      <w:szCs w:val="20"/>
      <w:lang w:bidi="hi-IN"/>
    </w:rPr>
  </w:style>
  <w:style w:type="character" w:customStyle="1" w:styleId="Heading9Char">
    <w:name w:val="Heading 9 Char"/>
    <w:basedOn w:val="DefaultParagraphFont"/>
    <w:link w:val="Heading9"/>
    <w:rsid w:val="00FF7164"/>
    <w:rPr>
      <w:rFonts w:ascii="Times New Roman" w:eastAsia="Times New Roman" w:hAnsi="Times New Roman" w:cs="Times New Roman"/>
      <w:b/>
      <w:bCs/>
      <w:sz w:val="26"/>
      <w:szCs w:val="24"/>
      <w:lang w:eastAsia="en-US"/>
    </w:rPr>
  </w:style>
  <w:style w:type="numbering" w:customStyle="1" w:styleId="NoList1">
    <w:name w:val="No List1"/>
    <w:next w:val="NoList"/>
    <w:uiPriority w:val="99"/>
    <w:semiHidden/>
    <w:unhideWhenUsed/>
    <w:rsid w:val="00FF7164"/>
  </w:style>
  <w:style w:type="table" w:customStyle="1" w:styleId="TableGrid3">
    <w:name w:val="Table Grid3"/>
    <w:basedOn w:val="TableNormal"/>
    <w:next w:val="TableGrid"/>
    <w:uiPriority w:val="39"/>
    <w:rsid w:val="00FF7164"/>
    <w:pPr>
      <w:spacing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F7164"/>
  </w:style>
  <w:style w:type="character" w:styleId="FollowedHyperlink">
    <w:name w:val="FollowedHyperlink"/>
    <w:rsid w:val="00FF7164"/>
    <w:rPr>
      <w:color w:val="800080"/>
      <w:u w:val="single"/>
    </w:rPr>
  </w:style>
  <w:style w:type="character" w:styleId="PageNumber">
    <w:name w:val="page number"/>
    <w:basedOn w:val="DefaultParagraphFont"/>
    <w:rsid w:val="00FF7164"/>
  </w:style>
  <w:style w:type="character" w:styleId="Strong">
    <w:name w:val="Strong"/>
    <w:uiPriority w:val="22"/>
    <w:rsid w:val="00FF7164"/>
    <w:rPr>
      <w:b/>
      <w:bCs/>
    </w:rPr>
  </w:style>
  <w:style w:type="character" w:customStyle="1" w:styleId="Heading3Char1">
    <w:name w:val="Heading 3 Char1"/>
    <w:aliases w:val="Heading 3 Char Char Char Char Char"/>
    <w:uiPriority w:val="9"/>
    <w:rsid w:val="00FF7164"/>
    <w:rPr>
      <w:rFonts w:ascii="Arial" w:hAnsi="Arial" w:cs="Arial"/>
      <w:b/>
      <w:bCs/>
      <w:sz w:val="26"/>
      <w:szCs w:val="26"/>
    </w:rPr>
  </w:style>
  <w:style w:type="character" w:customStyle="1" w:styleId="02Char">
    <w:name w:val="02 Char"/>
    <w:link w:val="02"/>
    <w:rsid w:val="00FF7164"/>
    <w:rPr>
      <w:b/>
      <w:bCs/>
      <w:iCs/>
      <w:color w:val="000000"/>
      <w:sz w:val="28"/>
      <w:szCs w:val="28"/>
    </w:rPr>
  </w:style>
  <w:style w:type="character" w:customStyle="1" w:styleId="CharChar2">
    <w:name w:val="Char Char2"/>
    <w:rsid w:val="00FF7164"/>
    <w:rPr>
      <w:b/>
      <w:bCs/>
      <w:sz w:val="26"/>
      <w:szCs w:val="24"/>
      <w:lang w:val="en-US" w:eastAsia="en-US" w:bidi="ar-SA"/>
    </w:rPr>
  </w:style>
  <w:style w:type="character" w:customStyle="1" w:styleId="Mc111Char">
    <w:name w:val="Mục 1.1.1 Char"/>
    <w:link w:val="Mc11"/>
    <w:rsid w:val="00FF7164"/>
    <w:rPr>
      <w:b/>
      <w:sz w:val="28"/>
    </w:rPr>
  </w:style>
  <w:style w:type="character" w:customStyle="1" w:styleId="Heading4CharCharChar">
    <w:name w:val="Heading 4 Char Char Char"/>
    <w:rsid w:val="00FF7164"/>
    <w:rPr>
      <w:b/>
      <w:bCs/>
      <w:sz w:val="28"/>
      <w:szCs w:val="28"/>
      <w:lang w:val="en-US" w:eastAsia="en-US" w:bidi="ar-SA"/>
    </w:rPr>
  </w:style>
  <w:style w:type="character" w:customStyle="1" w:styleId="NormalChar">
    <w:name w:val="Normal Char"/>
    <w:link w:val="Normal3"/>
    <w:rsid w:val="00FF7164"/>
    <w:rPr>
      <w:sz w:val="26"/>
      <w:szCs w:val="26"/>
      <w:lang w:val="pt-BR" w:eastAsia="en-US"/>
    </w:rPr>
  </w:style>
  <w:style w:type="character" w:customStyle="1" w:styleId="NidungChar">
    <w:name w:val="Nội dung Char"/>
    <w:link w:val="Nidung"/>
    <w:rsid w:val="00FF7164"/>
    <w:rPr>
      <w:sz w:val="26"/>
    </w:rPr>
  </w:style>
  <w:style w:type="character" w:customStyle="1" w:styleId="LitkCharChar">
    <w:name w:val="Liệt kê Char Char"/>
    <w:link w:val="Litk"/>
    <w:rsid w:val="00FF7164"/>
    <w:rPr>
      <w:sz w:val="26"/>
    </w:rPr>
  </w:style>
  <w:style w:type="character" w:customStyle="1" w:styleId="HnhChar">
    <w:name w:val="Hình Char"/>
    <w:link w:val="Hnh"/>
    <w:rsid w:val="00FF7164"/>
    <w:rPr>
      <w:rFonts w:ascii="Times New Roman Bold" w:hAnsi="Times New Roman Bold"/>
      <w:bCs/>
      <w:color w:val="0000FF"/>
      <w:spacing w:val="-4"/>
      <w:kern w:val="28"/>
      <w:sz w:val="27"/>
      <w:szCs w:val="27"/>
      <w:lang w:val="vi-VN"/>
    </w:rPr>
  </w:style>
  <w:style w:type="character" w:customStyle="1" w:styleId="NgunChar">
    <w:name w:val="Nguồn Char"/>
    <w:link w:val="Ngun"/>
    <w:rsid w:val="00FF7164"/>
    <w:rPr>
      <w:rFonts w:ascii="Tahoma" w:hAnsi="Tahoma"/>
      <w:b/>
      <w:i/>
      <w:color w:val="0000FF"/>
      <w:sz w:val="28"/>
      <w:szCs w:val="28"/>
      <w:lang w:val="vi-VN"/>
    </w:rPr>
  </w:style>
  <w:style w:type="character" w:customStyle="1" w:styleId="TriNoidungChar">
    <w:name w:val="_Tri_Noidung Char"/>
    <w:link w:val="TriNoidung"/>
    <w:rsid w:val="00FF7164"/>
    <w:rPr>
      <w:sz w:val="24"/>
      <w:szCs w:val="24"/>
    </w:rPr>
  </w:style>
  <w:style w:type="character" w:customStyle="1" w:styleId="MaintextChar">
    <w:name w:val="Main text Char"/>
    <w:rsid w:val="00FF7164"/>
    <w:rPr>
      <w:sz w:val="24"/>
      <w:szCs w:val="24"/>
      <w:lang w:val="en-US" w:eastAsia="en-US"/>
    </w:rPr>
  </w:style>
  <w:style w:type="character" w:customStyle="1" w:styleId="HeadingChar0">
    <w:name w:val="Heading Char"/>
    <w:aliases w:val="Heading1 Char Char,Heading 1 Char Char Char Char Char Char Char Char Char Char Char Char Char Char Char Char Char Char Char Char Char Char"/>
    <w:rsid w:val="00FF7164"/>
    <w:rPr>
      <w:rFonts w:ascii="Arial" w:hAnsi="Arial" w:cs="Arial"/>
      <w:b/>
      <w:bCs/>
      <w:kern w:val="32"/>
      <w:sz w:val="32"/>
      <w:szCs w:val="32"/>
      <w:lang w:val="en-US" w:eastAsia="en-US" w:bidi="ar-SA"/>
    </w:rPr>
  </w:style>
  <w:style w:type="character" w:customStyle="1" w:styleId="StyleLitkBoldItalicChar">
    <w:name w:val="Style Liệt kê + Bold Italic Char"/>
    <w:link w:val="StyleLitkBoldItalic"/>
    <w:rsid w:val="00FF7164"/>
    <w:rPr>
      <w:b/>
      <w:bCs/>
      <w:i/>
      <w:iCs/>
      <w:sz w:val="26"/>
    </w:rPr>
  </w:style>
  <w:style w:type="character" w:customStyle="1" w:styleId="Heading3CharCharCharCharCharChar">
    <w:name w:val="Heading 3 Char Char Char Char Char Char"/>
    <w:rsid w:val="00FF7164"/>
    <w:rPr>
      <w:rFonts w:ascii="VNI-Times" w:hAnsi="VNI-Times"/>
      <w:b/>
      <w:sz w:val="26"/>
      <w:szCs w:val="26"/>
      <w:lang w:val="en-US" w:eastAsia="en-US" w:bidi="ar-SA"/>
    </w:rPr>
  </w:style>
  <w:style w:type="character" w:customStyle="1" w:styleId="LitkChar">
    <w:name w:val="Liệt kê Char"/>
    <w:rsid w:val="00FF7164"/>
    <w:rPr>
      <w:sz w:val="26"/>
      <w:lang w:val="en-US" w:eastAsia="en-US" w:bidi="ar-SA"/>
    </w:rPr>
  </w:style>
  <w:style w:type="character" w:customStyle="1" w:styleId="Style2Char">
    <w:name w:val="Style2 Char"/>
    <w:link w:val="Style2"/>
    <w:rsid w:val="00FF7164"/>
    <w:rPr>
      <w:b/>
      <w:bCs/>
      <w:sz w:val="27"/>
      <w:szCs w:val="27"/>
    </w:rPr>
  </w:style>
  <w:style w:type="character" w:customStyle="1" w:styleId="Style3Char">
    <w:name w:val="Style3 Char"/>
    <w:basedOn w:val="Style2Char"/>
    <w:link w:val="Style3"/>
    <w:rsid w:val="00FF7164"/>
    <w:rPr>
      <w:b/>
      <w:bCs/>
      <w:sz w:val="27"/>
      <w:szCs w:val="27"/>
    </w:rPr>
  </w:style>
  <w:style w:type="character" w:customStyle="1" w:styleId="Style4Char">
    <w:name w:val="Style4 Char"/>
    <w:basedOn w:val="Style3Char"/>
    <w:link w:val="Style4"/>
    <w:rsid w:val="00FF7164"/>
    <w:rPr>
      <w:b/>
      <w:bCs/>
      <w:sz w:val="27"/>
      <w:szCs w:val="27"/>
    </w:rPr>
  </w:style>
  <w:style w:type="character" w:customStyle="1" w:styleId="Heading3CharChar">
    <w:name w:val="Heading 3 Char Char"/>
    <w:rsid w:val="00FF7164"/>
    <w:rPr>
      <w:b/>
      <w:bCs/>
      <w:sz w:val="28"/>
      <w:szCs w:val="28"/>
      <w:lang w:val="de-DE" w:eastAsia="en-US" w:bidi="ar-SA"/>
    </w:rPr>
  </w:style>
  <w:style w:type="character" w:customStyle="1" w:styleId="normalChar0">
    <w:name w:val="normal Char"/>
    <w:link w:val="Normal1"/>
    <w:rsid w:val="00FF7164"/>
    <w:rPr>
      <w:sz w:val="26"/>
      <w:szCs w:val="26"/>
    </w:rPr>
  </w:style>
  <w:style w:type="character" w:customStyle="1" w:styleId="normal-h">
    <w:name w:val="normal-h"/>
    <w:basedOn w:val="DefaultParagraphFont"/>
    <w:rsid w:val="00FF7164"/>
  </w:style>
  <w:style w:type="character" w:customStyle="1" w:styleId="TableofFiguresChar">
    <w:name w:val="Table of Figures Char"/>
    <w:aliases w:val="hello Char"/>
    <w:link w:val="TableofFigures"/>
    <w:rsid w:val="00E45AAD"/>
    <w:rPr>
      <w:rFonts w:ascii="Times New Roman" w:hAnsi="Times New Roman"/>
      <w:sz w:val="27"/>
    </w:rPr>
  </w:style>
  <w:style w:type="character" w:customStyle="1" w:styleId="6Char">
    <w:name w:val="6 Char"/>
    <w:link w:val="6"/>
    <w:rsid w:val="00FF7164"/>
    <w:rPr>
      <w:b/>
      <w:sz w:val="28"/>
      <w:szCs w:val="24"/>
    </w:rPr>
  </w:style>
  <w:style w:type="character" w:customStyle="1" w:styleId="tintuc-text">
    <w:name w:val="tintuc-text"/>
    <w:basedOn w:val="DefaultParagraphFont"/>
    <w:rsid w:val="00FF7164"/>
  </w:style>
  <w:style w:type="character" w:customStyle="1" w:styleId="NoidungChar0">
    <w:name w:val="Noidung Char"/>
    <w:link w:val="Noidung0"/>
    <w:rsid w:val="00FF7164"/>
    <w:rPr>
      <w:rFonts w:ascii=".VnTime" w:hAnsi=".VnTime"/>
      <w:spacing w:val="-2"/>
      <w:sz w:val="28"/>
      <w:szCs w:val="24"/>
    </w:rPr>
  </w:style>
  <w:style w:type="character" w:customStyle="1" w:styleId="normal-h1">
    <w:name w:val="normal-h1"/>
    <w:basedOn w:val="DefaultParagraphFont"/>
    <w:rsid w:val="00FF7164"/>
  </w:style>
  <w:style w:type="character" w:customStyle="1" w:styleId="BodyTextFirstIndent2Char">
    <w:name w:val="Body Text First Indent 2 Char"/>
    <w:link w:val="BodyTextFirstIndent2"/>
    <w:rsid w:val="00FF7164"/>
    <w:rPr>
      <w:sz w:val="28"/>
      <w:szCs w:val="28"/>
    </w:rPr>
  </w:style>
  <w:style w:type="character" w:customStyle="1" w:styleId="long-title">
    <w:name w:val="long-title"/>
    <w:basedOn w:val="DefaultParagraphFont"/>
    <w:rsid w:val="00FF7164"/>
  </w:style>
  <w:style w:type="character" w:customStyle="1" w:styleId="Normal-1Char">
    <w:name w:val="Normal-1 Char"/>
    <w:link w:val="Normal-1"/>
    <w:rsid w:val="00FF7164"/>
    <w:rPr>
      <w:rFonts w:eastAsia=".VnTime"/>
      <w:color w:val="0000FF"/>
      <w:sz w:val="26"/>
      <w:szCs w:val="26"/>
      <w:lang w:val="nl-NL"/>
    </w:rPr>
  </w:style>
  <w:style w:type="character" w:customStyle="1" w:styleId="listingtitle">
    <w:name w:val="listingtitle"/>
    <w:basedOn w:val="DefaultParagraphFont"/>
    <w:rsid w:val="00FF7164"/>
  </w:style>
  <w:style w:type="character" w:customStyle="1" w:styleId="CharChar15">
    <w:name w:val="Char Char15"/>
    <w:rsid w:val="00FF7164"/>
    <w:rPr>
      <w:rFonts w:ascii="Arial" w:hAnsi="Arial"/>
      <w:sz w:val="22"/>
      <w:szCs w:val="22"/>
      <w:lang w:val="vi-VN" w:eastAsia="vi-VN" w:bidi="ar-SA"/>
    </w:rPr>
  </w:style>
  <w:style w:type="character" w:customStyle="1" w:styleId="apple-converted-space">
    <w:name w:val="apple-converted-space"/>
    <w:basedOn w:val="DefaultParagraphFont"/>
    <w:rsid w:val="00FF7164"/>
  </w:style>
  <w:style w:type="character" w:customStyle="1" w:styleId="BngCharChar">
    <w:name w:val="Bảng Char Char"/>
    <w:rsid w:val="00FF7164"/>
    <w:rPr>
      <w:rFonts w:ascii="Times New Roman" w:eastAsia="Times New Roman" w:hAnsi="Times New Roman"/>
      <w:b/>
      <w:bCs/>
      <w:color w:val="0070C0"/>
      <w:spacing w:val="-6"/>
      <w:kern w:val="28"/>
      <w:sz w:val="28"/>
      <w:szCs w:val="28"/>
      <w:lang w:val="vi-VN"/>
    </w:rPr>
  </w:style>
  <w:style w:type="character" w:customStyle="1" w:styleId="BalloonTextChar1">
    <w:name w:val="Balloon Text Char1"/>
    <w:basedOn w:val="DefaultParagraphFont"/>
    <w:uiPriority w:val="99"/>
    <w:semiHidden/>
    <w:rsid w:val="00FF7164"/>
    <w:rPr>
      <w:rFonts w:ascii="Segoe UI" w:hAnsi="Segoe UI" w:cs="Segoe UI"/>
      <w:sz w:val="18"/>
      <w:szCs w:val="18"/>
    </w:rPr>
  </w:style>
  <w:style w:type="character" w:customStyle="1" w:styleId="BodyTextChar1">
    <w:name w:val="Body Text Char1"/>
    <w:aliases w:val="Body Text1 Char,Body Text Char2 Char,Body Text Char1 Char Char,Body Text sub head Char Char Char,a)  Body Text Char Char Char,Char Char1 Char,Body Text sub head Char1 Char,a)  Body Text Char1 Char,Body Text Char3 Char,bt Char,Char Char21"/>
    <w:basedOn w:val="DefaultParagraphFont"/>
    <w:rsid w:val="00FF7164"/>
    <w:rPr>
      <w:rFonts w:ascii="Times New Roman" w:hAnsi="Times New Roman"/>
      <w:sz w:val="27"/>
    </w:rPr>
  </w:style>
  <w:style w:type="paragraph" w:styleId="BodyTextFirstIndent2">
    <w:name w:val="Body Text First Indent 2"/>
    <w:basedOn w:val="BodyTextIndent"/>
    <w:link w:val="BodyTextFirstIndent2Char"/>
    <w:rsid w:val="00FF7164"/>
    <w:pPr>
      <w:spacing w:before="0" w:line="240" w:lineRule="auto"/>
      <w:ind w:left="360" w:firstLine="210"/>
    </w:pPr>
    <w:rPr>
      <w:rFonts w:asciiTheme="minorHAnsi" w:hAnsiTheme="minorHAnsi"/>
      <w:sz w:val="28"/>
      <w:szCs w:val="28"/>
    </w:rPr>
  </w:style>
  <w:style w:type="character" w:customStyle="1" w:styleId="BodyTextFirstIndent2Char1">
    <w:name w:val="Body Text First Indent 2 Char1"/>
    <w:basedOn w:val="BodyTextIndentChar"/>
    <w:uiPriority w:val="99"/>
    <w:semiHidden/>
    <w:rsid w:val="00FF7164"/>
    <w:rPr>
      <w:rFonts w:ascii="Times New Roman" w:hAnsi="Times New Roman"/>
      <w:sz w:val="27"/>
    </w:rPr>
  </w:style>
  <w:style w:type="paragraph" w:styleId="BodyTextIndent2">
    <w:name w:val="Body Text Indent 2"/>
    <w:basedOn w:val="Normal"/>
    <w:link w:val="BodyTextIndent2Char"/>
    <w:rsid w:val="00FF7164"/>
    <w:pPr>
      <w:spacing w:before="0" w:after="0" w:line="240" w:lineRule="auto"/>
      <w:ind w:firstLine="720"/>
    </w:pPr>
    <w:rPr>
      <w:rFonts w:ascii="VnArial" w:eastAsia="Times New Roman" w:hAnsi="VnArial" w:cs="Times New Roman"/>
      <w:sz w:val="26"/>
      <w:szCs w:val="20"/>
    </w:rPr>
  </w:style>
  <w:style w:type="character" w:customStyle="1" w:styleId="BodyTextIndent2Char">
    <w:name w:val="Body Text Indent 2 Char"/>
    <w:basedOn w:val="DefaultParagraphFont"/>
    <w:link w:val="BodyTextIndent2"/>
    <w:rsid w:val="00FF7164"/>
    <w:rPr>
      <w:rFonts w:ascii="VnArial" w:eastAsia="Times New Roman" w:hAnsi="VnArial" w:cs="Times New Roman"/>
      <w:sz w:val="26"/>
      <w:szCs w:val="20"/>
      <w:lang w:eastAsia="en-US"/>
    </w:rPr>
  </w:style>
  <w:style w:type="paragraph" w:styleId="BodyTextIndent3">
    <w:name w:val="Body Text Indent 3"/>
    <w:basedOn w:val="Normal"/>
    <w:link w:val="BodyTextIndent3Char"/>
    <w:rsid w:val="00FF7164"/>
    <w:pPr>
      <w:widowControl w:val="0"/>
      <w:spacing w:before="0" w:line="240" w:lineRule="atLeast"/>
      <w:ind w:firstLine="720"/>
    </w:pPr>
    <w:rPr>
      <w:rFonts w:ascii="VNtimes new roman" w:eastAsia="Times New Roman" w:hAnsi="VNtimes new roman" w:cs="Times New Roman"/>
      <w:snapToGrid w:val="0"/>
      <w:sz w:val="28"/>
      <w:szCs w:val="20"/>
    </w:rPr>
  </w:style>
  <w:style w:type="character" w:customStyle="1" w:styleId="BodyTextIndent3Char">
    <w:name w:val="Body Text Indent 3 Char"/>
    <w:basedOn w:val="DefaultParagraphFont"/>
    <w:link w:val="BodyTextIndent3"/>
    <w:rsid w:val="00FF7164"/>
    <w:rPr>
      <w:rFonts w:ascii="VNtimes new roman" w:eastAsia="Times New Roman" w:hAnsi="VNtimes new roman" w:cs="Times New Roman"/>
      <w:snapToGrid w:val="0"/>
      <w:sz w:val="28"/>
      <w:szCs w:val="20"/>
      <w:lang w:eastAsia="en-US"/>
    </w:rPr>
  </w:style>
  <w:style w:type="paragraph" w:styleId="DocumentMap">
    <w:name w:val="Document Map"/>
    <w:basedOn w:val="Normal"/>
    <w:link w:val="DocumentMapChar"/>
    <w:rsid w:val="00FF7164"/>
    <w:pPr>
      <w:spacing w:before="0"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FF7164"/>
    <w:rPr>
      <w:rFonts w:ascii="Tahoma" w:eastAsia="Times New Roman" w:hAnsi="Tahoma" w:cs="Tahoma"/>
      <w:sz w:val="16"/>
      <w:szCs w:val="16"/>
      <w:lang w:eastAsia="en-US"/>
    </w:rPr>
  </w:style>
  <w:style w:type="character" w:customStyle="1" w:styleId="FooterChar1">
    <w:name w:val="Footer Char1"/>
    <w:basedOn w:val="DefaultParagraphFont"/>
    <w:uiPriority w:val="99"/>
    <w:semiHidden/>
    <w:rsid w:val="00FF7164"/>
    <w:rPr>
      <w:sz w:val="28"/>
      <w:szCs w:val="28"/>
    </w:rPr>
  </w:style>
  <w:style w:type="character" w:customStyle="1" w:styleId="HeaderChar1">
    <w:name w:val="Header Char1"/>
    <w:basedOn w:val="DefaultParagraphFont"/>
    <w:uiPriority w:val="99"/>
    <w:semiHidden/>
    <w:rsid w:val="00FF7164"/>
    <w:rPr>
      <w:sz w:val="28"/>
      <w:szCs w:val="28"/>
    </w:rPr>
  </w:style>
  <w:style w:type="character" w:customStyle="1" w:styleId="TitleChar1">
    <w:name w:val="Title Char1"/>
    <w:basedOn w:val="DefaultParagraphFont"/>
    <w:uiPriority w:val="10"/>
    <w:rsid w:val="00FF7164"/>
    <w:rPr>
      <w:rFonts w:asciiTheme="majorHAnsi" w:eastAsiaTheme="majorEastAsia" w:hAnsiTheme="majorHAnsi" w:cstheme="majorBidi"/>
      <w:spacing w:val="-10"/>
      <w:kern w:val="28"/>
      <w:sz w:val="56"/>
      <w:szCs w:val="56"/>
    </w:rPr>
  </w:style>
  <w:style w:type="paragraph" w:styleId="TOC5">
    <w:name w:val="toc 5"/>
    <w:basedOn w:val="Normal"/>
    <w:next w:val="Normal"/>
    <w:uiPriority w:val="39"/>
    <w:rsid w:val="00FF7164"/>
    <w:pPr>
      <w:spacing w:before="0" w:after="0" w:line="240" w:lineRule="auto"/>
      <w:ind w:left="960"/>
    </w:pPr>
    <w:rPr>
      <w:rFonts w:eastAsia="Times New Roman" w:cs="Times New Roman"/>
      <w:sz w:val="24"/>
      <w:szCs w:val="24"/>
    </w:rPr>
  </w:style>
  <w:style w:type="paragraph" w:styleId="TOC6">
    <w:name w:val="toc 6"/>
    <w:basedOn w:val="Normal"/>
    <w:next w:val="Normal"/>
    <w:uiPriority w:val="39"/>
    <w:rsid w:val="00FF7164"/>
    <w:pPr>
      <w:spacing w:before="0" w:after="0" w:line="240" w:lineRule="auto"/>
      <w:ind w:left="1200"/>
    </w:pPr>
    <w:rPr>
      <w:rFonts w:eastAsia="Times New Roman" w:cs="Times New Roman"/>
      <w:sz w:val="24"/>
      <w:szCs w:val="24"/>
    </w:rPr>
  </w:style>
  <w:style w:type="paragraph" w:styleId="TOC7">
    <w:name w:val="toc 7"/>
    <w:basedOn w:val="Normal"/>
    <w:next w:val="Normal"/>
    <w:uiPriority w:val="39"/>
    <w:rsid w:val="00FF7164"/>
    <w:pPr>
      <w:spacing w:before="0" w:after="0" w:line="240" w:lineRule="auto"/>
      <w:ind w:left="1440"/>
    </w:pPr>
    <w:rPr>
      <w:rFonts w:eastAsia="Times New Roman" w:cs="Times New Roman"/>
      <w:sz w:val="24"/>
      <w:szCs w:val="24"/>
    </w:rPr>
  </w:style>
  <w:style w:type="paragraph" w:styleId="TOC8">
    <w:name w:val="toc 8"/>
    <w:basedOn w:val="Normal"/>
    <w:next w:val="Normal"/>
    <w:uiPriority w:val="39"/>
    <w:rsid w:val="00FF7164"/>
    <w:pPr>
      <w:spacing w:before="0" w:after="0" w:line="240" w:lineRule="auto"/>
      <w:ind w:left="1680"/>
    </w:pPr>
    <w:rPr>
      <w:rFonts w:eastAsia="Times New Roman" w:cs="Times New Roman"/>
      <w:sz w:val="24"/>
      <w:szCs w:val="24"/>
    </w:rPr>
  </w:style>
  <w:style w:type="paragraph" w:styleId="TOC9">
    <w:name w:val="toc 9"/>
    <w:basedOn w:val="Normal"/>
    <w:next w:val="Normal"/>
    <w:uiPriority w:val="39"/>
    <w:rsid w:val="00FF7164"/>
    <w:pPr>
      <w:spacing w:before="0" w:after="0" w:line="240" w:lineRule="auto"/>
      <w:ind w:left="1920"/>
    </w:pPr>
    <w:rPr>
      <w:rFonts w:eastAsia="Times New Roman" w:cs="Times New Roman"/>
      <w:sz w:val="24"/>
      <w:szCs w:val="24"/>
    </w:rPr>
  </w:style>
  <w:style w:type="paragraph" w:customStyle="1" w:styleId="a">
    <w:name w:val="(文字) (文字)"/>
    <w:basedOn w:val="Normal"/>
    <w:rsid w:val="00FF7164"/>
    <w:pPr>
      <w:spacing w:before="0" w:after="160" w:line="240" w:lineRule="exact"/>
    </w:pPr>
    <w:rPr>
      <w:rFonts w:ascii="Tahoma" w:eastAsia="Times New Roman" w:hAnsi="Tahoma" w:cs="Tahoma"/>
      <w:sz w:val="20"/>
      <w:szCs w:val="20"/>
    </w:rPr>
  </w:style>
  <w:style w:type="paragraph" w:customStyle="1" w:styleId="A3">
    <w:name w:val="A3"/>
    <w:basedOn w:val="Normal"/>
    <w:rsid w:val="00FF7164"/>
    <w:pPr>
      <w:spacing w:line="240" w:lineRule="auto"/>
    </w:pPr>
    <w:rPr>
      <w:rFonts w:eastAsia="Times New Roman" w:cs="Times New Roman"/>
      <w:b/>
      <w:color w:val="0000FF"/>
      <w:sz w:val="28"/>
      <w:szCs w:val="28"/>
    </w:rPr>
  </w:style>
  <w:style w:type="paragraph" w:customStyle="1" w:styleId="b1">
    <w:name w:val="b1"/>
    <w:basedOn w:val="A1"/>
    <w:rsid w:val="00FF7164"/>
    <w:pPr>
      <w:spacing w:before="48" w:after="48" w:line="240" w:lineRule="auto"/>
    </w:pPr>
    <w:rPr>
      <w:color w:val="auto"/>
      <w:lang w:val="vi-VN"/>
    </w:rPr>
  </w:style>
  <w:style w:type="paragraph" w:customStyle="1" w:styleId="c1">
    <w:name w:val="c1"/>
    <w:basedOn w:val="Normal"/>
    <w:rsid w:val="00FF7164"/>
    <w:pPr>
      <w:spacing w:before="0" w:after="0" w:line="240" w:lineRule="auto"/>
      <w:jc w:val="center"/>
    </w:pPr>
    <w:rPr>
      <w:rFonts w:eastAsia="Times New Roman" w:cs="Times New Roman"/>
      <w:i/>
      <w:sz w:val="28"/>
      <w:szCs w:val="28"/>
      <w:lang w:val="vi-VN"/>
    </w:rPr>
  </w:style>
  <w:style w:type="paragraph" w:customStyle="1" w:styleId="A1">
    <w:name w:val="A1"/>
    <w:basedOn w:val="Normal"/>
    <w:rsid w:val="00FF7164"/>
    <w:pPr>
      <w:spacing w:line="312" w:lineRule="auto"/>
      <w:jc w:val="center"/>
    </w:pPr>
    <w:rPr>
      <w:rFonts w:eastAsia="Times New Roman" w:cs="Times New Roman"/>
      <w:b/>
      <w:color w:val="0000FF"/>
      <w:spacing w:val="24"/>
      <w:sz w:val="28"/>
      <w:szCs w:val="28"/>
    </w:rPr>
  </w:style>
  <w:style w:type="paragraph" w:customStyle="1" w:styleId="xl99">
    <w:name w:val="xl99"/>
    <w:basedOn w:val="Normal"/>
    <w:rsid w:val="00FF7164"/>
    <w:pPr>
      <w:spacing w:before="100" w:beforeAutospacing="1" w:after="100" w:afterAutospacing="1" w:line="240" w:lineRule="auto"/>
      <w:jc w:val="center"/>
    </w:pPr>
    <w:rPr>
      <w:rFonts w:eastAsia="Arial Unicode MS" w:cs="Arial Unicode MS"/>
      <w:b/>
      <w:bCs/>
      <w:sz w:val="28"/>
      <w:szCs w:val="24"/>
    </w:rPr>
  </w:style>
  <w:style w:type="paragraph" w:customStyle="1" w:styleId="b3">
    <w:name w:val="b3"/>
    <w:basedOn w:val="Heading3"/>
    <w:next w:val="Heading3"/>
    <w:rsid w:val="00FF7164"/>
    <w:pPr>
      <w:keepLines w:val="0"/>
      <w:spacing w:before="0" w:after="0" w:line="360" w:lineRule="auto"/>
      <w:ind w:firstLine="360"/>
    </w:pPr>
    <w:rPr>
      <w:rFonts w:eastAsia="Times New Roman" w:cs="Times New Roman"/>
      <w:iCs/>
      <w:sz w:val="26"/>
      <w:szCs w:val="20"/>
    </w:rPr>
  </w:style>
  <w:style w:type="paragraph" w:customStyle="1" w:styleId="01">
    <w:name w:val="01"/>
    <w:basedOn w:val="Normal"/>
    <w:rsid w:val="00FF7164"/>
    <w:pPr>
      <w:spacing w:line="312" w:lineRule="auto"/>
      <w:jc w:val="center"/>
    </w:pPr>
    <w:rPr>
      <w:rFonts w:eastAsia="Times New Roman" w:cs="Times New Roman"/>
      <w:b/>
      <w:color w:val="000000"/>
      <w:sz w:val="28"/>
      <w:szCs w:val="28"/>
    </w:rPr>
  </w:style>
  <w:style w:type="paragraph" w:customStyle="1" w:styleId="03">
    <w:name w:val="03"/>
    <w:basedOn w:val="Normal"/>
    <w:rsid w:val="00FF7164"/>
    <w:pPr>
      <w:spacing w:line="312" w:lineRule="auto"/>
    </w:pPr>
    <w:rPr>
      <w:rFonts w:eastAsia="Times New Roman" w:cs="Times New Roman"/>
      <w:b/>
      <w:color w:val="000000"/>
      <w:sz w:val="28"/>
      <w:szCs w:val="28"/>
    </w:rPr>
  </w:style>
  <w:style w:type="paragraph" w:customStyle="1" w:styleId="02">
    <w:name w:val="02"/>
    <w:basedOn w:val="Normal"/>
    <w:link w:val="02Char"/>
    <w:rsid w:val="00FF7164"/>
    <w:pPr>
      <w:keepNext/>
      <w:spacing w:line="312" w:lineRule="auto"/>
      <w:outlineLvl w:val="1"/>
    </w:pPr>
    <w:rPr>
      <w:rFonts w:asciiTheme="minorHAnsi" w:hAnsiTheme="minorHAnsi"/>
      <w:b/>
      <w:bCs/>
      <w:iCs/>
      <w:color w:val="000000"/>
      <w:sz w:val="28"/>
      <w:szCs w:val="28"/>
    </w:rPr>
  </w:style>
  <w:style w:type="paragraph" w:customStyle="1" w:styleId="chuong">
    <w:name w:val="chuong"/>
    <w:basedOn w:val="Heading1"/>
    <w:rsid w:val="00FF7164"/>
    <w:pPr>
      <w:spacing w:before="0" w:after="0" w:line="240" w:lineRule="auto"/>
      <w:ind w:firstLine="720"/>
    </w:pPr>
    <w:rPr>
      <w:rFonts w:ascii=".VnAvantH" w:hAnsi=".VnAvantH"/>
      <w:sz w:val="28"/>
      <w:szCs w:val="20"/>
    </w:rPr>
  </w:style>
  <w:style w:type="paragraph" w:customStyle="1" w:styleId="BodyText21">
    <w:name w:val="Body Text 21"/>
    <w:basedOn w:val="Normal"/>
    <w:rsid w:val="00FF7164"/>
    <w:pPr>
      <w:widowControl w:val="0"/>
      <w:snapToGrid w:val="0"/>
      <w:spacing w:before="0" w:after="0" w:line="240" w:lineRule="auto"/>
    </w:pPr>
    <w:rPr>
      <w:rFonts w:eastAsia="Times New Roman" w:cs="Times New Roman"/>
      <w:sz w:val="28"/>
      <w:szCs w:val="20"/>
    </w:rPr>
  </w:style>
  <w:style w:type="paragraph" w:customStyle="1" w:styleId="Mc11">
    <w:name w:val="Mục 1.1"/>
    <w:basedOn w:val="Normal"/>
    <w:link w:val="Mc111Char"/>
    <w:rsid w:val="00FF7164"/>
    <w:pPr>
      <w:tabs>
        <w:tab w:val="left" w:pos="964"/>
      </w:tabs>
      <w:spacing w:before="240" w:line="312" w:lineRule="auto"/>
    </w:pPr>
    <w:rPr>
      <w:rFonts w:asciiTheme="minorHAnsi" w:hAnsiTheme="minorHAnsi"/>
      <w:b/>
      <w:sz w:val="28"/>
    </w:rPr>
  </w:style>
  <w:style w:type="paragraph" w:customStyle="1" w:styleId="NormalLinespacingMultiple13li">
    <w:name w:val="Normal + Line spacing:  Multiple 1.3 li"/>
    <w:basedOn w:val="Normal"/>
    <w:rsid w:val="00FF7164"/>
    <w:pPr>
      <w:spacing w:before="0" w:after="0" w:line="312" w:lineRule="auto"/>
    </w:pPr>
    <w:rPr>
      <w:rFonts w:eastAsia="Times New Roman" w:cs="Times New Roman"/>
      <w:sz w:val="26"/>
      <w:szCs w:val="20"/>
    </w:rPr>
  </w:style>
  <w:style w:type="paragraph" w:customStyle="1" w:styleId="B">
    <w:name w:val="B"/>
    <w:basedOn w:val="Heading1"/>
    <w:next w:val="Heading1"/>
    <w:rsid w:val="00FF7164"/>
    <w:pPr>
      <w:spacing w:before="60" w:after="0"/>
    </w:pPr>
    <w:rPr>
      <w:b w:val="0"/>
      <w:bCs/>
      <w:i/>
    </w:rPr>
  </w:style>
  <w:style w:type="paragraph" w:customStyle="1" w:styleId="Style1">
    <w:name w:val="Style1"/>
    <w:basedOn w:val="Normal"/>
    <w:rsid w:val="00FF7164"/>
    <w:pPr>
      <w:spacing w:before="40" w:after="40" w:line="240" w:lineRule="auto"/>
    </w:pPr>
    <w:rPr>
      <w:rFonts w:ascii="VNtimes new roman" w:eastAsia="Times New Roman" w:hAnsi="VNtimes new roman" w:cs="Times New Roman"/>
      <w:color w:val="000000"/>
      <w:sz w:val="28"/>
      <w:szCs w:val="20"/>
      <w:lang w:val="en-GB"/>
    </w:rPr>
  </w:style>
  <w:style w:type="paragraph" w:customStyle="1" w:styleId="d0">
    <w:name w:val="d"/>
    <w:basedOn w:val="Normal"/>
    <w:rsid w:val="00FF7164"/>
    <w:pPr>
      <w:spacing w:after="80" w:line="240" w:lineRule="auto"/>
    </w:pPr>
    <w:rPr>
      <w:rFonts w:ascii="VNtimes new roman" w:eastAsia="Times New Roman" w:hAnsi="VNtimes new roman" w:cs="Times New Roman"/>
      <w:color w:val="000000"/>
      <w:sz w:val="28"/>
      <w:szCs w:val="20"/>
      <w:lang w:val="en-GB"/>
    </w:rPr>
  </w:style>
  <w:style w:type="paragraph" w:customStyle="1" w:styleId="Mu">
    <w:name w:val="Mở đầu"/>
    <w:basedOn w:val="Normal"/>
    <w:rsid w:val="00FF7164"/>
    <w:pPr>
      <w:tabs>
        <w:tab w:val="right" w:leader="dot" w:pos="9000"/>
      </w:tabs>
      <w:spacing w:line="312" w:lineRule="auto"/>
      <w:jc w:val="center"/>
    </w:pPr>
    <w:rPr>
      <w:rFonts w:eastAsia="Times New Roman" w:cs="Times New Roman"/>
      <w:b/>
      <w:sz w:val="26"/>
      <w:szCs w:val="20"/>
    </w:rPr>
  </w:style>
  <w:style w:type="paragraph" w:customStyle="1" w:styleId="NormalLinespacingMultiple13liJustified">
    <w:name w:val="Normal + Line spacing:  Multiple 1.3 li + Justified"/>
    <w:aliases w:val="Before:  6 pt"/>
    <w:basedOn w:val="Normal"/>
    <w:rsid w:val="00FF7164"/>
    <w:pPr>
      <w:keepNext/>
      <w:spacing w:before="60" w:after="60" w:line="240" w:lineRule="auto"/>
      <w:outlineLvl w:val="0"/>
    </w:pPr>
    <w:rPr>
      <w:rFonts w:eastAsia="Times New Roman" w:cs="Times New Roman"/>
      <w:i/>
      <w:kern w:val="32"/>
      <w:sz w:val="28"/>
      <w:szCs w:val="34"/>
    </w:rPr>
  </w:style>
  <w:style w:type="paragraph" w:customStyle="1" w:styleId="NormalJustified">
    <w:name w:val="Normal + Justified"/>
    <w:aliases w:val="First line:  1.27 cm,Line spacing:  Multiple 1.3 li"/>
    <w:basedOn w:val="Normal"/>
    <w:rsid w:val="00FF7164"/>
    <w:pPr>
      <w:spacing w:before="60" w:after="0"/>
    </w:pPr>
    <w:rPr>
      <w:rFonts w:eastAsia="Times New Roman" w:cs="Times New Roman"/>
      <w:i/>
      <w:sz w:val="26"/>
      <w:szCs w:val="26"/>
      <w:lang w:val="nl-NL"/>
    </w:rPr>
  </w:style>
  <w:style w:type="paragraph" w:customStyle="1" w:styleId="Danhsch">
    <w:name w:val="Danh sách"/>
    <w:basedOn w:val="Normal"/>
    <w:rsid w:val="00FF7164"/>
    <w:pPr>
      <w:tabs>
        <w:tab w:val="left" w:pos="340"/>
      </w:tabs>
      <w:spacing w:before="0" w:after="0" w:line="312" w:lineRule="auto"/>
      <w:ind w:left="357" w:hanging="357"/>
    </w:pPr>
    <w:rPr>
      <w:rFonts w:eastAsia="Times New Roman" w:cs="Times New Roman"/>
      <w:sz w:val="26"/>
      <w:szCs w:val="20"/>
    </w:rPr>
  </w:style>
  <w:style w:type="paragraph" w:customStyle="1" w:styleId="Chng">
    <w:name w:val="Chương"/>
    <w:basedOn w:val="Normal"/>
    <w:rsid w:val="00FF7164"/>
    <w:pPr>
      <w:spacing w:line="312" w:lineRule="auto"/>
      <w:ind w:right="44"/>
    </w:pPr>
    <w:rPr>
      <w:rFonts w:ascii="Courier New" w:eastAsia="Times New Roman" w:hAnsi="Courier New" w:cs="Tahoma"/>
      <w:b/>
      <w:sz w:val="44"/>
      <w:szCs w:val="20"/>
    </w:rPr>
  </w:style>
  <w:style w:type="paragraph" w:customStyle="1" w:styleId="Litk">
    <w:name w:val="Liệt kê"/>
    <w:basedOn w:val="Normal"/>
    <w:link w:val="LitkCharChar"/>
    <w:rsid w:val="00FF7164"/>
    <w:pPr>
      <w:tabs>
        <w:tab w:val="left" w:pos="1080"/>
      </w:tabs>
      <w:spacing w:after="0" w:line="312" w:lineRule="auto"/>
      <w:ind w:left="1080" w:hanging="360"/>
    </w:pPr>
    <w:rPr>
      <w:rFonts w:asciiTheme="minorHAnsi" w:hAnsiTheme="minorHAnsi"/>
      <w:sz w:val="26"/>
    </w:rPr>
  </w:style>
  <w:style w:type="paragraph" w:customStyle="1" w:styleId="Nidung">
    <w:name w:val="Nội dung"/>
    <w:basedOn w:val="Normal"/>
    <w:link w:val="NidungChar"/>
    <w:rsid w:val="00FF7164"/>
    <w:pPr>
      <w:spacing w:after="0" w:line="312" w:lineRule="auto"/>
      <w:ind w:firstLine="720"/>
    </w:pPr>
    <w:rPr>
      <w:rFonts w:asciiTheme="minorHAnsi" w:hAnsiTheme="minorHAnsi"/>
      <w:sz w:val="26"/>
    </w:rPr>
  </w:style>
  <w:style w:type="paragraph" w:customStyle="1" w:styleId="Ngun">
    <w:name w:val="Nguồn"/>
    <w:basedOn w:val="Hnh"/>
    <w:link w:val="NgunChar"/>
    <w:rsid w:val="00FF7164"/>
    <w:pPr>
      <w:jc w:val="right"/>
    </w:pPr>
    <w:rPr>
      <w:rFonts w:ascii="Tahoma" w:hAnsi="Tahoma"/>
      <w:b/>
      <w:bCs w:val="0"/>
      <w:i/>
      <w:spacing w:val="0"/>
      <w:kern w:val="0"/>
      <w:sz w:val="28"/>
      <w:szCs w:val="28"/>
    </w:rPr>
  </w:style>
  <w:style w:type="paragraph" w:customStyle="1" w:styleId="Hoath">
    <w:name w:val="Hoa thị"/>
    <w:basedOn w:val="Nidung"/>
    <w:rsid w:val="00FF7164"/>
    <w:pPr>
      <w:tabs>
        <w:tab w:val="left" w:pos="360"/>
      </w:tabs>
      <w:ind w:firstLine="0"/>
    </w:pPr>
    <w:rPr>
      <w:b/>
      <w:i/>
    </w:rPr>
  </w:style>
  <w:style w:type="paragraph" w:customStyle="1" w:styleId="Chmtrn">
    <w:name w:val="Chấm tròn"/>
    <w:basedOn w:val="Danhsch"/>
    <w:rsid w:val="00FF7164"/>
    <w:pPr>
      <w:ind w:left="0" w:firstLine="0"/>
    </w:pPr>
  </w:style>
  <w:style w:type="paragraph" w:customStyle="1" w:styleId="Hnh">
    <w:name w:val="Hình"/>
    <w:basedOn w:val="Normal"/>
    <w:link w:val="HnhChar"/>
    <w:rsid w:val="00FF7164"/>
    <w:pPr>
      <w:spacing w:before="0" w:after="0" w:line="312" w:lineRule="auto"/>
      <w:jc w:val="center"/>
    </w:pPr>
    <w:rPr>
      <w:rFonts w:ascii="Times New Roman Bold" w:hAnsi="Times New Roman Bold"/>
      <w:bCs/>
      <w:color w:val="0000FF"/>
      <w:spacing w:val="-4"/>
      <w:kern w:val="28"/>
      <w:lang w:val="vi-VN"/>
    </w:rPr>
  </w:style>
  <w:style w:type="paragraph" w:customStyle="1" w:styleId="mucabc">
    <w:name w:val="muc_abc"/>
    <w:basedOn w:val="Normal"/>
    <w:rsid w:val="00FF7164"/>
    <w:pPr>
      <w:tabs>
        <w:tab w:val="left" w:pos="284"/>
      </w:tabs>
      <w:spacing w:after="0" w:line="312" w:lineRule="auto"/>
    </w:pPr>
    <w:rPr>
      <w:rFonts w:eastAsia="Times New Roman" w:cs="Times New Roman"/>
      <w:b/>
      <w:bCs/>
      <w:sz w:val="26"/>
      <w:szCs w:val="20"/>
    </w:rPr>
  </w:style>
  <w:style w:type="paragraph" w:customStyle="1" w:styleId="TriNoidung">
    <w:name w:val="_Tri_Noidung"/>
    <w:basedOn w:val="Normal"/>
    <w:link w:val="TriNoidungChar"/>
    <w:rsid w:val="00FF7164"/>
    <w:pPr>
      <w:autoSpaceDE w:val="0"/>
      <w:autoSpaceDN w:val="0"/>
      <w:adjustRightInd w:val="0"/>
      <w:spacing w:before="240" w:after="0" w:line="312" w:lineRule="auto"/>
    </w:pPr>
    <w:rPr>
      <w:rFonts w:asciiTheme="minorHAnsi" w:hAnsiTheme="minorHAnsi"/>
      <w:sz w:val="24"/>
      <w:szCs w:val="24"/>
    </w:rPr>
  </w:style>
  <w:style w:type="paragraph" w:customStyle="1" w:styleId="StyleLitkBoldItalic">
    <w:name w:val="Style Liệt kê + Bold Italic"/>
    <w:basedOn w:val="Litk"/>
    <w:link w:val="StyleLitkBoldItalicChar"/>
    <w:rsid w:val="00FF7164"/>
    <w:rPr>
      <w:b/>
      <w:bCs/>
      <w:i/>
      <w:iCs/>
    </w:rPr>
  </w:style>
  <w:style w:type="paragraph" w:customStyle="1" w:styleId="body2">
    <w:name w:val="body2"/>
    <w:basedOn w:val="Normal"/>
    <w:rsid w:val="00FF7164"/>
    <w:pPr>
      <w:spacing w:before="100" w:beforeAutospacing="1" w:after="100" w:afterAutospacing="1" w:line="240" w:lineRule="auto"/>
      <w:ind w:firstLine="284"/>
    </w:pPr>
    <w:rPr>
      <w:rFonts w:eastAsia="Times New Roman" w:cs="Times New Roman"/>
      <w:color w:val="000000"/>
      <w:sz w:val="20"/>
      <w:szCs w:val="20"/>
    </w:rPr>
  </w:style>
  <w:style w:type="paragraph" w:customStyle="1" w:styleId="Heading12">
    <w:name w:val="Heading 12"/>
    <w:basedOn w:val="Normal"/>
    <w:rsid w:val="00FF7164"/>
    <w:pPr>
      <w:spacing w:before="225" w:after="0" w:line="240" w:lineRule="auto"/>
      <w:outlineLvl w:val="1"/>
    </w:pPr>
    <w:rPr>
      <w:rFonts w:ascii="Arial" w:eastAsia="Times New Roman" w:hAnsi="Arial" w:cs="Arial"/>
      <w:color w:val="003399"/>
      <w:kern w:val="36"/>
    </w:rPr>
  </w:style>
  <w:style w:type="paragraph" w:customStyle="1" w:styleId="NormalWeb3">
    <w:name w:val="Normal (Web)3"/>
    <w:basedOn w:val="Normal"/>
    <w:rsid w:val="00FF7164"/>
    <w:pPr>
      <w:spacing w:before="100" w:beforeAutospacing="1" w:after="100" w:afterAutospacing="1" w:line="312" w:lineRule="auto"/>
    </w:pPr>
    <w:rPr>
      <w:rFonts w:ascii="Arial" w:eastAsia="Times New Roman" w:hAnsi="Arial" w:cs="Arial"/>
      <w:sz w:val="20"/>
      <w:szCs w:val="20"/>
    </w:rPr>
  </w:style>
  <w:style w:type="paragraph" w:customStyle="1" w:styleId="gachaudg">
    <w:name w:val="gachđaudg"/>
    <w:basedOn w:val="Litk"/>
    <w:rsid w:val="00FF7164"/>
  </w:style>
  <w:style w:type="paragraph" w:customStyle="1" w:styleId="chigachdaudog">
    <w:name w:val="chi_gachdaudog"/>
    <w:basedOn w:val="Normal"/>
    <w:rsid w:val="00FF7164"/>
    <w:pPr>
      <w:tabs>
        <w:tab w:val="left" w:pos="720"/>
      </w:tabs>
      <w:spacing w:after="0" w:line="312" w:lineRule="auto"/>
      <w:ind w:left="720" w:hanging="360"/>
    </w:pPr>
    <w:rPr>
      <w:rFonts w:eastAsia="Times New Roman" w:cs="Times New Roman"/>
      <w:sz w:val="26"/>
      <w:szCs w:val="26"/>
    </w:rPr>
  </w:style>
  <w:style w:type="paragraph" w:customStyle="1" w:styleId="Style13ptJustifiedFirstline1cm">
    <w:name w:val="Style 13 pt Justified First line:  1 cm"/>
    <w:basedOn w:val="Normal"/>
    <w:rsid w:val="00FF7164"/>
    <w:pPr>
      <w:spacing w:after="60" w:line="240" w:lineRule="auto"/>
    </w:pPr>
    <w:rPr>
      <w:rFonts w:ascii="VNI-Times" w:eastAsia="Times New Roman" w:hAnsi="VNI-Times" w:cs="Times New Roman"/>
      <w:sz w:val="28"/>
      <w:szCs w:val="28"/>
    </w:rPr>
  </w:style>
  <w:style w:type="paragraph" w:customStyle="1" w:styleId="Style2">
    <w:name w:val="Style2"/>
    <w:basedOn w:val="Normal"/>
    <w:link w:val="Style2Char"/>
    <w:rsid w:val="00FF7164"/>
    <w:pPr>
      <w:tabs>
        <w:tab w:val="left" w:leader="dot" w:pos="9072"/>
      </w:tabs>
      <w:spacing w:before="60" w:after="60" w:line="312" w:lineRule="auto"/>
      <w:jc w:val="center"/>
    </w:pPr>
    <w:rPr>
      <w:rFonts w:asciiTheme="minorHAnsi" w:hAnsiTheme="minorHAnsi"/>
      <w:b/>
      <w:bCs/>
    </w:rPr>
  </w:style>
  <w:style w:type="paragraph" w:customStyle="1" w:styleId="mucabcchi">
    <w:name w:val="muc_abc_chi"/>
    <w:basedOn w:val="Normal"/>
    <w:rsid w:val="00FF7164"/>
    <w:pPr>
      <w:spacing w:after="0" w:line="312" w:lineRule="auto"/>
    </w:pPr>
    <w:rPr>
      <w:rFonts w:eastAsia="Times New Roman" w:cs="Times New Roman"/>
      <w:b/>
      <w:bCs/>
      <w:sz w:val="26"/>
      <w:szCs w:val="20"/>
    </w:rPr>
  </w:style>
  <w:style w:type="paragraph" w:customStyle="1" w:styleId="Style14ptJustifiedBefore3ptAfter3ptLinespacing">
    <w:name w:val="Style 14 pt Justified Before:  3 pt After:  3 pt Line spacing:"/>
    <w:basedOn w:val="Normal"/>
    <w:rsid w:val="00FF7164"/>
    <w:pPr>
      <w:spacing w:before="60" w:after="60" w:line="340" w:lineRule="exact"/>
    </w:pPr>
    <w:rPr>
      <w:rFonts w:eastAsia="Times New Roman" w:cs="Times New Roman"/>
      <w:sz w:val="26"/>
      <w:szCs w:val="20"/>
    </w:rPr>
  </w:style>
  <w:style w:type="paragraph" w:customStyle="1" w:styleId="Style4">
    <w:name w:val="Style4"/>
    <w:basedOn w:val="Style3"/>
    <w:link w:val="Style4Char"/>
    <w:rsid w:val="00FF7164"/>
  </w:style>
  <w:style w:type="paragraph" w:customStyle="1" w:styleId="Style5">
    <w:name w:val="Style5"/>
    <w:basedOn w:val="Style4"/>
    <w:rsid w:val="00FF7164"/>
  </w:style>
  <w:style w:type="paragraph" w:customStyle="1" w:styleId="Style3">
    <w:name w:val="Style3"/>
    <w:basedOn w:val="Style2"/>
    <w:link w:val="Style3Char"/>
    <w:rsid w:val="00FF7164"/>
    <w:pPr>
      <w:jc w:val="left"/>
    </w:pPr>
  </w:style>
  <w:style w:type="paragraph" w:customStyle="1" w:styleId="Style6">
    <w:name w:val="Style6"/>
    <w:basedOn w:val="Style5"/>
    <w:rsid w:val="00FF7164"/>
    <w:pPr>
      <w:ind w:left="170"/>
    </w:pPr>
    <w:rPr>
      <w:i/>
    </w:rPr>
  </w:style>
  <w:style w:type="paragraph" w:customStyle="1" w:styleId="center">
    <w:name w:val="center"/>
    <w:basedOn w:val="Normal"/>
    <w:rsid w:val="00FF7164"/>
    <w:pPr>
      <w:spacing w:before="100" w:beforeAutospacing="1" w:after="100" w:afterAutospacing="1" w:line="240" w:lineRule="auto"/>
    </w:pPr>
    <w:rPr>
      <w:rFonts w:eastAsia="Times New Roman" w:cs="Times New Roman"/>
      <w:sz w:val="24"/>
      <w:szCs w:val="24"/>
    </w:rPr>
  </w:style>
  <w:style w:type="paragraph" w:customStyle="1" w:styleId="5">
    <w:name w:val="5"/>
    <w:basedOn w:val="Normal"/>
    <w:link w:val="5Char"/>
    <w:rsid w:val="00FF7164"/>
    <w:pPr>
      <w:spacing w:before="60" w:after="40" w:line="312" w:lineRule="auto"/>
      <w:jc w:val="center"/>
    </w:pPr>
    <w:rPr>
      <w:rFonts w:eastAsia="Times New Roman" w:cs="Times New Roman"/>
      <w:b/>
      <w:sz w:val="28"/>
      <w:szCs w:val="28"/>
      <w:lang w:val="pt-BR"/>
    </w:rPr>
  </w:style>
  <w:style w:type="paragraph" w:customStyle="1" w:styleId="tenvb">
    <w:name w:val="tenvb"/>
    <w:basedOn w:val="Normal"/>
    <w:rsid w:val="00FF7164"/>
    <w:pPr>
      <w:spacing w:before="100" w:beforeAutospacing="1" w:after="100" w:afterAutospacing="1" w:line="240" w:lineRule="auto"/>
    </w:pPr>
    <w:rPr>
      <w:rFonts w:eastAsia="Times New Roman" w:cs="Times New Roman"/>
      <w:sz w:val="24"/>
      <w:szCs w:val="24"/>
    </w:rPr>
  </w:style>
  <w:style w:type="paragraph" w:customStyle="1" w:styleId="StyleHeading2BoldNotItalicBlackJustifiedBefore12p">
    <w:name w:val="Style Heading 2 + Bold Not Italic Black Justified Before:  12 p"/>
    <w:basedOn w:val="Heading2"/>
    <w:rsid w:val="00FF7164"/>
    <w:pPr>
      <w:keepLines w:val="0"/>
      <w:spacing w:before="180" w:after="180"/>
    </w:pPr>
    <w:rPr>
      <w:rFonts w:eastAsia="Times New Roman" w:cs="Times New Roman"/>
      <w:bCs w:val="0"/>
      <w:i/>
      <w:color w:val="000000"/>
      <w:sz w:val="28"/>
      <w:szCs w:val="20"/>
    </w:rPr>
  </w:style>
  <w:style w:type="paragraph" w:customStyle="1" w:styleId="Normal1">
    <w:name w:val="Normal1"/>
    <w:basedOn w:val="Normal"/>
    <w:link w:val="normalChar0"/>
    <w:rsid w:val="00FF7164"/>
    <w:pPr>
      <w:widowControl w:val="0"/>
      <w:spacing w:after="0" w:line="240" w:lineRule="auto"/>
    </w:pPr>
    <w:rPr>
      <w:rFonts w:asciiTheme="minorHAnsi" w:hAnsiTheme="minorHAnsi"/>
      <w:sz w:val="26"/>
      <w:szCs w:val="26"/>
    </w:rPr>
  </w:style>
  <w:style w:type="paragraph" w:customStyle="1" w:styleId="nomalCharChar">
    <w:name w:val="nomal Char Char"/>
    <w:basedOn w:val="BodyTextIndent"/>
    <w:rsid w:val="00FF7164"/>
    <w:pPr>
      <w:spacing w:before="160" w:after="0" w:line="240" w:lineRule="auto"/>
      <w:ind w:left="0" w:firstLine="720"/>
    </w:pPr>
    <w:rPr>
      <w:rFonts w:eastAsia="Times New Roman" w:cs="Times New Roman"/>
      <w:sz w:val="26"/>
      <w:szCs w:val="20"/>
    </w:rPr>
  </w:style>
  <w:style w:type="paragraph" w:customStyle="1" w:styleId="normal10">
    <w:name w:val="normal1"/>
    <w:basedOn w:val="Normal"/>
    <w:rsid w:val="00FF7164"/>
    <w:pPr>
      <w:spacing w:before="100" w:beforeAutospacing="1" w:after="100" w:afterAutospacing="1" w:line="240" w:lineRule="auto"/>
    </w:pPr>
    <w:rPr>
      <w:rFonts w:eastAsia="Times New Roman" w:cs="Times New Roman"/>
      <w:sz w:val="24"/>
      <w:szCs w:val="24"/>
    </w:rPr>
  </w:style>
  <w:style w:type="paragraph" w:customStyle="1" w:styleId="t1">
    <w:name w:val="t1"/>
    <w:basedOn w:val="Heading1"/>
    <w:rsid w:val="00FF7164"/>
    <w:pPr>
      <w:tabs>
        <w:tab w:val="left" w:pos="567"/>
      </w:tabs>
      <w:spacing w:before="60" w:after="0"/>
    </w:pPr>
    <w:rPr>
      <w:bCs/>
      <w:sz w:val="28"/>
    </w:rPr>
  </w:style>
  <w:style w:type="paragraph" w:customStyle="1" w:styleId="normal-p">
    <w:name w:val="normal-p"/>
    <w:basedOn w:val="Normal"/>
    <w:rsid w:val="00FF7164"/>
    <w:pPr>
      <w:spacing w:before="150" w:after="150" w:line="240" w:lineRule="auto"/>
    </w:pPr>
    <w:rPr>
      <w:rFonts w:eastAsia="Times New Roman" w:cs="Times New Roman"/>
      <w:sz w:val="24"/>
      <w:szCs w:val="24"/>
    </w:rPr>
  </w:style>
  <w:style w:type="paragraph" w:customStyle="1" w:styleId="l">
    <w:name w:val="l"/>
    <w:basedOn w:val="Normal"/>
    <w:rsid w:val="00FF7164"/>
    <w:pPr>
      <w:spacing w:before="0" w:after="0" w:line="288" w:lineRule="auto"/>
      <w:jc w:val="center"/>
    </w:pPr>
    <w:rPr>
      <w:rFonts w:eastAsia="Times New Roman" w:cs="Times New Roman"/>
      <w:b/>
      <w:color w:val="0000FF"/>
      <w:sz w:val="28"/>
      <w:szCs w:val="28"/>
    </w:rPr>
  </w:style>
  <w:style w:type="paragraph" w:customStyle="1" w:styleId="l1">
    <w:name w:val="l1"/>
    <w:basedOn w:val="Normal"/>
    <w:rsid w:val="00FF7164"/>
    <w:pPr>
      <w:spacing w:before="0" w:after="0" w:line="288" w:lineRule="auto"/>
    </w:pPr>
    <w:rPr>
      <w:rFonts w:eastAsia="Times New Roman" w:cs="Times New Roman"/>
      <w:b/>
      <w:color w:val="0000FF"/>
      <w:sz w:val="28"/>
      <w:szCs w:val="28"/>
    </w:rPr>
  </w:style>
  <w:style w:type="paragraph" w:customStyle="1" w:styleId="l2">
    <w:name w:val="l2"/>
    <w:basedOn w:val="Normal"/>
    <w:rsid w:val="00FF7164"/>
    <w:pPr>
      <w:spacing w:before="0" w:after="0" w:line="288" w:lineRule="auto"/>
    </w:pPr>
    <w:rPr>
      <w:rFonts w:eastAsia="Times New Roman" w:cs="Times New Roman"/>
      <w:b/>
      <w:color w:val="0000FF"/>
      <w:sz w:val="28"/>
      <w:szCs w:val="28"/>
      <w:lang w:val="vi-VN"/>
    </w:rPr>
  </w:style>
  <w:style w:type="paragraph" w:customStyle="1" w:styleId="l3">
    <w:name w:val="l3"/>
    <w:basedOn w:val="Normal"/>
    <w:rsid w:val="00FF7164"/>
    <w:pPr>
      <w:spacing w:before="0" w:after="0" w:line="288" w:lineRule="auto"/>
    </w:pPr>
    <w:rPr>
      <w:rFonts w:eastAsia="Times New Roman" w:cs="Times New Roman"/>
      <w:b/>
      <w:color w:val="0000FF"/>
      <w:sz w:val="28"/>
      <w:szCs w:val="28"/>
      <w:lang w:val="vi-VN"/>
    </w:rPr>
  </w:style>
  <w:style w:type="paragraph" w:customStyle="1" w:styleId="k1">
    <w:name w:val="k1"/>
    <w:basedOn w:val="Normal"/>
    <w:rsid w:val="00FF7164"/>
    <w:pPr>
      <w:spacing w:before="0" w:after="0" w:line="288" w:lineRule="auto"/>
      <w:jc w:val="center"/>
    </w:pPr>
    <w:rPr>
      <w:rFonts w:eastAsia="Times New Roman" w:cs="Times New Roman"/>
      <w:b/>
      <w:color w:val="0000FF"/>
      <w:sz w:val="28"/>
      <w:szCs w:val="28"/>
    </w:rPr>
  </w:style>
  <w:style w:type="paragraph" w:customStyle="1" w:styleId="k2">
    <w:name w:val="k2"/>
    <w:basedOn w:val="Normal"/>
    <w:rsid w:val="00FF7164"/>
    <w:pPr>
      <w:spacing w:before="0" w:after="0" w:line="288" w:lineRule="auto"/>
    </w:pPr>
    <w:rPr>
      <w:rFonts w:eastAsia="Times New Roman" w:cs="Times New Roman"/>
      <w:b/>
      <w:color w:val="0000FF"/>
      <w:sz w:val="28"/>
      <w:szCs w:val="28"/>
    </w:rPr>
  </w:style>
  <w:style w:type="paragraph" w:customStyle="1" w:styleId="k3">
    <w:name w:val="k3"/>
    <w:basedOn w:val="Normal"/>
    <w:rsid w:val="00FF7164"/>
    <w:pPr>
      <w:spacing w:before="0" w:after="0" w:line="288" w:lineRule="auto"/>
    </w:pPr>
    <w:rPr>
      <w:rFonts w:eastAsia="Times New Roman" w:cs="Times New Roman"/>
      <w:b/>
      <w:color w:val="0000FF"/>
      <w:sz w:val="28"/>
      <w:szCs w:val="28"/>
    </w:rPr>
  </w:style>
  <w:style w:type="paragraph" w:customStyle="1" w:styleId="k4">
    <w:name w:val="k4"/>
    <w:basedOn w:val="Normal"/>
    <w:rsid w:val="00FF7164"/>
    <w:pPr>
      <w:spacing w:before="0" w:after="0" w:line="288" w:lineRule="auto"/>
    </w:pPr>
    <w:rPr>
      <w:rFonts w:eastAsia="Times New Roman" w:cs="Times New Roman"/>
      <w:b/>
      <w:color w:val="0000FF"/>
      <w:sz w:val="28"/>
      <w:szCs w:val="28"/>
      <w:lang w:val="vi-VN"/>
    </w:rPr>
  </w:style>
  <w:style w:type="paragraph" w:customStyle="1" w:styleId="3">
    <w:name w:val="3"/>
    <w:basedOn w:val="Normal"/>
    <w:rsid w:val="00FF7164"/>
    <w:pPr>
      <w:spacing w:before="60" w:after="40" w:line="312" w:lineRule="auto"/>
    </w:pPr>
    <w:rPr>
      <w:rFonts w:eastAsia="Times New Roman" w:cs="Times New Roman"/>
      <w:b/>
      <w:i/>
      <w:sz w:val="28"/>
      <w:szCs w:val="28"/>
    </w:rPr>
  </w:style>
  <w:style w:type="paragraph" w:customStyle="1" w:styleId="6">
    <w:name w:val="6"/>
    <w:basedOn w:val="Normal"/>
    <w:link w:val="6Char"/>
    <w:rsid w:val="00FF7164"/>
    <w:pPr>
      <w:autoSpaceDE w:val="0"/>
      <w:autoSpaceDN w:val="0"/>
      <w:adjustRightInd w:val="0"/>
      <w:spacing w:after="60" w:line="312" w:lineRule="auto"/>
      <w:jc w:val="center"/>
    </w:pPr>
    <w:rPr>
      <w:rFonts w:asciiTheme="minorHAnsi" w:hAnsiTheme="minorHAnsi"/>
      <w:b/>
      <w:sz w:val="28"/>
      <w:szCs w:val="24"/>
    </w:rPr>
  </w:style>
  <w:style w:type="paragraph" w:customStyle="1" w:styleId="t3">
    <w:name w:val="t3"/>
    <w:basedOn w:val="Normal"/>
    <w:rsid w:val="00FF7164"/>
    <w:pPr>
      <w:keepNext/>
      <w:spacing w:after="80" w:line="288" w:lineRule="auto"/>
      <w:ind w:right="49"/>
      <w:outlineLvl w:val="2"/>
    </w:pPr>
    <w:rPr>
      <w:rFonts w:eastAsia="Times New Roman" w:cs="Times New Roman"/>
      <w:b/>
      <w:bCs/>
      <w:sz w:val="28"/>
      <w:szCs w:val="24"/>
    </w:rPr>
  </w:style>
  <w:style w:type="paragraph" w:customStyle="1" w:styleId="Noidung0">
    <w:name w:val="Noidung"/>
    <w:basedOn w:val="BodyTextIndent"/>
    <w:next w:val="BodyTextIndent"/>
    <w:link w:val="NoidungChar0"/>
    <w:rsid w:val="00FF7164"/>
    <w:pPr>
      <w:widowControl w:val="0"/>
      <w:autoSpaceDE w:val="0"/>
      <w:autoSpaceDN w:val="0"/>
      <w:adjustRightInd w:val="0"/>
      <w:spacing w:before="0" w:after="80" w:line="320" w:lineRule="exact"/>
      <w:ind w:left="0" w:firstLine="720"/>
    </w:pPr>
    <w:rPr>
      <w:rFonts w:ascii=".VnTime" w:hAnsi=".VnTime"/>
      <w:spacing w:val="-2"/>
      <w:sz w:val="28"/>
      <w:szCs w:val="24"/>
    </w:rPr>
  </w:style>
  <w:style w:type="paragraph" w:customStyle="1" w:styleId="t4">
    <w:name w:val="t4"/>
    <w:basedOn w:val="Normal"/>
    <w:rsid w:val="00FF7164"/>
    <w:pPr>
      <w:tabs>
        <w:tab w:val="right" w:leader="dot" w:pos="9360"/>
      </w:tabs>
      <w:spacing w:before="60" w:after="0" w:line="312" w:lineRule="auto"/>
    </w:pPr>
    <w:rPr>
      <w:rFonts w:eastAsia="Times New Roman" w:cs="Times New Roman"/>
      <w:b/>
      <w:bCs/>
      <w:sz w:val="28"/>
      <w:szCs w:val="28"/>
      <w:lang w:val="pt-BR"/>
    </w:rPr>
  </w:style>
  <w:style w:type="paragraph" w:customStyle="1" w:styleId="b0">
    <w:name w:val="b"/>
    <w:basedOn w:val="Normal"/>
    <w:rsid w:val="00FF7164"/>
    <w:pPr>
      <w:spacing w:before="0" w:after="0" w:line="240" w:lineRule="auto"/>
      <w:jc w:val="center"/>
    </w:pPr>
    <w:rPr>
      <w:rFonts w:ascii=".VnHelvetInsH" w:eastAsia="Times New Roman" w:hAnsi=".VnHelvetInsH" w:cs="Times New Roman"/>
      <w:sz w:val="28"/>
      <w:szCs w:val="20"/>
    </w:rPr>
  </w:style>
  <w:style w:type="paragraph" w:customStyle="1" w:styleId="CharCharCharCharCharCharCharCharChar1Char">
    <w:name w:val="Char Char Char Char Char Char Char Char Char1 Char"/>
    <w:basedOn w:val="Normal"/>
    <w:rsid w:val="00FF7164"/>
    <w:pPr>
      <w:spacing w:before="0" w:after="160" w:line="240" w:lineRule="exact"/>
    </w:pPr>
    <w:rPr>
      <w:rFonts w:ascii="Tahoma" w:eastAsia="PMingLiU" w:hAnsi="Tahoma" w:cs="Times New Roman"/>
      <w:sz w:val="20"/>
      <w:szCs w:val="20"/>
    </w:rPr>
  </w:style>
  <w:style w:type="paragraph" w:customStyle="1" w:styleId="CharCharCharCharChar1">
    <w:name w:val="Char Char Char Char Char1"/>
    <w:basedOn w:val="Normal"/>
    <w:rsid w:val="00FF7164"/>
    <w:pPr>
      <w:widowControl w:val="0"/>
      <w:spacing w:before="0" w:after="0" w:line="240" w:lineRule="auto"/>
    </w:pPr>
    <w:rPr>
      <w:rFonts w:eastAsia="Times New Roman" w:cs="Times New Roman"/>
      <w:b/>
      <w:bCs/>
      <w:color w:val="008000"/>
      <w:sz w:val="26"/>
      <w:szCs w:val="26"/>
      <w:lang w:val="fr-FR"/>
    </w:rPr>
  </w:style>
  <w:style w:type="paragraph" w:customStyle="1" w:styleId="kt1">
    <w:name w:val="kt1"/>
    <w:basedOn w:val="Normal"/>
    <w:rsid w:val="00FF7164"/>
    <w:pPr>
      <w:spacing w:before="0" w:after="0" w:line="240" w:lineRule="auto"/>
      <w:jc w:val="center"/>
    </w:pPr>
    <w:rPr>
      <w:rFonts w:eastAsia="Times New Roman" w:cs="Times New Roman"/>
      <w:b/>
      <w:sz w:val="28"/>
      <w:szCs w:val="28"/>
    </w:rPr>
  </w:style>
  <w:style w:type="paragraph" w:customStyle="1" w:styleId="CharCharCharChar2">
    <w:name w:val="Char Char Char Char2"/>
    <w:basedOn w:val="Normal"/>
    <w:rsid w:val="00FF7164"/>
    <w:pPr>
      <w:spacing w:before="0" w:after="160" w:line="240" w:lineRule="exact"/>
    </w:pPr>
    <w:rPr>
      <w:rFonts w:ascii="Tahoma" w:eastAsia="PMingLiU" w:hAnsi="Tahoma" w:cs="Tahoma"/>
      <w:sz w:val="20"/>
      <w:szCs w:val="20"/>
    </w:rPr>
  </w:style>
  <w:style w:type="paragraph" w:customStyle="1" w:styleId="text">
    <w:name w:val="text"/>
    <w:basedOn w:val="Normal"/>
    <w:rsid w:val="00FF7164"/>
    <w:pPr>
      <w:spacing w:line="312" w:lineRule="auto"/>
      <w:ind w:firstLine="570"/>
    </w:pPr>
    <w:rPr>
      <w:rFonts w:eastAsia="Times New Roman" w:cs="Times New Roman"/>
      <w:color w:val="000000"/>
      <w:sz w:val="26"/>
      <w:szCs w:val="26"/>
      <w:lang w:val="en-GB"/>
    </w:rPr>
  </w:style>
  <w:style w:type="paragraph" w:customStyle="1" w:styleId="Normal-1">
    <w:name w:val="Normal-1"/>
    <w:basedOn w:val="Normal"/>
    <w:link w:val="Normal-1Char"/>
    <w:rsid w:val="00FF7164"/>
    <w:pPr>
      <w:widowControl w:val="0"/>
      <w:spacing w:before="60" w:after="60" w:line="240" w:lineRule="auto"/>
      <w:ind w:firstLine="284"/>
    </w:pPr>
    <w:rPr>
      <w:rFonts w:asciiTheme="minorHAnsi" w:eastAsia=".VnTime" w:hAnsiTheme="minorHAnsi"/>
      <w:color w:val="0000FF"/>
      <w:sz w:val="26"/>
      <w:szCs w:val="26"/>
      <w:lang w:val="nl-NL"/>
    </w:rPr>
  </w:style>
  <w:style w:type="paragraph" w:customStyle="1" w:styleId="kt2">
    <w:name w:val="kt2"/>
    <w:basedOn w:val="Normal"/>
    <w:rsid w:val="00FF7164"/>
    <w:pPr>
      <w:spacing w:before="0" w:after="0"/>
      <w:ind w:firstLine="620"/>
      <w:jc w:val="center"/>
    </w:pPr>
    <w:rPr>
      <w:rFonts w:eastAsia="Times New Roman" w:cs="Times New Roman"/>
      <w:b/>
      <w:sz w:val="28"/>
      <w:szCs w:val="28"/>
    </w:rPr>
  </w:style>
  <w:style w:type="paragraph" w:customStyle="1" w:styleId="DMhinh">
    <w:name w:val="DM hinh"/>
    <w:basedOn w:val="Heading1"/>
    <w:rsid w:val="00FF7164"/>
    <w:pPr>
      <w:tabs>
        <w:tab w:val="left" w:pos="567"/>
      </w:tabs>
      <w:spacing w:before="0" w:after="0"/>
    </w:pPr>
    <w:rPr>
      <w:rFonts w:eastAsia="Batang"/>
      <w:iCs/>
      <w:spacing w:val="-6"/>
      <w:lang w:val="fr-FR"/>
    </w:rPr>
  </w:style>
  <w:style w:type="paragraph" w:customStyle="1" w:styleId="DMbang">
    <w:name w:val="DM bang"/>
    <w:basedOn w:val="TOC1"/>
    <w:rsid w:val="00D535F6"/>
    <w:pPr>
      <w:tabs>
        <w:tab w:val="clear" w:pos="9061"/>
        <w:tab w:val="right" w:leader="dot" w:pos="9072"/>
      </w:tabs>
      <w:spacing w:before="360" w:after="0"/>
      <w:outlineLvl w:val="0"/>
    </w:pPr>
    <w:rPr>
      <w:rFonts w:ascii="Cambria" w:eastAsia="Times New Roman" w:hAnsi="Cambria" w:cs="Times New Roman"/>
      <w:b w:val="0"/>
      <w:bCs/>
      <w:iCs/>
      <w:caps/>
      <w:spacing w:val="-4"/>
      <w:sz w:val="28"/>
      <w:szCs w:val="24"/>
    </w:rPr>
  </w:style>
  <w:style w:type="paragraph" w:customStyle="1" w:styleId="danhsach1">
    <w:name w:val="danhsach1"/>
    <w:basedOn w:val="Normal"/>
    <w:rsid w:val="00FF7164"/>
    <w:pPr>
      <w:spacing w:before="100" w:beforeAutospacing="1" w:after="100" w:afterAutospacing="1" w:line="240" w:lineRule="auto"/>
    </w:pPr>
    <w:rPr>
      <w:rFonts w:eastAsia="Times New Roman" w:cs="Times New Roman"/>
      <w:sz w:val="24"/>
      <w:szCs w:val="24"/>
      <w:lang w:val="vi-VN" w:eastAsia="vi-VN"/>
    </w:rPr>
  </w:style>
  <w:style w:type="paragraph" w:customStyle="1" w:styleId="Danhmcbng">
    <w:name w:val="Danh mục bảng"/>
    <w:basedOn w:val="Normal"/>
    <w:next w:val="Figure"/>
    <w:qFormat/>
    <w:rsid w:val="00AF4397"/>
    <w:pPr>
      <w:numPr>
        <w:numId w:val="12"/>
      </w:numPr>
      <w:jc w:val="center"/>
    </w:pPr>
    <w:rPr>
      <w:rFonts w:eastAsia="Calibri" w:cs="Times New Roman"/>
      <w:b/>
    </w:rPr>
  </w:style>
  <w:style w:type="paragraph" w:customStyle="1" w:styleId="H">
    <w:name w:val="H"/>
    <w:basedOn w:val="Normal"/>
    <w:rsid w:val="00FF7164"/>
    <w:pPr>
      <w:spacing w:line="400" w:lineRule="atLeast"/>
    </w:pPr>
    <w:rPr>
      <w:rFonts w:ascii="Tahoma" w:eastAsia="Times New Roman" w:hAnsi="Tahoma" w:cs="Tahoma"/>
      <w:color w:val="0000FF"/>
      <w:sz w:val="24"/>
      <w:szCs w:val="24"/>
    </w:rPr>
  </w:style>
  <w:style w:type="paragraph" w:customStyle="1" w:styleId="CharChar4">
    <w:name w:val="Char Char4"/>
    <w:basedOn w:val="Normal"/>
    <w:rsid w:val="00FF7164"/>
    <w:pPr>
      <w:spacing w:before="0" w:after="160" w:line="240" w:lineRule="exact"/>
    </w:pPr>
    <w:rPr>
      <w:rFonts w:ascii="Tahoma" w:eastAsia="Times New Roman" w:hAnsi="Tahoma" w:cs="Tahoma"/>
      <w:sz w:val="20"/>
      <w:szCs w:val="20"/>
    </w:rPr>
  </w:style>
  <w:style w:type="paragraph" w:customStyle="1" w:styleId="chuthuong">
    <w:name w:val="chu thuong"/>
    <w:basedOn w:val="Normal"/>
    <w:link w:val="chuthuongChar"/>
    <w:rsid w:val="00FF7164"/>
    <w:pPr>
      <w:keepNext/>
      <w:widowControl w:val="0"/>
      <w:tabs>
        <w:tab w:val="left" w:pos="1170"/>
      </w:tabs>
      <w:spacing w:before="60" w:after="60" w:line="240" w:lineRule="auto"/>
    </w:pPr>
    <w:rPr>
      <w:rFonts w:eastAsia="Times New Roman" w:cs="Times New Roman"/>
      <w:sz w:val="26"/>
      <w:szCs w:val="26"/>
      <w:lang w:val="nl-NL"/>
    </w:rPr>
  </w:style>
  <w:style w:type="character" w:customStyle="1" w:styleId="chuthuongChar">
    <w:name w:val="chu thuong Char"/>
    <w:link w:val="chuthuong"/>
    <w:locked/>
    <w:rsid w:val="00FF7164"/>
    <w:rPr>
      <w:rFonts w:ascii="Times New Roman" w:eastAsia="Times New Roman" w:hAnsi="Times New Roman" w:cs="Times New Roman"/>
      <w:sz w:val="26"/>
      <w:szCs w:val="26"/>
      <w:lang w:val="nl-NL" w:eastAsia="en-US"/>
    </w:rPr>
  </w:style>
  <w:style w:type="paragraph" w:customStyle="1" w:styleId="Styley1">
    <w:name w:val="Style y1"/>
    <w:basedOn w:val="Normal"/>
    <w:link w:val="Styley1CharChar"/>
    <w:autoRedefine/>
    <w:rsid w:val="00FF7164"/>
    <w:pPr>
      <w:widowControl w:val="0"/>
      <w:spacing w:before="0" w:after="0" w:line="312" w:lineRule="auto"/>
    </w:pPr>
    <w:rPr>
      <w:rFonts w:eastAsia="Times New Roman" w:cs="Times New Roman"/>
      <w:i/>
      <w:iCs/>
      <w:spacing w:val="-6"/>
      <w:lang w:val="pl-PL"/>
    </w:rPr>
  </w:style>
  <w:style w:type="character" w:customStyle="1" w:styleId="Styley1CharChar">
    <w:name w:val="Style y1 Char Char"/>
    <w:link w:val="Styley1"/>
    <w:rsid w:val="00FF7164"/>
    <w:rPr>
      <w:rFonts w:ascii="Times New Roman" w:eastAsia="Times New Roman" w:hAnsi="Times New Roman" w:cs="Times New Roman"/>
      <w:i/>
      <w:iCs/>
      <w:spacing w:val="-6"/>
      <w:sz w:val="27"/>
      <w:szCs w:val="27"/>
      <w:lang w:val="pl-PL" w:eastAsia="en-US"/>
    </w:rPr>
  </w:style>
  <w:style w:type="table" w:customStyle="1" w:styleId="TableGrid11">
    <w:name w:val="Table Grid11"/>
    <w:basedOn w:val="TableNormal"/>
    <w:next w:val="TableGrid"/>
    <w:rsid w:val="00FF7164"/>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y2">
    <w:name w:val="Style y2"/>
    <w:basedOn w:val="Styley1"/>
    <w:link w:val="Styley2CharChar"/>
    <w:autoRedefine/>
    <w:rsid w:val="00FF7164"/>
    <w:rPr>
      <w:i w:val="0"/>
      <w:color w:val="0000FF"/>
      <w:sz w:val="26"/>
      <w:szCs w:val="26"/>
      <w:lang w:val="vi-VN"/>
    </w:rPr>
  </w:style>
  <w:style w:type="character" w:customStyle="1" w:styleId="Styley2CharChar">
    <w:name w:val="Style y2 Char Char"/>
    <w:link w:val="Styley2"/>
    <w:rsid w:val="00FF7164"/>
    <w:rPr>
      <w:rFonts w:ascii="Times New Roman" w:eastAsia="Times New Roman" w:hAnsi="Times New Roman" w:cs="Times New Roman"/>
      <w:iCs/>
      <w:color w:val="0000FF"/>
      <w:spacing w:val="-6"/>
      <w:sz w:val="26"/>
      <w:szCs w:val="26"/>
      <w:lang w:val="vi-VN" w:eastAsia="en-US"/>
    </w:rPr>
  </w:style>
  <w:style w:type="paragraph" w:customStyle="1" w:styleId="MTDisplayEquation">
    <w:name w:val="MTDisplayEquation"/>
    <w:basedOn w:val="Normal"/>
    <w:next w:val="Normal"/>
    <w:link w:val="MTDisplayEquationChar"/>
    <w:rsid w:val="00FF7164"/>
    <w:pPr>
      <w:tabs>
        <w:tab w:val="center" w:pos="4540"/>
        <w:tab w:val="right" w:pos="9080"/>
      </w:tabs>
      <w:spacing w:before="0" w:after="0" w:line="288" w:lineRule="auto"/>
    </w:pPr>
    <w:rPr>
      <w:rFonts w:eastAsia=".VnTime" w:cs="Times New Roman"/>
      <w:i/>
    </w:rPr>
  </w:style>
  <w:style w:type="character" w:customStyle="1" w:styleId="MTDisplayEquationChar">
    <w:name w:val="MTDisplayEquation Char"/>
    <w:link w:val="MTDisplayEquation"/>
    <w:rsid w:val="00FF7164"/>
    <w:rPr>
      <w:rFonts w:ascii="Times New Roman" w:eastAsia=".VnTime" w:hAnsi="Times New Roman" w:cs="Times New Roman"/>
      <w:i/>
      <w:sz w:val="27"/>
      <w:szCs w:val="27"/>
      <w:lang w:eastAsia="en-US"/>
    </w:rPr>
  </w:style>
  <w:style w:type="paragraph" w:customStyle="1" w:styleId="Lap4">
    <w:name w:val="Lap4"/>
    <w:basedOn w:val="Normal"/>
    <w:rsid w:val="00FF7164"/>
    <w:pPr>
      <w:tabs>
        <w:tab w:val="num" w:pos="0"/>
      </w:tabs>
      <w:spacing w:before="0" w:after="0" w:line="240" w:lineRule="auto"/>
    </w:pPr>
    <w:rPr>
      <w:rFonts w:eastAsia="Times New Roman" w:cs="Times New Roman"/>
      <w:sz w:val="20"/>
      <w:szCs w:val="20"/>
      <w:lang w:val="en-GB"/>
    </w:rPr>
  </w:style>
  <w:style w:type="paragraph" w:customStyle="1" w:styleId="anh3">
    <w:name w:val="anh3"/>
    <w:basedOn w:val="Normal"/>
    <w:rsid w:val="00FF7164"/>
    <w:pPr>
      <w:spacing w:before="240" w:after="240" w:line="240" w:lineRule="auto"/>
      <w:jc w:val="center"/>
    </w:pPr>
    <w:rPr>
      <w:rFonts w:eastAsia="Times New Roman" w:cs="Times New Roman"/>
      <w:b/>
      <w:sz w:val="26"/>
      <w:szCs w:val="26"/>
    </w:rPr>
  </w:style>
  <w:style w:type="paragraph" w:customStyle="1" w:styleId="abc">
    <w:name w:val="abc"/>
    <w:basedOn w:val="Normal"/>
    <w:uiPriority w:val="99"/>
    <w:rsid w:val="00FF7164"/>
    <w:pPr>
      <w:widowControl w:val="0"/>
      <w:autoSpaceDE w:val="0"/>
      <w:autoSpaceDN w:val="0"/>
      <w:spacing w:before="0" w:after="0" w:line="240" w:lineRule="auto"/>
    </w:pPr>
    <w:rPr>
      <w:rFonts w:eastAsia="Times New Roman" w:cs="Times New Roman"/>
      <w:sz w:val="28"/>
      <w:szCs w:val="28"/>
    </w:rPr>
  </w:style>
  <w:style w:type="character" w:customStyle="1" w:styleId="CaptionChar1">
    <w:name w:val="Caption Char1"/>
    <w:aliases w:val="Caption Char1 Char Char,Caption Char Char Char Char,Caption Char1 Char Char1 Char Char,Caption Char Char Char Char1 Char Char,Caption Char1 Char Char Char Char Char,Caption Char Char Char Char Char Char Char,Caption Char Char,Char1 Char"/>
    <w:rsid w:val="00FF7164"/>
    <w:rPr>
      <w:rFonts w:ascii="Times New Roman" w:eastAsia="Times New Roman" w:hAnsi="Times New Roman" w:cs="Times New Roman"/>
      <w:i/>
      <w:sz w:val="26"/>
      <w:szCs w:val="26"/>
    </w:rPr>
  </w:style>
  <w:style w:type="character" w:customStyle="1" w:styleId="Heading6Char1">
    <w:name w:val="Heading 6 Char1"/>
    <w:aliases w:val="BẢNG Char1"/>
    <w:semiHidden/>
    <w:rsid w:val="00FF7164"/>
    <w:rPr>
      <w:rFonts w:ascii="Cambria" w:eastAsia="Times New Roman" w:hAnsi="Cambria" w:cs="Times New Roman"/>
      <w:i/>
      <w:iCs/>
      <w:color w:val="243F60"/>
      <w:sz w:val="28"/>
      <w:szCs w:val="28"/>
    </w:rPr>
  </w:style>
  <w:style w:type="character" w:customStyle="1" w:styleId="Normal-1CharChar2">
    <w:name w:val="Normal-1 Char Char2"/>
    <w:rsid w:val="00FF7164"/>
    <w:rPr>
      <w:rFonts w:eastAsia=".VnTime"/>
      <w:color w:val="0000FF"/>
      <w:sz w:val="26"/>
      <w:szCs w:val="26"/>
      <w:lang w:val="nl-NL" w:eastAsia="en-US" w:bidi="ar-SA"/>
    </w:rPr>
  </w:style>
  <w:style w:type="paragraph" w:customStyle="1" w:styleId="Styley21">
    <w:name w:val="Style y21"/>
    <w:basedOn w:val="Styley2"/>
    <w:link w:val="Styley21CharChar"/>
    <w:autoRedefine/>
    <w:rsid w:val="00FF7164"/>
    <w:pPr>
      <w:numPr>
        <w:numId w:val="5"/>
      </w:numPr>
      <w:tabs>
        <w:tab w:val="clear" w:pos="568"/>
      </w:tabs>
      <w:spacing w:before="20" w:line="240" w:lineRule="auto"/>
      <w:ind w:left="-60"/>
    </w:pPr>
    <w:rPr>
      <w:i/>
      <w:iCs w:val="0"/>
      <w:noProof/>
      <w:szCs w:val="20"/>
      <w:lang w:val="en-US"/>
    </w:rPr>
  </w:style>
  <w:style w:type="character" w:customStyle="1" w:styleId="Styley21CharChar">
    <w:name w:val="Style y21 Char Char"/>
    <w:link w:val="Styley21"/>
    <w:rsid w:val="00FF7164"/>
    <w:rPr>
      <w:rFonts w:eastAsia="Times New Roman" w:cs="Times New Roman"/>
      <w:i/>
      <w:noProof/>
      <w:color w:val="0000FF"/>
      <w:spacing w:val="-6"/>
      <w:sz w:val="26"/>
      <w:szCs w:val="20"/>
    </w:rPr>
  </w:style>
  <w:style w:type="paragraph" w:customStyle="1" w:styleId="hnh0">
    <w:name w:val="hình"/>
    <w:basedOn w:val="Heading4"/>
    <w:link w:val="hnhChar0"/>
    <w:rsid w:val="00FF7164"/>
    <w:pPr>
      <w:keepLines w:val="0"/>
      <w:spacing w:before="240" w:after="60" w:line="240" w:lineRule="auto"/>
    </w:pPr>
    <w:rPr>
      <w:rFonts w:eastAsia="Times New Roman" w:cs="Times New Roman"/>
      <w:b/>
      <w:bCs/>
      <w:i w:val="0"/>
      <w:iCs w:val="0"/>
      <w:szCs w:val="28"/>
    </w:rPr>
  </w:style>
  <w:style w:type="character" w:customStyle="1" w:styleId="hnhChar0">
    <w:name w:val="hình Char"/>
    <w:link w:val="hnh0"/>
    <w:rsid w:val="00FF7164"/>
    <w:rPr>
      <w:rFonts w:ascii="Times New Roman" w:eastAsia="Times New Roman" w:hAnsi="Times New Roman" w:cs="Times New Roman"/>
      <w:b/>
      <w:bCs/>
      <w:sz w:val="27"/>
      <w:szCs w:val="28"/>
      <w:lang w:eastAsia="en-US"/>
    </w:rPr>
  </w:style>
  <w:style w:type="paragraph" w:customStyle="1" w:styleId="Styley3">
    <w:name w:val="Style y3"/>
    <w:basedOn w:val="Normal"/>
    <w:link w:val="Styley3Char"/>
    <w:autoRedefine/>
    <w:rsid w:val="00FF7164"/>
    <w:pPr>
      <w:widowControl w:val="0"/>
      <w:numPr>
        <w:numId w:val="4"/>
      </w:numPr>
      <w:tabs>
        <w:tab w:val="clear" w:pos="1004"/>
        <w:tab w:val="num" w:pos="513"/>
      </w:tabs>
      <w:spacing w:before="40" w:after="40" w:line="240" w:lineRule="auto"/>
      <w:ind w:left="0" w:firstLine="342"/>
    </w:pPr>
    <w:rPr>
      <w:rFonts w:eastAsia="SimSun" w:cs="Times New Roman"/>
      <w:color w:val="0000FF"/>
      <w:sz w:val="26"/>
      <w:szCs w:val="20"/>
      <w:lang w:val="fr-FR"/>
    </w:rPr>
  </w:style>
  <w:style w:type="character" w:customStyle="1" w:styleId="Styley3Char">
    <w:name w:val="Style y3 Char"/>
    <w:link w:val="Styley3"/>
    <w:rsid w:val="00FF7164"/>
    <w:rPr>
      <w:rFonts w:eastAsia="SimSun" w:cs="Times New Roman"/>
      <w:color w:val="0000FF"/>
      <w:sz w:val="26"/>
      <w:szCs w:val="20"/>
      <w:lang w:val="fr-FR"/>
    </w:rPr>
  </w:style>
  <w:style w:type="character" w:customStyle="1" w:styleId="a0">
    <w:name w:val="a"/>
    <w:rsid w:val="00FF7164"/>
  </w:style>
  <w:style w:type="paragraph" w:styleId="List">
    <w:name w:val="List"/>
    <w:basedOn w:val="Normal"/>
    <w:rsid w:val="00FF7164"/>
    <w:pPr>
      <w:spacing w:before="0" w:after="0" w:line="240" w:lineRule="auto"/>
      <w:ind w:left="360" w:hanging="360"/>
      <w:contextualSpacing/>
    </w:pPr>
    <w:rPr>
      <w:rFonts w:eastAsia="Times New Roman" w:cs="Times New Roman"/>
      <w:sz w:val="24"/>
      <w:szCs w:val="24"/>
    </w:rPr>
  </w:style>
  <w:style w:type="paragraph" w:customStyle="1" w:styleId="CharChar3">
    <w:name w:val="Char Char3"/>
    <w:basedOn w:val="Normal"/>
    <w:rsid w:val="00FF7164"/>
    <w:pPr>
      <w:spacing w:before="0" w:after="160" w:line="240" w:lineRule="exact"/>
    </w:pPr>
    <w:rPr>
      <w:rFonts w:ascii="Tahoma" w:eastAsia="Times New Roman" w:hAnsi="Tahoma" w:cs="Tahoma"/>
      <w:sz w:val="20"/>
      <w:szCs w:val="20"/>
    </w:rPr>
  </w:style>
  <w:style w:type="paragraph" w:customStyle="1" w:styleId="para">
    <w:name w:val="para"/>
    <w:basedOn w:val="Normal"/>
    <w:rsid w:val="00FF7164"/>
    <w:pPr>
      <w:spacing w:before="100" w:beforeAutospacing="1" w:after="100" w:afterAutospacing="1" w:line="240" w:lineRule="auto"/>
    </w:pPr>
    <w:rPr>
      <w:rFonts w:eastAsia="Times New Roman" w:cs="Times New Roman"/>
      <w:sz w:val="24"/>
      <w:szCs w:val="24"/>
    </w:rPr>
  </w:style>
  <w:style w:type="paragraph" w:customStyle="1" w:styleId="PARAGRAPH">
    <w:name w:val="PARAGRAPH"/>
    <w:basedOn w:val="Normal"/>
    <w:qFormat/>
    <w:rsid w:val="00FF7164"/>
    <w:pPr>
      <w:spacing w:line="288" w:lineRule="auto"/>
      <w:ind w:firstLine="576"/>
    </w:pPr>
    <w:rPr>
      <w:rFonts w:eastAsia="Times New Roman" w:cs="Times New Roman"/>
      <w:sz w:val="26"/>
      <w:szCs w:val="24"/>
    </w:rPr>
  </w:style>
  <w:style w:type="paragraph" w:customStyle="1" w:styleId="2">
    <w:name w:val="2"/>
    <w:basedOn w:val="Normal"/>
    <w:rsid w:val="00FF7164"/>
    <w:pPr>
      <w:spacing w:before="60" w:after="40" w:line="312" w:lineRule="auto"/>
    </w:pPr>
    <w:rPr>
      <w:rFonts w:eastAsia="Times New Roman" w:cs="Times New Roman"/>
      <w:b/>
      <w:sz w:val="28"/>
      <w:szCs w:val="28"/>
    </w:rPr>
  </w:style>
  <w:style w:type="character" w:customStyle="1" w:styleId="Heading4Char1">
    <w:name w:val="Heading 4 Char1"/>
    <w:locked/>
    <w:rsid w:val="00FF7164"/>
    <w:rPr>
      <w:rFonts w:ascii="Times New Roman Bold" w:hAnsi="Times New Roman Bold"/>
      <w:b/>
      <w:iCs/>
      <w:sz w:val="27"/>
      <w:szCs w:val="24"/>
    </w:rPr>
  </w:style>
  <w:style w:type="paragraph" w:customStyle="1" w:styleId="CharCharCharChar">
    <w:name w:val="Char Char Char Char"/>
    <w:basedOn w:val="Normal"/>
    <w:rsid w:val="00FF7164"/>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6">
    <w:name w:val="Char Char Char Char6"/>
    <w:basedOn w:val="Normal"/>
    <w:rsid w:val="00FF7164"/>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5">
    <w:name w:val="Char Char Char Char5"/>
    <w:basedOn w:val="Normal"/>
    <w:rsid w:val="00FF7164"/>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thuong">
    <w:name w:val="thuong"/>
    <w:basedOn w:val="Normal"/>
    <w:link w:val="thuongChar"/>
    <w:rsid w:val="00FF7164"/>
    <w:pPr>
      <w:spacing w:before="40" w:after="20" w:line="300" w:lineRule="auto"/>
    </w:pPr>
    <w:rPr>
      <w:rFonts w:eastAsia="Times New Roman" w:cs="Times New Roman"/>
      <w:sz w:val="26"/>
      <w:szCs w:val="20"/>
    </w:rPr>
  </w:style>
  <w:style w:type="character" w:customStyle="1" w:styleId="thuongChar">
    <w:name w:val="thuong Char"/>
    <w:link w:val="thuong"/>
    <w:rsid w:val="00FF7164"/>
    <w:rPr>
      <w:rFonts w:ascii="Times New Roman" w:eastAsia="Times New Roman" w:hAnsi="Times New Roman" w:cs="Times New Roman"/>
      <w:sz w:val="26"/>
      <w:szCs w:val="20"/>
      <w:lang w:eastAsia="en-US"/>
    </w:rPr>
  </w:style>
  <w:style w:type="paragraph" w:customStyle="1" w:styleId="CharCharCharChar4">
    <w:name w:val="Char Char Char Char4"/>
    <w:basedOn w:val="Normal"/>
    <w:rsid w:val="00FF7164"/>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y1">
    <w:name w:val="y1"/>
    <w:basedOn w:val="Normal"/>
    <w:link w:val="y1Char"/>
    <w:rsid w:val="00FF7164"/>
    <w:pPr>
      <w:widowControl w:val="0"/>
      <w:numPr>
        <w:numId w:val="6"/>
      </w:numPr>
      <w:tabs>
        <w:tab w:val="clear" w:pos="303"/>
        <w:tab w:val="num" w:pos="360"/>
      </w:tabs>
      <w:spacing w:before="0" w:after="20" w:line="240" w:lineRule="auto"/>
      <w:ind w:firstLine="0"/>
    </w:pPr>
    <w:rPr>
      <w:rFonts w:ascii=".VnTime" w:eastAsia=".VnTime" w:hAnsi=".VnTime" w:cs="Times New Roman"/>
      <w:color w:val="0000FF"/>
      <w:sz w:val="26"/>
      <w:szCs w:val="26"/>
    </w:rPr>
  </w:style>
  <w:style w:type="character" w:customStyle="1" w:styleId="y1Char">
    <w:name w:val="y1 Char"/>
    <w:link w:val="y1"/>
    <w:rsid w:val="00FF7164"/>
    <w:rPr>
      <w:rFonts w:ascii=".VnTime" w:eastAsia=".VnTime" w:hAnsi=".VnTime" w:cs="Times New Roman"/>
      <w:color w:val="0000FF"/>
      <w:sz w:val="26"/>
      <w:szCs w:val="26"/>
    </w:rPr>
  </w:style>
  <w:style w:type="paragraph" w:customStyle="1" w:styleId="CharCharCharChar3">
    <w:name w:val="Char Char Char Char3"/>
    <w:basedOn w:val="Normal"/>
    <w:rsid w:val="00FF7164"/>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1">
    <w:name w:val="Char Char Char Char1"/>
    <w:basedOn w:val="Normal"/>
    <w:rsid w:val="00FF7164"/>
    <w:pPr>
      <w:pageBreakBefore/>
      <w:spacing w:before="100" w:beforeAutospacing="1" w:after="100" w:afterAutospacing="1" w:line="240" w:lineRule="auto"/>
    </w:pPr>
    <w:rPr>
      <w:rFonts w:ascii="Tahoma" w:eastAsia="Times New Roman" w:hAnsi="Tahoma" w:cs="Times New Roman"/>
      <w:sz w:val="20"/>
      <w:szCs w:val="20"/>
    </w:rPr>
  </w:style>
  <w:style w:type="paragraph" w:styleId="List2">
    <w:name w:val="List 2"/>
    <w:basedOn w:val="Normal"/>
    <w:uiPriority w:val="99"/>
    <w:unhideWhenUsed/>
    <w:rsid w:val="00FF7164"/>
    <w:pPr>
      <w:spacing w:before="0" w:after="0" w:line="240" w:lineRule="auto"/>
      <w:ind w:left="720" w:hanging="360"/>
      <w:contextualSpacing/>
    </w:pPr>
    <w:rPr>
      <w:rFonts w:eastAsia="Times New Roman" w:cs="Times New Roman"/>
      <w:sz w:val="28"/>
      <w:szCs w:val="28"/>
    </w:rPr>
  </w:style>
  <w:style w:type="paragraph" w:customStyle="1" w:styleId="C4">
    <w:name w:val="C4"/>
    <w:basedOn w:val="Normal"/>
    <w:rsid w:val="00FF7164"/>
    <w:pPr>
      <w:spacing w:line="240" w:lineRule="auto"/>
    </w:pPr>
    <w:rPr>
      <w:rFonts w:eastAsia="Times New Roman" w:cs="Times New Roman"/>
      <w:i/>
      <w:sz w:val="28"/>
      <w:szCs w:val="28"/>
    </w:rPr>
  </w:style>
  <w:style w:type="paragraph" w:customStyle="1" w:styleId="ak2">
    <w:name w:val="ak2"/>
    <w:basedOn w:val="Normal"/>
    <w:rsid w:val="00FF7164"/>
    <w:pPr>
      <w:keepNext/>
      <w:spacing w:before="0" w:after="0" w:line="312" w:lineRule="auto"/>
      <w:ind w:right="51"/>
      <w:outlineLvl w:val="1"/>
    </w:pPr>
    <w:rPr>
      <w:rFonts w:eastAsia="Times New Roman" w:cs="Times New Roman"/>
      <w:b/>
      <w:bCs/>
      <w:color w:val="0000FF"/>
      <w:sz w:val="28"/>
      <w:szCs w:val="28"/>
    </w:rPr>
  </w:style>
  <w:style w:type="character" w:customStyle="1" w:styleId="plainlinks">
    <w:name w:val="plainlinks"/>
    <w:basedOn w:val="DefaultParagraphFont"/>
    <w:rsid w:val="00FF7164"/>
  </w:style>
  <w:style w:type="character" w:customStyle="1" w:styleId="geo-dms">
    <w:name w:val="geo-dms"/>
    <w:basedOn w:val="DefaultParagraphFont"/>
    <w:rsid w:val="00FF7164"/>
  </w:style>
  <w:style w:type="character" w:customStyle="1" w:styleId="latitude">
    <w:name w:val="latitude"/>
    <w:basedOn w:val="DefaultParagraphFont"/>
    <w:rsid w:val="00FF7164"/>
  </w:style>
  <w:style w:type="character" w:customStyle="1" w:styleId="longitude">
    <w:name w:val="longitude"/>
    <w:basedOn w:val="DefaultParagraphFont"/>
    <w:rsid w:val="00FF7164"/>
  </w:style>
  <w:style w:type="paragraph" w:customStyle="1" w:styleId="Lap3">
    <w:name w:val="Lap3"/>
    <w:basedOn w:val="Normal"/>
    <w:rsid w:val="00FF7164"/>
    <w:pPr>
      <w:tabs>
        <w:tab w:val="num" w:pos="0"/>
      </w:tabs>
      <w:spacing w:before="0" w:after="0" w:line="240" w:lineRule="auto"/>
    </w:pPr>
    <w:rPr>
      <w:rFonts w:eastAsia="Times New Roman" w:cs="Times New Roman"/>
      <w:sz w:val="20"/>
      <w:szCs w:val="20"/>
      <w:lang w:val="en-GB"/>
    </w:rPr>
  </w:style>
  <w:style w:type="character" w:customStyle="1" w:styleId="Heading1Char1">
    <w:name w:val="Heading 1 Char1"/>
    <w:aliases w:val="Heading Char1,Heading1 Char,Heading 1phan1-1 Char Char,Heading 1phan1-1 Char1"/>
    <w:rsid w:val="00FF7164"/>
    <w:rPr>
      <w:rFonts w:eastAsia="Times New Roman" w:cs="Arial"/>
      <w:b/>
      <w:bCs/>
      <w:kern w:val="32"/>
      <w:sz w:val="27"/>
      <w:szCs w:val="32"/>
    </w:rPr>
  </w:style>
  <w:style w:type="paragraph" w:customStyle="1" w:styleId="Style7">
    <w:name w:val="Style7"/>
    <w:basedOn w:val="Heading2"/>
    <w:link w:val="Style7Char"/>
    <w:rsid w:val="00FF7164"/>
    <w:pPr>
      <w:keepNext w:val="0"/>
      <w:keepLines w:val="0"/>
      <w:tabs>
        <w:tab w:val="num" w:pos="0"/>
      </w:tabs>
      <w:ind w:right="49"/>
    </w:pPr>
    <w:rPr>
      <w:rFonts w:eastAsia="Times New Roman" w:cs="Times New Roman"/>
      <w:bCs w:val="0"/>
      <w:color w:val="0000FF"/>
      <w:szCs w:val="24"/>
    </w:rPr>
  </w:style>
  <w:style w:type="paragraph" w:customStyle="1" w:styleId="Style8">
    <w:name w:val="Style8"/>
    <w:basedOn w:val="Heading2"/>
    <w:link w:val="Style8Char"/>
    <w:rsid w:val="00FF7164"/>
    <w:pPr>
      <w:keepNext w:val="0"/>
      <w:keepLines w:val="0"/>
      <w:tabs>
        <w:tab w:val="num" w:pos="0"/>
      </w:tabs>
      <w:spacing w:before="240"/>
      <w:ind w:right="49"/>
    </w:pPr>
    <w:rPr>
      <w:rFonts w:eastAsia="Times New Roman" w:cs="Times New Roman"/>
      <w:bCs w:val="0"/>
      <w:szCs w:val="24"/>
    </w:rPr>
  </w:style>
  <w:style w:type="character" w:customStyle="1" w:styleId="Style7Char">
    <w:name w:val="Style7 Char"/>
    <w:link w:val="Style7"/>
    <w:rsid w:val="00FF7164"/>
    <w:rPr>
      <w:rFonts w:ascii="Times New Roman" w:eastAsia="Times New Roman" w:hAnsi="Times New Roman" w:cs="Times New Roman"/>
      <w:b/>
      <w:bCs/>
      <w:color w:val="0000FF"/>
      <w:sz w:val="27"/>
      <w:szCs w:val="24"/>
      <w:lang w:eastAsia="en-US"/>
    </w:rPr>
  </w:style>
  <w:style w:type="character" w:customStyle="1" w:styleId="Style8Char">
    <w:name w:val="Style8 Char"/>
    <w:link w:val="Style8"/>
    <w:rsid w:val="00FF7164"/>
    <w:rPr>
      <w:rFonts w:ascii="Times New Roman" w:eastAsia="Times New Roman" w:hAnsi="Times New Roman" w:cs="Times New Roman"/>
      <w:b/>
      <w:bCs/>
      <w:color w:val="002060"/>
      <w:sz w:val="27"/>
      <w:szCs w:val="24"/>
      <w:lang w:eastAsia="en-US"/>
    </w:rPr>
  </w:style>
  <w:style w:type="paragraph" w:customStyle="1" w:styleId="Heading31">
    <w:name w:val="Heading 31"/>
    <w:basedOn w:val="Heading3"/>
    <w:link w:val="heading3Char0"/>
    <w:rsid w:val="00FF7164"/>
    <w:pPr>
      <w:keepLines w:val="0"/>
      <w:tabs>
        <w:tab w:val="num" w:pos="964"/>
      </w:tabs>
      <w:spacing w:after="0"/>
    </w:pPr>
    <w:rPr>
      <w:rFonts w:eastAsia="Times New Roman" w:cs="Times New Roman"/>
      <w:bCs/>
      <w:i w:val="0"/>
      <w:szCs w:val="27"/>
    </w:rPr>
  </w:style>
  <w:style w:type="character" w:customStyle="1" w:styleId="heading3Char0">
    <w:name w:val="heading 3 Char"/>
    <w:link w:val="Heading31"/>
    <w:rsid w:val="00FF7164"/>
    <w:rPr>
      <w:rFonts w:ascii="Times New Roman" w:eastAsia="Times New Roman" w:hAnsi="Times New Roman" w:cs="Times New Roman"/>
      <w:b/>
      <w:bCs/>
      <w:color w:val="002060"/>
      <w:sz w:val="27"/>
      <w:szCs w:val="27"/>
      <w:lang w:eastAsia="en-US"/>
    </w:rPr>
  </w:style>
  <w:style w:type="character" w:customStyle="1" w:styleId="l6">
    <w:name w:val="l6"/>
    <w:basedOn w:val="DefaultParagraphFont"/>
    <w:rsid w:val="00FF7164"/>
  </w:style>
  <w:style w:type="character" w:customStyle="1" w:styleId="l7">
    <w:name w:val="l7"/>
    <w:basedOn w:val="DefaultParagraphFont"/>
    <w:rsid w:val="00FF7164"/>
  </w:style>
  <w:style w:type="character" w:customStyle="1" w:styleId="fourgenhighlight">
    <w:name w:val="fourgen_highlight"/>
    <w:basedOn w:val="DefaultParagraphFont"/>
    <w:rsid w:val="00FF7164"/>
  </w:style>
  <w:style w:type="character" w:customStyle="1" w:styleId="apple-style-span">
    <w:name w:val="apple-style-span"/>
    <w:basedOn w:val="DefaultParagraphFont"/>
    <w:rsid w:val="00FF7164"/>
  </w:style>
  <w:style w:type="paragraph" w:customStyle="1" w:styleId="Char1CharCharChar1CharCharChar">
    <w:name w:val="Char1 Char Char Char1 Char Char Char"/>
    <w:basedOn w:val="Normal"/>
    <w:rsid w:val="00FF7164"/>
    <w:pPr>
      <w:pageBreakBefore/>
      <w:spacing w:before="100" w:beforeAutospacing="1" w:after="100" w:afterAutospacing="1" w:line="240" w:lineRule="auto"/>
    </w:pPr>
    <w:rPr>
      <w:rFonts w:ascii=".VnArial" w:eastAsia=".VnTime" w:hAnsi=".VnArial" w:cs=".VnArial"/>
      <w:sz w:val="20"/>
      <w:szCs w:val="20"/>
    </w:rPr>
  </w:style>
  <w:style w:type="paragraph" w:customStyle="1" w:styleId="Normal2">
    <w:name w:val="Normal2"/>
    <w:basedOn w:val="Normal"/>
    <w:rsid w:val="00FF7164"/>
    <w:pPr>
      <w:widowControl w:val="0"/>
      <w:spacing w:after="0" w:line="240" w:lineRule="auto"/>
    </w:pPr>
    <w:rPr>
      <w:rFonts w:ascii="Calibri" w:eastAsia="Calibri" w:hAnsi="Calibri" w:cs="Times New Roman"/>
      <w:sz w:val="26"/>
      <w:szCs w:val="26"/>
    </w:rPr>
  </w:style>
  <w:style w:type="paragraph" w:customStyle="1" w:styleId="BodyText20">
    <w:name w:val="Body Text2"/>
    <w:basedOn w:val="Normal"/>
    <w:rsid w:val="00FF7164"/>
    <w:pPr>
      <w:widowControl w:val="0"/>
      <w:shd w:val="clear" w:color="auto" w:fill="FFFFFF"/>
      <w:spacing w:before="0" w:after="60" w:line="336" w:lineRule="exact"/>
    </w:pPr>
    <w:rPr>
      <w:rFonts w:asciiTheme="minorHAnsi" w:hAnsiTheme="minorHAnsi"/>
    </w:rPr>
  </w:style>
  <w:style w:type="paragraph" w:styleId="Revision">
    <w:name w:val="Revision"/>
    <w:hidden/>
    <w:uiPriority w:val="99"/>
    <w:semiHidden/>
    <w:rsid w:val="00FF7164"/>
    <w:pPr>
      <w:spacing w:line="240" w:lineRule="auto"/>
    </w:pPr>
    <w:rPr>
      <w:rFonts w:eastAsia="Times New Roman" w:cs="Times New Roman"/>
      <w:sz w:val="28"/>
      <w:szCs w:val="28"/>
    </w:rPr>
  </w:style>
  <w:style w:type="character" w:customStyle="1" w:styleId="fontstyle01">
    <w:name w:val="fontstyle01"/>
    <w:rsid w:val="00FF7164"/>
    <w:rPr>
      <w:rFonts w:ascii="Times-Roman" w:hAnsi="Times-Roman" w:hint="default"/>
      <w:b w:val="0"/>
      <w:bCs w:val="0"/>
      <w:i w:val="0"/>
      <w:iCs w:val="0"/>
      <w:color w:val="000080"/>
      <w:sz w:val="24"/>
      <w:szCs w:val="24"/>
    </w:rPr>
  </w:style>
  <w:style w:type="paragraph" w:customStyle="1" w:styleId="Normal3">
    <w:name w:val="Normal3"/>
    <w:basedOn w:val="Normal"/>
    <w:link w:val="NormalChar"/>
    <w:rsid w:val="00FF7164"/>
    <w:pPr>
      <w:widowControl w:val="0"/>
      <w:spacing w:before="60" w:after="0" w:line="312" w:lineRule="auto"/>
    </w:pPr>
    <w:rPr>
      <w:rFonts w:asciiTheme="minorHAnsi" w:hAnsiTheme="minorHAnsi"/>
      <w:sz w:val="26"/>
      <w:szCs w:val="26"/>
      <w:lang w:val="pt-BR"/>
    </w:rPr>
  </w:style>
  <w:style w:type="paragraph" w:customStyle="1" w:styleId="b4">
    <w:name w:val="b4"/>
    <w:basedOn w:val="Normal"/>
    <w:rsid w:val="00FF7164"/>
    <w:pPr>
      <w:spacing w:line="288" w:lineRule="auto"/>
    </w:pPr>
    <w:rPr>
      <w:rFonts w:eastAsia="Times New Roman" w:cs="Times New Roman"/>
      <w:i/>
      <w:sz w:val="28"/>
      <w:szCs w:val="28"/>
    </w:rPr>
  </w:style>
  <w:style w:type="character" w:customStyle="1" w:styleId="DefaultChar">
    <w:name w:val="Default Char"/>
    <w:link w:val="Default"/>
    <w:rsid w:val="00FF7164"/>
    <w:rPr>
      <w:rFonts w:ascii="Times New Roman" w:eastAsia="Calibri" w:hAnsi="Times New Roman" w:cs="Times New Roman"/>
      <w:color w:val="000000"/>
      <w:sz w:val="24"/>
      <w:szCs w:val="24"/>
      <w:lang w:eastAsia="en-US"/>
    </w:rPr>
  </w:style>
  <w:style w:type="paragraph" w:customStyle="1" w:styleId="CharCharCharChar12">
    <w:name w:val="Char Char Char Char12"/>
    <w:basedOn w:val="Normal"/>
    <w:next w:val="Normal"/>
    <w:autoRedefine/>
    <w:semiHidden/>
    <w:rsid w:val="00FF7164"/>
    <w:pPr>
      <w:spacing w:line="312" w:lineRule="auto"/>
    </w:pPr>
    <w:rPr>
      <w:rFonts w:eastAsia="Times New Roman" w:cs="Times New Roman"/>
      <w:sz w:val="26"/>
    </w:rPr>
  </w:style>
  <w:style w:type="paragraph" w:customStyle="1" w:styleId="CharCharCharChar11">
    <w:name w:val="Char Char Char Char11"/>
    <w:basedOn w:val="Normal"/>
    <w:next w:val="Normal"/>
    <w:autoRedefine/>
    <w:semiHidden/>
    <w:rsid w:val="00FF7164"/>
    <w:pPr>
      <w:spacing w:line="312" w:lineRule="auto"/>
    </w:pPr>
    <w:rPr>
      <w:rFonts w:eastAsia="Times New Roman" w:cs="Times New Roman"/>
      <w:sz w:val="26"/>
    </w:rPr>
  </w:style>
  <w:style w:type="character" w:styleId="CommentReference">
    <w:name w:val="annotation reference"/>
    <w:basedOn w:val="DefaultParagraphFont"/>
    <w:uiPriority w:val="99"/>
    <w:semiHidden/>
    <w:unhideWhenUsed/>
    <w:rsid w:val="00FF7164"/>
    <w:rPr>
      <w:sz w:val="16"/>
      <w:szCs w:val="16"/>
    </w:rPr>
  </w:style>
  <w:style w:type="paragraph" w:styleId="CommentText">
    <w:name w:val="annotation text"/>
    <w:basedOn w:val="Normal"/>
    <w:link w:val="CommentTextChar"/>
    <w:uiPriority w:val="99"/>
    <w:semiHidden/>
    <w:unhideWhenUsed/>
    <w:rsid w:val="00FF7164"/>
    <w:pPr>
      <w:spacing w:before="0"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FF716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F7164"/>
    <w:rPr>
      <w:b/>
      <w:bCs/>
    </w:rPr>
  </w:style>
  <w:style w:type="character" w:customStyle="1" w:styleId="CommentSubjectChar">
    <w:name w:val="Comment Subject Char"/>
    <w:basedOn w:val="CommentTextChar"/>
    <w:link w:val="CommentSubject"/>
    <w:uiPriority w:val="99"/>
    <w:semiHidden/>
    <w:rsid w:val="00FF7164"/>
    <w:rPr>
      <w:rFonts w:ascii="Times New Roman" w:eastAsia="Times New Roman" w:hAnsi="Times New Roman" w:cs="Times New Roman"/>
      <w:b/>
      <w:bCs/>
      <w:sz w:val="20"/>
      <w:szCs w:val="20"/>
      <w:lang w:eastAsia="en-US"/>
    </w:rPr>
  </w:style>
  <w:style w:type="character" w:styleId="PlaceholderText">
    <w:name w:val="Placeholder Text"/>
    <w:basedOn w:val="DefaultParagraphFont"/>
    <w:uiPriority w:val="99"/>
    <w:semiHidden/>
    <w:rsid w:val="00FF7164"/>
    <w:rPr>
      <w:color w:val="808080"/>
    </w:rPr>
  </w:style>
  <w:style w:type="paragraph" w:customStyle="1" w:styleId="TableParagraph">
    <w:name w:val="Table Paragraph"/>
    <w:basedOn w:val="Normal"/>
    <w:uiPriority w:val="1"/>
    <w:rsid w:val="00FF7164"/>
    <w:pPr>
      <w:widowControl w:val="0"/>
      <w:autoSpaceDE w:val="0"/>
      <w:autoSpaceDN w:val="0"/>
      <w:spacing w:before="6" w:after="0" w:line="134" w:lineRule="exact"/>
    </w:pPr>
    <w:rPr>
      <w:rFonts w:ascii="Arial" w:eastAsia="Arial" w:hAnsi="Arial" w:cs="Arial"/>
      <w:sz w:val="22"/>
      <w:lang w:val="vi"/>
    </w:rPr>
  </w:style>
  <w:style w:type="paragraph" w:customStyle="1" w:styleId="D">
    <w:name w:val="D"/>
    <w:basedOn w:val="Normal"/>
    <w:rsid w:val="004C3277"/>
    <w:pPr>
      <w:numPr>
        <w:numId w:val="7"/>
      </w:numPr>
    </w:pPr>
    <w:rPr>
      <w:rFonts w:eastAsia="Times New Roman" w:cs="Times New Roman"/>
    </w:rPr>
  </w:style>
  <w:style w:type="paragraph" w:customStyle="1" w:styleId="Caccancu">
    <w:name w:val="Cac can cu"/>
    <w:basedOn w:val="Styley1"/>
    <w:autoRedefine/>
    <w:rsid w:val="00C971BB"/>
    <w:pPr>
      <w:numPr>
        <w:numId w:val="9"/>
      </w:numPr>
      <w:spacing w:before="80" w:after="80" w:line="264" w:lineRule="auto"/>
    </w:pPr>
    <w:rPr>
      <w:b/>
      <w:color w:val="0000FF"/>
      <w:spacing w:val="0"/>
      <w:sz w:val="28"/>
      <w:szCs w:val="28"/>
      <w:lang w:val="en-US"/>
    </w:rPr>
  </w:style>
  <w:style w:type="numbering" w:customStyle="1" w:styleId="Style">
    <w:name w:val="Style +"/>
    <w:basedOn w:val="NoList"/>
    <w:rsid w:val="00DE05DD"/>
    <w:pPr>
      <w:numPr>
        <w:numId w:val="10"/>
      </w:numPr>
    </w:pPr>
  </w:style>
  <w:style w:type="paragraph" w:customStyle="1" w:styleId="Dash">
    <w:name w:val="Dash"/>
    <w:basedOn w:val="Normal"/>
    <w:uiPriority w:val="99"/>
    <w:rsid w:val="00031209"/>
    <w:pPr>
      <w:numPr>
        <w:numId w:val="11"/>
      </w:numPr>
      <w:tabs>
        <w:tab w:val="left" w:pos="5389"/>
        <w:tab w:val="left" w:pos="5956"/>
      </w:tabs>
      <w:suppressAutoHyphens/>
      <w:spacing w:after="0" w:line="360" w:lineRule="auto"/>
    </w:pPr>
    <w:rPr>
      <w:rFonts w:eastAsia="Times New Roman" w:cs="Times New Roman"/>
      <w:color w:val="002060"/>
      <w:sz w:val="26"/>
      <w:szCs w:val="24"/>
      <w:lang w:val="x-none" w:eastAsia="ar-SA"/>
    </w:rPr>
  </w:style>
  <w:style w:type="paragraph" w:customStyle="1" w:styleId="image">
    <w:name w:val="image"/>
    <w:basedOn w:val="Normal"/>
    <w:rsid w:val="00914CBF"/>
    <w:pPr>
      <w:spacing w:before="100" w:beforeAutospacing="1" w:after="100" w:afterAutospacing="1" w:line="240" w:lineRule="auto"/>
      <w:jc w:val="left"/>
    </w:pPr>
    <w:rPr>
      <w:rFonts w:eastAsia="Times New Roman" w:cs="Times New Roman"/>
      <w:sz w:val="24"/>
      <w:szCs w:val="24"/>
    </w:rPr>
  </w:style>
  <w:style w:type="paragraph" w:customStyle="1" w:styleId="Normal4">
    <w:name w:val="Normal4"/>
    <w:basedOn w:val="Normal"/>
    <w:rsid w:val="00914CBF"/>
    <w:pPr>
      <w:spacing w:before="100" w:beforeAutospacing="1" w:after="100" w:afterAutospacing="1" w:line="240" w:lineRule="auto"/>
      <w:jc w:val="left"/>
    </w:pPr>
    <w:rPr>
      <w:rFonts w:eastAsia="Times New Roman" w:cs="Times New Roman"/>
      <w:sz w:val="24"/>
      <w:szCs w:val="24"/>
    </w:rPr>
  </w:style>
  <w:style w:type="paragraph" w:customStyle="1" w:styleId="01Muc1111">
    <w:name w:val="01 Muc 1_1_1_1"/>
    <w:basedOn w:val="Heading3"/>
    <w:autoRedefine/>
    <w:rsid w:val="00E93EE0"/>
    <w:pPr>
      <w:keepNext w:val="0"/>
      <w:keepLines w:val="0"/>
      <w:widowControl w:val="0"/>
      <w:spacing w:line="288" w:lineRule="auto"/>
      <w:ind w:firstLine="540"/>
      <w:outlineLvl w:val="9"/>
    </w:pPr>
    <w:rPr>
      <w:rFonts w:eastAsia="Times New Roman" w:cs="Times New Roman"/>
      <w:b w:val="0"/>
      <w:bCs/>
      <w:color w:val="auto"/>
      <w:spacing w:val="-6"/>
      <w:szCs w:val="26"/>
      <w:lang w:eastAsia="x-none"/>
    </w:rPr>
  </w:style>
  <w:style w:type="paragraph" w:customStyle="1" w:styleId="hinh">
    <w:name w:val="hinh"/>
    <w:basedOn w:val="Normal"/>
    <w:next w:val="Normal"/>
    <w:link w:val="hinhChar"/>
    <w:rsid w:val="00D92B57"/>
    <w:pPr>
      <w:keepNext/>
      <w:jc w:val="center"/>
      <w:outlineLvl w:val="3"/>
    </w:pPr>
    <w:rPr>
      <w:rFonts w:eastAsia="Times New Roman" w:cs="Times New Roman"/>
      <w:b/>
      <w:bCs/>
      <w:color w:val="002060"/>
      <w:szCs w:val="28"/>
    </w:rPr>
  </w:style>
  <w:style w:type="character" w:customStyle="1" w:styleId="hinhChar">
    <w:name w:val="hinh Char"/>
    <w:link w:val="hinh"/>
    <w:rsid w:val="00D92B57"/>
    <w:rPr>
      <w:rFonts w:eastAsia="Times New Roman" w:cs="Times New Roman"/>
      <w:b/>
      <w:bCs/>
      <w:color w:val="002060"/>
      <w:szCs w:val="28"/>
    </w:rPr>
  </w:style>
  <w:style w:type="paragraph" w:customStyle="1" w:styleId="Mc111">
    <w:name w:val="Mục 1.1.1"/>
    <w:basedOn w:val="Normal"/>
    <w:rsid w:val="00D92B57"/>
    <w:pPr>
      <w:tabs>
        <w:tab w:val="num" w:pos="964"/>
      </w:tabs>
      <w:spacing w:before="240" w:line="312" w:lineRule="auto"/>
    </w:pPr>
    <w:rPr>
      <w:rFonts w:eastAsia="Times New Roman" w:cs="Times New Roman"/>
      <w:b/>
      <w:sz w:val="28"/>
      <w:szCs w:val="20"/>
    </w:rPr>
  </w:style>
  <w:style w:type="paragraph" w:customStyle="1" w:styleId="Mc1111">
    <w:name w:val="Mục 1.1.1.1"/>
    <w:basedOn w:val="Normal"/>
    <w:link w:val="Mc1111Char"/>
    <w:rsid w:val="00D92B57"/>
    <w:pPr>
      <w:tabs>
        <w:tab w:val="num" w:pos="1021"/>
      </w:tabs>
      <w:spacing w:line="312" w:lineRule="auto"/>
    </w:pPr>
    <w:rPr>
      <w:rFonts w:eastAsia="Times New Roman" w:cs="Times New Roman"/>
      <w:b/>
      <w:i/>
      <w:sz w:val="26"/>
      <w:szCs w:val="20"/>
    </w:rPr>
  </w:style>
  <w:style w:type="character" w:customStyle="1" w:styleId="Mc1111Char">
    <w:name w:val="Mục 1.1.1.1 Char"/>
    <w:link w:val="Mc1111"/>
    <w:rsid w:val="00D92B57"/>
    <w:rPr>
      <w:rFonts w:eastAsia="Times New Roman" w:cs="Times New Roman"/>
      <w:b/>
      <w:i/>
      <w:sz w:val="26"/>
      <w:szCs w:val="20"/>
    </w:rPr>
  </w:style>
  <w:style w:type="paragraph" w:customStyle="1" w:styleId="Style14ptJustifiedBefore3ptAfter3ptLinespacing0">
    <w:name w:val="Style 14 pt Justified Before:  3 pt After:  3 pt Line spacing: ..."/>
    <w:basedOn w:val="Normal"/>
    <w:autoRedefine/>
    <w:rsid w:val="00D92B57"/>
    <w:pPr>
      <w:spacing w:before="60" w:after="60" w:line="340" w:lineRule="exact"/>
    </w:pPr>
    <w:rPr>
      <w:rFonts w:eastAsia="Times New Roman" w:cs="Times New Roman"/>
      <w:sz w:val="26"/>
      <w:szCs w:val="20"/>
    </w:rPr>
  </w:style>
  <w:style w:type="paragraph" w:customStyle="1" w:styleId="StyleHeading2BoldNotItalicBlackJustifiedBefore12p0">
    <w:name w:val="Style Heading 2 + Bold Not Italic Black Justified Before:  12 p..."/>
    <w:basedOn w:val="Heading2"/>
    <w:rsid w:val="00D92B57"/>
    <w:pPr>
      <w:keepNext w:val="0"/>
      <w:keepLines w:val="0"/>
      <w:tabs>
        <w:tab w:val="num" w:pos="0"/>
      </w:tabs>
      <w:spacing w:before="180" w:after="180"/>
    </w:pPr>
    <w:rPr>
      <w:rFonts w:eastAsia="Times New Roman" w:cs="Times New Roman"/>
      <w:i/>
      <w:color w:val="000000"/>
      <w:sz w:val="28"/>
      <w:szCs w:val="20"/>
    </w:rPr>
  </w:style>
  <w:style w:type="paragraph" w:customStyle="1" w:styleId="CharCharCharCharChar11">
    <w:name w:val="Char Char Char Char Char11"/>
    <w:basedOn w:val="Normal"/>
    <w:rsid w:val="00D92B57"/>
    <w:pPr>
      <w:widowControl w:val="0"/>
      <w:spacing w:before="0" w:after="0" w:line="240" w:lineRule="auto"/>
    </w:pPr>
    <w:rPr>
      <w:rFonts w:eastAsia="Times New Roman" w:cs="Times New Roman"/>
      <w:b/>
      <w:bCs/>
      <w:color w:val="008000"/>
      <w:sz w:val="26"/>
      <w:szCs w:val="26"/>
      <w:lang w:val="fr-FR"/>
    </w:rPr>
  </w:style>
  <w:style w:type="paragraph" w:customStyle="1" w:styleId="DMbng">
    <w:name w:val="DM bảng"/>
    <w:basedOn w:val="ListParagraph"/>
    <w:rsid w:val="00D92B57"/>
    <w:pPr>
      <w:widowControl w:val="0"/>
      <w:tabs>
        <w:tab w:val="left" w:pos="851"/>
      </w:tabs>
      <w:spacing w:line="312" w:lineRule="auto"/>
      <w:ind w:left="0"/>
      <w:jc w:val="center"/>
    </w:pPr>
    <w:rPr>
      <w:rFonts w:eastAsia="Calibri" w:cs="Times New Roman"/>
      <w:b/>
      <w:spacing w:val="-2"/>
      <w:sz w:val="26"/>
      <w:szCs w:val="26"/>
      <w:lang w:val="vi-VN" w:eastAsia="x-none"/>
    </w:rPr>
  </w:style>
  <w:style w:type="paragraph" w:customStyle="1" w:styleId="DAUDONG">
    <w:name w:val="DAUDONG"/>
    <w:basedOn w:val="Normal"/>
    <w:link w:val="DAUDONGChar"/>
    <w:rsid w:val="00D92B57"/>
    <w:pPr>
      <w:widowControl w:val="0"/>
      <w:spacing w:line="288" w:lineRule="auto"/>
      <w:ind w:left="851"/>
    </w:pPr>
    <w:rPr>
      <w:rFonts w:ascii="VNI-Times" w:eastAsia="Times New Roman" w:hAnsi="VNI-Times" w:cs="Times New Roman"/>
      <w:snapToGrid w:val="0"/>
      <w:sz w:val="26"/>
      <w:szCs w:val="20"/>
    </w:rPr>
  </w:style>
  <w:style w:type="character" w:customStyle="1" w:styleId="DAUDONGChar">
    <w:name w:val="DAUDONG Char"/>
    <w:link w:val="DAUDONG"/>
    <w:rsid w:val="00D92B57"/>
    <w:rPr>
      <w:rFonts w:ascii="VNI-Times" w:eastAsia="Times New Roman" w:hAnsi="VNI-Times" w:cs="Times New Roman"/>
      <w:snapToGrid w:val="0"/>
      <w:sz w:val="26"/>
      <w:szCs w:val="20"/>
    </w:rPr>
  </w:style>
  <w:style w:type="paragraph" w:customStyle="1" w:styleId="C1PlainText">
    <w:name w:val="C1 Plain Text"/>
    <w:basedOn w:val="Normal"/>
    <w:link w:val="C1PlainTextChar"/>
    <w:rsid w:val="00D92B57"/>
    <w:pPr>
      <w:spacing w:before="160"/>
      <w:ind w:left="1134"/>
    </w:pPr>
    <w:rPr>
      <w:rFonts w:eastAsia="Times New Roman" w:cs="Angsana New"/>
      <w:sz w:val="26"/>
      <w:szCs w:val="24"/>
    </w:rPr>
  </w:style>
  <w:style w:type="character" w:customStyle="1" w:styleId="C1PlainTextChar">
    <w:name w:val="C1 Plain Text Char"/>
    <w:link w:val="C1PlainText"/>
    <w:rsid w:val="00D92B57"/>
    <w:rPr>
      <w:rFonts w:eastAsia="Times New Roman" w:cs="Angsana New"/>
      <w:sz w:val="26"/>
      <w:szCs w:val="24"/>
    </w:rPr>
  </w:style>
  <w:style w:type="paragraph" w:customStyle="1" w:styleId="C1PlainText-">
    <w:name w:val="C1 Plain Text -"/>
    <w:basedOn w:val="Normal"/>
    <w:link w:val="C1PlainText-Char"/>
    <w:rsid w:val="00D92B57"/>
    <w:pPr>
      <w:numPr>
        <w:numId w:val="13"/>
      </w:numPr>
    </w:pPr>
    <w:rPr>
      <w:rFonts w:eastAsia="Times New Roman" w:cs="Times New Roman"/>
      <w:sz w:val="26"/>
      <w:szCs w:val="28"/>
      <w:lang w:val="x-none" w:eastAsia="x-none"/>
    </w:rPr>
  </w:style>
  <w:style w:type="character" w:customStyle="1" w:styleId="C1PlainText-Char">
    <w:name w:val="C1 Plain Text - Char"/>
    <w:link w:val="C1PlainText-"/>
    <w:rsid w:val="00D92B57"/>
    <w:rPr>
      <w:rFonts w:eastAsia="Times New Roman" w:cs="Times New Roman"/>
      <w:sz w:val="26"/>
      <w:szCs w:val="28"/>
      <w:lang w:val="x-none" w:eastAsia="x-none"/>
    </w:rPr>
  </w:style>
  <w:style w:type="paragraph" w:customStyle="1" w:styleId="lead">
    <w:name w:val="lead"/>
    <w:basedOn w:val="Normal"/>
    <w:rsid w:val="00D92B57"/>
    <w:pPr>
      <w:spacing w:before="100" w:beforeAutospacing="1" w:after="100" w:afterAutospacing="1" w:line="240" w:lineRule="auto"/>
      <w:jc w:val="left"/>
    </w:pPr>
    <w:rPr>
      <w:rFonts w:eastAsia="Times New Roman" w:cs="Times New Roman"/>
      <w:sz w:val="24"/>
      <w:szCs w:val="24"/>
    </w:rPr>
  </w:style>
  <w:style w:type="paragraph" w:customStyle="1" w:styleId="Bang">
    <w:name w:val="Bang"/>
    <w:basedOn w:val="Normal"/>
    <w:link w:val="BangChar"/>
    <w:rsid w:val="00D92B57"/>
    <w:pPr>
      <w:spacing w:before="40" w:after="40" w:line="300" w:lineRule="exact"/>
    </w:pPr>
    <w:rPr>
      <w:rFonts w:ascii=".VnTime" w:eastAsia="Times New Roman" w:hAnsi=".VnTime" w:cs="Times New Roman"/>
      <w:sz w:val="24"/>
      <w:szCs w:val="26"/>
      <w:lang w:val="x-none" w:eastAsia="x-none"/>
    </w:rPr>
  </w:style>
  <w:style w:type="character" w:customStyle="1" w:styleId="BangChar">
    <w:name w:val="Bang Char"/>
    <w:link w:val="Bang"/>
    <w:locked/>
    <w:rsid w:val="00D92B57"/>
    <w:rPr>
      <w:rFonts w:ascii=".VnTime" w:eastAsia="Times New Roman" w:hAnsi=".VnTime" w:cs="Times New Roman"/>
      <w:sz w:val="24"/>
      <w:szCs w:val="26"/>
      <w:lang w:val="x-none" w:eastAsia="x-none"/>
    </w:rPr>
  </w:style>
  <w:style w:type="paragraph" w:customStyle="1" w:styleId="bang0">
    <w:name w:val="bang"/>
    <w:basedOn w:val="Normal"/>
    <w:link w:val="bangChar0"/>
    <w:rsid w:val="00D92B57"/>
    <w:pPr>
      <w:tabs>
        <w:tab w:val="left" w:pos="567"/>
      </w:tabs>
      <w:overflowPunct w:val="0"/>
      <w:autoSpaceDE w:val="0"/>
      <w:autoSpaceDN w:val="0"/>
      <w:adjustRightInd w:val="0"/>
      <w:spacing w:before="60" w:after="60" w:line="240" w:lineRule="auto"/>
      <w:ind w:left="57"/>
      <w:jc w:val="center"/>
      <w:textAlignment w:val="baseline"/>
    </w:pPr>
    <w:rPr>
      <w:rFonts w:ascii=".VnTime" w:eastAsia="Times New Roman" w:hAnsi=".VnTime" w:cs="Times New Roman"/>
      <w:noProof/>
      <w:spacing w:val="-2"/>
      <w:sz w:val="24"/>
      <w:szCs w:val="24"/>
    </w:rPr>
  </w:style>
  <w:style w:type="character" w:customStyle="1" w:styleId="bangChar0">
    <w:name w:val="bang Char"/>
    <w:link w:val="bang0"/>
    <w:rsid w:val="00D92B57"/>
    <w:rPr>
      <w:rFonts w:ascii=".VnTime" w:eastAsia="Times New Roman" w:hAnsi=".VnTime" w:cs="Times New Roman"/>
      <w:noProof/>
      <w:spacing w:val="-2"/>
      <w:sz w:val="24"/>
      <w:szCs w:val="24"/>
    </w:rPr>
  </w:style>
  <w:style w:type="paragraph" w:styleId="ListBullet2">
    <w:name w:val="List Bullet 2"/>
    <w:basedOn w:val="Normal"/>
    <w:rsid w:val="00D92B57"/>
    <w:pPr>
      <w:numPr>
        <w:numId w:val="14"/>
      </w:numPr>
      <w:spacing w:line="240" w:lineRule="auto"/>
    </w:pPr>
    <w:rPr>
      <w:rFonts w:eastAsia="Times New Roman" w:cs="Times New Roman"/>
      <w:sz w:val="26"/>
      <w:szCs w:val="24"/>
    </w:rPr>
  </w:style>
  <w:style w:type="paragraph" w:customStyle="1" w:styleId="Bang-Noidungbang">
    <w:name w:val="Bang - Noi dung bang"/>
    <w:basedOn w:val="Normal"/>
    <w:rsid w:val="00D92B57"/>
    <w:pPr>
      <w:widowControl w:val="0"/>
      <w:spacing w:before="40" w:after="40" w:line="240" w:lineRule="auto"/>
      <w:jc w:val="left"/>
    </w:pPr>
    <w:rPr>
      <w:rFonts w:eastAsia="Times New Roman" w:cs="Times New Roman"/>
      <w:sz w:val="26"/>
      <w:szCs w:val="24"/>
    </w:rPr>
  </w:style>
  <w:style w:type="paragraph" w:customStyle="1" w:styleId="Style12">
    <w:name w:val="Style12"/>
    <w:basedOn w:val="Heading1"/>
    <w:rsid w:val="00D92B57"/>
    <w:pPr>
      <w:keepNext w:val="0"/>
      <w:widowControl w:val="0"/>
      <w:numPr>
        <w:numId w:val="15"/>
      </w:numPr>
      <w:spacing w:line="360" w:lineRule="auto"/>
    </w:pPr>
    <w:rPr>
      <w:bCs/>
      <w:sz w:val="28"/>
      <w:lang w:val="x-none" w:eastAsia="x-none"/>
    </w:rPr>
  </w:style>
  <w:style w:type="paragraph" w:customStyle="1" w:styleId="Style22">
    <w:name w:val="Style22"/>
    <w:basedOn w:val="Heading2"/>
    <w:next w:val="Heading2"/>
    <w:rsid w:val="00D92B57"/>
    <w:pPr>
      <w:keepNext w:val="0"/>
      <w:keepLines w:val="0"/>
      <w:tabs>
        <w:tab w:val="num" w:pos="720"/>
      </w:tabs>
      <w:spacing w:line="240" w:lineRule="auto"/>
      <w:ind w:left="851" w:hanging="851"/>
      <w:jc w:val="left"/>
    </w:pPr>
    <w:rPr>
      <w:rFonts w:eastAsia="Times New Roman" w:cs="Times New Roman"/>
      <w:b w:val="0"/>
      <w:i/>
      <w:iCs/>
      <w:sz w:val="26"/>
      <w:szCs w:val="24"/>
      <w:lang w:val="x-none" w:eastAsia="x-none"/>
    </w:rPr>
  </w:style>
  <w:style w:type="paragraph" w:customStyle="1" w:styleId="Style16">
    <w:name w:val="Style16"/>
    <w:basedOn w:val="Heading3"/>
    <w:rsid w:val="00D92B57"/>
    <w:pPr>
      <w:keepLines w:val="0"/>
      <w:widowControl w:val="0"/>
      <w:tabs>
        <w:tab w:val="num" w:pos="720"/>
      </w:tabs>
      <w:spacing w:line="240" w:lineRule="auto"/>
      <w:ind w:left="1440"/>
      <w:jc w:val="left"/>
    </w:pPr>
    <w:rPr>
      <w:rFonts w:ascii="Courier New" w:eastAsia="Times New Roman" w:hAnsi="Courier New" w:cs="Times New Roman"/>
      <w:b w:val="0"/>
      <w:bCs/>
      <w:i w:val="0"/>
      <w:color w:val="auto"/>
      <w:sz w:val="22"/>
      <w:szCs w:val="26"/>
      <w:lang w:val="x-none" w:eastAsia="x-none"/>
    </w:rPr>
  </w:style>
  <w:style w:type="paragraph" w:customStyle="1" w:styleId="NOIDUNG1">
    <w:name w:val="NOI DUNG"/>
    <w:basedOn w:val="Normal"/>
    <w:link w:val="NOIDUNGChar1"/>
    <w:rsid w:val="00D92B57"/>
    <w:pPr>
      <w:widowControl w:val="0"/>
      <w:spacing w:line="240" w:lineRule="auto"/>
      <w:ind w:left="851"/>
    </w:pPr>
    <w:rPr>
      <w:rFonts w:eastAsia="Times New Roman" w:cs="Times New Roman"/>
      <w:sz w:val="26"/>
      <w:szCs w:val="24"/>
    </w:rPr>
  </w:style>
  <w:style w:type="character" w:customStyle="1" w:styleId="NOIDUNGChar1">
    <w:name w:val="NOI DUNG Char"/>
    <w:link w:val="NOIDUNG1"/>
    <w:rsid w:val="00D92B57"/>
    <w:rPr>
      <w:rFonts w:eastAsia="Times New Roman" w:cs="Times New Roman"/>
      <w:sz w:val="26"/>
      <w:szCs w:val="24"/>
    </w:rPr>
  </w:style>
  <w:style w:type="paragraph" w:customStyle="1" w:styleId="xl127">
    <w:name w:val="xl127"/>
    <w:basedOn w:val="Normal"/>
    <w:rsid w:val="00D92B5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01Muc111">
    <w:name w:val="01 Muc 1_1_1"/>
    <w:basedOn w:val="Heading3"/>
    <w:autoRedefine/>
    <w:rsid w:val="00D92B57"/>
    <w:pPr>
      <w:keepNext w:val="0"/>
      <w:keepLines w:val="0"/>
      <w:widowControl w:val="0"/>
      <w:spacing w:line="288" w:lineRule="auto"/>
      <w:outlineLvl w:val="0"/>
    </w:pPr>
    <w:rPr>
      <w:rFonts w:eastAsia="Times New Roman" w:cs="Times New Roman"/>
      <w:b w:val="0"/>
      <w:bCs/>
      <w:color w:val="auto"/>
      <w:szCs w:val="27"/>
      <w:lang w:eastAsia="x-none"/>
    </w:rPr>
  </w:style>
  <w:style w:type="numbering" w:customStyle="1" w:styleId="Style7121">
    <w:name w:val="Style7121"/>
    <w:rsid w:val="00D92B57"/>
    <w:pPr>
      <w:numPr>
        <w:numId w:val="16"/>
      </w:numPr>
    </w:pPr>
  </w:style>
  <w:style w:type="paragraph" w:customStyle="1" w:styleId="Daudong0">
    <w:name w:val="Dau dong"/>
    <w:basedOn w:val="Normal"/>
    <w:next w:val="Normal"/>
    <w:rsid w:val="00D92B57"/>
    <w:pPr>
      <w:spacing w:before="60" w:after="60" w:line="288" w:lineRule="auto"/>
      <w:ind w:firstLine="567"/>
    </w:pPr>
    <w:rPr>
      <w:rFonts w:eastAsia="Times New Roman" w:cs="Times New Roman"/>
      <w:sz w:val="26"/>
      <w:szCs w:val="24"/>
    </w:rPr>
  </w:style>
  <w:style w:type="character" w:customStyle="1" w:styleId="NormalChar1">
    <w:name w:val="..Normal Char"/>
    <w:link w:val="Normal0"/>
    <w:locked/>
    <w:rsid w:val="00D92B57"/>
    <w:rPr>
      <w:sz w:val="26"/>
      <w:szCs w:val="24"/>
    </w:rPr>
  </w:style>
  <w:style w:type="paragraph" w:customStyle="1" w:styleId="Normal0">
    <w:name w:val="..Normal"/>
    <w:basedOn w:val="Normal"/>
    <w:link w:val="NormalChar1"/>
    <w:rsid w:val="00D92B57"/>
    <w:pPr>
      <w:widowControl w:val="0"/>
      <w:spacing w:before="60" w:after="0" w:line="312" w:lineRule="auto"/>
      <w:ind w:firstLine="567"/>
    </w:pPr>
    <w:rPr>
      <w:sz w:val="26"/>
      <w:szCs w:val="24"/>
    </w:rPr>
  </w:style>
  <w:style w:type="paragraph" w:customStyle="1" w:styleId="StyleT5TimesNewRoman">
    <w:name w:val="Style T5 + Times New Roman"/>
    <w:basedOn w:val="Normal"/>
    <w:rsid w:val="00D92B57"/>
    <w:pPr>
      <w:widowControl w:val="0"/>
      <w:spacing w:line="288" w:lineRule="auto"/>
      <w:ind w:firstLine="720"/>
    </w:pPr>
    <w:rPr>
      <w:rFonts w:eastAsia="Times New Roman" w:cs="Arial"/>
      <w:sz w:val="26"/>
      <w:szCs w:val="26"/>
    </w:rPr>
  </w:style>
  <w:style w:type="paragraph" w:customStyle="1" w:styleId="CharCharCharCharCharCharCharCharChar1Char2">
    <w:name w:val="Char Char Char Char Char Char Char Char Char1 Char2"/>
    <w:basedOn w:val="Normal"/>
    <w:next w:val="Normal"/>
    <w:autoRedefine/>
    <w:semiHidden/>
    <w:rsid w:val="00D92B57"/>
    <w:pPr>
      <w:spacing w:line="312" w:lineRule="auto"/>
      <w:jc w:val="left"/>
    </w:pPr>
    <w:rPr>
      <w:rFonts w:eastAsia="Times New Roman" w:cs="Times New Roman"/>
      <w:bCs/>
      <w:sz w:val="28"/>
      <w:szCs w:val="22"/>
    </w:rPr>
  </w:style>
  <w:style w:type="paragraph" w:customStyle="1" w:styleId="CharCharCharCharCharCharCharCharChar1Char1">
    <w:name w:val="Char Char Char Char Char Char Char Char Char1 Char1"/>
    <w:basedOn w:val="Normal"/>
    <w:next w:val="Normal"/>
    <w:autoRedefine/>
    <w:semiHidden/>
    <w:rsid w:val="00D92B57"/>
    <w:pPr>
      <w:spacing w:line="312" w:lineRule="auto"/>
      <w:jc w:val="left"/>
    </w:pPr>
    <w:rPr>
      <w:rFonts w:eastAsia="Times New Roman" w:cs="Times New Roman"/>
      <w:bCs/>
      <w:sz w:val="28"/>
      <w:szCs w:val="22"/>
    </w:rPr>
  </w:style>
  <w:style w:type="paragraph" w:customStyle="1" w:styleId="CharCharCharCharCharCharCharCharChar1Char3">
    <w:name w:val="Char Char Char Char Char Char Char Char Char1 Char3"/>
    <w:basedOn w:val="Normal"/>
    <w:next w:val="Normal"/>
    <w:autoRedefine/>
    <w:semiHidden/>
    <w:rsid w:val="00D92B57"/>
    <w:pPr>
      <w:spacing w:line="312" w:lineRule="auto"/>
      <w:jc w:val="left"/>
    </w:pPr>
    <w:rPr>
      <w:rFonts w:eastAsia="Times New Roman" w:cs="Times New Roman"/>
      <w:bCs/>
      <w:sz w:val="28"/>
      <w:szCs w:val="22"/>
    </w:rPr>
  </w:style>
  <w:style w:type="paragraph" w:customStyle="1" w:styleId="Vanban">
    <w:name w:val="Van ban"/>
    <w:basedOn w:val="Heading3"/>
    <w:link w:val="VanbanChar"/>
    <w:rsid w:val="009C5F04"/>
    <w:pPr>
      <w:keepNext w:val="0"/>
      <w:keepLines w:val="0"/>
      <w:spacing w:before="40" w:after="40" w:line="300" w:lineRule="auto"/>
      <w:outlineLvl w:val="9"/>
    </w:pPr>
    <w:rPr>
      <w:b w:val="0"/>
      <w:bCs/>
      <w:i w:val="0"/>
      <w:color w:val="auto"/>
      <w:sz w:val="26"/>
      <w:szCs w:val="28"/>
    </w:rPr>
  </w:style>
  <w:style w:type="character" w:customStyle="1" w:styleId="VanbanChar">
    <w:name w:val="Van ban Char"/>
    <w:basedOn w:val="DefaultParagraphFont"/>
    <w:link w:val="Vanban"/>
    <w:rsid w:val="009C5F04"/>
    <w:rPr>
      <w:rFonts w:eastAsiaTheme="majorEastAsia" w:cstheme="majorBidi"/>
      <w:bCs/>
      <w:sz w:val="26"/>
      <w:szCs w:val="28"/>
    </w:rPr>
  </w:style>
  <w:style w:type="paragraph" w:customStyle="1" w:styleId="CharChar7">
    <w:name w:val="Char Char7"/>
    <w:basedOn w:val="Normal"/>
    <w:rsid w:val="00436A89"/>
    <w:pPr>
      <w:widowControl w:val="0"/>
      <w:spacing w:before="0" w:after="0" w:line="240" w:lineRule="auto"/>
    </w:pPr>
    <w:rPr>
      <w:rFonts w:eastAsia="SimSun" w:cs="Times New Roman"/>
      <w:kern w:val="2"/>
      <w:sz w:val="24"/>
      <w:szCs w:val="24"/>
      <w:lang w:eastAsia="zh-CN"/>
    </w:rPr>
  </w:style>
  <w:style w:type="paragraph" w:customStyle="1" w:styleId="ATr-Muc2">
    <w:name w:val="ATr - Muc 2"/>
    <w:basedOn w:val="Heading3"/>
    <w:rsid w:val="001765C7"/>
    <w:pPr>
      <w:keepLines w:val="0"/>
      <w:spacing w:before="80" w:after="0"/>
      <w:ind w:left="567" w:hanging="360"/>
    </w:pPr>
    <w:rPr>
      <w:rFonts w:eastAsia="Times New Roman" w:cs="Times New Roman"/>
      <w:i w:val="0"/>
      <w:color w:val="0000FF"/>
      <w:sz w:val="26"/>
      <w:szCs w:val="20"/>
      <w:lang w:val="x-none" w:eastAsia="x-none"/>
    </w:rPr>
  </w:style>
  <w:style w:type="paragraph" w:customStyle="1" w:styleId="ATr-Muca">
    <w:name w:val="ATr - Muc a"/>
    <w:basedOn w:val="Heading5"/>
    <w:rsid w:val="001765C7"/>
    <w:pPr>
      <w:keepNext w:val="0"/>
      <w:keepLines w:val="0"/>
      <w:numPr>
        <w:ilvl w:val="4"/>
        <w:numId w:val="17"/>
      </w:numPr>
      <w:spacing w:before="80" w:after="0"/>
      <w:jc w:val="left"/>
    </w:pPr>
    <w:rPr>
      <w:rFonts w:eastAsia="Times New Roman"/>
      <w:b/>
      <w:bCs/>
      <w:i w:val="0"/>
      <w:iCs/>
      <w:sz w:val="26"/>
      <w:szCs w:val="26"/>
      <w:lang w:val="x-none" w:eastAsia="x-none"/>
    </w:rPr>
  </w:style>
  <w:style w:type="table" w:customStyle="1" w:styleId="TableGrid10">
    <w:name w:val="Table Grid10"/>
    <w:basedOn w:val="TableNormal"/>
    <w:next w:val="TableGrid"/>
    <w:rsid w:val="001765C7"/>
    <w:pPr>
      <w:spacing w:before="0" w:after="0" w:line="240" w:lineRule="auto"/>
      <w:jc w:val="left"/>
    </w:pPr>
    <w:rPr>
      <w:rFonts w:eastAsia="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2">
    <w:name w:val="Char Char22"/>
    <w:rsid w:val="003974BE"/>
    <w:rPr>
      <w:b/>
      <w:bCs/>
      <w:sz w:val="26"/>
      <w:szCs w:val="24"/>
      <w:lang w:val="en-US" w:eastAsia="en-US" w:bidi="ar-SA"/>
    </w:rPr>
  </w:style>
  <w:style w:type="character" w:customStyle="1" w:styleId="CharChar151">
    <w:name w:val="Char Char151"/>
    <w:rsid w:val="003974BE"/>
    <w:rPr>
      <w:rFonts w:ascii="Arial" w:hAnsi="Arial"/>
      <w:sz w:val="22"/>
      <w:szCs w:val="22"/>
      <w:lang w:val="vi-VN" w:eastAsia="vi-VN" w:bidi="ar-SA"/>
    </w:rPr>
  </w:style>
  <w:style w:type="paragraph" w:customStyle="1" w:styleId="Normal5">
    <w:name w:val="Normal5"/>
    <w:basedOn w:val="Normal"/>
    <w:rsid w:val="003974BE"/>
    <w:pPr>
      <w:widowControl w:val="0"/>
      <w:spacing w:after="0" w:line="240" w:lineRule="auto"/>
    </w:pPr>
    <w:rPr>
      <w:rFonts w:eastAsia="Times New Roman" w:cs="Times New Roman"/>
      <w:sz w:val="26"/>
      <w:szCs w:val="26"/>
    </w:rPr>
  </w:style>
  <w:style w:type="paragraph" w:customStyle="1" w:styleId="CharCharCharCharCharCharCharCharChar1Char4">
    <w:name w:val="Char Char Char Char Char Char Char Char Char1 Char4"/>
    <w:basedOn w:val="Normal"/>
    <w:rsid w:val="003974BE"/>
    <w:pPr>
      <w:spacing w:before="0" w:after="160" w:line="240" w:lineRule="exact"/>
      <w:jc w:val="left"/>
    </w:pPr>
    <w:rPr>
      <w:rFonts w:ascii="Tahoma" w:eastAsia="PMingLiU" w:hAnsi="Tahoma" w:cs="Times New Roman"/>
      <w:sz w:val="20"/>
      <w:szCs w:val="20"/>
    </w:rPr>
  </w:style>
  <w:style w:type="paragraph" w:customStyle="1" w:styleId="CharCharCharCharChar12">
    <w:name w:val="Char Char Char Char Char12"/>
    <w:basedOn w:val="Normal"/>
    <w:rsid w:val="003974BE"/>
    <w:pPr>
      <w:widowControl w:val="0"/>
      <w:spacing w:before="0" w:after="0" w:line="240" w:lineRule="auto"/>
    </w:pPr>
    <w:rPr>
      <w:rFonts w:eastAsia="Times New Roman" w:cs="Times New Roman"/>
      <w:b/>
      <w:bCs/>
      <w:color w:val="008000"/>
      <w:sz w:val="26"/>
      <w:szCs w:val="26"/>
      <w:lang w:val="fr-FR"/>
    </w:rPr>
  </w:style>
  <w:style w:type="paragraph" w:customStyle="1" w:styleId="BANG1">
    <w:name w:val="BANG"/>
    <w:basedOn w:val="Normal"/>
    <w:qFormat/>
    <w:rsid w:val="003974BE"/>
    <w:pPr>
      <w:spacing w:before="0" w:after="0" w:line="312" w:lineRule="auto"/>
      <w:jc w:val="center"/>
    </w:pPr>
    <w:rPr>
      <w:rFonts w:eastAsia="Calibri" w:cs="Times New Roman"/>
      <w:b/>
      <w:szCs w:val="22"/>
    </w:rPr>
  </w:style>
  <w:style w:type="paragraph" w:customStyle="1" w:styleId="CharChar6">
    <w:name w:val="Char Char6"/>
    <w:basedOn w:val="Normal"/>
    <w:rsid w:val="003974BE"/>
    <w:pPr>
      <w:spacing w:before="0" w:after="160" w:line="240" w:lineRule="exact"/>
      <w:jc w:val="left"/>
    </w:pPr>
    <w:rPr>
      <w:rFonts w:ascii="Tahoma" w:eastAsia="Times New Roman" w:hAnsi="Tahoma" w:cs="Tahoma"/>
      <w:sz w:val="20"/>
      <w:szCs w:val="20"/>
    </w:rPr>
  </w:style>
  <w:style w:type="paragraph" w:customStyle="1" w:styleId="CharCharChar1Char">
    <w:name w:val="Char Char Char1 Char"/>
    <w:basedOn w:val="Normal"/>
    <w:rsid w:val="003974BE"/>
    <w:pPr>
      <w:spacing w:before="0" w:after="160" w:line="240" w:lineRule="exact"/>
      <w:jc w:val="left"/>
    </w:pPr>
    <w:rPr>
      <w:rFonts w:ascii="Tahoma" w:eastAsia="PMingLiU" w:hAnsi="Tahoma" w:cs="Times New Roman"/>
      <w:sz w:val="20"/>
      <w:szCs w:val="20"/>
    </w:rPr>
  </w:style>
  <w:style w:type="character" w:customStyle="1" w:styleId="st1">
    <w:name w:val="st1"/>
    <w:rsid w:val="003974BE"/>
  </w:style>
  <w:style w:type="paragraph" w:customStyle="1" w:styleId="BThuong">
    <w:name w:val="BThuong"/>
    <w:basedOn w:val="Normal"/>
    <w:link w:val="BThuongChar"/>
    <w:rsid w:val="003974BE"/>
    <w:pPr>
      <w:tabs>
        <w:tab w:val="left" w:pos="720"/>
      </w:tabs>
      <w:spacing w:after="0" w:line="288" w:lineRule="auto"/>
      <w:ind w:firstLine="720"/>
    </w:pPr>
    <w:rPr>
      <w:rFonts w:eastAsia="Times New Roman" w:cs="Times New Roman"/>
      <w:sz w:val="26"/>
      <w:szCs w:val="26"/>
      <w:lang w:val="x-none" w:eastAsia="x-none"/>
    </w:rPr>
  </w:style>
  <w:style w:type="character" w:customStyle="1" w:styleId="BThuongChar">
    <w:name w:val="BThuong Char"/>
    <w:link w:val="BThuong"/>
    <w:locked/>
    <w:rsid w:val="003974BE"/>
    <w:rPr>
      <w:rFonts w:eastAsia="Times New Roman" w:cs="Times New Roman"/>
      <w:sz w:val="26"/>
      <w:szCs w:val="26"/>
      <w:lang w:val="x-none" w:eastAsia="x-none"/>
    </w:rPr>
  </w:style>
  <w:style w:type="character" w:customStyle="1" w:styleId="submenu-link1">
    <w:name w:val="submenu-link1"/>
    <w:rsid w:val="003974BE"/>
    <w:rPr>
      <w:rFonts w:ascii="Verdana" w:hAnsi="Verdana" w:hint="default"/>
      <w:b w:val="0"/>
      <w:bCs w:val="0"/>
      <w:strike w:val="0"/>
      <w:dstrike w:val="0"/>
      <w:color w:val="23559C"/>
      <w:sz w:val="17"/>
      <w:szCs w:val="17"/>
      <w:u w:val="none"/>
      <w:effect w:val="none"/>
    </w:rPr>
  </w:style>
  <w:style w:type="character" w:customStyle="1" w:styleId="5Char">
    <w:name w:val="5 Char"/>
    <w:link w:val="5"/>
    <w:rsid w:val="003974BE"/>
    <w:rPr>
      <w:rFonts w:eastAsia="Times New Roman" w:cs="Times New Roman"/>
      <w:b/>
      <w:sz w:val="28"/>
      <w:szCs w:val="28"/>
      <w:lang w:val="pt-BR"/>
    </w:rPr>
  </w:style>
  <w:style w:type="paragraph" w:customStyle="1" w:styleId="CM41">
    <w:name w:val="CM41"/>
    <w:basedOn w:val="Normal"/>
    <w:next w:val="Normal"/>
    <w:semiHidden/>
    <w:rsid w:val="003974BE"/>
    <w:pPr>
      <w:widowControl w:val="0"/>
      <w:autoSpaceDE w:val="0"/>
      <w:autoSpaceDN w:val="0"/>
      <w:adjustRightInd w:val="0"/>
      <w:spacing w:before="60" w:after="0" w:line="303" w:lineRule="atLeast"/>
      <w:ind w:firstLine="425"/>
    </w:pPr>
    <w:rPr>
      <w:rFonts w:ascii="Arial" w:eastAsia="Times New Roman" w:hAnsi="Arial" w:cs="Times New Roman"/>
      <w:sz w:val="24"/>
      <w:szCs w:val="24"/>
    </w:rPr>
  </w:style>
  <w:style w:type="paragraph" w:customStyle="1" w:styleId="Temp">
    <w:name w:val="Temp"/>
    <w:basedOn w:val="Normal"/>
    <w:link w:val="TempChar"/>
    <w:rsid w:val="00A809CA"/>
    <w:pPr>
      <w:spacing w:after="0" w:line="240" w:lineRule="auto"/>
      <w:ind w:firstLine="567"/>
    </w:pPr>
    <w:rPr>
      <w:rFonts w:ascii="Arial" w:eastAsia="Arial" w:hAnsi="Arial" w:cs="Times New Roman"/>
      <w:color w:val="0000FF"/>
      <w:sz w:val="26"/>
      <w:szCs w:val="20"/>
      <w:lang w:val="x-none" w:eastAsia="x-none"/>
    </w:rPr>
  </w:style>
  <w:style w:type="character" w:customStyle="1" w:styleId="TempChar">
    <w:name w:val="Temp Char"/>
    <w:link w:val="Temp"/>
    <w:rsid w:val="00A809CA"/>
    <w:rPr>
      <w:rFonts w:ascii="Arial" w:eastAsia="Arial" w:hAnsi="Arial" w:cs="Times New Roman"/>
      <w:color w:val="0000FF"/>
      <w:sz w:val="26"/>
      <w:szCs w:val="20"/>
      <w:lang w:val="x-none" w:eastAsia="x-none"/>
    </w:rPr>
  </w:style>
  <w:style w:type="paragraph" w:customStyle="1" w:styleId="CharChar5">
    <w:name w:val="Char Char5"/>
    <w:basedOn w:val="Normal"/>
    <w:rsid w:val="00842608"/>
    <w:pPr>
      <w:spacing w:before="0" w:after="160" w:line="240" w:lineRule="exact"/>
      <w:jc w:val="left"/>
    </w:pPr>
    <w:rPr>
      <w:rFonts w:ascii="Tahoma" w:eastAsia="Times New Roman" w:hAnsi="Tahoma" w:cs="Tahoma"/>
      <w:sz w:val="20"/>
      <w:szCs w:val="20"/>
    </w:rPr>
  </w:style>
  <w:style w:type="character" w:customStyle="1" w:styleId="Vnbnnidung">
    <w:name w:val="Văn bản nội dung_"/>
    <w:link w:val="Vnbnnidung0"/>
    <w:uiPriority w:val="99"/>
    <w:rsid w:val="00770B71"/>
    <w:rPr>
      <w:rFonts w:cs="Times New Roman"/>
    </w:rPr>
  </w:style>
  <w:style w:type="paragraph" w:customStyle="1" w:styleId="Vnbnnidung0">
    <w:name w:val="Văn bản nội dung"/>
    <w:basedOn w:val="Normal"/>
    <w:link w:val="Vnbnnidung"/>
    <w:uiPriority w:val="99"/>
    <w:rsid w:val="00770B71"/>
    <w:pPr>
      <w:widowControl w:val="0"/>
      <w:spacing w:before="0" w:after="100" w:line="271" w:lineRule="auto"/>
      <w:ind w:firstLine="400"/>
      <w:jc w:val="left"/>
    </w:pPr>
    <w:rPr>
      <w:rFonts w:cs="Times New Roman"/>
    </w:rPr>
  </w:style>
  <w:style w:type="character" w:customStyle="1" w:styleId="Heading4CharCharChar1">
    <w:name w:val="Heading 4 Char Char Char1"/>
    <w:rsid w:val="000C33DB"/>
    <w:rPr>
      <w:b/>
      <w:bCs/>
      <w:sz w:val="28"/>
      <w:szCs w:val="28"/>
    </w:rPr>
  </w:style>
  <w:style w:type="character" w:customStyle="1" w:styleId="Vnbnnidung4">
    <w:name w:val="Văn bản nội dung (4)_"/>
    <w:link w:val="Vnbnnidung40"/>
    <w:uiPriority w:val="99"/>
    <w:rsid w:val="009E01C4"/>
    <w:rPr>
      <w:rFonts w:cs="Times New Roman"/>
      <w:szCs w:val="28"/>
    </w:rPr>
  </w:style>
  <w:style w:type="paragraph" w:customStyle="1" w:styleId="Vnbnnidung40">
    <w:name w:val="Văn bản nội dung (4)"/>
    <w:basedOn w:val="Normal"/>
    <w:link w:val="Vnbnnidung4"/>
    <w:uiPriority w:val="99"/>
    <w:rsid w:val="009E01C4"/>
    <w:pPr>
      <w:widowControl w:val="0"/>
      <w:spacing w:before="0" w:after="2520" w:line="240" w:lineRule="auto"/>
      <w:jc w:val="center"/>
    </w:pPr>
    <w:rPr>
      <w:rFonts w:cs="Times New Roman"/>
      <w:szCs w:val="28"/>
    </w:rPr>
  </w:style>
  <w:style w:type="character" w:customStyle="1" w:styleId="Tiu2">
    <w:name w:val="Tiêu đề #2_"/>
    <w:link w:val="Tiu20"/>
    <w:uiPriority w:val="99"/>
    <w:rsid w:val="009E01C4"/>
    <w:rPr>
      <w:rFonts w:cs="Times New Roman"/>
      <w:b/>
      <w:bCs/>
    </w:rPr>
  </w:style>
  <w:style w:type="paragraph" w:customStyle="1" w:styleId="Tiu20">
    <w:name w:val="Tiêu đề #2"/>
    <w:basedOn w:val="Normal"/>
    <w:link w:val="Tiu2"/>
    <w:uiPriority w:val="99"/>
    <w:rsid w:val="009E01C4"/>
    <w:pPr>
      <w:widowControl w:val="0"/>
      <w:spacing w:before="0" w:after="160" w:line="266" w:lineRule="auto"/>
      <w:jc w:val="center"/>
      <w:outlineLvl w:val="1"/>
    </w:pPr>
    <w:rPr>
      <w:rFonts w:cs="Times New Roman"/>
      <w:b/>
      <w:bCs/>
    </w:rPr>
  </w:style>
  <w:style w:type="character" w:customStyle="1" w:styleId="hgkelc">
    <w:name w:val="hgkelc"/>
    <w:basedOn w:val="DefaultParagraphFont"/>
    <w:rsid w:val="00FE17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7"/>
        <w:szCs w:val="27"/>
        <w:lang w:val="en-US" w:eastAsia="en-US" w:bidi="ar-SA"/>
      </w:rPr>
    </w:rPrDefault>
    <w:pPrDefault>
      <w:pPr>
        <w:spacing w:before="120" w:after="120" w:line="264"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lsdException w:name="heading 8" w:uiPriority="0"/>
    <w:lsdException w:name="heading 9" w:uiPriority="0"/>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note text" w:uiPriority="0"/>
    <w:lsdException w:name="header" w:uiPriority="0"/>
    <w:lsdException w:name="caption" w:uiPriority="0" w:unhideWhenUsed="0" w:qFormat="1"/>
    <w:lsdException w:name="footnote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lsdException w:name="Emphasis" w:semiHidden="0" w:uiPriority="20" w:unhideWhenUsed="0" w:qFormat="1"/>
    <w:lsdException w:name="Document Map" w:uiPriority="0"/>
    <w:lsdException w:name="Balloon Text" w:uiPriority="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284530"/>
  </w:style>
  <w:style w:type="paragraph" w:styleId="Heading1">
    <w:name w:val="heading 1"/>
    <w:aliases w:val="Heading,Heading1,Heading 1phan1-1 Char,Heading 1phan1-1"/>
    <w:basedOn w:val="Normal"/>
    <w:next w:val="Normal"/>
    <w:link w:val="Heading1Char"/>
    <w:autoRedefine/>
    <w:uiPriority w:val="9"/>
    <w:qFormat/>
    <w:rsid w:val="0092641D"/>
    <w:pPr>
      <w:keepNext/>
      <w:spacing w:line="312" w:lineRule="auto"/>
      <w:ind w:firstLine="567"/>
      <w:jc w:val="center"/>
      <w:outlineLvl w:val="0"/>
    </w:pPr>
    <w:rPr>
      <w:rFonts w:eastAsia="Times New Roman" w:cs="Times New Roman"/>
      <w:b/>
      <w:kern w:val="32"/>
      <w:szCs w:val="28"/>
      <w:lang w:val="it-IT"/>
    </w:rPr>
  </w:style>
  <w:style w:type="paragraph" w:styleId="Heading2">
    <w:name w:val="heading 2"/>
    <w:basedOn w:val="Normal"/>
    <w:next w:val="Normal"/>
    <w:link w:val="Heading2Char"/>
    <w:autoRedefine/>
    <w:qFormat/>
    <w:rsid w:val="00A11D6D"/>
    <w:pPr>
      <w:keepNext/>
      <w:keepLines/>
      <w:spacing w:line="312" w:lineRule="auto"/>
      <w:ind w:firstLine="567"/>
      <w:outlineLvl w:val="1"/>
    </w:pPr>
    <w:rPr>
      <w:rFonts w:eastAsiaTheme="majorEastAsia" w:cstheme="majorBidi"/>
      <w:b/>
      <w:bCs/>
    </w:rPr>
  </w:style>
  <w:style w:type="paragraph" w:styleId="Heading3">
    <w:name w:val="heading 3"/>
    <w:aliases w:val="Heading 3 Char Char Char Char,Heading 3 Char Char Char"/>
    <w:basedOn w:val="Normal"/>
    <w:next w:val="Normal"/>
    <w:link w:val="Heading3Char"/>
    <w:autoRedefine/>
    <w:uiPriority w:val="9"/>
    <w:qFormat/>
    <w:rsid w:val="005304AE"/>
    <w:pPr>
      <w:keepNext/>
      <w:keepLines/>
      <w:spacing w:line="312" w:lineRule="auto"/>
      <w:outlineLvl w:val="2"/>
    </w:pPr>
    <w:rPr>
      <w:rFonts w:eastAsiaTheme="majorEastAsia" w:cstheme="majorBidi"/>
      <w:b/>
      <w:i/>
      <w:color w:val="000000" w:themeColor="text1"/>
      <w:szCs w:val="24"/>
      <w:lang w:val="nl-NL" w:eastAsia="vi-VN"/>
    </w:rPr>
  </w:style>
  <w:style w:type="paragraph" w:styleId="Heading4">
    <w:name w:val="heading 4"/>
    <w:aliases w:val="bảng,Heading 4 Char Char Char Char Char Char Char Char Char Char Char Char Char Char Char Char Char,Heading 4 Char Char Char Char Char Char,Pic"/>
    <w:basedOn w:val="Normal"/>
    <w:next w:val="Normal"/>
    <w:link w:val="Heading4Char"/>
    <w:autoRedefine/>
    <w:qFormat/>
    <w:rsid w:val="00930F75"/>
    <w:pPr>
      <w:keepNext/>
      <w:keepLines/>
      <w:spacing w:line="312" w:lineRule="auto"/>
      <w:outlineLvl w:val="3"/>
    </w:pPr>
    <w:rPr>
      <w:rFonts w:eastAsiaTheme="majorEastAsia" w:cstheme="majorBidi"/>
      <w:i/>
      <w:iCs/>
      <w:lang w:val="es-ES"/>
    </w:rPr>
  </w:style>
  <w:style w:type="paragraph" w:styleId="Heading5">
    <w:name w:val="heading 5"/>
    <w:basedOn w:val="Normal"/>
    <w:next w:val="Normal"/>
    <w:link w:val="Heading5Char"/>
    <w:autoRedefine/>
    <w:qFormat/>
    <w:rsid w:val="00BB5DCC"/>
    <w:pPr>
      <w:keepNext/>
      <w:keepLines/>
      <w:spacing w:line="312" w:lineRule="auto"/>
      <w:outlineLvl w:val="4"/>
    </w:pPr>
    <w:rPr>
      <w:rFonts w:eastAsiaTheme="majorEastAsia" w:cs="Times New Roman"/>
      <w:i/>
      <w:color w:val="000000" w:themeColor="text1"/>
      <w:shd w:val="clear" w:color="auto" w:fill="FFFFFF"/>
      <w:lang w:val="nl-NL"/>
    </w:rPr>
  </w:style>
  <w:style w:type="paragraph" w:styleId="Heading6">
    <w:name w:val="heading 6"/>
    <w:aliases w:val="BẢNG"/>
    <w:basedOn w:val="Normal"/>
    <w:next w:val="Normal"/>
    <w:link w:val="Heading6Char"/>
    <w:qFormat/>
    <w:rsid w:val="00F57734"/>
    <w:pPr>
      <w:keepNext/>
      <w:keepLines/>
      <w:numPr>
        <w:numId w:val="2"/>
      </w:numPr>
      <w:spacing w:line="240" w:lineRule="auto"/>
      <w:ind w:firstLine="567"/>
      <w:outlineLvl w:val="5"/>
    </w:pPr>
    <w:rPr>
      <w:rFonts w:eastAsiaTheme="majorEastAsia" w:cstheme="majorBidi"/>
      <w:i/>
    </w:rPr>
  </w:style>
  <w:style w:type="paragraph" w:styleId="Heading7">
    <w:name w:val="heading 7"/>
    <w:aliases w:val="b.thuong"/>
    <w:basedOn w:val="Normal"/>
    <w:next w:val="Normal"/>
    <w:link w:val="Heading7Char"/>
    <w:unhideWhenUsed/>
    <w:rsid w:val="00753D4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rsid w:val="00753D4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rsid w:val="00FF7164"/>
    <w:pPr>
      <w:keepNext/>
      <w:spacing w:after="0" w:line="288" w:lineRule="auto"/>
      <w:ind w:left="-173" w:right="-108"/>
      <w:outlineLvl w:val="8"/>
    </w:pPr>
    <w:rPr>
      <w:rFonts w:eastAsia="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1D6D"/>
    <w:rPr>
      <w:rFonts w:eastAsiaTheme="majorEastAsia" w:cstheme="majorBidi"/>
      <w:b/>
      <w:bCs/>
    </w:rPr>
  </w:style>
  <w:style w:type="character" w:customStyle="1" w:styleId="Heading1Char">
    <w:name w:val="Heading 1 Char"/>
    <w:aliases w:val="Heading Char2,Heading1 Char1,Heading 1phan1-1 Char Char1,Heading 1phan1-1 Char2"/>
    <w:basedOn w:val="DefaultParagraphFont"/>
    <w:link w:val="Heading1"/>
    <w:uiPriority w:val="9"/>
    <w:rsid w:val="0092641D"/>
    <w:rPr>
      <w:rFonts w:eastAsia="Times New Roman" w:cs="Times New Roman"/>
      <w:b/>
      <w:kern w:val="32"/>
      <w:szCs w:val="28"/>
      <w:lang w:val="it-IT"/>
    </w:rPr>
  </w:style>
  <w:style w:type="character" w:customStyle="1" w:styleId="Heading3Char">
    <w:name w:val="Heading 3 Char"/>
    <w:aliases w:val="Heading 3 Char Char Char Char Char1,Heading 3 Char Char Char Char1"/>
    <w:basedOn w:val="DefaultParagraphFont"/>
    <w:link w:val="Heading3"/>
    <w:uiPriority w:val="9"/>
    <w:rsid w:val="005304AE"/>
    <w:rPr>
      <w:rFonts w:eastAsiaTheme="majorEastAsia" w:cstheme="majorBidi"/>
      <w:b/>
      <w:i/>
      <w:color w:val="000000" w:themeColor="text1"/>
      <w:szCs w:val="24"/>
      <w:lang w:val="nl-NL" w:eastAsia="vi-VN"/>
    </w:rPr>
  </w:style>
  <w:style w:type="character" w:customStyle="1" w:styleId="Heading4Char">
    <w:name w:val="Heading 4 Char"/>
    <w:aliases w:val="bảng Char,Heading 4 Char Char Char Char Char Char Char Char Char Char Char Char Char Char Char Char Char Char,Heading 4 Char Char Char Char Char Char Char,Pic Char"/>
    <w:basedOn w:val="DefaultParagraphFont"/>
    <w:link w:val="Heading4"/>
    <w:rsid w:val="00930F75"/>
    <w:rPr>
      <w:rFonts w:eastAsiaTheme="majorEastAsia" w:cstheme="majorBidi"/>
      <w:i/>
      <w:iCs/>
      <w:lang w:val="es-ES"/>
    </w:rPr>
  </w:style>
  <w:style w:type="character" w:customStyle="1" w:styleId="Heading5Char">
    <w:name w:val="Heading 5 Char"/>
    <w:basedOn w:val="DefaultParagraphFont"/>
    <w:link w:val="Heading5"/>
    <w:rsid w:val="00BB5DCC"/>
    <w:rPr>
      <w:rFonts w:eastAsiaTheme="majorEastAsia" w:cs="Times New Roman"/>
      <w:i/>
      <w:color w:val="000000" w:themeColor="text1"/>
      <w:lang w:val="nl-NL"/>
    </w:rPr>
  </w:style>
  <w:style w:type="character" w:customStyle="1" w:styleId="Heading6Char">
    <w:name w:val="Heading 6 Char"/>
    <w:aliases w:val="BẢNG Char"/>
    <w:basedOn w:val="DefaultParagraphFont"/>
    <w:link w:val="Heading6"/>
    <w:rsid w:val="00F57734"/>
    <w:rPr>
      <w:rFonts w:eastAsiaTheme="majorEastAsia" w:cstheme="majorBidi"/>
      <w:i/>
    </w:rPr>
  </w:style>
  <w:style w:type="paragraph" w:styleId="TOC1">
    <w:name w:val="toc 1"/>
    <w:basedOn w:val="Normal"/>
    <w:next w:val="Normal"/>
    <w:autoRedefine/>
    <w:uiPriority w:val="39"/>
    <w:rsid w:val="00B05265"/>
    <w:pPr>
      <w:tabs>
        <w:tab w:val="right" w:leader="dot" w:pos="9061"/>
      </w:tabs>
      <w:spacing w:after="100"/>
      <w:jc w:val="center"/>
    </w:pPr>
    <w:rPr>
      <w:b/>
      <w:noProof/>
    </w:rPr>
  </w:style>
  <w:style w:type="paragraph" w:styleId="TOC2">
    <w:name w:val="toc 2"/>
    <w:basedOn w:val="Normal"/>
    <w:next w:val="Normal"/>
    <w:autoRedefine/>
    <w:uiPriority w:val="39"/>
    <w:rsid w:val="00E45AAD"/>
    <w:pPr>
      <w:tabs>
        <w:tab w:val="right" w:leader="dot" w:pos="9061"/>
      </w:tabs>
      <w:spacing w:before="0" w:after="0" w:line="288" w:lineRule="auto"/>
      <w:ind w:left="261"/>
    </w:pPr>
  </w:style>
  <w:style w:type="paragraph" w:styleId="TOC3">
    <w:name w:val="toc 3"/>
    <w:basedOn w:val="Normal"/>
    <w:next w:val="Normal"/>
    <w:autoRedefine/>
    <w:uiPriority w:val="39"/>
    <w:rsid w:val="000E7ADB"/>
    <w:pPr>
      <w:spacing w:after="100"/>
      <w:ind w:left="520"/>
    </w:pPr>
  </w:style>
  <w:style w:type="paragraph" w:styleId="TOC4">
    <w:name w:val="toc 4"/>
    <w:basedOn w:val="Normal"/>
    <w:next w:val="Normal"/>
    <w:autoRedefine/>
    <w:uiPriority w:val="39"/>
    <w:rsid w:val="000E7ADB"/>
    <w:pPr>
      <w:spacing w:after="100"/>
      <w:ind w:left="780"/>
    </w:pPr>
  </w:style>
  <w:style w:type="paragraph" w:styleId="Header">
    <w:name w:val="header"/>
    <w:aliases w:val="MyHeader,g,headline,MyHeader Char Char,MyHeader Char Char Char,En-tête client"/>
    <w:basedOn w:val="Normal"/>
    <w:link w:val="HeaderChar"/>
    <w:rsid w:val="00FD5D6D"/>
    <w:pPr>
      <w:tabs>
        <w:tab w:val="center" w:pos="4680"/>
        <w:tab w:val="right" w:pos="9360"/>
      </w:tabs>
      <w:spacing w:line="240" w:lineRule="auto"/>
    </w:pPr>
  </w:style>
  <w:style w:type="character" w:customStyle="1" w:styleId="HeaderChar">
    <w:name w:val="Header Char"/>
    <w:aliases w:val="MyHeader Char,g Char,headline Char,MyHeader Char Char Char1,MyHeader Char Char Char Char,En-tête client Char"/>
    <w:basedOn w:val="DefaultParagraphFont"/>
    <w:link w:val="Header"/>
    <w:rsid w:val="0018489E"/>
    <w:rPr>
      <w:rFonts w:ascii="Times New Roman" w:hAnsi="Times New Roman"/>
      <w:sz w:val="26"/>
    </w:rPr>
  </w:style>
  <w:style w:type="paragraph" w:styleId="Footer">
    <w:name w:val="footer"/>
    <w:basedOn w:val="Normal"/>
    <w:link w:val="FooterChar"/>
    <w:uiPriority w:val="99"/>
    <w:rsid w:val="00FD5D6D"/>
    <w:pPr>
      <w:tabs>
        <w:tab w:val="center" w:pos="4680"/>
        <w:tab w:val="right" w:pos="9360"/>
      </w:tabs>
      <w:spacing w:line="240" w:lineRule="auto"/>
    </w:pPr>
  </w:style>
  <w:style w:type="character" w:customStyle="1" w:styleId="FooterChar">
    <w:name w:val="Footer Char"/>
    <w:basedOn w:val="DefaultParagraphFont"/>
    <w:link w:val="Footer"/>
    <w:uiPriority w:val="99"/>
    <w:rsid w:val="00E80A49"/>
    <w:rPr>
      <w:rFonts w:ascii="Times New Roman" w:hAnsi="Times New Roman"/>
      <w:sz w:val="26"/>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 Char Char Char Char, Char Char Char"/>
    <w:basedOn w:val="Normal"/>
    <w:next w:val="Normal"/>
    <w:link w:val="CaptionChar"/>
    <w:qFormat/>
    <w:rsid w:val="000D5D06"/>
    <w:pPr>
      <w:spacing w:after="200" w:line="240" w:lineRule="auto"/>
    </w:pPr>
    <w:rPr>
      <w:i/>
      <w:iCs/>
      <w:color w:val="44546A" w:themeColor="text2"/>
      <w:sz w:val="22"/>
      <w:szCs w:val="18"/>
    </w:rPr>
  </w:style>
  <w:style w:type="character" w:styleId="Hyperlink">
    <w:name w:val="Hyperlink"/>
    <w:basedOn w:val="DefaultParagraphFont"/>
    <w:uiPriority w:val="99"/>
    <w:rsid w:val="000E7ADB"/>
    <w:rPr>
      <w:color w:val="0563C1" w:themeColor="hyperlink"/>
      <w:u w:val="single"/>
    </w:rPr>
  </w:style>
  <w:style w:type="table" w:styleId="TableGrid">
    <w:name w:val="Table Grid"/>
    <w:aliases w:val="unTra lai em niem vui khi duoc gan ben em,tra lai em loi yeu thuong em dem,tra lai em niem tin thang nam qua ta dap xay. Gio day chi la nhung ky niem buon... http://nhatquanglan.xlphp.net/"/>
    <w:basedOn w:val="TableNormal"/>
    <w:uiPriority w:val="59"/>
    <w:rsid w:val="00FD5D6D"/>
    <w:pPr>
      <w:spacing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Tiêu đề Bảng-Hình,Nguồn trích dẫn,Gạch đầu dòng,Picture,1LU2,1+,Colorful List Accent 1,List Paragraph (numbered (a)),List Paragraph11,List Paragraph111,Bullet paras,Sub-heading,ADB paragraph numbering,List_Paragraph,Multilevel para_II"/>
    <w:basedOn w:val="Normal"/>
    <w:link w:val="ListParagraphChar"/>
    <w:qFormat/>
    <w:rsid w:val="000E7ADB"/>
    <w:pPr>
      <w:ind w:left="720"/>
      <w:contextualSpacing/>
    </w:pPr>
  </w:style>
  <w:style w:type="character" w:customStyle="1" w:styleId="Mention1">
    <w:name w:val="Mention1"/>
    <w:basedOn w:val="DefaultParagraphFont"/>
    <w:uiPriority w:val="99"/>
    <w:semiHidden/>
    <w:unhideWhenUsed/>
    <w:rsid w:val="000E7ADB"/>
    <w:rPr>
      <w:color w:val="2B579A"/>
      <w:shd w:val="clear" w:color="auto" w:fill="E6E6E6"/>
    </w:rPr>
  </w:style>
  <w:style w:type="paragraph" w:customStyle="1" w:styleId="Tiugia">
    <w:name w:val="Tiêu đề giữa"/>
    <w:basedOn w:val="Normal"/>
    <w:next w:val="Heading1"/>
    <w:autoRedefine/>
    <w:qFormat/>
    <w:rsid w:val="009E01C4"/>
    <w:pPr>
      <w:tabs>
        <w:tab w:val="left" w:pos="2055"/>
      </w:tabs>
      <w:spacing w:line="240" w:lineRule="auto"/>
      <w:jc w:val="center"/>
    </w:pPr>
    <w:rPr>
      <w:rFonts w:ascii="Times New Roman Bold" w:hAnsi="Times New Roman Bold"/>
      <w:b/>
      <w:caps/>
      <w:color w:val="000000" w:themeColor="text1"/>
    </w:rPr>
  </w:style>
  <w:style w:type="paragraph" w:customStyle="1" w:styleId="Figure">
    <w:name w:val="Figure"/>
    <w:basedOn w:val="Normal"/>
    <w:next w:val="Normal"/>
    <w:link w:val="FigureChar"/>
    <w:autoRedefine/>
    <w:qFormat/>
    <w:rsid w:val="00AF4397"/>
    <w:pPr>
      <w:numPr>
        <w:numId w:val="8"/>
      </w:numPr>
      <w:spacing w:before="240"/>
      <w:mirrorIndents/>
      <w:jc w:val="center"/>
    </w:pPr>
    <w:rPr>
      <w:rFonts w:cs="Times New Roman"/>
      <w:b/>
      <w:lang w:val="vi-VN"/>
    </w:rPr>
  </w:style>
  <w:style w:type="paragraph" w:customStyle="1" w:styleId="heading">
    <w:name w:val="heading"/>
    <w:basedOn w:val="Heading1"/>
    <w:link w:val="headingChar"/>
    <w:rsid w:val="005D3110"/>
    <w:pPr>
      <w:spacing w:line="240" w:lineRule="auto"/>
    </w:pPr>
    <w:rPr>
      <w:rFonts w:cs="Arial"/>
      <w:bCs/>
    </w:rPr>
  </w:style>
  <w:style w:type="character" w:customStyle="1" w:styleId="headingChar">
    <w:name w:val="heading Char"/>
    <w:link w:val="heading"/>
    <w:rsid w:val="005D3110"/>
    <w:rPr>
      <w:rFonts w:ascii="Times New Roman" w:eastAsia="Times New Roman" w:hAnsi="Times New Roman" w:cs="Arial"/>
      <w:b/>
      <w:bCs/>
      <w:kern w:val="32"/>
      <w:sz w:val="27"/>
      <w:szCs w:val="32"/>
      <w:lang w:eastAsia="en-US"/>
    </w:rPr>
  </w:style>
  <w:style w:type="paragraph" w:customStyle="1" w:styleId="Table">
    <w:name w:val="Table"/>
    <w:basedOn w:val="Normal"/>
    <w:next w:val="Normal"/>
    <w:link w:val="TableChar"/>
    <w:autoRedefine/>
    <w:rsid w:val="004852F2"/>
    <w:pPr>
      <w:keepNext/>
      <w:ind w:firstLine="567"/>
    </w:pPr>
    <w:rPr>
      <w:rFonts w:eastAsia="Calibri" w:cs="Times New Roman"/>
      <w:bCs/>
      <w:noProof/>
      <w:color w:val="002060"/>
      <w:kern w:val="28"/>
      <w:lang w:val="vi-VN" w:eastAsia="x-none"/>
    </w:rPr>
  </w:style>
  <w:style w:type="table" w:customStyle="1" w:styleId="TableGrid1">
    <w:name w:val="Table Grid1"/>
    <w:basedOn w:val="TableNormal"/>
    <w:next w:val="TableGrid"/>
    <w:rsid w:val="00FD7705"/>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7C6F41"/>
    <w:pPr>
      <w:spacing w:before="30" w:after="30" w:line="240" w:lineRule="auto"/>
      <w:ind w:left="-29" w:right="-189"/>
    </w:pPr>
    <w:rPr>
      <w:rFonts w:eastAsia="Times New Roman" w:cs="Times New Roman"/>
      <w:szCs w:val="24"/>
    </w:rPr>
  </w:style>
  <w:style w:type="character" w:customStyle="1" w:styleId="TableChar">
    <w:name w:val="Table Char"/>
    <w:basedOn w:val="DefaultParagraphFont"/>
    <w:link w:val="Table"/>
    <w:locked/>
    <w:rsid w:val="004852F2"/>
    <w:rPr>
      <w:rFonts w:eastAsia="Calibri" w:cs="Times New Roman"/>
      <w:bCs/>
      <w:noProof/>
      <w:color w:val="002060"/>
      <w:kern w:val="28"/>
      <w:lang w:val="vi-VN" w:eastAsia="x-none"/>
    </w:rPr>
  </w:style>
  <w:style w:type="character" w:customStyle="1" w:styleId="NormalWebChar">
    <w:name w:val="Normal (Web) Char"/>
    <w:aliases w:val="Normal (Web) Char Char Char Char Char Char,Normal (Web) Char Char Char Char Char1"/>
    <w:link w:val="NormalWeb"/>
    <w:locked/>
    <w:rsid w:val="002A7DEE"/>
    <w:rPr>
      <w:rFonts w:ascii="Verdana" w:hAnsi="Verdana"/>
      <w:sz w:val="24"/>
      <w:szCs w:val="24"/>
    </w:rPr>
  </w:style>
  <w:style w:type="paragraph" w:styleId="NormalWeb">
    <w:name w:val="Normal (Web)"/>
    <w:aliases w:val="Normal (Web) Char Char Char Char Char,Normal (Web) Char Char Char Char"/>
    <w:basedOn w:val="Normal"/>
    <w:link w:val="NormalWebChar"/>
    <w:uiPriority w:val="99"/>
    <w:unhideWhenUsed/>
    <w:rsid w:val="002A7DEE"/>
    <w:pPr>
      <w:spacing w:before="100" w:beforeAutospacing="1" w:after="100" w:afterAutospacing="1" w:line="240" w:lineRule="auto"/>
    </w:pPr>
    <w:rPr>
      <w:rFonts w:ascii="Verdana" w:hAnsi="Verdana"/>
      <w:sz w:val="24"/>
      <w:szCs w:val="24"/>
    </w:rPr>
  </w:style>
  <w:style w:type="character" w:customStyle="1" w:styleId="FigureChar">
    <w:name w:val="Figure Char"/>
    <w:basedOn w:val="DefaultParagraphFont"/>
    <w:link w:val="Figure"/>
    <w:locked/>
    <w:rsid w:val="00AF4397"/>
    <w:rPr>
      <w:rFonts w:cs="Times New Roman"/>
      <w:b/>
      <w:lang w:val="vi-VN"/>
    </w:rPr>
  </w:style>
  <w:style w:type="character" w:customStyle="1" w:styleId="ListParagraphChar">
    <w:name w:val="List Paragraph Char"/>
    <w:aliases w:val="Tiêu đề Bảng-Hình Char,Nguồn trích dẫn Char,Gạch đầu dòng Char,Picture Char,1LU2 Char,1+ Char,Colorful List Accent 1 Char,List Paragraph (numbered (a)) Char,List Paragraph11 Char,List Paragraph111 Char,Bullet paras Char"/>
    <w:link w:val="ListParagraph"/>
    <w:locked/>
    <w:rsid w:val="00E452B2"/>
    <w:rPr>
      <w:rFonts w:ascii="Times New Roman" w:hAnsi="Times New Roman"/>
      <w:sz w:val="27"/>
    </w:rPr>
  </w:style>
  <w:style w:type="paragraph" w:customStyle="1" w:styleId="d2">
    <w:name w:val="d2"/>
    <w:basedOn w:val="Normal"/>
    <w:rsid w:val="00E452B2"/>
    <w:pPr>
      <w:spacing w:after="60" w:line="340" w:lineRule="exact"/>
    </w:pPr>
    <w:rPr>
      <w:rFonts w:eastAsia="Times New Roman" w:cs="VNtimes new roman"/>
      <w:b/>
      <w:iCs/>
      <w:sz w:val="28"/>
      <w:szCs w:val="24"/>
      <w:lang w:val="pt-BR"/>
    </w:rPr>
  </w:style>
  <w:style w:type="paragraph" w:styleId="BodyText2">
    <w:name w:val="Body Text 2"/>
    <w:basedOn w:val="Normal"/>
    <w:link w:val="BodyText2Char"/>
    <w:unhideWhenUsed/>
    <w:rsid w:val="00581628"/>
    <w:pPr>
      <w:spacing w:before="0" w:after="0" w:line="240" w:lineRule="auto"/>
    </w:pPr>
    <w:rPr>
      <w:rFonts w:ascii="VNtimes new roman" w:eastAsia="Times New Roman" w:hAnsi="VNtimes new roman" w:cs="Times New Roman"/>
      <w:sz w:val="28"/>
      <w:szCs w:val="20"/>
    </w:rPr>
  </w:style>
  <w:style w:type="character" w:customStyle="1" w:styleId="BodyText2Char">
    <w:name w:val="Body Text 2 Char"/>
    <w:basedOn w:val="DefaultParagraphFont"/>
    <w:link w:val="BodyText2"/>
    <w:rsid w:val="00581628"/>
    <w:rPr>
      <w:rFonts w:ascii="VNtimes new roman" w:eastAsia="Times New Roman" w:hAnsi="VNtimes new roman" w:cs="Times New Roman"/>
      <w:sz w:val="28"/>
      <w:szCs w:val="20"/>
      <w:lang w:eastAsia="en-US"/>
    </w:rPr>
  </w:style>
  <w:style w:type="paragraph" w:styleId="BodyTextIndent">
    <w:name w:val="Body Text Indent"/>
    <w:basedOn w:val="Normal"/>
    <w:link w:val="BodyTextIndentChar"/>
    <w:unhideWhenUsed/>
    <w:rsid w:val="00581628"/>
    <w:pPr>
      <w:ind w:left="283"/>
    </w:pPr>
  </w:style>
  <w:style w:type="character" w:customStyle="1" w:styleId="BodyTextIndentChar">
    <w:name w:val="Body Text Indent Char"/>
    <w:basedOn w:val="DefaultParagraphFont"/>
    <w:link w:val="BodyTextIndent"/>
    <w:rsid w:val="00581628"/>
    <w:rPr>
      <w:rFonts w:ascii="Times New Roman" w:hAnsi="Times New Roman"/>
      <w:sz w:val="27"/>
    </w:rPr>
  </w:style>
  <w:style w:type="character" w:customStyle="1" w:styleId="TableInChar">
    <w:name w:val="Table In Char"/>
    <w:basedOn w:val="DefaultParagraphFont"/>
    <w:link w:val="TableIn"/>
    <w:locked/>
    <w:rsid w:val="00C256AB"/>
    <w:rPr>
      <w:rFonts w:eastAsia="Times New Roman" w:cs="Times New Roman"/>
      <w:sz w:val="26"/>
      <w:szCs w:val="26"/>
    </w:rPr>
  </w:style>
  <w:style w:type="paragraph" w:customStyle="1" w:styleId="TableIn">
    <w:name w:val="Table In"/>
    <w:basedOn w:val="Normal"/>
    <w:link w:val="TableInChar"/>
    <w:qFormat/>
    <w:rsid w:val="00C256AB"/>
    <w:pPr>
      <w:widowControl w:val="0"/>
      <w:numPr>
        <w:ilvl w:val="12"/>
      </w:numPr>
      <w:spacing w:before="40" w:after="40" w:line="240" w:lineRule="auto"/>
      <w:ind w:left="57" w:right="57"/>
    </w:pPr>
    <w:rPr>
      <w:rFonts w:eastAsia="Times New Roman" w:cs="Times New Roman"/>
      <w:sz w:val="26"/>
      <w:szCs w:val="26"/>
    </w:rPr>
  </w:style>
  <w:style w:type="paragraph" w:styleId="EndnoteText">
    <w:name w:val="endnote text"/>
    <w:basedOn w:val="Normal"/>
    <w:link w:val="EndnoteTextChar"/>
    <w:uiPriority w:val="99"/>
    <w:semiHidden/>
    <w:unhideWhenUsed/>
    <w:rsid w:val="00581628"/>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581628"/>
    <w:rPr>
      <w:rFonts w:ascii="Times New Roman" w:hAnsi="Times New Roman"/>
      <w:sz w:val="20"/>
      <w:szCs w:val="20"/>
    </w:rPr>
  </w:style>
  <w:style w:type="character" w:styleId="EndnoteReference">
    <w:name w:val="endnote reference"/>
    <w:basedOn w:val="DefaultParagraphFont"/>
    <w:uiPriority w:val="99"/>
    <w:semiHidden/>
    <w:unhideWhenUsed/>
    <w:rsid w:val="00581628"/>
    <w:rPr>
      <w:vertAlign w:val="superscript"/>
    </w:rPr>
  </w:style>
  <w:style w:type="paragraph" w:styleId="Bibliography">
    <w:name w:val="Bibliography"/>
    <w:basedOn w:val="Normal"/>
    <w:next w:val="Normal"/>
    <w:uiPriority w:val="37"/>
    <w:rsid w:val="00AB5679"/>
  </w:style>
  <w:style w:type="paragraph" w:styleId="TOCHeading">
    <w:name w:val="TOC Heading"/>
    <w:basedOn w:val="Heading1"/>
    <w:next w:val="Normal"/>
    <w:uiPriority w:val="39"/>
    <w:unhideWhenUsed/>
    <w:rsid w:val="00C55AF5"/>
    <w:pPr>
      <w:spacing w:before="240" w:after="0" w:line="259" w:lineRule="auto"/>
      <w:outlineLvl w:val="9"/>
    </w:pPr>
    <w:rPr>
      <w:rFonts w:asciiTheme="majorHAnsi" w:hAnsiTheme="majorHAnsi"/>
      <w:b w:val="0"/>
      <w:color w:val="2F5496" w:themeColor="accent1" w:themeShade="BF"/>
      <w:sz w:val="32"/>
    </w:rPr>
  </w:style>
  <w:style w:type="paragraph" w:customStyle="1" w:styleId="-List">
    <w:name w:val="- List"/>
    <w:basedOn w:val="Normal"/>
    <w:link w:val="-ListChar"/>
    <w:autoRedefine/>
    <w:qFormat/>
    <w:rsid w:val="00B42CE6"/>
    <w:pPr>
      <w:spacing w:line="312" w:lineRule="auto"/>
      <w:ind w:firstLine="567"/>
    </w:pPr>
    <w:rPr>
      <w:rFonts w:eastAsia="Times New Roman" w:cs="Times New Roman"/>
      <w:bCs/>
      <w:color w:val="7030A0"/>
      <w:lang w:val="nl-NL"/>
    </w:rPr>
  </w:style>
  <w:style w:type="character" w:customStyle="1" w:styleId="-ListChar">
    <w:name w:val="- List Char"/>
    <w:basedOn w:val="DefaultParagraphFont"/>
    <w:link w:val="-List"/>
    <w:rsid w:val="00B42CE6"/>
    <w:rPr>
      <w:rFonts w:eastAsia="Times New Roman" w:cs="Times New Roman"/>
      <w:bCs/>
      <w:color w:val="7030A0"/>
      <w:lang w:val="nl-NL"/>
    </w:rPr>
  </w:style>
  <w:style w:type="paragraph" w:styleId="BodyText">
    <w:name w:val="Body Text"/>
    <w:aliases w:val="Body Text1,Body Text Char2,Body Text Char1 Char,Body Text sub head Char Char,a)  Body Text Char Char,Char Char1,Body Text sub head Char1,a)  Body Text Char1,Body Text Char3,bt,Char Char Char,Char,Main text"/>
    <w:basedOn w:val="Normal"/>
    <w:link w:val="BodyTextChar"/>
    <w:unhideWhenUsed/>
    <w:rsid w:val="00FC0325"/>
  </w:style>
  <w:style w:type="character" w:customStyle="1" w:styleId="BodyTextChar">
    <w:name w:val="Body Text Char"/>
    <w:aliases w:val="Body Text1 Char1,Body Text Char2 Char1,Body Text Char1 Char Char1,Body Text sub head Char Char Char1,a)  Body Text Char Char Char1,Char Char1 Char1,Body Text sub head Char1 Char1,a)  Body Text Char1 Char1,Body Text Char3 Char1,bt Char1"/>
    <w:basedOn w:val="DefaultParagraphFont"/>
    <w:link w:val="BodyText"/>
    <w:rsid w:val="00FC0325"/>
    <w:rPr>
      <w:rFonts w:ascii="Times New Roman" w:hAnsi="Times New Roman"/>
      <w:sz w:val="27"/>
    </w:rPr>
  </w:style>
  <w:style w:type="paragraph" w:customStyle="1" w:styleId="CharChar">
    <w:name w:val="Char Char"/>
    <w:basedOn w:val="Normal"/>
    <w:rsid w:val="00FF5EAE"/>
    <w:pPr>
      <w:spacing w:before="0" w:after="160" w:line="240" w:lineRule="exact"/>
    </w:pPr>
    <w:rPr>
      <w:rFonts w:ascii="Tahoma" w:eastAsia="Times New Roman" w:hAnsi="Tahoma" w:cs="Tahoma"/>
      <w:sz w:val="20"/>
      <w:szCs w:val="20"/>
    </w:rPr>
  </w:style>
  <w:style w:type="character" w:styleId="Emphasis">
    <w:name w:val="Emphasis"/>
    <w:uiPriority w:val="20"/>
    <w:qFormat/>
    <w:rsid w:val="009B0E23"/>
    <w:rPr>
      <w:i/>
      <w:iCs/>
    </w:rPr>
  </w:style>
  <w:style w:type="paragraph" w:styleId="BodyText3">
    <w:name w:val="Body Text 3"/>
    <w:basedOn w:val="Normal"/>
    <w:link w:val="BodyText3Char"/>
    <w:unhideWhenUsed/>
    <w:rsid w:val="009F5E30"/>
    <w:rPr>
      <w:sz w:val="16"/>
      <w:szCs w:val="16"/>
    </w:rPr>
  </w:style>
  <w:style w:type="character" w:customStyle="1" w:styleId="BodyText3Char">
    <w:name w:val="Body Text 3 Char"/>
    <w:basedOn w:val="DefaultParagraphFont"/>
    <w:link w:val="BodyText3"/>
    <w:rsid w:val="009F5E30"/>
    <w:rPr>
      <w:rFonts w:ascii="Times New Roman" w:hAnsi="Times New Roman"/>
      <w:sz w:val="16"/>
      <w:szCs w:val="16"/>
    </w:rPr>
  </w:style>
  <w:style w:type="paragraph" w:customStyle="1" w:styleId="Noidung">
    <w:name w:val="Noi dung"/>
    <w:basedOn w:val="Normal"/>
    <w:link w:val="NoidungChar"/>
    <w:rsid w:val="009F5E30"/>
    <w:pPr>
      <w:spacing w:before="60" w:after="0" w:line="240" w:lineRule="auto"/>
      <w:ind w:firstLine="680"/>
    </w:pPr>
    <w:rPr>
      <w:rFonts w:eastAsia="Times New Roman" w:cs="Times New Roman"/>
      <w:sz w:val="28"/>
      <w:szCs w:val="28"/>
      <w:lang w:val="x-none" w:eastAsia="x-none"/>
    </w:rPr>
  </w:style>
  <w:style w:type="character" w:customStyle="1" w:styleId="NoidungChar">
    <w:name w:val="Noi dung Char"/>
    <w:link w:val="Noidung"/>
    <w:rsid w:val="009F5E30"/>
    <w:rPr>
      <w:rFonts w:ascii="Times New Roman" w:eastAsia="Times New Roman" w:hAnsi="Times New Roman" w:cs="Times New Roman"/>
      <w:sz w:val="28"/>
      <w:szCs w:val="28"/>
      <w:lang w:val="x-none" w:eastAsia="x-none"/>
    </w:rPr>
  </w:style>
  <w:style w:type="paragraph" w:customStyle="1" w:styleId="Hinhve">
    <w:name w:val="Hinh ve"/>
    <w:basedOn w:val="Normal"/>
    <w:next w:val="TableofFigures"/>
    <w:autoRedefine/>
    <w:rsid w:val="00D36A3D"/>
    <w:pPr>
      <w:spacing w:before="60" w:after="0" w:line="268" w:lineRule="auto"/>
      <w:jc w:val="center"/>
    </w:pPr>
    <w:rPr>
      <w:rFonts w:eastAsia="Calibri" w:cs="Times New Roman"/>
      <w:color w:val="000000"/>
      <w:sz w:val="28"/>
    </w:rPr>
  </w:style>
  <w:style w:type="paragraph" w:styleId="TableofFigures">
    <w:name w:val="table of figures"/>
    <w:aliases w:val="hello"/>
    <w:basedOn w:val="Normal"/>
    <w:next w:val="Normal"/>
    <w:link w:val="TableofFiguresChar"/>
    <w:uiPriority w:val="99"/>
    <w:unhideWhenUsed/>
    <w:rsid w:val="00E45AAD"/>
    <w:pPr>
      <w:spacing w:before="0" w:after="0" w:line="288" w:lineRule="auto"/>
    </w:pPr>
  </w:style>
  <w:style w:type="paragraph" w:styleId="BalloonText">
    <w:name w:val="Balloon Text"/>
    <w:basedOn w:val="Normal"/>
    <w:link w:val="BalloonTextChar"/>
    <w:unhideWhenUsed/>
    <w:rsid w:val="00766AD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66ADC"/>
    <w:rPr>
      <w:rFonts w:ascii="Segoe UI" w:hAnsi="Segoe UI" w:cs="Segoe UI"/>
      <w:sz w:val="18"/>
      <w:szCs w:val="18"/>
    </w:rPr>
  </w:style>
  <w:style w:type="paragraph" w:styleId="Title">
    <w:name w:val="Title"/>
    <w:aliases w:val="Bảng,Title Char Char,Title Char Char Char Char Char Char,Title Char Char Char Char Char Char Char,Title Char Char Char Char Char Char Char Char,Title Char Char Char Char,Title Char Char Char Char Char,HINHH, Char6 Char Char, Char6 Char, Char6"/>
    <w:basedOn w:val="Heading4"/>
    <w:next w:val="Normal"/>
    <w:link w:val="TitleChar"/>
    <w:autoRedefine/>
    <w:qFormat/>
    <w:rsid w:val="00D51C83"/>
    <w:pPr>
      <w:keepLines w:val="0"/>
      <w:spacing w:before="240"/>
      <w:outlineLvl w:val="0"/>
    </w:pPr>
    <w:rPr>
      <w:rFonts w:eastAsia="Calibri" w:cs="Times New Roman"/>
      <w:b/>
      <w:bCs/>
      <w:i w:val="0"/>
      <w:iCs w:val="0"/>
      <w:spacing w:val="-4"/>
      <w:kern w:val="28"/>
      <w:lang w:val="vi-VN"/>
    </w:rPr>
  </w:style>
  <w:style w:type="character" w:customStyle="1" w:styleId="TitleChar">
    <w:name w:val="Title Char"/>
    <w:aliases w:val="Bảng Char,Title Char Char Char,Title Char Char Char Char Char Char Char1,Title Char Char Char Char Char Char Char Char1,Title Char Char Char Char Char Char Char Char Char,Title Char Char Char Char Char1,Title Char Char Char Char Char Char1"/>
    <w:basedOn w:val="DefaultParagraphFont"/>
    <w:link w:val="Title"/>
    <w:rsid w:val="00D51C83"/>
    <w:rPr>
      <w:rFonts w:eastAsia="Calibri" w:cs="Times New Roman"/>
      <w:b/>
      <w:bCs/>
      <w:spacing w:val="-4"/>
      <w:kern w:val="28"/>
      <w:lang w:val="vi-VN"/>
    </w:rPr>
  </w:style>
  <w:style w:type="paragraph" w:customStyle="1" w:styleId="01Hinh">
    <w:name w:val="01Hinh"/>
    <w:basedOn w:val="Normal"/>
    <w:link w:val="01HinhChar"/>
    <w:rsid w:val="00187D72"/>
    <w:pPr>
      <w:spacing w:before="60" w:after="60" w:line="288" w:lineRule="auto"/>
      <w:jc w:val="center"/>
    </w:pPr>
    <w:rPr>
      <w:rFonts w:eastAsia="Times New Roman" w:cs="Times New Roman"/>
      <w:b/>
      <w:color w:val="000000"/>
      <w:lang w:val="vi-VN"/>
    </w:rPr>
  </w:style>
  <w:style w:type="character" w:customStyle="1" w:styleId="01HinhChar">
    <w:name w:val="01Hinh Char"/>
    <w:link w:val="01Hinh"/>
    <w:rsid w:val="00187D72"/>
    <w:rPr>
      <w:rFonts w:ascii="Times New Roman" w:eastAsia="Times New Roman" w:hAnsi="Times New Roman" w:cs="Times New Roman"/>
      <w:b/>
      <w:color w:val="000000"/>
      <w:sz w:val="27"/>
      <w:szCs w:val="27"/>
      <w:lang w:val="vi-VN" w:eastAsia="en-US"/>
    </w:rPr>
  </w:style>
  <w:style w:type="paragraph" w:styleId="ListBullet">
    <w:name w:val="List Bullet"/>
    <w:basedOn w:val="Normal"/>
    <w:uiPriority w:val="99"/>
    <w:rsid w:val="007F5E6E"/>
    <w:pPr>
      <w:widowControl w:val="0"/>
      <w:numPr>
        <w:numId w:val="3"/>
      </w:numPr>
      <w:overflowPunct w:val="0"/>
      <w:autoSpaceDE w:val="0"/>
      <w:autoSpaceDN w:val="0"/>
      <w:adjustRightInd w:val="0"/>
      <w:spacing w:before="60" w:after="60" w:line="320" w:lineRule="exact"/>
      <w:textAlignment w:val="baseline"/>
    </w:pPr>
    <w:rPr>
      <w:rFonts w:ascii=".VnTime" w:eastAsia="Times New Roman" w:hAnsi=".VnTime" w:cs="Times New Roman"/>
      <w:noProof/>
      <w:sz w:val="26"/>
      <w:szCs w:val="26"/>
    </w:rPr>
  </w:style>
  <w:style w:type="paragraph" w:customStyle="1" w:styleId="01Bang">
    <w:name w:val="01Bang"/>
    <w:basedOn w:val="Heading4"/>
    <w:rsid w:val="007F5E6E"/>
    <w:pPr>
      <w:keepLines w:val="0"/>
      <w:spacing w:before="60" w:after="60" w:line="240" w:lineRule="auto"/>
    </w:pPr>
    <w:rPr>
      <w:rFonts w:eastAsia="Times New Roman" w:cs="Times New Roman"/>
      <w:b/>
      <w:bCs/>
      <w:i w:val="0"/>
      <w:iCs w:val="0"/>
      <w:szCs w:val="28"/>
    </w:rPr>
  </w:style>
  <w:style w:type="paragraph" w:customStyle="1" w:styleId="1">
    <w:name w:val="1"/>
    <w:aliases w:val="Muc 1"/>
    <w:basedOn w:val="Normal"/>
    <w:rsid w:val="00F7091E"/>
    <w:pPr>
      <w:keepNext/>
      <w:spacing w:after="0"/>
      <w:outlineLvl w:val="0"/>
    </w:pPr>
    <w:rPr>
      <w:rFonts w:eastAsia="Times New Roman" w:cs="Times New Roman"/>
      <w:b/>
      <w:bCs/>
      <w:iCs/>
      <w:color w:val="0000FF"/>
      <w:sz w:val="28"/>
      <w:szCs w:val="24"/>
    </w:rPr>
  </w:style>
  <w:style w:type="table" w:customStyle="1" w:styleId="TableGrid2">
    <w:name w:val="Table Grid2"/>
    <w:basedOn w:val="TableNormal"/>
    <w:next w:val="TableGrid"/>
    <w:uiPriority w:val="39"/>
    <w:rsid w:val="00F610EB"/>
    <w:pPr>
      <w:spacing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6E6756"/>
    <w:pPr>
      <w:autoSpaceDE w:val="0"/>
      <w:autoSpaceDN w:val="0"/>
      <w:adjustRightInd w:val="0"/>
      <w:spacing w:line="240" w:lineRule="auto"/>
    </w:pPr>
    <w:rPr>
      <w:rFonts w:eastAsia="Calibri" w:cs="Times New Roman"/>
      <w:color w:val="000000"/>
      <w:sz w:val="24"/>
      <w:szCs w:val="24"/>
    </w:rPr>
  </w:style>
  <w:style w:type="paragraph" w:customStyle="1" w:styleId="baocaogschuan">
    <w:name w:val="bao cao gs chuan"/>
    <w:basedOn w:val="BodyTextIndent"/>
    <w:link w:val="baocaogschuanChar1"/>
    <w:rsid w:val="006E6756"/>
    <w:pPr>
      <w:widowControl w:val="0"/>
      <w:spacing w:before="60" w:after="60" w:line="312" w:lineRule="auto"/>
      <w:ind w:left="0" w:firstLine="284"/>
    </w:pPr>
    <w:rPr>
      <w:rFonts w:eastAsia="Times New Roman" w:cs="Times New Roman"/>
      <w:sz w:val="28"/>
      <w:szCs w:val="28"/>
    </w:rPr>
  </w:style>
  <w:style w:type="character" w:customStyle="1" w:styleId="baocaogschuanChar1">
    <w:name w:val="bao cao gs chuan Char1"/>
    <w:link w:val="baocaogschuan"/>
    <w:locked/>
    <w:rsid w:val="006E6756"/>
    <w:rPr>
      <w:rFonts w:ascii="Times New Roman" w:eastAsia="Times New Roman" w:hAnsi="Times New Roman" w:cs="Times New Roman"/>
      <w:sz w:val="28"/>
      <w:szCs w:val="28"/>
      <w:lang w:eastAsia="en-US"/>
    </w:rPr>
  </w:style>
  <w:style w:type="paragraph" w:customStyle="1" w:styleId="ABBANG">
    <w:name w:val="AB. BANG"/>
    <w:basedOn w:val="Normal"/>
    <w:rsid w:val="00110BA0"/>
    <w:pPr>
      <w:spacing w:before="0" w:after="0" w:line="360" w:lineRule="auto"/>
      <w:contextualSpacing/>
      <w:jc w:val="center"/>
    </w:pPr>
    <w:rPr>
      <w:rFonts w:eastAsia="Calibri" w:cs="Times New Roman"/>
      <w:i/>
      <w:sz w:val="24"/>
      <w:szCs w:val="26"/>
      <w:lang w:val="nl-NL"/>
    </w:rPr>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ft,Footnote Text Char Char,ADB,FN"/>
    <w:basedOn w:val="Normal"/>
    <w:link w:val="FootnoteTextChar"/>
    <w:unhideWhenUsed/>
    <w:rsid w:val="00DC0CB6"/>
    <w:pPr>
      <w:spacing w:before="0" w:after="0" w:line="240" w:lineRule="auto"/>
    </w:pPr>
    <w:rPr>
      <w:sz w:val="20"/>
      <w:szCs w:val="20"/>
    </w:rPr>
  </w:style>
  <w:style w:type="character" w:customStyle="1" w:styleId="FootnoteTextChar">
    <w:name w:val="Footnote Text Char"/>
    <w:aliases w:val="single space Char,footnote text Char,fn Char,fn Char Char Char Char,ALTS FOOTNOTE Char,FOOTNOTES Char,Geneva 9 Char,Font: Geneva 9 Char,Boston 10 Char,f Char,Footnote Text Char Char Char Char Char Char,ft1 Char,Fußnote Char,ft Char"/>
    <w:basedOn w:val="DefaultParagraphFont"/>
    <w:link w:val="FootnoteText"/>
    <w:rsid w:val="00DC0CB6"/>
    <w:rPr>
      <w:rFonts w:ascii="Times New Roman" w:hAnsi="Times New Roman"/>
      <w:sz w:val="20"/>
      <w:szCs w:val="20"/>
    </w:rPr>
  </w:style>
  <w:style w:type="character" w:styleId="FootnoteReference">
    <w:name w:val="footnote reference"/>
    <w:aliases w:val="Footnote text,Footnote"/>
    <w:basedOn w:val="DefaultParagraphFont"/>
    <w:unhideWhenUsed/>
    <w:rsid w:val="00DC0CB6"/>
    <w:rPr>
      <w:vertAlign w:val="superscript"/>
    </w:rPr>
  </w:style>
  <w:style w:type="character" w:customStyle="1" w:styleId="BodytextItalic">
    <w:name w:val="Body text + Italic"/>
    <w:rsid w:val="00D71A6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vi-VN"/>
    </w:rPr>
  </w:style>
  <w:style w:type="character" w:customStyle="1" w:styleId="BodyText30">
    <w:name w:val="Body Text3"/>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rPr>
  </w:style>
  <w:style w:type="character" w:customStyle="1" w:styleId="Bodytext10pt">
    <w:name w:val="Body text + 10 pt"/>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rPr>
  </w:style>
  <w:style w:type="character" w:customStyle="1" w:styleId="Bodytext11">
    <w:name w:val="Body text + 11"/>
    <w:aliases w:val="5 pt,Body text + 12,Body text + 6,Body text + 4"/>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rPr>
  </w:style>
  <w:style w:type="character" w:customStyle="1" w:styleId="Bodytext8pt">
    <w:name w:val="Body text + 8 pt"/>
    <w:aliases w:val="Spacing -1 pt,Small Caps"/>
    <w:rsid w:val="00D71A64"/>
    <w:rPr>
      <w:rFonts w:ascii="Times New Roman" w:eastAsia="Times New Roman" w:hAnsi="Times New Roman" w:cs="Times New Roman" w:hint="default"/>
      <w:b w:val="0"/>
      <w:bCs w:val="0"/>
      <w:i w:val="0"/>
      <w:iCs w:val="0"/>
      <w:smallCaps w:val="0"/>
      <w:strike w:val="0"/>
      <w:dstrike w:val="0"/>
      <w:color w:val="000000"/>
      <w:spacing w:val="-30"/>
      <w:w w:val="100"/>
      <w:position w:val="0"/>
      <w:sz w:val="16"/>
      <w:szCs w:val="16"/>
      <w:u w:val="none"/>
      <w:effect w:val="none"/>
      <w:shd w:val="clear" w:color="auto" w:fill="FFFFFF"/>
      <w:lang w:val="vi-VN"/>
    </w:rPr>
  </w:style>
  <w:style w:type="character" w:customStyle="1" w:styleId="Bodytext11pt">
    <w:name w:val="Body text + 11 pt"/>
    <w:aliases w:val="Bold"/>
    <w:rsid w:val="00D71A6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vi-VN"/>
    </w:rPr>
  </w:style>
  <w:style w:type="character" w:customStyle="1" w:styleId="Bodytext9pt">
    <w:name w:val="Body text + 9 pt"/>
    <w:aliases w:val="Spacing 1 pt"/>
    <w:rsid w:val="00D71A64"/>
    <w:rPr>
      <w:rFonts w:ascii="Times New Roman" w:eastAsia="Times New Roman" w:hAnsi="Times New Roman" w:cs="Times New Roman" w:hint="default"/>
      <w:b w:val="0"/>
      <w:bCs w:val="0"/>
      <w:i w:val="0"/>
      <w:iCs w:val="0"/>
      <w:smallCaps w:val="0"/>
      <w:strike w:val="0"/>
      <w:dstrike w:val="0"/>
      <w:color w:val="000000"/>
      <w:spacing w:val="30"/>
      <w:w w:val="100"/>
      <w:position w:val="0"/>
      <w:sz w:val="18"/>
      <w:szCs w:val="18"/>
      <w:u w:val="none"/>
      <w:effect w:val="none"/>
      <w:shd w:val="clear" w:color="auto" w:fill="FFFFFF"/>
      <w:lang w:val="vi-VN"/>
    </w:rPr>
  </w:style>
  <w:style w:type="character" w:customStyle="1" w:styleId="Bodytext0">
    <w:name w:val="Body text_"/>
    <w:link w:val="BodyText7"/>
    <w:locked/>
    <w:rsid w:val="001B6233"/>
    <w:rPr>
      <w:rFonts w:ascii="Times New Roman" w:eastAsia="Times New Roman" w:hAnsi="Times New Roman" w:cs="Times New Roman"/>
      <w:shd w:val="clear" w:color="auto" w:fill="FFFFFF"/>
    </w:rPr>
  </w:style>
  <w:style w:type="paragraph" w:customStyle="1" w:styleId="BodyText7">
    <w:name w:val="Body Text7"/>
    <w:basedOn w:val="Normal"/>
    <w:link w:val="Bodytext0"/>
    <w:rsid w:val="001B6233"/>
    <w:pPr>
      <w:widowControl w:val="0"/>
      <w:shd w:val="clear" w:color="auto" w:fill="FFFFFF"/>
      <w:spacing w:before="0" w:after="0" w:line="418" w:lineRule="exact"/>
    </w:pPr>
    <w:rPr>
      <w:rFonts w:eastAsia="Times New Roman" w:cs="Times New Roman"/>
      <w:sz w:val="22"/>
    </w:rPr>
  </w:style>
  <w:style w:type="character" w:customStyle="1" w:styleId="Heading7Char">
    <w:name w:val="Heading 7 Char"/>
    <w:aliases w:val="b.thuong Char"/>
    <w:basedOn w:val="DefaultParagraphFont"/>
    <w:link w:val="Heading7"/>
    <w:rsid w:val="00753D4D"/>
    <w:rPr>
      <w:rFonts w:asciiTheme="majorHAnsi" w:eastAsiaTheme="majorEastAsia" w:hAnsiTheme="majorHAnsi" w:cstheme="majorBidi"/>
      <w:i/>
      <w:iCs/>
      <w:color w:val="1F3763" w:themeColor="accent1" w:themeShade="7F"/>
      <w:sz w:val="27"/>
    </w:rPr>
  </w:style>
  <w:style w:type="character" w:customStyle="1" w:styleId="Heading8Char">
    <w:name w:val="Heading 8 Char"/>
    <w:basedOn w:val="DefaultParagraphFont"/>
    <w:link w:val="Heading8"/>
    <w:rsid w:val="00753D4D"/>
    <w:rPr>
      <w:rFonts w:asciiTheme="majorHAnsi" w:eastAsiaTheme="majorEastAsia" w:hAnsiTheme="majorHAnsi" w:cstheme="majorBidi"/>
      <w:color w:val="272727" w:themeColor="text1" w:themeTint="D8"/>
      <w:sz w:val="21"/>
      <w:szCs w:val="21"/>
    </w:rPr>
  </w:style>
  <w:style w:type="character" w:customStyle="1" w:styleId="CaptionChar">
    <w:name w:val="Caption Char"/>
    <w:aliases w:val="Caption Char1 Char Char1,Caption Char Char Char Char1,Caption Char1 Char Char1 Char Char1,Caption Char Char Char Char1 Char Char1,Caption Char1 Char Char Char Char Char1,Caption Char Char Char Char Char Char Char1, Char Char Char Char Char"/>
    <w:link w:val="Caption"/>
    <w:locked/>
    <w:rsid w:val="00354A4F"/>
    <w:rPr>
      <w:rFonts w:ascii="Times New Roman" w:hAnsi="Times New Roman"/>
      <w:i/>
      <w:iCs/>
      <w:color w:val="44546A" w:themeColor="text2"/>
      <w:szCs w:val="18"/>
    </w:rPr>
  </w:style>
  <w:style w:type="paragraph" w:customStyle="1" w:styleId="Bulet-">
    <w:name w:val="Bulet -"/>
    <w:basedOn w:val="Normal"/>
    <w:rsid w:val="00354A4F"/>
    <w:pPr>
      <w:tabs>
        <w:tab w:val="left" w:pos="284"/>
      </w:tabs>
      <w:spacing w:line="240" w:lineRule="auto"/>
    </w:pPr>
    <w:rPr>
      <w:rFonts w:eastAsia="Calibri" w:cs="Times New Roman"/>
      <w:sz w:val="28"/>
      <w:lang w:eastAsia="ja-JP"/>
    </w:rPr>
  </w:style>
  <w:style w:type="paragraph" w:customStyle="1" w:styleId="PreformattedText">
    <w:name w:val="Preformatted Text"/>
    <w:basedOn w:val="Normal"/>
    <w:rsid w:val="00253595"/>
    <w:pPr>
      <w:widowControl w:val="0"/>
      <w:spacing w:before="0" w:after="0" w:line="240" w:lineRule="auto"/>
    </w:pPr>
    <w:rPr>
      <w:rFonts w:ascii="Liberation Mono" w:eastAsia="Liberation Mono" w:hAnsi="Liberation Mono" w:cs="Liberation Mono"/>
      <w:sz w:val="20"/>
      <w:szCs w:val="20"/>
      <w:lang w:bidi="hi-IN"/>
    </w:rPr>
  </w:style>
  <w:style w:type="character" w:customStyle="1" w:styleId="Heading9Char">
    <w:name w:val="Heading 9 Char"/>
    <w:basedOn w:val="DefaultParagraphFont"/>
    <w:link w:val="Heading9"/>
    <w:rsid w:val="00FF7164"/>
    <w:rPr>
      <w:rFonts w:ascii="Times New Roman" w:eastAsia="Times New Roman" w:hAnsi="Times New Roman" w:cs="Times New Roman"/>
      <w:b/>
      <w:bCs/>
      <w:sz w:val="26"/>
      <w:szCs w:val="24"/>
      <w:lang w:eastAsia="en-US"/>
    </w:rPr>
  </w:style>
  <w:style w:type="numbering" w:customStyle="1" w:styleId="NoList1">
    <w:name w:val="No List1"/>
    <w:next w:val="NoList"/>
    <w:uiPriority w:val="99"/>
    <w:semiHidden/>
    <w:unhideWhenUsed/>
    <w:rsid w:val="00FF7164"/>
  </w:style>
  <w:style w:type="table" w:customStyle="1" w:styleId="TableGrid3">
    <w:name w:val="Table Grid3"/>
    <w:basedOn w:val="TableNormal"/>
    <w:next w:val="TableGrid"/>
    <w:uiPriority w:val="39"/>
    <w:rsid w:val="00FF7164"/>
    <w:pPr>
      <w:spacing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F7164"/>
  </w:style>
  <w:style w:type="character" w:styleId="FollowedHyperlink">
    <w:name w:val="FollowedHyperlink"/>
    <w:rsid w:val="00FF7164"/>
    <w:rPr>
      <w:color w:val="800080"/>
      <w:u w:val="single"/>
    </w:rPr>
  </w:style>
  <w:style w:type="character" w:styleId="PageNumber">
    <w:name w:val="page number"/>
    <w:basedOn w:val="DefaultParagraphFont"/>
    <w:rsid w:val="00FF7164"/>
  </w:style>
  <w:style w:type="character" w:styleId="Strong">
    <w:name w:val="Strong"/>
    <w:uiPriority w:val="22"/>
    <w:rsid w:val="00FF7164"/>
    <w:rPr>
      <w:b/>
      <w:bCs/>
    </w:rPr>
  </w:style>
  <w:style w:type="character" w:customStyle="1" w:styleId="Heading3Char1">
    <w:name w:val="Heading 3 Char1"/>
    <w:aliases w:val="Heading 3 Char Char Char Char Char"/>
    <w:uiPriority w:val="9"/>
    <w:rsid w:val="00FF7164"/>
    <w:rPr>
      <w:rFonts w:ascii="Arial" w:hAnsi="Arial" w:cs="Arial"/>
      <w:b/>
      <w:bCs/>
      <w:sz w:val="26"/>
      <w:szCs w:val="26"/>
    </w:rPr>
  </w:style>
  <w:style w:type="character" w:customStyle="1" w:styleId="02Char">
    <w:name w:val="02 Char"/>
    <w:link w:val="02"/>
    <w:rsid w:val="00FF7164"/>
    <w:rPr>
      <w:b/>
      <w:bCs/>
      <w:iCs/>
      <w:color w:val="000000"/>
      <w:sz w:val="28"/>
      <w:szCs w:val="28"/>
    </w:rPr>
  </w:style>
  <w:style w:type="character" w:customStyle="1" w:styleId="CharChar2">
    <w:name w:val="Char Char2"/>
    <w:rsid w:val="00FF7164"/>
    <w:rPr>
      <w:b/>
      <w:bCs/>
      <w:sz w:val="26"/>
      <w:szCs w:val="24"/>
      <w:lang w:val="en-US" w:eastAsia="en-US" w:bidi="ar-SA"/>
    </w:rPr>
  </w:style>
  <w:style w:type="character" w:customStyle="1" w:styleId="Mc111Char">
    <w:name w:val="Mục 1.1.1 Char"/>
    <w:link w:val="Mc11"/>
    <w:rsid w:val="00FF7164"/>
    <w:rPr>
      <w:b/>
      <w:sz w:val="28"/>
    </w:rPr>
  </w:style>
  <w:style w:type="character" w:customStyle="1" w:styleId="Heading4CharCharChar">
    <w:name w:val="Heading 4 Char Char Char"/>
    <w:rsid w:val="00FF7164"/>
    <w:rPr>
      <w:b/>
      <w:bCs/>
      <w:sz w:val="28"/>
      <w:szCs w:val="28"/>
      <w:lang w:val="en-US" w:eastAsia="en-US" w:bidi="ar-SA"/>
    </w:rPr>
  </w:style>
  <w:style w:type="character" w:customStyle="1" w:styleId="NormalChar">
    <w:name w:val="Normal Char"/>
    <w:link w:val="Normal3"/>
    <w:rsid w:val="00FF7164"/>
    <w:rPr>
      <w:sz w:val="26"/>
      <w:szCs w:val="26"/>
      <w:lang w:val="pt-BR" w:eastAsia="en-US"/>
    </w:rPr>
  </w:style>
  <w:style w:type="character" w:customStyle="1" w:styleId="NidungChar">
    <w:name w:val="Nội dung Char"/>
    <w:link w:val="Nidung"/>
    <w:rsid w:val="00FF7164"/>
    <w:rPr>
      <w:sz w:val="26"/>
    </w:rPr>
  </w:style>
  <w:style w:type="character" w:customStyle="1" w:styleId="LitkCharChar">
    <w:name w:val="Liệt kê Char Char"/>
    <w:link w:val="Litk"/>
    <w:rsid w:val="00FF7164"/>
    <w:rPr>
      <w:sz w:val="26"/>
    </w:rPr>
  </w:style>
  <w:style w:type="character" w:customStyle="1" w:styleId="HnhChar">
    <w:name w:val="Hình Char"/>
    <w:link w:val="Hnh"/>
    <w:rsid w:val="00FF7164"/>
    <w:rPr>
      <w:rFonts w:ascii="Times New Roman Bold" w:hAnsi="Times New Roman Bold"/>
      <w:bCs/>
      <w:color w:val="0000FF"/>
      <w:spacing w:val="-4"/>
      <w:kern w:val="28"/>
      <w:sz w:val="27"/>
      <w:szCs w:val="27"/>
      <w:lang w:val="vi-VN"/>
    </w:rPr>
  </w:style>
  <w:style w:type="character" w:customStyle="1" w:styleId="NgunChar">
    <w:name w:val="Nguồn Char"/>
    <w:link w:val="Ngun"/>
    <w:rsid w:val="00FF7164"/>
    <w:rPr>
      <w:rFonts w:ascii="Tahoma" w:hAnsi="Tahoma"/>
      <w:b/>
      <w:i/>
      <w:color w:val="0000FF"/>
      <w:sz w:val="28"/>
      <w:szCs w:val="28"/>
      <w:lang w:val="vi-VN"/>
    </w:rPr>
  </w:style>
  <w:style w:type="character" w:customStyle="1" w:styleId="TriNoidungChar">
    <w:name w:val="_Tri_Noidung Char"/>
    <w:link w:val="TriNoidung"/>
    <w:rsid w:val="00FF7164"/>
    <w:rPr>
      <w:sz w:val="24"/>
      <w:szCs w:val="24"/>
    </w:rPr>
  </w:style>
  <w:style w:type="character" w:customStyle="1" w:styleId="MaintextChar">
    <w:name w:val="Main text Char"/>
    <w:rsid w:val="00FF7164"/>
    <w:rPr>
      <w:sz w:val="24"/>
      <w:szCs w:val="24"/>
      <w:lang w:val="en-US" w:eastAsia="en-US"/>
    </w:rPr>
  </w:style>
  <w:style w:type="character" w:customStyle="1" w:styleId="HeadingChar0">
    <w:name w:val="Heading Char"/>
    <w:aliases w:val="Heading1 Char Char,Heading 1 Char Char Char Char Char Char Char Char Char Char Char Char Char Char Char Char Char Char Char Char Char Char"/>
    <w:rsid w:val="00FF7164"/>
    <w:rPr>
      <w:rFonts w:ascii="Arial" w:hAnsi="Arial" w:cs="Arial"/>
      <w:b/>
      <w:bCs/>
      <w:kern w:val="32"/>
      <w:sz w:val="32"/>
      <w:szCs w:val="32"/>
      <w:lang w:val="en-US" w:eastAsia="en-US" w:bidi="ar-SA"/>
    </w:rPr>
  </w:style>
  <w:style w:type="character" w:customStyle="1" w:styleId="StyleLitkBoldItalicChar">
    <w:name w:val="Style Liệt kê + Bold Italic Char"/>
    <w:link w:val="StyleLitkBoldItalic"/>
    <w:rsid w:val="00FF7164"/>
    <w:rPr>
      <w:b/>
      <w:bCs/>
      <w:i/>
      <w:iCs/>
      <w:sz w:val="26"/>
    </w:rPr>
  </w:style>
  <w:style w:type="character" w:customStyle="1" w:styleId="Heading3CharCharCharCharCharChar">
    <w:name w:val="Heading 3 Char Char Char Char Char Char"/>
    <w:rsid w:val="00FF7164"/>
    <w:rPr>
      <w:rFonts w:ascii="VNI-Times" w:hAnsi="VNI-Times"/>
      <w:b/>
      <w:sz w:val="26"/>
      <w:szCs w:val="26"/>
      <w:lang w:val="en-US" w:eastAsia="en-US" w:bidi="ar-SA"/>
    </w:rPr>
  </w:style>
  <w:style w:type="character" w:customStyle="1" w:styleId="LitkChar">
    <w:name w:val="Liệt kê Char"/>
    <w:rsid w:val="00FF7164"/>
    <w:rPr>
      <w:sz w:val="26"/>
      <w:lang w:val="en-US" w:eastAsia="en-US" w:bidi="ar-SA"/>
    </w:rPr>
  </w:style>
  <w:style w:type="character" w:customStyle="1" w:styleId="Style2Char">
    <w:name w:val="Style2 Char"/>
    <w:link w:val="Style2"/>
    <w:rsid w:val="00FF7164"/>
    <w:rPr>
      <w:b/>
      <w:bCs/>
      <w:sz w:val="27"/>
      <w:szCs w:val="27"/>
    </w:rPr>
  </w:style>
  <w:style w:type="character" w:customStyle="1" w:styleId="Style3Char">
    <w:name w:val="Style3 Char"/>
    <w:basedOn w:val="Style2Char"/>
    <w:link w:val="Style3"/>
    <w:rsid w:val="00FF7164"/>
    <w:rPr>
      <w:b/>
      <w:bCs/>
      <w:sz w:val="27"/>
      <w:szCs w:val="27"/>
    </w:rPr>
  </w:style>
  <w:style w:type="character" w:customStyle="1" w:styleId="Style4Char">
    <w:name w:val="Style4 Char"/>
    <w:basedOn w:val="Style3Char"/>
    <w:link w:val="Style4"/>
    <w:rsid w:val="00FF7164"/>
    <w:rPr>
      <w:b/>
      <w:bCs/>
      <w:sz w:val="27"/>
      <w:szCs w:val="27"/>
    </w:rPr>
  </w:style>
  <w:style w:type="character" w:customStyle="1" w:styleId="Heading3CharChar">
    <w:name w:val="Heading 3 Char Char"/>
    <w:rsid w:val="00FF7164"/>
    <w:rPr>
      <w:b/>
      <w:bCs/>
      <w:sz w:val="28"/>
      <w:szCs w:val="28"/>
      <w:lang w:val="de-DE" w:eastAsia="en-US" w:bidi="ar-SA"/>
    </w:rPr>
  </w:style>
  <w:style w:type="character" w:customStyle="1" w:styleId="normalChar0">
    <w:name w:val="normal Char"/>
    <w:link w:val="Normal1"/>
    <w:rsid w:val="00FF7164"/>
    <w:rPr>
      <w:sz w:val="26"/>
      <w:szCs w:val="26"/>
    </w:rPr>
  </w:style>
  <w:style w:type="character" w:customStyle="1" w:styleId="normal-h">
    <w:name w:val="normal-h"/>
    <w:basedOn w:val="DefaultParagraphFont"/>
    <w:rsid w:val="00FF7164"/>
  </w:style>
  <w:style w:type="character" w:customStyle="1" w:styleId="TableofFiguresChar">
    <w:name w:val="Table of Figures Char"/>
    <w:aliases w:val="hello Char"/>
    <w:link w:val="TableofFigures"/>
    <w:rsid w:val="00E45AAD"/>
    <w:rPr>
      <w:rFonts w:ascii="Times New Roman" w:hAnsi="Times New Roman"/>
      <w:sz w:val="27"/>
    </w:rPr>
  </w:style>
  <w:style w:type="character" w:customStyle="1" w:styleId="6Char">
    <w:name w:val="6 Char"/>
    <w:link w:val="6"/>
    <w:rsid w:val="00FF7164"/>
    <w:rPr>
      <w:b/>
      <w:sz w:val="28"/>
      <w:szCs w:val="24"/>
    </w:rPr>
  </w:style>
  <w:style w:type="character" w:customStyle="1" w:styleId="tintuc-text">
    <w:name w:val="tintuc-text"/>
    <w:basedOn w:val="DefaultParagraphFont"/>
    <w:rsid w:val="00FF7164"/>
  </w:style>
  <w:style w:type="character" w:customStyle="1" w:styleId="NoidungChar0">
    <w:name w:val="Noidung Char"/>
    <w:link w:val="Noidung0"/>
    <w:rsid w:val="00FF7164"/>
    <w:rPr>
      <w:rFonts w:ascii=".VnTime" w:hAnsi=".VnTime"/>
      <w:spacing w:val="-2"/>
      <w:sz w:val="28"/>
      <w:szCs w:val="24"/>
    </w:rPr>
  </w:style>
  <w:style w:type="character" w:customStyle="1" w:styleId="normal-h1">
    <w:name w:val="normal-h1"/>
    <w:basedOn w:val="DefaultParagraphFont"/>
    <w:rsid w:val="00FF7164"/>
  </w:style>
  <w:style w:type="character" w:customStyle="1" w:styleId="BodyTextFirstIndent2Char">
    <w:name w:val="Body Text First Indent 2 Char"/>
    <w:link w:val="BodyTextFirstIndent2"/>
    <w:rsid w:val="00FF7164"/>
    <w:rPr>
      <w:sz w:val="28"/>
      <w:szCs w:val="28"/>
    </w:rPr>
  </w:style>
  <w:style w:type="character" w:customStyle="1" w:styleId="long-title">
    <w:name w:val="long-title"/>
    <w:basedOn w:val="DefaultParagraphFont"/>
    <w:rsid w:val="00FF7164"/>
  </w:style>
  <w:style w:type="character" w:customStyle="1" w:styleId="Normal-1Char">
    <w:name w:val="Normal-1 Char"/>
    <w:link w:val="Normal-1"/>
    <w:rsid w:val="00FF7164"/>
    <w:rPr>
      <w:rFonts w:eastAsia=".VnTime"/>
      <w:color w:val="0000FF"/>
      <w:sz w:val="26"/>
      <w:szCs w:val="26"/>
      <w:lang w:val="nl-NL"/>
    </w:rPr>
  </w:style>
  <w:style w:type="character" w:customStyle="1" w:styleId="listingtitle">
    <w:name w:val="listingtitle"/>
    <w:basedOn w:val="DefaultParagraphFont"/>
    <w:rsid w:val="00FF7164"/>
  </w:style>
  <w:style w:type="character" w:customStyle="1" w:styleId="CharChar15">
    <w:name w:val="Char Char15"/>
    <w:rsid w:val="00FF7164"/>
    <w:rPr>
      <w:rFonts w:ascii="Arial" w:hAnsi="Arial"/>
      <w:sz w:val="22"/>
      <w:szCs w:val="22"/>
      <w:lang w:val="vi-VN" w:eastAsia="vi-VN" w:bidi="ar-SA"/>
    </w:rPr>
  </w:style>
  <w:style w:type="character" w:customStyle="1" w:styleId="apple-converted-space">
    <w:name w:val="apple-converted-space"/>
    <w:basedOn w:val="DefaultParagraphFont"/>
    <w:rsid w:val="00FF7164"/>
  </w:style>
  <w:style w:type="character" w:customStyle="1" w:styleId="BngCharChar">
    <w:name w:val="Bảng Char Char"/>
    <w:rsid w:val="00FF7164"/>
    <w:rPr>
      <w:rFonts w:ascii="Times New Roman" w:eastAsia="Times New Roman" w:hAnsi="Times New Roman"/>
      <w:b/>
      <w:bCs/>
      <w:color w:val="0070C0"/>
      <w:spacing w:val="-6"/>
      <w:kern w:val="28"/>
      <w:sz w:val="28"/>
      <w:szCs w:val="28"/>
      <w:lang w:val="vi-VN"/>
    </w:rPr>
  </w:style>
  <w:style w:type="character" w:customStyle="1" w:styleId="BalloonTextChar1">
    <w:name w:val="Balloon Text Char1"/>
    <w:basedOn w:val="DefaultParagraphFont"/>
    <w:uiPriority w:val="99"/>
    <w:semiHidden/>
    <w:rsid w:val="00FF7164"/>
    <w:rPr>
      <w:rFonts w:ascii="Segoe UI" w:hAnsi="Segoe UI" w:cs="Segoe UI"/>
      <w:sz w:val="18"/>
      <w:szCs w:val="18"/>
    </w:rPr>
  </w:style>
  <w:style w:type="character" w:customStyle="1" w:styleId="BodyTextChar1">
    <w:name w:val="Body Text Char1"/>
    <w:aliases w:val="Body Text1 Char,Body Text Char2 Char,Body Text Char1 Char Char,Body Text sub head Char Char Char,a)  Body Text Char Char Char,Char Char1 Char,Body Text sub head Char1 Char,a)  Body Text Char1 Char,Body Text Char3 Char,bt Char,Char Char21"/>
    <w:basedOn w:val="DefaultParagraphFont"/>
    <w:rsid w:val="00FF7164"/>
    <w:rPr>
      <w:rFonts w:ascii="Times New Roman" w:hAnsi="Times New Roman"/>
      <w:sz w:val="27"/>
    </w:rPr>
  </w:style>
  <w:style w:type="paragraph" w:styleId="BodyTextFirstIndent2">
    <w:name w:val="Body Text First Indent 2"/>
    <w:basedOn w:val="BodyTextIndent"/>
    <w:link w:val="BodyTextFirstIndent2Char"/>
    <w:rsid w:val="00FF7164"/>
    <w:pPr>
      <w:spacing w:before="0" w:line="240" w:lineRule="auto"/>
      <w:ind w:left="360" w:firstLine="210"/>
    </w:pPr>
    <w:rPr>
      <w:rFonts w:asciiTheme="minorHAnsi" w:hAnsiTheme="minorHAnsi"/>
      <w:sz w:val="28"/>
      <w:szCs w:val="28"/>
    </w:rPr>
  </w:style>
  <w:style w:type="character" w:customStyle="1" w:styleId="BodyTextFirstIndent2Char1">
    <w:name w:val="Body Text First Indent 2 Char1"/>
    <w:basedOn w:val="BodyTextIndentChar"/>
    <w:uiPriority w:val="99"/>
    <w:semiHidden/>
    <w:rsid w:val="00FF7164"/>
    <w:rPr>
      <w:rFonts w:ascii="Times New Roman" w:hAnsi="Times New Roman"/>
      <w:sz w:val="27"/>
    </w:rPr>
  </w:style>
  <w:style w:type="paragraph" w:styleId="BodyTextIndent2">
    <w:name w:val="Body Text Indent 2"/>
    <w:basedOn w:val="Normal"/>
    <w:link w:val="BodyTextIndent2Char"/>
    <w:rsid w:val="00FF7164"/>
    <w:pPr>
      <w:spacing w:before="0" w:after="0" w:line="240" w:lineRule="auto"/>
      <w:ind w:firstLine="720"/>
    </w:pPr>
    <w:rPr>
      <w:rFonts w:ascii="VnArial" w:eastAsia="Times New Roman" w:hAnsi="VnArial" w:cs="Times New Roman"/>
      <w:sz w:val="26"/>
      <w:szCs w:val="20"/>
    </w:rPr>
  </w:style>
  <w:style w:type="character" w:customStyle="1" w:styleId="BodyTextIndent2Char">
    <w:name w:val="Body Text Indent 2 Char"/>
    <w:basedOn w:val="DefaultParagraphFont"/>
    <w:link w:val="BodyTextIndent2"/>
    <w:rsid w:val="00FF7164"/>
    <w:rPr>
      <w:rFonts w:ascii="VnArial" w:eastAsia="Times New Roman" w:hAnsi="VnArial" w:cs="Times New Roman"/>
      <w:sz w:val="26"/>
      <w:szCs w:val="20"/>
      <w:lang w:eastAsia="en-US"/>
    </w:rPr>
  </w:style>
  <w:style w:type="paragraph" w:styleId="BodyTextIndent3">
    <w:name w:val="Body Text Indent 3"/>
    <w:basedOn w:val="Normal"/>
    <w:link w:val="BodyTextIndent3Char"/>
    <w:rsid w:val="00FF7164"/>
    <w:pPr>
      <w:widowControl w:val="0"/>
      <w:spacing w:before="0" w:line="240" w:lineRule="atLeast"/>
      <w:ind w:firstLine="720"/>
    </w:pPr>
    <w:rPr>
      <w:rFonts w:ascii="VNtimes new roman" w:eastAsia="Times New Roman" w:hAnsi="VNtimes new roman" w:cs="Times New Roman"/>
      <w:snapToGrid w:val="0"/>
      <w:sz w:val="28"/>
      <w:szCs w:val="20"/>
    </w:rPr>
  </w:style>
  <w:style w:type="character" w:customStyle="1" w:styleId="BodyTextIndent3Char">
    <w:name w:val="Body Text Indent 3 Char"/>
    <w:basedOn w:val="DefaultParagraphFont"/>
    <w:link w:val="BodyTextIndent3"/>
    <w:rsid w:val="00FF7164"/>
    <w:rPr>
      <w:rFonts w:ascii="VNtimes new roman" w:eastAsia="Times New Roman" w:hAnsi="VNtimes new roman" w:cs="Times New Roman"/>
      <w:snapToGrid w:val="0"/>
      <w:sz w:val="28"/>
      <w:szCs w:val="20"/>
      <w:lang w:eastAsia="en-US"/>
    </w:rPr>
  </w:style>
  <w:style w:type="paragraph" w:styleId="DocumentMap">
    <w:name w:val="Document Map"/>
    <w:basedOn w:val="Normal"/>
    <w:link w:val="DocumentMapChar"/>
    <w:rsid w:val="00FF7164"/>
    <w:pPr>
      <w:spacing w:before="0"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FF7164"/>
    <w:rPr>
      <w:rFonts w:ascii="Tahoma" w:eastAsia="Times New Roman" w:hAnsi="Tahoma" w:cs="Tahoma"/>
      <w:sz w:val="16"/>
      <w:szCs w:val="16"/>
      <w:lang w:eastAsia="en-US"/>
    </w:rPr>
  </w:style>
  <w:style w:type="character" w:customStyle="1" w:styleId="FooterChar1">
    <w:name w:val="Footer Char1"/>
    <w:basedOn w:val="DefaultParagraphFont"/>
    <w:uiPriority w:val="99"/>
    <w:semiHidden/>
    <w:rsid w:val="00FF7164"/>
    <w:rPr>
      <w:sz w:val="28"/>
      <w:szCs w:val="28"/>
    </w:rPr>
  </w:style>
  <w:style w:type="character" w:customStyle="1" w:styleId="HeaderChar1">
    <w:name w:val="Header Char1"/>
    <w:basedOn w:val="DefaultParagraphFont"/>
    <w:uiPriority w:val="99"/>
    <w:semiHidden/>
    <w:rsid w:val="00FF7164"/>
    <w:rPr>
      <w:sz w:val="28"/>
      <w:szCs w:val="28"/>
    </w:rPr>
  </w:style>
  <w:style w:type="character" w:customStyle="1" w:styleId="TitleChar1">
    <w:name w:val="Title Char1"/>
    <w:basedOn w:val="DefaultParagraphFont"/>
    <w:uiPriority w:val="10"/>
    <w:rsid w:val="00FF7164"/>
    <w:rPr>
      <w:rFonts w:asciiTheme="majorHAnsi" w:eastAsiaTheme="majorEastAsia" w:hAnsiTheme="majorHAnsi" w:cstheme="majorBidi"/>
      <w:spacing w:val="-10"/>
      <w:kern w:val="28"/>
      <w:sz w:val="56"/>
      <w:szCs w:val="56"/>
    </w:rPr>
  </w:style>
  <w:style w:type="paragraph" w:styleId="TOC5">
    <w:name w:val="toc 5"/>
    <w:basedOn w:val="Normal"/>
    <w:next w:val="Normal"/>
    <w:uiPriority w:val="39"/>
    <w:rsid w:val="00FF7164"/>
    <w:pPr>
      <w:spacing w:before="0" w:after="0" w:line="240" w:lineRule="auto"/>
      <w:ind w:left="960"/>
    </w:pPr>
    <w:rPr>
      <w:rFonts w:eastAsia="Times New Roman" w:cs="Times New Roman"/>
      <w:sz w:val="24"/>
      <w:szCs w:val="24"/>
    </w:rPr>
  </w:style>
  <w:style w:type="paragraph" w:styleId="TOC6">
    <w:name w:val="toc 6"/>
    <w:basedOn w:val="Normal"/>
    <w:next w:val="Normal"/>
    <w:uiPriority w:val="39"/>
    <w:rsid w:val="00FF7164"/>
    <w:pPr>
      <w:spacing w:before="0" w:after="0" w:line="240" w:lineRule="auto"/>
      <w:ind w:left="1200"/>
    </w:pPr>
    <w:rPr>
      <w:rFonts w:eastAsia="Times New Roman" w:cs="Times New Roman"/>
      <w:sz w:val="24"/>
      <w:szCs w:val="24"/>
    </w:rPr>
  </w:style>
  <w:style w:type="paragraph" w:styleId="TOC7">
    <w:name w:val="toc 7"/>
    <w:basedOn w:val="Normal"/>
    <w:next w:val="Normal"/>
    <w:uiPriority w:val="39"/>
    <w:rsid w:val="00FF7164"/>
    <w:pPr>
      <w:spacing w:before="0" w:after="0" w:line="240" w:lineRule="auto"/>
      <w:ind w:left="1440"/>
    </w:pPr>
    <w:rPr>
      <w:rFonts w:eastAsia="Times New Roman" w:cs="Times New Roman"/>
      <w:sz w:val="24"/>
      <w:szCs w:val="24"/>
    </w:rPr>
  </w:style>
  <w:style w:type="paragraph" w:styleId="TOC8">
    <w:name w:val="toc 8"/>
    <w:basedOn w:val="Normal"/>
    <w:next w:val="Normal"/>
    <w:uiPriority w:val="39"/>
    <w:rsid w:val="00FF7164"/>
    <w:pPr>
      <w:spacing w:before="0" w:after="0" w:line="240" w:lineRule="auto"/>
      <w:ind w:left="1680"/>
    </w:pPr>
    <w:rPr>
      <w:rFonts w:eastAsia="Times New Roman" w:cs="Times New Roman"/>
      <w:sz w:val="24"/>
      <w:szCs w:val="24"/>
    </w:rPr>
  </w:style>
  <w:style w:type="paragraph" w:styleId="TOC9">
    <w:name w:val="toc 9"/>
    <w:basedOn w:val="Normal"/>
    <w:next w:val="Normal"/>
    <w:uiPriority w:val="39"/>
    <w:rsid w:val="00FF7164"/>
    <w:pPr>
      <w:spacing w:before="0" w:after="0" w:line="240" w:lineRule="auto"/>
      <w:ind w:left="1920"/>
    </w:pPr>
    <w:rPr>
      <w:rFonts w:eastAsia="Times New Roman" w:cs="Times New Roman"/>
      <w:sz w:val="24"/>
      <w:szCs w:val="24"/>
    </w:rPr>
  </w:style>
  <w:style w:type="paragraph" w:customStyle="1" w:styleId="a">
    <w:name w:val="(文字) (文字)"/>
    <w:basedOn w:val="Normal"/>
    <w:rsid w:val="00FF7164"/>
    <w:pPr>
      <w:spacing w:before="0" w:after="160" w:line="240" w:lineRule="exact"/>
    </w:pPr>
    <w:rPr>
      <w:rFonts w:ascii="Tahoma" w:eastAsia="Times New Roman" w:hAnsi="Tahoma" w:cs="Tahoma"/>
      <w:sz w:val="20"/>
      <w:szCs w:val="20"/>
    </w:rPr>
  </w:style>
  <w:style w:type="paragraph" w:customStyle="1" w:styleId="A3">
    <w:name w:val="A3"/>
    <w:basedOn w:val="Normal"/>
    <w:rsid w:val="00FF7164"/>
    <w:pPr>
      <w:spacing w:line="240" w:lineRule="auto"/>
    </w:pPr>
    <w:rPr>
      <w:rFonts w:eastAsia="Times New Roman" w:cs="Times New Roman"/>
      <w:b/>
      <w:color w:val="0000FF"/>
      <w:sz w:val="28"/>
      <w:szCs w:val="28"/>
    </w:rPr>
  </w:style>
  <w:style w:type="paragraph" w:customStyle="1" w:styleId="b1">
    <w:name w:val="b1"/>
    <w:basedOn w:val="A1"/>
    <w:rsid w:val="00FF7164"/>
    <w:pPr>
      <w:spacing w:before="48" w:after="48" w:line="240" w:lineRule="auto"/>
    </w:pPr>
    <w:rPr>
      <w:color w:val="auto"/>
      <w:lang w:val="vi-VN"/>
    </w:rPr>
  </w:style>
  <w:style w:type="paragraph" w:customStyle="1" w:styleId="c1">
    <w:name w:val="c1"/>
    <w:basedOn w:val="Normal"/>
    <w:rsid w:val="00FF7164"/>
    <w:pPr>
      <w:spacing w:before="0" w:after="0" w:line="240" w:lineRule="auto"/>
      <w:jc w:val="center"/>
    </w:pPr>
    <w:rPr>
      <w:rFonts w:eastAsia="Times New Roman" w:cs="Times New Roman"/>
      <w:i/>
      <w:sz w:val="28"/>
      <w:szCs w:val="28"/>
      <w:lang w:val="vi-VN"/>
    </w:rPr>
  </w:style>
  <w:style w:type="paragraph" w:customStyle="1" w:styleId="A1">
    <w:name w:val="A1"/>
    <w:basedOn w:val="Normal"/>
    <w:rsid w:val="00FF7164"/>
    <w:pPr>
      <w:spacing w:line="312" w:lineRule="auto"/>
      <w:jc w:val="center"/>
    </w:pPr>
    <w:rPr>
      <w:rFonts w:eastAsia="Times New Roman" w:cs="Times New Roman"/>
      <w:b/>
      <w:color w:val="0000FF"/>
      <w:spacing w:val="24"/>
      <w:sz w:val="28"/>
      <w:szCs w:val="28"/>
    </w:rPr>
  </w:style>
  <w:style w:type="paragraph" w:customStyle="1" w:styleId="xl99">
    <w:name w:val="xl99"/>
    <w:basedOn w:val="Normal"/>
    <w:rsid w:val="00FF7164"/>
    <w:pPr>
      <w:spacing w:before="100" w:beforeAutospacing="1" w:after="100" w:afterAutospacing="1" w:line="240" w:lineRule="auto"/>
      <w:jc w:val="center"/>
    </w:pPr>
    <w:rPr>
      <w:rFonts w:eastAsia="Arial Unicode MS" w:cs="Arial Unicode MS"/>
      <w:b/>
      <w:bCs/>
      <w:sz w:val="28"/>
      <w:szCs w:val="24"/>
    </w:rPr>
  </w:style>
  <w:style w:type="paragraph" w:customStyle="1" w:styleId="b3">
    <w:name w:val="b3"/>
    <w:basedOn w:val="Heading3"/>
    <w:next w:val="Heading3"/>
    <w:rsid w:val="00FF7164"/>
    <w:pPr>
      <w:keepLines w:val="0"/>
      <w:spacing w:before="0" w:after="0" w:line="360" w:lineRule="auto"/>
      <w:ind w:firstLine="360"/>
    </w:pPr>
    <w:rPr>
      <w:rFonts w:eastAsia="Times New Roman" w:cs="Times New Roman"/>
      <w:iCs/>
      <w:sz w:val="26"/>
      <w:szCs w:val="20"/>
    </w:rPr>
  </w:style>
  <w:style w:type="paragraph" w:customStyle="1" w:styleId="01">
    <w:name w:val="01"/>
    <w:basedOn w:val="Normal"/>
    <w:rsid w:val="00FF7164"/>
    <w:pPr>
      <w:spacing w:line="312" w:lineRule="auto"/>
      <w:jc w:val="center"/>
    </w:pPr>
    <w:rPr>
      <w:rFonts w:eastAsia="Times New Roman" w:cs="Times New Roman"/>
      <w:b/>
      <w:color w:val="000000"/>
      <w:sz w:val="28"/>
      <w:szCs w:val="28"/>
    </w:rPr>
  </w:style>
  <w:style w:type="paragraph" w:customStyle="1" w:styleId="03">
    <w:name w:val="03"/>
    <w:basedOn w:val="Normal"/>
    <w:rsid w:val="00FF7164"/>
    <w:pPr>
      <w:spacing w:line="312" w:lineRule="auto"/>
    </w:pPr>
    <w:rPr>
      <w:rFonts w:eastAsia="Times New Roman" w:cs="Times New Roman"/>
      <w:b/>
      <w:color w:val="000000"/>
      <w:sz w:val="28"/>
      <w:szCs w:val="28"/>
    </w:rPr>
  </w:style>
  <w:style w:type="paragraph" w:customStyle="1" w:styleId="02">
    <w:name w:val="02"/>
    <w:basedOn w:val="Normal"/>
    <w:link w:val="02Char"/>
    <w:rsid w:val="00FF7164"/>
    <w:pPr>
      <w:keepNext/>
      <w:spacing w:line="312" w:lineRule="auto"/>
      <w:outlineLvl w:val="1"/>
    </w:pPr>
    <w:rPr>
      <w:rFonts w:asciiTheme="minorHAnsi" w:hAnsiTheme="minorHAnsi"/>
      <w:b/>
      <w:bCs/>
      <w:iCs/>
      <w:color w:val="000000"/>
      <w:sz w:val="28"/>
      <w:szCs w:val="28"/>
    </w:rPr>
  </w:style>
  <w:style w:type="paragraph" w:customStyle="1" w:styleId="chuong">
    <w:name w:val="chuong"/>
    <w:basedOn w:val="Heading1"/>
    <w:rsid w:val="00FF7164"/>
    <w:pPr>
      <w:spacing w:before="0" w:after="0" w:line="240" w:lineRule="auto"/>
      <w:ind w:firstLine="720"/>
    </w:pPr>
    <w:rPr>
      <w:rFonts w:ascii=".VnAvantH" w:hAnsi=".VnAvantH"/>
      <w:sz w:val="28"/>
      <w:szCs w:val="20"/>
    </w:rPr>
  </w:style>
  <w:style w:type="paragraph" w:customStyle="1" w:styleId="BodyText21">
    <w:name w:val="Body Text 21"/>
    <w:basedOn w:val="Normal"/>
    <w:rsid w:val="00FF7164"/>
    <w:pPr>
      <w:widowControl w:val="0"/>
      <w:snapToGrid w:val="0"/>
      <w:spacing w:before="0" w:after="0" w:line="240" w:lineRule="auto"/>
    </w:pPr>
    <w:rPr>
      <w:rFonts w:eastAsia="Times New Roman" w:cs="Times New Roman"/>
      <w:sz w:val="28"/>
      <w:szCs w:val="20"/>
    </w:rPr>
  </w:style>
  <w:style w:type="paragraph" w:customStyle="1" w:styleId="Mc11">
    <w:name w:val="Mục 1.1"/>
    <w:basedOn w:val="Normal"/>
    <w:link w:val="Mc111Char"/>
    <w:rsid w:val="00FF7164"/>
    <w:pPr>
      <w:tabs>
        <w:tab w:val="left" w:pos="964"/>
      </w:tabs>
      <w:spacing w:before="240" w:line="312" w:lineRule="auto"/>
    </w:pPr>
    <w:rPr>
      <w:rFonts w:asciiTheme="minorHAnsi" w:hAnsiTheme="minorHAnsi"/>
      <w:b/>
      <w:sz w:val="28"/>
    </w:rPr>
  </w:style>
  <w:style w:type="paragraph" w:customStyle="1" w:styleId="NormalLinespacingMultiple13li">
    <w:name w:val="Normal + Line spacing:  Multiple 1.3 li"/>
    <w:basedOn w:val="Normal"/>
    <w:rsid w:val="00FF7164"/>
    <w:pPr>
      <w:spacing w:before="0" w:after="0" w:line="312" w:lineRule="auto"/>
    </w:pPr>
    <w:rPr>
      <w:rFonts w:eastAsia="Times New Roman" w:cs="Times New Roman"/>
      <w:sz w:val="26"/>
      <w:szCs w:val="20"/>
    </w:rPr>
  </w:style>
  <w:style w:type="paragraph" w:customStyle="1" w:styleId="B">
    <w:name w:val="B"/>
    <w:basedOn w:val="Heading1"/>
    <w:next w:val="Heading1"/>
    <w:rsid w:val="00FF7164"/>
    <w:pPr>
      <w:spacing w:before="60" w:after="0"/>
    </w:pPr>
    <w:rPr>
      <w:b w:val="0"/>
      <w:bCs/>
      <w:i/>
    </w:rPr>
  </w:style>
  <w:style w:type="paragraph" w:customStyle="1" w:styleId="Style1">
    <w:name w:val="Style1"/>
    <w:basedOn w:val="Normal"/>
    <w:rsid w:val="00FF7164"/>
    <w:pPr>
      <w:spacing w:before="40" w:after="40" w:line="240" w:lineRule="auto"/>
    </w:pPr>
    <w:rPr>
      <w:rFonts w:ascii="VNtimes new roman" w:eastAsia="Times New Roman" w:hAnsi="VNtimes new roman" w:cs="Times New Roman"/>
      <w:color w:val="000000"/>
      <w:sz w:val="28"/>
      <w:szCs w:val="20"/>
      <w:lang w:val="en-GB"/>
    </w:rPr>
  </w:style>
  <w:style w:type="paragraph" w:customStyle="1" w:styleId="d0">
    <w:name w:val="d"/>
    <w:basedOn w:val="Normal"/>
    <w:rsid w:val="00FF7164"/>
    <w:pPr>
      <w:spacing w:after="80" w:line="240" w:lineRule="auto"/>
    </w:pPr>
    <w:rPr>
      <w:rFonts w:ascii="VNtimes new roman" w:eastAsia="Times New Roman" w:hAnsi="VNtimes new roman" w:cs="Times New Roman"/>
      <w:color w:val="000000"/>
      <w:sz w:val="28"/>
      <w:szCs w:val="20"/>
      <w:lang w:val="en-GB"/>
    </w:rPr>
  </w:style>
  <w:style w:type="paragraph" w:customStyle="1" w:styleId="Mu">
    <w:name w:val="Mở đầu"/>
    <w:basedOn w:val="Normal"/>
    <w:rsid w:val="00FF7164"/>
    <w:pPr>
      <w:tabs>
        <w:tab w:val="right" w:leader="dot" w:pos="9000"/>
      </w:tabs>
      <w:spacing w:line="312" w:lineRule="auto"/>
      <w:jc w:val="center"/>
    </w:pPr>
    <w:rPr>
      <w:rFonts w:eastAsia="Times New Roman" w:cs="Times New Roman"/>
      <w:b/>
      <w:sz w:val="26"/>
      <w:szCs w:val="20"/>
    </w:rPr>
  </w:style>
  <w:style w:type="paragraph" w:customStyle="1" w:styleId="NormalLinespacingMultiple13liJustified">
    <w:name w:val="Normal + Line spacing:  Multiple 1.3 li + Justified"/>
    <w:aliases w:val="Before:  6 pt"/>
    <w:basedOn w:val="Normal"/>
    <w:rsid w:val="00FF7164"/>
    <w:pPr>
      <w:keepNext/>
      <w:spacing w:before="60" w:after="60" w:line="240" w:lineRule="auto"/>
      <w:outlineLvl w:val="0"/>
    </w:pPr>
    <w:rPr>
      <w:rFonts w:eastAsia="Times New Roman" w:cs="Times New Roman"/>
      <w:i/>
      <w:kern w:val="32"/>
      <w:sz w:val="28"/>
      <w:szCs w:val="34"/>
    </w:rPr>
  </w:style>
  <w:style w:type="paragraph" w:customStyle="1" w:styleId="NormalJustified">
    <w:name w:val="Normal + Justified"/>
    <w:aliases w:val="First line:  1.27 cm,Line spacing:  Multiple 1.3 li"/>
    <w:basedOn w:val="Normal"/>
    <w:rsid w:val="00FF7164"/>
    <w:pPr>
      <w:spacing w:before="60" w:after="0"/>
    </w:pPr>
    <w:rPr>
      <w:rFonts w:eastAsia="Times New Roman" w:cs="Times New Roman"/>
      <w:i/>
      <w:sz w:val="26"/>
      <w:szCs w:val="26"/>
      <w:lang w:val="nl-NL"/>
    </w:rPr>
  </w:style>
  <w:style w:type="paragraph" w:customStyle="1" w:styleId="Danhsch">
    <w:name w:val="Danh sách"/>
    <w:basedOn w:val="Normal"/>
    <w:rsid w:val="00FF7164"/>
    <w:pPr>
      <w:tabs>
        <w:tab w:val="left" w:pos="340"/>
      </w:tabs>
      <w:spacing w:before="0" w:after="0" w:line="312" w:lineRule="auto"/>
      <w:ind w:left="357" w:hanging="357"/>
    </w:pPr>
    <w:rPr>
      <w:rFonts w:eastAsia="Times New Roman" w:cs="Times New Roman"/>
      <w:sz w:val="26"/>
      <w:szCs w:val="20"/>
    </w:rPr>
  </w:style>
  <w:style w:type="paragraph" w:customStyle="1" w:styleId="Chng">
    <w:name w:val="Chương"/>
    <w:basedOn w:val="Normal"/>
    <w:rsid w:val="00FF7164"/>
    <w:pPr>
      <w:spacing w:line="312" w:lineRule="auto"/>
      <w:ind w:right="44"/>
    </w:pPr>
    <w:rPr>
      <w:rFonts w:ascii="Courier New" w:eastAsia="Times New Roman" w:hAnsi="Courier New" w:cs="Tahoma"/>
      <w:b/>
      <w:sz w:val="44"/>
      <w:szCs w:val="20"/>
    </w:rPr>
  </w:style>
  <w:style w:type="paragraph" w:customStyle="1" w:styleId="Litk">
    <w:name w:val="Liệt kê"/>
    <w:basedOn w:val="Normal"/>
    <w:link w:val="LitkCharChar"/>
    <w:rsid w:val="00FF7164"/>
    <w:pPr>
      <w:tabs>
        <w:tab w:val="left" w:pos="1080"/>
      </w:tabs>
      <w:spacing w:after="0" w:line="312" w:lineRule="auto"/>
      <w:ind w:left="1080" w:hanging="360"/>
    </w:pPr>
    <w:rPr>
      <w:rFonts w:asciiTheme="minorHAnsi" w:hAnsiTheme="minorHAnsi"/>
      <w:sz w:val="26"/>
    </w:rPr>
  </w:style>
  <w:style w:type="paragraph" w:customStyle="1" w:styleId="Nidung">
    <w:name w:val="Nội dung"/>
    <w:basedOn w:val="Normal"/>
    <w:link w:val="NidungChar"/>
    <w:rsid w:val="00FF7164"/>
    <w:pPr>
      <w:spacing w:after="0" w:line="312" w:lineRule="auto"/>
      <w:ind w:firstLine="720"/>
    </w:pPr>
    <w:rPr>
      <w:rFonts w:asciiTheme="minorHAnsi" w:hAnsiTheme="minorHAnsi"/>
      <w:sz w:val="26"/>
    </w:rPr>
  </w:style>
  <w:style w:type="paragraph" w:customStyle="1" w:styleId="Ngun">
    <w:name w:val="Nguồn"/>
    <w:basedOn w:val="Hnh"/>
    <w:link w:val="NgunChar"/>
    <w:rsid w:val="00FF7164"/>
    <w:pPr>
      <w:jc w:val="right"/>
    </w:pPr>
    <w:rPr>
      <w:rFonts w:ascii="Tahoma" w:hAnsi="Tahoma"/>
      <w:b/>
      <w:bCs w:val="0"/>
      <w:i/>
      <w:spacing w:val="0"/>
      <w:kern w:val="0"/>
      <w:sz w:val="28"/>
      <w:szCs w:val="28"/>
    </w:rPr>
  </w:style>
  <w:style w:type="paragraph" w:customStyle="1" w:styleId="Hoath">
    <w:name w:val="Hoa thị"/>
    <w:basedOn w:val="Nidung"/>
    <w:rsid w:val="00FF7164"/>
    <w:pPr>
      <w:tabs>
        <w:tab w:val="left" w:pos="360"/>
      </w:tabs>
      <w:ind w:firstLine="0"/>
    </w:pPr>
    <w:rPr>
      <w:b/>
      <w:i/>
    </w:rPr>
  </w:style>
  <w:style w:type="paragraph" w:customStyle="1" w:styleId="Chmtrn">
    <w:name w:val="Chấm tròn"/>
    <w:basedOn w:val="Danhsch"/>
    <w:rsid w:val="00FF7164"/>
    <w:pPr>
      <w:ind w:left="0" w:firstLine="0"/>
    </w:pPr>
  </w:style>
  <w:style w:type="paragraph" w:customStyle="1" w:styleId="Hnh">
    <w:name w:val="Hình"/>
    <w:basedOn w:val="Normal"/>
    <w:link w:val="HnhChar"/>
    <w:rsid w:val="00FF7164"/>
    <w:pPr>
      <w:spacing w:before="0" w:after="0" w:line="312" w:lineRule="auto"/>
      <w:jc w:val="center"/>
    </w:pPr>
    <w:rPr>
      <w:rFonts w:ascii="Times New Roman Bold" w:hAnsi="Times New Roman Bold"/>
      <w:bCs/>
      <w:color w:val="0000FF"/>
      <w:spacing w:val="-4"/>
      <w:kern w:val="28"/>
      <w:lang w:val="vi-VN"/>
    </w:rPr>
  </w:style>
  <w:style w:type="paragraph" w:customStyle="1" w:styleId="mucabc">
    <w:name w:val="muc_abc"/>
    <w:basedOn w:val="Normal"/>
    <w:rsid w:val="00FF7164"/>
    <w:pPr>
      <w:tabs>
        <w:tab w:val="left" w:pos="284"/>
      </w:tabs>
      <w:spacing w:after="0" w:line="312" w:lineRule="auto"/>
    </w:pPr>
    <w:rPr>
      <w:rFonts w:eastAsia="Times New Roman" w:cs="Times New Roman"/>
      <w:b/>
      <w:bCs/>
      <w:sz w:val="26"/>
      <w:szCs w:val="20"/>
    </w:rPr>
  </w:style>
  <w:style w:type="paragraph" w:customStyle="1" w:styleId="TriNoidung">
    <w:name w:val="_Tri_Noidung"/>
    <w:basedOn w:val="Normal"/>
    <w:link w:val="TriNoidungChar"/>
    <w:rsid w:val="00FF7164"/>
    <w:pPr>
      <w:autoSpaceDE w:val="0"/>
      <w:autoSpaceDN w:val="0"/>
      <w:adjustRightInd w:val="0"/>
      <w:spacing w:before="240" w:after="0" w:line="312" w:lineRule="auto"/>
    </w:pPr>
    <w:rPr>
      <w:rFonts w:asciiTheme="minorHAnsi" w:hAnsiTheme="minorHAnsi"/>
      <w:sz w:val="24"/>
      <w:szCs w:val="24"/>
    </w:rPr>
  </w:style>
  <w:style w:type="paragraph" w:customStyle="1" w:styleId="StyleLitkBoldItalic">
    <w:name w:val="Style Liệt kê + Bold Italic"/>
    <w:basedOn w:val="Litk"/>
    <w:link w:val="StyleLitkBoldItalicChar"/>
    <w:rsid w:val="00FF7164"/>
    <w:rPr>
      <w:b/>
      <w:bCs/>
      <w:i/>
      <w:iCs/>
    </w:rPr>
  </w:style>
  <w:style w:type="paragraph" w:customStyle="1" w:styleId="body2">
    <w:name w:val="body2"/>
    <w:basedOn w:val="Normal"/>
    <w:rsid w:val="00FF7164"/>
    <w:pPr>
      <w:spacing w:before="100" w:beforeAutospacing="1" w:after="100" w:afterAutospacing="1" w:line="240" w:lineRule="auto"/>
      <w:ind w:firstLine="284"/>
    </w:pPr>
    <w:rPr>
      <w:rFonts w:eastAsia="Times New Roman" w:cs="Times New Roman"/>
      <w:color w:val="000000"/>
      <w:sz w:val="20"/>
      <w:szCs w:val="20"/>
    </w:rPr>
  </w:style>
  <w:style w:type="paragraph" w:customStyle="1" w:styleId="Heading12">
    <w:name w:val="Heading 12"/>
    <w:basedOn w:val="Normal"/>
    <w:rsid w:val="00FF7164"/>
    <w:pPr>
      <w:spacing w:before="225" w:after="0" w:line="240" w:lineRule="auto"/>
      <w:outlineLvl w:val="1"/>
    </w:pPr>
    <w:rPr>
      <w:rFonts w:ascii="Arial" w:eastAsia="Times New Roman" w:hAnsi="Arial" w:cs="Arial"/>
      <w:color w:val="003399"/>
      <w:kern w:val="36"/>
    </w:rPr>
  </w:style>
  <w:style w:type="paragraph" w:customStyle="1" w:styleId="NormalWeb3">
    <w:name w:val="Normal (Web)3"/>
    <w:basedOn w:val="Normal"/>
    <w:rsid w:val="00FF7164"/>
    <w:pPr>
      <w:spacing w:before="100" w:beforeAutospacing="1" w:after="100" w:afterAutospacing="1" w:line="312" w:lineRule="auto"/>
    </w:pPr>
    <w:rPr>
      <w:rFonts w:ascii="Arial" w:eastAsia="Times New Roman" w:hAnsi="Arial" w:cs="Arial"/>
      <w:sz w:val="20"/>
      <w:szCs w:val="20"/>
    </w:rPr>
  </w:style>
  <w:style w:type="paragraph" w:customStyle="1" w:styleId="gachaudg">
    <w:name w:val="gachđaudg"/>
    <w:basedOn w:val="Litk"/>
    <w:rsid w:val="00FF7164"/>
  </w:style>
  <w:style w:type="paragraph" w:customStyle="1" w:styleId="chigachdaudog">
    <w:name w:val="chi_gachdaudog"/>
    <w:basedOn w:val="Normal"/>
    <w:rsid w:val="00FF7164"/>
    <w:pPr>
      <w:tabs>
        <w:tab w:val="left" w:pos="720"/>
      </w:tabs>
      <w:spacing w:after="0" w:line="312" w:lineRule="auto"/>
      <w:ind w:left="720" w:hanging="360"/>
    </w:pPr>
    <w:rPr>
      <w:rFonts w:eastAsia="Times New Roman" w:cs="Times New Roman"/>
      <w:sz w:val="26"/>
      <w:szCs w:val="26"/>
    </w:rPr>
  </w:style>
  <w:style w:type="paragraph" w:customStyle="1" w:styleId="Style13ptJustifiedFirstline1cm">
    <w:name w:val="Style 13 pt Justified First line:  1 cm"/>
    <w:basedOn w:val="Normal"/>
    <w:rsid w:val="00FF7164"/>
    <w:pPr>
      <w:spacing w:after="60" w:line="240" w:lineRule="auto"/>
    </w:pPr>
    <w:rPr>
      <w:rFonts w:ascii="VNI-Times" w:eastAsia="Times New Roman" w:hAnsi="VNI-Times" w:cs="Times New Roman"/>
      <w:sz w:val="28"/>
      <w:szCs w:val="28"/>
    </w:rPr>
  </w:style>
  <w:style w:type="paragraph" w:customStyle="1" w:styleId="Style2">
    <w:name w:val="Style2"/>
    <w:basedOn w:val="Normal"/>
    <w:link w:val="Style2Char"/>
    <w:rsid w:val="00FF7164"/>
    <w:pPr>
      <w:tabs>
        <w:tab w:val="left" w:leader="dot" w:pos="9072"/>
      </w:tabs>
      <w:spacing w:before="60" w:after="60" w:line="312" w:lineRule="auto"/>
      <w:jc w:val="center"/>
    </w:pPr>
    <w:rPr>
      <w:rFonts w:asciiTheme="minorHAnsi" w:hAnsiTheme="minorHAnsi"/>
      <w:b/>
      <w:bCs/>
    </w:rPr>
  </w:style>
  <w:style w:type="paragraph" w:customStyle="1" w:styleId="mucabcchi">
    <w:name w:val="muc_abc_chi"/>
    <w:basedOn w:val="Normal"/>
    <w:rsid w:val="00FF7164"/>
    <w:pPr>
      <w:spacing w:after="0" w:line="312" w:lineRule="auto"/>
    </w:pPr>
    <w:rPr>
      <w:rFonts w:eastAsia="Times New Roman" w:cs="Times New Roman"/>
      <w:b/>
      <w:bCs/>
      <w:sz w:val="26"/>
      <w:szCs w:val="20"/>
    </w:rPr>
  </w:style>
  <w:style w:type="paragraph" w:customStyle="1" w:styleId="Style14ptJustifiedBefore3ptAfter3ptLinespacing">
    <w:name w:val="Style 14 pt Justified Before:  3 pt After:  3 pt Line spacing:"/>
    <w:basedOn w:val="Normal"/>
    <w:rsid w:val="00FF7164"/>
    <w:pPr>
      <w:spacing w:before="60" w:after="60" w:line="340" w:lineRule="exact"/>
    </w:pPr>
    <w:rPr>
      <w:rFonts w:eastAsia="Times New Roman" w:cs="Times New Roman"/>
      <w:sz w:val="26"/>
      <w:szCs w:val="20"/>
    </w:rPr>
  </w:style>
  <w:style w:type="paragraph" w:customStyle="1" w:styleId="Style4">
    <w:name w:val="Style4"/>
    <w:basedOn w:val="Style3"/>
    <w:link w:val="Style4Char"/>
    <w:rsid w:val="00FF7164"/>
  </w:style>
  <w:style w:type="paragraph" w:customStyle="1" w:styleId="Style5">
    <w:name w:val="Style5"/>
    <w:basedOn w:val="Style4"/>
    <w:rsid w:val="00FF7164"/>
  </w:style>
  <w:style w:type="paragraph" w:customStyle="1" w:styleId="Style3">
    <w:name w:val="Style3"/>
    <w:basedOn w:val="Style2"/>
    <w:link w:val="Style3Char"/>
    <w:rsid w:val="00FF7164"/>
    <w:pPr>
      <w:jc w:val="left"/>
    </w:pPr>
  </w:style>
  <w:style w:type="paragraph" w:customStyle="1" w:styleId="Style6">
    <w:name w:val="Style6"/>
    <w:basedOn w:val="Style5"/>
    <w:rsid w:val="00FF7164"/>
    <w:pPr>
      <w:ind w:left="170"/>
    </w:pPr>
    <w:rPr>
      <w:i/>
    </w:rPr>
  </w:style>
  <w:style w:type="paragraph" w:customStyle="1" w:styleId="center">
    <w:name w:val="center"/>
    <w:basedOn w:val="Normal"/>
    <w:rsid w:val="00FF7164"/>
    <w:pPr>
      <w:spacing w:before="100" w:beforeAutospacing="1" w:after="100" w:afterAutospacing="1" w:line="240" w:lineRule="auto"/>
    </w:pPr>
    <w:rPr>
      <w:rFonts w:eastAsia="Times New Roman" w:cs="Times New Roman"/>
      <w:sz w:val="24"/>
      <w:szCs w:val="24"/>
    </w:rPr>
  </w:style>
  <w:style w:type="paragraph" w:customStyle="1" w:styleId="5">
    <w:name w:val="5"/>
    <w:basedOn w:val="Normal"/>
    <w:link w:val="5Char"/>
    <w:rsid w:val="00FF7164"/>
    <w:pPr>
      <w:spacing w:before="60" w:after="40" w:line="312" w:lineRule="auto"/>
      <w:jc w:val="center"/>
    </w:pPr>
    <w:rPr>
      <w:rFonts w:eastAsia="Times New Roman" w:cs="Times New Roman"/>
      <w:b/>
      <w:sz w:val="28"/>
      <w:szCs w:val="28"/>
      <w:lang w:val="pt-BR"/>
    </w:rPr>
  </w:style>
  <w:style w:type="paragraph" w:customStyle="1" w:styleId="tenvb">
    <w:name w:val="tenvb"/>
    <w:basedOn w:val="Normal"/>
    <w:rsid w:val="00FF7164"/>
    <w:pPr>
      <w:spacing w:before="100" w:beforeAutospacing="1" w:after="100" w:afterAutospacing="1" w:line="240" w:lineRule="auto"/>
    </w:pPr>
    <w:rPr>
      <w:rFonts w:eastAsia="Times New Roman" w:cs="Times New Roman"/>
      <w:sz w:val="24"/>
      <w:szCs w:val="24"/>
    </w:rPr>
  </w:style>
  <w:style w:type="paragraph" w:customStyle="1" w:styleId="StyleHeading2BoldNotItalicBlackJustifiedBefore12p">
    <w:name w:val="Style Heading 2 + Bold Not Italic Black Justified Before:  12 p"/>
    <w:basedOn w:val="Heading2"/>
    <w:rsid w:val="00FF7164"/>
    <w:pPr>
      <w:keepLines w:val="0"/>
      <w:spacing w:before="180" w:after="180"/>
    </w:pPr>
    <w:rPr>
      <w:rFonts w:eastAsia="Times New Roman" w:cs="Times New Roman"/>
      <w:bCs w:val="0"/>
      <w:i/>
      <w:color w:val="000000"/>
      <w:sz w:val="28"/>
      <w:szCs w:val="20"/>
    </w:rPr>
  </w:style>
  <w:style w:type="paragraph" w:customStyle="1" w:styleId="Normal1">
    <w:name w:val="Normal1"/>
    <w:basedOn w:val="Normal"/>
    <w:link w:val="normalChar0"/>
    <w:rsid w:val="00FF7164"/>
    <w:pPr>
      <w:widowControl w:val="0"/>
      <w:spacing w:after="0" w:line="240" w:lineRule="auto"/>
    </w:pPr>
    <w:rPr>
      <w:rFonts w:asciiTheme="minorHAnsi" w:hAnsiTheme="minorHAnsi"/>
      <w:sz w:val="26"/>
      <w:szCs w:val="26"/>
    </w:rPr>
  </w:style>
  <w:style w:type="paragraph" w:customStyle="1" w:styleId="nomalCharChar">
    <w:name w:val="nomal Char Char"/>
    <w:basedOn w:val="BodyTextIndent"/>
    <w:rsid w:val="00FF7164"/>
    <w:pPr>
      <w:spacing w:before="160" w:after="0" w:line="240" w:lineRule="auto"/>
      <w:ind w:left="0" w:firstLine="720"/>
    </w:pPr>
    <w:rPr>
      <w:rFonts w:eastAsia="Times New Roman" w:cs="Times New Roman"/>
      <w:sz w:val="26"/>
      <w:szCs w:val="20"/>
    </w:rPr>
  </w:style>
  <w:style w:type="paragraph" w:customStyle="1" w:styleId="normal10">
    <w:name w:val="normal1"/>
    <w:basedOn w:val="Normal"/>
    <w:rsid w:val="00FF7164"/>
    <w:pPr>
      <w:spacing w:before="100" w:beforeAutospacing="1" w:after="100" w:afterAutospacing="1" w:line="240" w:lineRule="auto"/>
    </w:pPr>
    <w:rPr>
      <w:rFonts w:eastAsia="Times New Roman" w:cs="Times New Roman"/>
      <w:sz w:val="24"/>
      <w:szCs w:val="24"/>
    </w:rPr>
  </w:style>
  <w:style w:type="paragraph" w:customStyle="1" w:styleId="t1">
    <w:name w:val="t1"/>
    <w:basedOn w:val="Heading1"/>
    <w:rsid w:val="00FF7164"/>
    <w:pPr>
      <w:tabs>
        <w:tab w:val="left" w:pos="567"/>
      </w:tabs>
      <w:spacing w:before="60" w:after="0"/>
    </w:pPr>
    <w:rPr>
      <w:bCs/>
      <w:sz w:val="28"/>
    </w:rPr>
  </w:style>
  <w:style w:type="paragraph" w:customStyle="1" w:styleId="normal-p">
    <w:name w:val="normal-p"/>
    <w:basedOn w:val="Normal"/>
    <w:rsid w:val="00FF7164"/>
    <w:pPr>
      <w:spacing w:before="150" w:after="150" w:line="240" w:lineRule="auto"/>
    </w:pPr>
    <w:rPr>
      <w:rFonts w:eastAsia="Times New Roman" w:cs="Times New Roman"/>
      <w:sz w:val="24"/>
      <w:szCs w:val="24"/>
    </w:rPr>
  </w:style>
  <w:style w:type="paragraph" w:customStyle="1" w:styleId="l">
    <w:name w:val="l"/>
    <w:basedOn w:val="Normal"/>
    <w:rsid w:val="00FF7164"/>
    <w:pPr>
      <w:spacing w:before="0" w:after="0" w:line="288" w:lineRule="auto"/>
      <w:jc w:val="center"/>
    </w:pPr>
    <w:rPr>
      <w:rFonts w:eastAsia="Times New Roman" w:cs="Times New Roman"/>
      <w:b/>
      <w:color w:val="0000FF"/>
      <w:sz w:val="28"/>
      <w:szCs w:val="28"/>
    </w:rPr>
  </w:style>
  <w:style w:type="paragraph" w:customStyle="1" w:styleId="l1">
    <w:name w:val="l1"/>
    <w:basedOn w:val="Normal"/>
    <w:rsid w:val="00FF7164"/>
    <w:pPr>
      <w:spacing w:before="0" w:after="0" w:line="288" w:lineRule="auto"/>
    </w:pPr>
    <w:rPr>
      <w:rFonts w:eastAsia="Times New Roman" w:cs="Times New Roman"/>
      <w:b/>
      <w:color w:val="0000FF"/>
      <w:sz w:val="28"/>
      <w:szCs w:val="28"/>
    </w:rPr>
  </w:style>
  <w:style w:type="paragraph" w:customStyle="1" w:styleId="l2">
    <w:name w:val="l2"/>
    <w:basedOn w:val="Normal"/>
    <w:rsid w:val="00FF7164"/>
    <w:pPr>
      <w:spacing w:before="0" w:after="0" w:line="288" w:lineRule="auto"/>
    </w:pPr>
    <w:rPr>
      <w:rFonts w:eastAsia="Times New Roman" w:cs="Times New Roman"/>
      <w:b/>
      <w:color w:val="0000FF"/>
      <w:sz w:val="28"/>
      <w:szCs w:val="28"/>
      <w:lang w:val="vi-VN"/>
    </w:rPr>
  </w:style>
  <w:style w:type="paragraph" w:customStyle="1" w:styleId="l3">
    <w:name w:val="l3"/>
    <w:basedOn w:val="Normal"/>
    <w:rsid w:val="00FF7164"/>
    <w:pPr>
      <w:spacing w:before="0" w:after="0" w:line="288" w:lineRule="auto"/>
    </w:pPr>
    <w:rPr>
      <w:rFonts w:eastAsia="Times New Roman" w:cs="Times New Roman"/>
      <w:b/>
      <w:color w:val="0000FF"/>
      <w:sz w:val="28"/>
      <w:szCs w:val="28"/>
      <w:lang w:val="vi-VN"/>
    </w:rPr>
  </w:style>
  <w:style w:type="paragraph" w:customStyle="1" w:styleId="k1">
    <w:name w:val="k1"/>
    <w:basedOn w:val="Normal"/>
    <w:rsid w:val="00FF7164"/>
    <w:pPr>
      <w:spacing w:before="0" w:after="0" w:line="288" w:lineRule="auto"/>
      <w:jc w:val="center"/>
    </w:pPr>
    <w:rPr>
      <w:rFonts w:eastAsia="Times New Roman" w:cs="Times New Roman"/>
      <w:b/>
      <w:color w:val="0000FF"/>
      <w:sz w:val="28"/>
      <w:szCs w:val="28"/>
    </w:rPr>
  </w:style>
  <w:style w:type="paragraph" w:customStyle="1" w:styleId="k2">
    <w:name w:val="k2"/>
    <w:basedOn w:val="Normal"/>
    <w:rsid w:val="00FF7164"/>
    <w:pPr>
      <w:spacing w:before="0" w:after="0" w:line="288" w:lineRule="auto"/>
    </w:pPr>
    <w:rPr>
      <w:rFonts w:eastAsia="Times New Roman" w:cs="Times New Roman"/>
      <w:b/>
      <w:color w:val="0000FF"/>
      <w:sz w:val="28"/>
      <w:szCs w:val="28"/>
    </w:rPr>
  </w:style>
  <w:style w:type="paragraph" w:customStyle="1" w:styleId="k3">
    <w:name w:val="k3"/>
    <w:basedOn w:val="Normal"/>
    <w:rsid w:val="00FF7164"/>
    <w:pPr>
      <w:spacing w:before="0" w:after="0" w:line="288" w:lineRule="auto"/>
    </w:pPr>
    <w:rPr>
      <w:rFonts w:eastAsia="Times New Roman" w:cs="Times New Roman"/>
      <w:b/>
      <w:color w:val="0000FF"/>
      <w:sz w:val="28"/>
      <w:szCs w:val="28"/>
    </w:rPr>
  </w:style>
  <w:style w:type="paragraph" w:customStyle="1" w:styleId="k4">
    <w:name w:val="k4"/>
    <w:basedOn w:val="Normal"/>
    <w:rsid w:val="00FF7164"/>
    <w:pPr>
      <w:spacing w:before="0" w:after="0" w:line="288" w:lineRule="auto"/>
    </w:pPr>
    <w:rPr>
      <w:rFonts w:eastAsia="Times New Roman" w:cs="Times New Roman"/>
      <w:b/>
      <w:color w:val="0000FF"/>
      <w:sz w:val="28"/>
      <w:szCs w:val="28"/>
      <w:lang w:val="vi-VN"/>
    </w:rPr>
  </w:style>
  <w:style w:type="paragraph" w:customStyle="1" w:styleId="3">
    <w:name w:val="3"/>
    <w:basedOn w:val="Normal"/>
    <w:rsid w:val="00FF7164"/>
    <w:pPr>
      <w:spacing w:before="60" w:after="40" w:line="312" w:lineRule="auto"/>
    </w:pPr>
    <w:rPr>
      <w:rFonts w:eastAsia="Times New Roman" w:cs="Times New Roman"/>
      <w:b/>
      <w:i/>
      <w:sz w:val="28"/>
      <w:szCs w:val="28"/>
    </w:rPr>
  </w:style>
  <w:style w:type="paragraph" w:customStyle="1" w:styleId="6">
    <w:name w:val="6"/>
    <w:basedOn w:val="Normal"/>
    <w:link w:val="6Char"/>
    <w:rsid w:val="00FF7164"/>
    <w:pPr>
      <w:autoSpaceDE w:val="0"/>
      <w:autoSpaceDN w:val="0"/>
      <w:adjustRightInd w:val="0"/>
      <w:spacing w:after="60" w:line="312" w:lineRule="auto"/>
      <w:jc w:val="center"/>
    </w:pPr>
    <w:rPr>
      <w:rFonts w:asciiTheme="minorHAnsi" w:hAnsiTheme="minorHAnsi"/>
      <w:b/>
      <w:sz w:val="28"/>
      <w:szCs w:val="24"/>
    </w:rPr>
  </w:style>
  <w:style w:type="paragraph" w:customStyle="1" w:styleId="t3">
    <w:name w:val="t3"/>
    <w:basedOn w:val="Normal"/>
    <w:rsid w:val="00FF7164"/>
    <w:pPr>
      <w:keepNext/>
      <w:spacing w:after="80" w:line="288" w:lineRule="auto"/>
      <w:ind w:right="49"/>
      <w:outlineLvl w:val="2"/>
    </w:pPr>
    <w:rPr>
      <w:rFonts w:eastAsia="Times New Roman" w:cs="Times New Roman"/>
      <w:b/>
      <w:bCs/>
      <w:sz w:val="28"/>
      <w:szCs w:val="24"/>
    </w:rPr>
  </w:style>
  <w:style w:type="paragraph" w:customStyle="1" w:styleId="Noidung0">
    <w:name w:val="Noidung"/>
    <w:basedOn w:val="BodyTextIndent"/>
    <w:next w:val="BodyTextIndent"/>
    <w:link w:val="NoidungChar0"/>
    <w:rsid w:val="00FF7164"/>
    <w:pPr>
      <w:widowControl w:val="0"/>
      <w:autoSpaceDE w:val="0"/>
      <w:autoSpaceDN w:val="0"/>
      <w:adjustRightInd w:val="0"/>
      <w:spacing w:before="0" w:after="80" w:line="320" w:lineRule="exact"/>
      <w:ind w:left="0" w:firstLine="720"/>
    </w:pPr>
    <w:rPr>
      <w:rFonts w:ascii=".VnTime" w:hAnsi=".VnTime"/>
      <w:spacing w:val="-2"/>
      <w:sz w:val="28"/>
      <w:szCs w:val="24"/>
    </w:rPr>
  </w:style>
  <w:style w:type="paragraph" w:customStyle="1" w:styleId="t4">
    <w:name w:val="t4"/>
    <w:basedOn w:val="Normal"/>
    <w:rsid w:val="00FF7164"/>
    <w:pPr>
      <w:tabs>
        <w:tab w:val="right" w:leader="dot" w:pos="9360"/>
      </w:tabs>
      <w:spacing w:before="60" w:after="0" w:line="312" w:lineRule="auto"/>
    </w:pPr>
    <w:rPr>
      <w:rFonts w:eastAsia="Times New Roman" w:cs="Times New Roman"/>
      <w:b/>
      <w:bCs/>
      <w:sz w:val="28"/>
      <w:szCs w:val="28"/>
      <w:lang w:val="pt-BR"/>
    </w:rPr>
  </w:style>
  <w:style w:type="paragraph" w:customStyle="1" w:styleId="b0">
    <w:name w:val="b"/>
    <w:basedOn w:val="Normal"/>
    <w:rsid w:val="00FF7164"/>
    <w:pPr>
      <w:spacing w:before="0" w:after="0" w:line="240" w:lineRule="auto"/>
      <w:jc w:val="center"/>
    </w:pPr>
    <w:rPr>
      <w:rFonts w:ascii=".VnHelvetInsH" w:eastAsia="Times New Roman" w:hAnsi=".VnHelvetInsH" w:cs="Times New Roman"/>
      <w:sz w:val="28"/>
      <w:szCs w:val="20"/>
    </w:rPr>
  </w:style>
  <w:style w:type="paragraph" w:customStyle="1" w:styleId="CharCharCharCharCharCharCharCharChar1Char">
    <w:name w:val="Char Char Char Char Char Char Char Char Char1 Char"/>
    <w:basedOn w:val="Normal"/>
    <w:rsid w:val="00FF7164"/>
    <w:pPr>
      <w:spacing w:before="0" w:after="160" w:line="240" w:lineRule="exact"/>
    </w:pPr>
    <w:rPr>
      <w:rFonts w:ascii="Tahoma" w:eastAsia="PMingLiU" w:hAnsi="Tahoma" w:cs="Times New Roman"/>
      <w:sz w:val="20"/>
      <w:szCs w:val="20"/>
    </w:rPr>
  </w:style>
  <w:style w:type="paragraph" w:customStyle="1" w:styleId="CharCharCharCharChar1">
    <w:name w:val="Char Char Char Char Char1"/>
    <w:basedOn w:val="Normal"/>
    <w:rsid w:val="00FF7164"/>
    <w:pPr>
      <w:widowControl w:val="0"/>
      <w:spacing w:before="0" w:after="0" w:line="240" w:lineRule="auto"/>
    </w:pPr>
    <w:rPr>
      <w:rFonts w:eastAsia="Times New Roman" w:cs="Times New Roman"/>
      <w:b/>
      <w:bCs/>
      <w:color w:val="008000"/>
      <w:sz w:val="26"/>
      <w:szCs w:val="26"/>
      <w:lang w:val="fr-FR"/>
    </w:rPr>
  </w:style>
  <w:style w:type="paragraph" w:customStyle="1" w:styleId="kt1">
    <w:name w:val="kt1"/>
    <w:basedOn w:val="Normal"/>
    <w:rsid w:val="00FF7164"/>
    <w:pPr>
      <w:spacing w:before="0" w:after="0" w:line="240" w:lineRule="auto"/>
      <w:jc w:val="center"/>
    </w:pPr>
    <w:rPr>
      <w:rFonts w:eastAsia="Times New Roman" w:cs="Times New Roman"/>
      <w:b/>
      <w:sz w:val="28"/>
      <w:szCs w:val="28"/>
    </w:rPr>
  </w:style>
  <w:style w:type="paragraph" w:customStyle="1" w:styleId="CharCharCharChar2">
    <w:name w:val="Char Char Char Char2"/>
    <w:basedOn w:val="Normal"/>
    <w:rsid w:val="00FF7164"/>
    <w:pPr>
      <w:spacing w:before="0" w:after="160" w:line="240" w:lineRule="exact"/>
    </w:pPr>
    <w:rPr>
      <w:rFonts w:ascii="Tahoma" w:eastAsia="PMingLiU" w:hAnsi="Tahoma" w:cs="Tahoma"/>
      <w:sz w:val="20"/>
      <w:szCs w:val="20"/>
    </w:rPr>
  </w:style>
  <w:style w:type="paragraph" w:customStyle="1" w:styleId="text">
    <w:name w:val="text"/>
    <w:basedOn w:val="Normal"/>
    <w:rsid w:val="00FF7164"/>
    <w:pPr>
      <w:spacing w:line="312" w:lineRule="auto"/>
      <w:ind w:firstLine="570"/>
    </w:pPr>
    <w:rPr>
      <w:rFonts w:eastAsia="Times New Roman" w:cs="Times New Roman"/>
      <w:color w:val="000000"/>
      <w:sz w:val="26"/>
      <w:szCs w:val="26"/>
      <w:lang w:val="en-GB"/>
    </w:rPr>
  </w:style>
  <w:style w:type="paragraph" w:customStyle="1" w:styleId="Normal-1">
    <w:name w:val="Normal-1"/>
    <w:basedOn w:val="Normal"/>
    <w:link w:val="Normal-1Char"/>
    <w:rsid w:val="00FF7164"/>
    <w:pPr>
      <w:widowControl w:val="0"/>
      <w:spacing w:before="60" w:after="60" w:line="240" w:lineRule="auto"/>
      <w:ind w:firstLine="284"/>
    </w:pPr>
    <w:rPr>
      <w:rFonts w:asciiTheme="minorHAnsi" w:eastAsia=".VnTime" w:hAnsiTheme="minorHAnsi"/>
      <w:color w:val="0000FF"/>
      <w:sz w:val="26"/>
      <w:szCs w:val="26"/>
      <w:lang w:val="nl-NL"/>
    </w:rPr>
  </w:style>
  <w:style w:type="paragraph" w:customStyle="1" w:styleId="kt2">
    <w:name w:val="kt2"/>
    <w:basedOn w:val="Normal"/>
    <w:rsid w:val="00FF7164"/>
    <w:pPr>
      <w:spacing w:before="0" w:after="0"/>
      <w:ind w:firstLine="620"/>
      <w:jc w:val="center"/>
    </w:pPr>
    <w:rPr>
      <w:rFonts w:eastAsia="Times New Roman" w:cs="Times New Roman"/>
      <w:b/>
      <w:sz w:val="28"/>
      <w:szCs w:val="28"/>
    </w:rPr>
  </w:style>
  <w:style w:type="paragraph" w:customStyle="1" w:styleId="DMhinh">
    <w:name w:val="DM hinh"/>
    <w:basedOn w:val="Heading1"/>
    <w:rsid w:val="00FF7164"/>
    <w:pPr>
      <w:tabs>
        <w:tab w:val="left" w:pos="567"/>
      </w:tabs>
      <w:spacing w:before="0" w:after="0"/>
    </w:pPr>
    <w:rPr>
      <w:rFonts w:eastAsia="Batang"/>
      <w:iCs/>
      <w:spacing w:val="-6"/>
      <w:lang w:val="fr-FR"/>
    </w:rPr>
  </w:style>
  <w:style w:type="paragraph" w:customStyle="1" w:styleId="DMbang">
    <w:name w:val="DM bang"/>
    <w:basedOn w:val="TOC1"/>
    <w:rsid w:val="00D535F6"/>
    <w:pPr>
      <w:tabs>
        <w:tab w:val="clear" w:pos="9061"/>
        <w:tab w:val="right" w:leader="dot" w:pos="9072"/>
      </w:tabs>
      <w:spacing w:before="360" w:after="0"/>
      <w:outlineLvl w:val="0"/>
    </w:pPr>
    <w:rPr>
      <w:rFonts w:ascii="Cambria" w:eastAsia="Times New Roman" w:hAnsi="Cambria" w:cs="Times New Roman"/>
      <w:b w:val="0"/>
      <w:bCs/>
      <w:iCs/>
      <w:caps/>
      <w:spacing w:val="-4"/>
      <w:sz w:val="28"/>
      <w:szCs w:val="24"/>
    </w:rPr>
  </w:style>
  <w:style w:type="paragraph" w:customStyle="1" w:styleId="danhsach1">
    <w:name w:val="danhsach1"/>
    <w:basedOn w:val="Normal"/>
    <w:rsid w:val="00FF7164"/>
    <w:pPr>
      <w:spacing w:before="100" w:beforeAutospacing="1" w:after="100" w:afterAutospacing="1" w:line="240" w:lineRule="auto"/>
    </w:pPr>
    <w:rPr>
      <w:rFonts w:eastAsia="Times New Roman" w:cs="Times New Roman"/>
      <w:sz w:val="24"/>
      <w:szCs w:val="24"/>
      <w:lang w:val="vi-VN" w:eastAsia="vi-VN"/>
    </w:rPr>
  </w:style>
  <w:style w:type="paragraph" w:customStyle="1" w:styleId="Danhmcbng">
    <w:name w:val="Danh mục bảng"/>
    <w:basedOn w:val="Normal"/>
    <w:next w:val="Figure"/>
    <w:qFormat/>
    <w:rsid w:val="00AF4397"/>
    <w:pPr>
      <w:numPr>
        <w:numId w:val="12"/>
      </w:numPr>
      <w:jc w:val="center"/>
    </w:pPr>
    <w:rPr>
      <w:rFonts w:eastAsia="Calibri" w:cs="Times New Roman"/>
      <w:b/>
    </w:rPr>
  </w:style>
  <w:style w:type="paragraph" w:customStyle="1" w:styleId="H">
    <w:name w:val="H"/>
    <w:basedOn w:val="Normal"/>
    <w:rsid w:val="00FF7164"/>
    <w:pPr>
      <w:spacing w:line="400" w:lineRule="atLeast"/>
    </w:pPr>
    <w:rPr>
      <w:rFonts w:ascii="Tahoma" w:eastAsia="Times New Roman" w:hAnsi="Tahoma" w:cs="Tahoma"/>
      <w:color w:val="0000FF"/>
      <w:sz w:val="24"/>
      <w:szCs w:val="24"/>
    </w:rPr>
  </w:style>
  <w:style w:type="paragraph" w:customStyle="1" w:styleId="CharChar4">
    <w:name w:val="Char Char4"/>
    <w:basedOn w:val="Normal"/>
    <w:rsid w:val="00FF7164"/>
    <w:pPr>
      <w:spacing w:before="0" w:after="160" w:line="240" w:lineRule="exact"/>
    </w:pPr>
    <w:rPr>
      <w:rFonts w:ascii="Tahoma" w:eastAsia="Times New Roman" w:hAnsi="Tahoma" w:cs="Tahoma"/>
      <w:sz w:val="20"/>
      <w:szCs w:val="20"/>
    </w:rPr>
  </w:style>
  <w:style w:type="paragraph" w:customStyle="1" w:styleId="chuthuong">
    <w:name w:val="chu thuong"/>
    <w:basedOn w:val="Normal"/>
    <w:link w:val="chuthuongChar"/>
    <w:rsid w:val="00FF7164"/>
    <w:pPr>
      <w:keepNext/>
      <w:widowControl w:val="0"/>
      <w:tabs>
        <w:tab w:val="left" w:pos="1170"/>
      </w:tabs>
      <w:spacing w:before="60" w:after="60" w:line="240" w:lineRule="auto"/>
    </w:pPr>
    <w:rPr>
      <w:rFonts w:eastAsia="Times New Roman" w:cs="Times New Roman"/>
      <w:sz w:val="26"/>
      <w:szCs w:val="26"/>
      <w:lang w:val="nl-NL"/>
    </w:rPr>
  </w:style>
  <w:style w:type="character" w:customStyle="1" w:styleId="chuthuongChar">
    <w:name w:val="chu thuong Char"/>
    <w:link w:val="chuthuong"/>
    <w:locked/>
    <w:rsid w:val="00FF7164"/>
    <w:rPr>
      <w:rFonts w:ascii="Times New Roman" w:eastAsia="Times New Roman" w:hAnsi="Times New Roman" w:cs="Times New Roman"/>
      <w:sz w:val="26"/>
      <w:szCs w:val="26"/>
      <w:lang w:val="nl-NL" w:eastAsia="en-US"/>
    </w:rPr>
  </w:style>
  <w:style w:type="paragraph" w:customStyle="1" w:styleId="Styley1">
    <w:name w:val="Style y1"/>
    <w:basedOn w:val="Normal"/>
    <w:link w:val="Styley1CharChar"/>
    <w:autoRedefine/>
    <w:rsid w:val="00FF7164"/>
    <w:pPr>
      <w:widowControl w:val="0"/>
      <w:spacing w:before="0" w:after="0" w:line="312" w:lineRule="auto"/>
    </w:pPr>
    <w:rPr>
      <w:rFonts w:eastAsia="Times New Roman" w:cs="Times New Roman"/>
      <w:i/>
      <w:iCs/>
      <w:spacing w:val="-6"/>
      <w:lang w:val="pl-PL"/>
    </w:rPr>
  </w:style>
  <w:style w:type="character" w:customStyle="1" w:styleId="Styley1CharChar">
    <w:name w:val="Style y1 Char Char"/>
    <w:link w:val="Styley1"/>
    <w:rsid w:val="00FF7164"/>
    <w:rPr>
      <w:rFonts w:ascii="Times New Roman" w:eastAsia="Times New Roman" w:hAnsi="Times New Roman" w:cs="Times New Roman"/>
      <w:i/>
      <w:iCs/>
      <w:spacing w:val="-6"/>
      <w:sz w:val="27"/>
      <w:szCs w:val="27"/>
      <w:lang w:val="pl-PL" w:eastAsia="en-US"/>
    </w:rPr>
  </w:style>
  <w:style w:type="table" w:customStyle="1" w:styleId="TableGrid11">
    <w:name w:val="Table Grid11"/>
    <w:basedOn w:val="TableNormal"/>
    <w:next w:val="TableGrid"/>
    <w:rsid w:val="00FF7164"/>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y2">
    <w:name w:val="Style y2"/>
    <w:basedOn w:val="Styley1"/>
    <w:link w:val="Styley2CharChar"/>
    <w:autoRedefine/>
    <w:rsid w:val="00FF7164"/>
    <w:rPr>
      <w:i w:val="0"/>
      <w:color w:val="0000FF"/>
      <w:sz w:val="26"/>
      <w:szCs w:val="26"/>
      <w:lang w:val="vi-VN"/>
    </w:rPr>
  </w:style>
  <w:style w:type="character" w:customStyle="1" w:styleId="Styley2CharChar">
    <w:name w:val="Style y2 Char Char"/>
    <w:link w:val="Styley2"/>
    <w:rsid w:val="00FF7164"/>
    <w:rPr>
      <w:rFonts w:ascii="Times New Roman" w:eastAsia="Times New Roman" w:hAnsi="Times New Roman" w:cs="Times New Roman"/>
      <w:iCs/>
      <w:color w:val="0000FF"/>
      <w:spacing w:val="-6"/>
      <w:sz w:val="26"/>
      <w:szCs w:val="26"/>
      <w:lang w:val="vi-VN" w:eastAsia="en-US"/>
    </w:rPr>
  </w:style>
  <w:style w:type="paragraph" w:customStyle="1" w:styleId="MTDisplayEquation">
    <w:name w:val="MTDisplayEquation"/>
    <w:basedOn w:val="Normal"/>
    <w:next w:val="Normal"/>
    <w:link w:val="MTDisplayEquationChar"/>
    <w:rsid w:val="00FF7164"/>
    <w:pPr>
      <w:tabs>
        <w:tab w:val="center" w:pos="4540"/>
        <w:tab w:val="right" w:pos="9080"/>
      </w:tabs>
      <w:spacing w:before="0" w:after="0" w:line="288" w:lineRule="auto"/>
    </w:pPr>
    <w:rPr>
      <w:rFonts w:eastAsia=".VnTime" w:cs="Times New Roman"/>
      <w:i/>
    </w:rPr>
  </w:style>
  <w:style w:type="character" w:customStyle="1" w:styleId="MTDisplayEquationChar">
    <w:name w:val="MTDisplayEquation Char"/>
    <w:link w:val="MTDisplayEquation"/>
    <w:rsid w:val="00FF7164"/>
    <w:rPr>
      <w:rFonts w:ascii="Times New Roman" w:eastAsia=".VnTime" w:hAnsi="Times New Roman" w:cs="Times New Roman"/>
      <w:i/>
      <w:sz w:val="27"/>
      <w:szCs w:val="27"/>
      <w:lang w:eastAsia="en-US"/>
    </w:rPr>
  </w:style>
  <w:style w:type="paragraph" w:customStyle="1" w:styleId="Lap4">
    <w:name w:val="Lap4"/>
    <w:basedOn w:val="Normal"/>
    <w:rsid w:val="00FF7164"/>
    <w:pPr>
      <w:tabs>
        <w:tab w:val="num" w:pos="0"/>
      </w:tabs>
      <w:spacing w:before="0" w:after="0" w:line="240" w:lineRule="auto"/>
    </w:pPr>
    <w:rPr>
      <w:rFonts w:eastAsia="Times New Roman" w:cs="Times New Roman"/>
      <w:sz w:val="20"/>
      <w:szCs w:val="20"/>
      <w:lang w:val="en-GB"/>
    </w:rPr>
  </w:style>
  <w:style w:type="paragraph" w:customStyle="1" w:styleId="anh3">
    <w:name w:val="anh3"/>
    <w:basedOn w:val="Normal"/>
    <w:rsid w:val="00FF7164"/>
    <w:pPr>
      <w:spacing w:before="240" w:after="240" w:line="240" w:lineRule="auto"/>
      <w:jc w:val="center"/>
    </w:pPr>
    <w:rPr>
      <w:rFonts w:eastAsia="Times New Roman" w:cs="Times New Roman"/>
      <w:b/>
      <w:sz w:val="26"/>
      <w:szCs w:val="26"/>
    </w:rPr>
  </w:style>
  <w:style w:type="paragraph" w:customStyle="1" w:styleId="abc">
    <w:name w:val="abc"/>
    <w:basedOn w:val="Normal"/>
    <w:uiPriority w:val="99"/>
    <w:rsid w:val="00FF7164"/>
    <w:pPr>
      <w:widowControl w:val="0"/>
      <w:autoSpaceDE w:val="0"/>
      <w:autoSpaceDN w:val="0"/>
      <w:spacing w:before="0" w:after="0" w:line="240" w:lineRule="auto"/>
    </w:pPr>
    <w:rPr>
      <w:rFonts w:eastAsia="Times New Roman" w:cs="Times New Roman"/>
      <w:sz w:val="28"/>
      <w:szCs w:val="28"/>
    </w:rPr>
  </w:style>
  <w:style w:type="character" w:customStyle="1" w:styleId="CaptionChar1">
    <w:name w:val="Caption Char1"/>
    <w:aliases w:val="Caption Char1 Char Char,Caption Char Char Char Char,Caption Char1 Char Char1 Char Char,Caption Char Char Char Char1 Char Char,Caption Char1 Char Char Char Char Char,Caption Char Char Char Char Char Char Char,Caption Char Char,Char1 Char"/>
    <w:rsid w:val="00FF7164"/>
    <w:rPr>
      <w:rFonts w:ascii="Times New Roman" w:eastAsia="Times New Roman" w:hAnsi="Times New Roman" w:cs="Times New Roman"/>
      <w:i/>
      <w:sz w:val="26"/>
      <w:szCs w:val="26"/>
    </w:rPr>
  </w:style>
  <w:style w:type="character" w:customStyle="1" w:styleId="Heading6Char1">
    <w:name w:val="Heading 6 Char1"/>
    <w:aliases w:val="BẢNG Char1"/>
    <w:semiHidden/>
    <w:rsid w:val="00FF7164"/>
    <w:rPr>
      <w:rFonts w:ascii="Cambria" w:eastAsia="Times New Roman" w:hAnsi="Cambria" w:cs="Times New Roman"/>
      <w:i/>
      <w:iCs/>
      <w:color w:val="243F60"/>
      <w:sz w:val="28"/>
      <w:szCs w:val="28"/>
    </w:rPr>
  </w:style>
  <w:style w:type="character" w:customStyle="1" w:styleId="Normal-1CharChar2">
    <w:name w:val="Normal-1 Char Char2"/>
    <w:rsid w:val="00FF7164"/>
    <w:rPr>
      <w:rFonts w:eastAsia=".VnTime"/>
      <w:color w:val="0000FF"/>
      <w:sz w:val="26"/>
      <w:szCs w:val="26"/>
      <w:lang w:val="nl-NL" w:eastAsia="en-US" w:bidi="ar-SA"/>
    </w:rPr>
  </w:style>
  <w:style w:type="paragraph" w:customStyle="1" w:styleId="Styley21">
    <w:name w:val="Style y21"/>
    <w:basedOn w:val="Styley2"/>
    <w:link w:val="Styley21CharChar"/>
    <w:autoRedefine/>
    <w:rsid w:val="00FF7164"/>
    <w:pPr>
      <w:numPr>
        <w:numId w:val="5"/>
      </w:numPr>
      <w:tabs>
        <w:tab w:val="clear" w:pos="568"/>
      </w:tabs>
      <w:spacing w:before="20" w:line="240" w:lineRule="auto"/>
      <w:ind w:left="-60"/>
    </w:pPr>
    <w:rPr>
      <w:i/>
      <w:iCs w:val="0"/>
      <w:noProof/>
      <w:szCs w:val="20"/>
      <w:lang w:val="en-US"/>
    </w:rPr>
  </w:style>
  <w:style w:type="character" w:customStyle="1" w:styleId="Styley21CharChar">
    <w:name w:val="Style y21 Char Char"/>
    <w:link w:val="Styley21"/>
    <w:rsid w:val="00FF7164"/>
    <w:rPr>
      <w:rFonts w:eastAsia="Times New Roman" w:cs="Times New Roman"/>
      <w:i/>
      <w:noProof/>
      <w:color w:val="0000FF"/>
      <w:spacing w:val="-6"/>
      <w:sz w:val="26"/>
      <w:szCs w:val="20"/>
    </w:rPr>
  </w:style>
  <w:style w:type="paragraph" w:customStyle="1" w:styleId="hnh0">
    <w:name w:val="hình"/>
    <w:basedOn w:val="Heading4"/>
    <w:link w:val="hnhChar0"/>
    <w:rsid w:val="00FF7164"/>
    <w:pPr>
      <w:keepLines w:val="0"/>
      <w:spacing w:before="240" w:after="60" w:line="240" w:lineRule="auto"/>
    </w:pPr>
    <w:rPr>
      <w:rFonts w:eastAsia="Times New Roman" w:cs="Times New Roman"/>
      <w:b/>
      <w:bCs/>
      <w:i w:val="0"/>
      <w:iCs w:val="0"/>
      <w:szCs w:val="28"/>
    </w:rPr>
  </w:style>
  <w:style w:type="character" w:customStyle="1" w:styleId="hnhChar0">
    <w:name w:val="hình Char"/>
    <w:link w:val="hnh0"/>
    <w:rsid w:val="00FF7164"/>
    <w:rPr>
      <w:rFonts w:ascii="Times New Roman" w:eastAsia="Times New Roman" w:hAnsi="Times New Roman" w:cs="Times New Roman"/>
      <w:b/>
      <w:bCs/>
      <w:sz w:val="27"/>
      <w:szCs w:val="28"/>
      <w:lang w:eastAsia="en-US"/>
    </w:rPr>
  </w:style>
  <w:style w:type="paragraph" w:customStyle="1" w:styleId="Styley3">
    <w:name w:val="Style y3"/>
    <w:basedOn w:val="Normal"/>
    <w:link w:val="Styley3Char"/>
    <w:autoRedefine/>
    <w:rsid w:val="00FF7164"/>
    <w:pPr>
      <w:widowControl w:val="0"/>
      <w:numPr>
        <w:numId w:val="4"/>
      </w:numPr>
      <w:tabs>
        <w:tab w:val="clear" w:pos="1004"/>
        <w:tab w:val="num" w:pos="513"/>
      </w:tabs>
      <w:spacing w:before="40" w:after="40" w:line="240" w:lineRule="auto"/>
      <w:ind w:left="0" w:firstLine="342"/>
    </w:pPr>
    <w:rPr>
      <w:rFonts w:eastAsia="SimSun" w:cs="Times New Roman"/>
      <w:color w:val="0000FF"/>
      <w:sz w:val="26"/>
      <w:szCs w:val="20"/>
      <w:lang w:val="fr-FR"/>
    </w:rPr>
  </w:style>
  <w:style w:type="character" w:customStyle="1" w:styleId="Styley3Char">
    <w:name w:val="Style y3 Char"/>
    <w:link w:val="Styley3"/>
    <w:rsid w:val="00FF7164"/>
    <w:rPr>
      <w:rFonts w:eastAsia="SimSun" w:cs="Times New Roman"/>
      <w:color w:val="0000FF"/>
      <w:sz w:val="26"/>
      <w:szCs w:val="20"/>
      <w:lang w:val="fr-FR"/>
    </w:rPr>
  </w:style>
  <w:style w:type="character" w:customStyle="1" w:styleId="a0">
    <w:name w:val="a"/>
    <w:rsid w:val="00FF7164"/>
  </w:style>
  <w:style w:type="paragraph" w:styleId="List">
    <w:name w:val="List"/>
    <w:basedOn w:val="Normal"/>
    <w:rsid w:val="00FF7164"/>
    <w:pPr>
      <w:spacing w:before="0" w:after="0" w:line="240" w:lineRule="auto"/>
      <w:ind w:left="360" w:hanging="360"/>
      <w:contextualSpacing/>
    </w:pPr>
    <w:rPr>
      <w:rFonts w:eastAsia="Times New Roman" w:cs="Times New Roman"/>
      <w:sz w:val="24"/>
      <w:szCs w:val="24"/>
    </w:rPr>
  </w:style>
  <w:style w:type="paragraph" w:customStyle="1" w:styleId="CharChar3">
    <w:name w:val="Char Char3"/>
    <w:basedOn w:val="Normal"/>
    <w:rsid w:val="00FF7164"/>
    <w:pPr>
      <w:spacing w:before="0" w:after="160" w:line="240" w:lineRule="exact"/>
    </w:pPr>
    <w:rPr>
      <w:rFonts w:ascii="Tahoma" w:eastAsia="Times New Roman" w:hAnsi="Tahoma" w:cs="Tahoma"/>
      <w:sz w:val="20"/>
      <w:szCs w:val="20"/>
    </w:rPr>
  </w:style>
  <w:style w:type="paragraph" w:customStyle="1" w:styleId="para">
    <w:name w:val="para"/>
    <w:basedOn w:val="Normal"/>
    <w:rsid w:val="00FF7164"/>
    <w:pPr>
      <w:spacing w:before="100" w:beforeAutospacing="1" w:after="100" w:afterAutospacing="1" w:line="240" w:lineRule="auto"/>
    </w:pPr>
    <w:rPr>
      <w:rFonts w:eastAsia="Times New Roman" w:cs="Times New Roman"/>
      <w:sz w:val="24"/>
      <w:szCs w:val="24"/>
    </w:rPr>
  </w:style>
  <w:style w:type="paragraph" w:customStyle="1" w:styleId="PARAGRAPH">
    <w:name w:val="PARAGRAPH"/>
    <w:basedOn w:val="Normal"/>
    <w:qFormat/>
    <w:rsid w:val="00FF7164"/>
    <w:pPr>
      <w:spacing w:line="288" w:lineRule="auto"/>
      <w:ind w:firstLine="576"/>
    </w:pPr>
    <w:rPr>
      <w:rFonts w:eastAsia="Times New Roman" w:cs="Times New Roman"/>
      <w:sz w:val="26"/>
      <w:szCs w:val="24"/>
    </w:rPr>
  </w:style>
  <w:style w:type="paragraph" w:customStyle="1" w:styleId="2">
    <w:name w:val="2"/>
    <w:basedOn w:val="Normal"/>
    <w:rsid w:val="00FF7164"/>
    <w:pPr>
      <w:spacing w:before="60" w:after="40" w:line="312" w:lineRule="auto"/>
    </w:pPr>
    <w:rPr>
      <w:rFonts w:eastAsia="Times New Roman" w:cs="Times New Roman"/>
      <w:b/>
      <w:sz w:val="28"/>
      <w:szCs w:val="28"/>
    </w:rPr>
  </w:style>
  <w:style w:type="character" w:customStyle="1" w:styleId="Heading4Char1">
    <w:name w:val="Heading 4 Char1"/>
    <w:locked/>
    <w:rsid w:val="00FF7164"/>
    <w:rPr>
      <w:rFonts w:ascii="Times New Roman Bold" w:hAnsi="Times New Roman Bold"/>
      <w:b/>
      <w:iCs/>
      <w:sz w:val="27"/>
      <w:szCs w:val="24"/>
    </w:rPr>
  </w:style>
  <w:style w:type="paragraph" w:customStyle="1" w:styleId="CharCharCharChar">
    <w:name w:val="Char Char Char Char"/>
    <w:basedOn w:val="Normal"/>
    <w:rsid w:val="00FF7164"/>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6">
    <w:name w:val="Char Char Char Char6"/>
    <w:basedOn w:val="Normal"/>
    <w:rsid w:val="00FF7164"/>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5">
    <w:name w:val="Char Char Char Char5"/>
    <w:basedOn w:val="Normal"/>
    <w:rsid w:val="00FF7164"/>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thuong">
    <w:name w:val="thuong"/>
    <w:basedOn w:val="Normal"/>
    <w:link w:val="thuongChar"/>
    <w:rsid w:val="00FF7164"/>
    <w:pPr>
      <w:spacing w:before="40" w:after="20" w:line="300" w:lineRule="auto"/>
    </w:pPr>
    <w:rPr>
      <w:rFonts w:eastAsia="Times New Roman" w:cs="Times New Roman"/>
      <w:sz w:val="26"/>
      <w:szCs w:val="20"/>
    </w:rPr>
  </w:style>
  <w:style w:type="character" w:customStyle="1" w:styleId="thuongChar">
    <w:name w:val="thuong Char"/>
    <w:link w:val="thuong"/>
    <w:rsid w:val="00FF7164"/>
    <w:rPr>
      <w:rFonts w:ascii="Times New Roman" w:eastAsia="Times New Roman" w:hAnsi="Times New Roman" w:cs="Times New Roman"/>
      <w:sz w:val="26"/>
      <w:szCs w:val="20"/>
      <w:lang w:eastAsia="en-US"/>
    </w:rPr>
  </w:style>
  <w:style w:type="paragraph" w:customStyle="1" w:styleId="CharCharCharChar4">
    <w:name w:val="Char Char Char Char4"/>
    <w:basedOn w:val="Normal"/>
    <w:rsid w:val="00FF7164"/>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y1">
    <w:name w:val="y1"/>
    <w:basedOn w:val="Normal"/>
    <w:link w:val="y1Char"/>
    <w:rsid w:val="00FF7164"/>
    <w:pPr>
      <w:widowControl w:val="0"/>
      <w:numPr>
        <w:numId w:val="6"/>
      </w:numPr>
      <w:tabs>
        <w:tab w:val="clear" w:pos="303"/>
        <w:tab w:val="num" w:pos="360"/>
      </w:tabs>
      <w:spacing w:before="0" w:after="20" w:line="240" w:lineRule="auto"/>
      <w:ind w:firstLine="0"/>
    </w:pPr>
    <w:rPr>
      <w:rFonts w:ascii=".VnTime" w:eastAsia=".VnTime" w:hAnsi=".VnTime" w:cs="Times New Roman"/>
      <w:color w:val="0000FF"/>
      <w:sz w:val="26"/>
      <w:szCs w:val="26"/>
    </w:rPr>
  </w:style>
  <w:style w:type="character" w:customStyle="1" w:styleId="y1Char">
    <w:name w:val="y1 Char"/>
    <w:link w:val="y1"/>
    <w:rsid w:val="00FF7164"/>
    <w:rPr>
      <w:rFonts w:ascii=".VnTime" w:eastAsia=".VnTime" w:hAnsi=".VnTime" w:cs="Times New Roman"/>
      <w:color w:val="0000FF"/>
      <w:sz w:val="26"/>
      <w:szCs w:val="26"/>
    </w:rPr>
  </w:style>
  <w:style w:type="paragraph" w:customStyle="1" w:styleId="CharCharCharChar3">
    <w:name w:val="Char Char Char Char3"/>
    <w:basedOn w:val="Normal"/>
    <w:rsid w:val="00FF7164"/>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1">
    <w:name w:val="Char Char Char Char1"/>
    <w:basedOn w:val="Normal"/>
    <w:rsid w:val="00FF7164"/>
    <w:pPr>
      <w:pageBreakBefore/>
      <w:spacing w:before="100" w:beforeAutospacing="1" w:after="100" w:afterAutospacing="1" w:line="240" w:lineRule="auto"/>
    </w:pPr>
    <w:rPr>
      <w:rFonts w:ascii="Tahoma" w:eastAsia="Times New Roman" w:hAnsi="Tahoma" w:cs="Times New Roman"/>
      <w:sz w:val="20"/>
      <w:szCs w:val="20"/>
    </w:rPr>
  </w:style>
  <w:style w:type="paragraph" w:styleId="List2">
    <w:name w:val="List 2"/>
    <w:basedOn w:val="Normal"/>
    <w:uiPriority w:val="99"/>
    <w:unhideWhenUsed/>
    <w:rsid w:val="00FF7164"/>
    <w:pPr>
      <w:spacing w:before="0" w:after="0" w:line="240" w:lineRule="auto"/>
      <w:ind w:left="720" w:hanging="360"/>
      <w:contextualSpacing/>
    </w:pPr>
    <w:rPr>
      <w:rFonts w:eastAsia="Times New Roman" w:cs="Times New Roman"/>
      <w:sz w:val="28"/>
      <w:szCs w:val="28"/>
    </w:rPr>
  </w:style>
  <w:style w:type="paragraph" w:customStyle="1" w:styleId="C4">
    <w:name w:val="C4"/>
    <w:basedOn w:val="Normal"/>
    <w:rsid w:val="00FF7164"/>
    <w:pPr>
      <w:spacing w:line="240" w:lineRule="auto"/>
    </w:pPr>
    <w:rPr>
      <w:rFonts w:eastAsia="Times New Roman" w:cs="Times New Roman"/>
      <w:i/>
      <w:sz w:val="28"/>
      <w:szCs w:val="28"/>
    </w:rPr>
  </w:style>
  <w:style w:type="paragraph" w:customStyle="1" w:styleId="ak2">
    <w:name w:val="ak2"/>
    <w:basedOn w:val="Normal"/>
    <w:rsid w:val="00FF7164"/>
    <w:pPr>
      <w:keepNext/>
      <w:spacing w:before="0" w:after="0" w:line="312" w:lineRule="auto"/>
      <w:ind w:right="51"/>
      <w:outlineLvl w:val="1"/>
    </w:pPr>
    <w:rPr>
      <w:rFonts w:eastAsia="Times New Roman" w:cs="Times New Roman"/>
      <w:b/>
      <w:bCs/>
      <w:color w:val="0000FF"/>
      <w:sz w:val="28"/>
      <w:szCs w:val="28"/>
    </w:rPr>
  </w:style>
  <w:style w:type="character" w:customStyle="1" w:styleId="plainlinks">
    <w:name w:val="plainlinks"/>
    <w:basedOn w:val="DefaultParagraphFont"/>
    <w:rsid w:val="00FF7164"/>
  </w:style>
  <w:style w:type="character" w:customStyle="1" w:styleId="geo-dms">
    <w:name w:val="geo-dms"/>
    <w:basedOn w:val="DefaultParagraphFont"/>
    <w:rsid w:val="00FF7164"/>
  </w:style>
  <w:style w:type="character" w:customStyle="1" w:styleId="latitude">
    <w:name w:val="latitude"/>
    <w:basedOn w:val="DefaultParagraphFont"/>
    <w:rsid w:val="00FF7164"/>
  </w:style>
  <w:style w:type="character" w:customStyle="1" w:styleId="longitude">
    <w:name w:val="longitude"/>
    <w:basedOn w:val="DefaultParagraphFont"/>
    <w:rsid w:val="00FF7164"/>
  </w:style>
  <w:style w:type="paragraph" w:customStyle="1" w:styleId="Lap3">
    <w:name w:val="Lap3"/>
    <w:basedOn w:val="Normal"/>
    <w:rsid w:val="00FF7164"/>
    <w:pPr>
      <w:tabs>
        <w:tab w:val="num" w:pos="0"/>
      </w:tabs>
      <w:spacing w:before="0" w:after="0" w:line="240" w:lineRule="auto"/>
    </w:pPr>
    <w:rPr>
      <w:rFonts w:eastAsia="Times New Roman" w:cs="Times New Roman"/>
      <w:sz w:val="20"/>
      <w:szCs w:val="20"/>
      <w:lang w:val="en-GB"/>
    </w:rPr>
  </w:style>
  <w:style w:type="character" w:customStyle="1" w:styleId="Heading1Char1">
    <w:name w:val="Heading 1 Char1"/>
    <w:aliases w:val="Heading Char1,Heading1 Char,Heading 1phan1-1 Char Char,Heading 1phan1-1 Char1"/>
    <w:rsid w:val="00FF7164"/>
    <w:rPr>
      <w:rFonts w:eastAsia="Times New Roman" w:cs="Arial"/>
      <w:b/>
      <w:bCs/>
      <w:kern w:val="32"/>
      <w:sz w:val="27"/>
      <w:szCs w:val="32"/>
    </w:rPr>
  </w:style>
  <w:style w:type="paragraph" w:customStyle="1" w:styleId="Style7">
    <w:name w:val="Style7"/>
    <w:basedOn w:val="Heading2"/>
    <w:link w:val="Style7Char"/>
    <w:rsid w:val="00FF7164"/>
    <w:pPr>
      <w:keepNext w:val="0"/>
      <w:keepLines w:val="0"/>
      <w:tabs>
        <w:tab w:val="num" w:pos="0"/>
      </w:tabs>
      <w:ind w:right="49"/>
    </w:pPr>
    <w:rPr>
      <w:rFonts w:eastAsia="Times New Roman" w:cs="Times New Roman"/>
      <w:bCs w:val="0"/>
      <w:color w:val="0000FF"/>
      <w:szCs w:val="24"/>
    </w:rPr>
  </w:style>
  <w:style w:type="paragraph" w:customStyle="1" w:styleId="Style8">
    <w:name w:val="Style8"/>
    <w:basedOn w:val="Heading2"/>
    <w:link w:val="Style8Char"/>
    <w:rsid w:val="00FF7164"/>
    <w:pPr>
      <w:keepNext w:val="0"/>
      <w:keepLines w:val="0"/>
      <w:tabs>
        <w:tab w:val="num" w:pos="0"/>
      </w:tabs>
      <w:spacing w:before="240"/>
      <w:ind w:right="49"/>
    </w:pPr>
    <w:rPr>
      <w:rFonts w:eastAsia="Times New Roman" w:cs="Times New Roman"/>
      <w:bCs w:val="0"/>
      <w:szCs w:val="24"/>
    </w:rPr>
  </w:style>
  <w:style w:type="character" w:customStyle="1" w:styleId="Style7Char">
    <w:name w:val="Style7 Char"/>
    <w:link w:val="Style7"/>
    <w:rsid w:val="00FF7164"/>
    <w:rPr>
      <w:rFonts w:ascii="Times New Roman" w:eastAsia="Times New Roman" w:hAnsi="Times New Roman" w:cs="Times New Roman"/>
      <w:b/>
      <w:bCs/>
      <w:color w:val="0000FF"/>
      <w:sz w:val="27"/>
      <w:szCs w:val="24"/>
      <w:lang w:eastAsia="en-US"/>
    </w:rPr>
  </w:style>
  <w:style w:type="character" w:customStyle="1" w:styleId="Style8Char">
    <w:name w:val="Style8 Char"/>
    <w:link w:val="Style8"/>
    <w:rsid w:val="00FF7164"/>
    <w:rPr>
      <w:rFonts w:ascii="Times New Roman" w:eastAsia="Times New Roman" w:hAnsi="Times New Roman" w:cs="Times New Roman"/>
      <w:b/>
      <w:bCs/>
      <w:color w:val="002060"/>
      <w:sz w:val="27"/>
      <w:szCs w:val="24"/>
      <w:lang w:eastAsia="en-US"/>
    </w:rPr>
  </w:style>
  <w:style w:type="paragraph" w:customStyle="1" w:styleId="Heading31">
    <w:name w:val="Heading 31"/>
    <w:basedOn w:val="Heading3"/>
    <w:link w:val="heading3Char0"/>
    <w:rsid w:val="00FF7164"/>
    <w:pPr>
      <w:keepLines w:val="0"/>
      <w:tabs>
        <w:tab w:val="num" w:pos="964"/>
      </w:tabs>
      <w:spacing w:after="0"/>
    </w:pPr>
    <w:rPr>
      <w:rFonts w:eastAsia="Times New Roman" w:cs="Times New Roman"/>
      <w:bCs/>
      <w:i w:val="0"/>
      <w:szCs w:val="27"/>
    </w:rPr>
  </w:style>
  <w:style w:type="character" w:customStyle="1" w:styleId="heading3Char0">
    <w:name w:val="heading 3 Char"/>
    <w:link w:val="Heading31"/>
    <w:rsid w:val="00FF7164"/>
    <w:rPr>
      <w:rFonts w:ascii="Times New Roman" w:eastAsia="Times New Roman" w:hAnsi="Times New Roman" w:cs="Times New Roman"/>
      <w:b/>
      <w:bCs/>
      <w:color w:val="002060"/>
      <w:sz w:val="27"/>
      <w:szCs w:val="27"/>
      <w:lang w:eastAsia="en-US"/>
    </w:rPr>
  </w:style>
  <w:style w:type="character" w:customStyle="1" w:styleId="l6">
    <w:name w:val="l6"/>
    <w:basedOn w:val="DefaultParagraphFont"/>
    <w:rsid w:val="00FF7164"/>
  </w:style>
  <w:style w:type="character" w:customStyle="1" w:styleId="l7">
    <w:name w:val="l7"/>
    <w:basedOn w:val="DefaultParagraphFont"/>
    <w:rsid w:val="00FF7164"/>
  </w:style>
  <w:style w:type="character" w:customStyle="1" w:styleId="fourgenhighlight">
    <w:name w:val="fourgen_highlight"/>
    <w:basedOn w:val="DefaultParagraphFont"/>
    <w:rsid w:val="00FF7164"/>
  </w:style>
  <w:style w:type="character" w:customStyle="1" w:styleId="apple-style-span">
    <w:name w:val="apple-style-span"/>
    <w:basedOn w:val="DefaultParagraphFont"/>
    <w:rsid w:val="00FF7164"/>
  </w:style>
  <w:style w:type="paragraph" w:customStyle="1" w:styleId="Char1CharCharChar1CharCharChar">
    <w:name w:val="Char1 Char Char Char1 Char Char Char"/>
    <w:basedOn w:val="Normal"/>
    <w:rsid w:val="00FF7164"/>
    <w:pPr>
      <w:pageBreakBefore/>
      <w:spacing w:before="100" w:beforeAutospacing="1" w:after="100" w:afterAutospacing="1" w:line="240" w:lineRule="auto"/>
    </w:pPr>
    <w:rPr>
      <w:rFonts w:ascii=".VnArial" w:eastAsia=".VnTime" w:hAnsi=".VnArial" w:cs=".VnArial"/>
      <w:sz w:val="20"/>
      <w:szCs w:val="20"/>
    </w:rPr>
  </w:style>
  <w:style w:type="paragraph" w:customStyle="1" w:styleId="Normal2">
    <w:name w:val="Normal2"/>
    <w:basedOn w:val="Normal"/>
    <w:rsid w:val="00FF7164"/>
    <w:pPr>
      <w:widowControl w:val="0"/>
      <w:spacing w:after="0" w:line="240" w:lineRule="auto"/>
    </w:pPr>
    <w:rPr>
      <w:rFonts w:ascii="Calibri" w:eastAsia="Calibri" w:hAnsi="Calibri" w:cs="Times New Roman"/>
      <w:sz w:val="26"/>
      <w:szCs w:val="26"/>
    </w:rPr>
  </w:style>
  <w:style w:type="paragraph" w:customStyle="1" w:styleId="BodyText20">
    <w:name w:val="Body Text2"/>
    <w:basedOn w:val="Normal"/>
    <w:rsid w:val="00FF7164"/>
    <w:pPr>
      <w:widowControl w:val="0"/>
      <w:shd w:val="clear" w:color="auto" w:fill="FFFFFF"/>
      <w:spacing w:before="0" w:after="60" w:line="336" w:lineRule="exact"/>
    </w:pPr>
    <w:rPr>
      <w:rFonts w:asciiTheme="minorHAnsi" w:hAnsiTheme="minorHAnsi"/>
    </w:rPr>
  </w:style>
  <w:style w:type="paragraph" w:styleId="Revision">
    <w:name w:val="Revision"/>
    <w:hidden/>
    <w:uiPriority w:val="99"/>
    <w:semiHidden/>
    <w:rsid w:val="00FF7164"/>
    <w:pPr>
      <w:spacing w:line="240" w:lineRule="auto"/>
    </w:pPr>
    <w:rPr>
      <w:rFonts w:eastAsia="Times New Roman" w:cs="Times New Roman"/>
      <w:sz w:val="28"/>
      <w:szCs w:val="28"/>
    </w:rPr>
  </w:style>
  <w:style w:type="character" w:customStyle="1" w:styleId="fontstyle01">
    <w:name w:val="fontstyle01"/>
    <w:rsid w:val="00FF7164"/>
    <w:rPr>
      <w:rFonts w:ascii="Times-Roman" w:hAnsi="Times-Roman" w:hint="default"/>
      <w:b w:val="0"/>
      <w:bCs w:val="0"/>
      <w:i w:val="0"/>
      <w:iCs w:val="0"/>
      <w:color w:val="000080"/>
      <w:sz w:val="24"/>
      <w:szCs w:val="24"/>
    </w:rPr>
  </w:style>
  <w:style w:type="paragraph" w:customStyle="1" w:styleId="Normal3">
    <w:name w:val="Normal3"/>
    <w:basedOn w:val="Normal"/>
    <w:link w:val="NormalChar"/>
    <w:rsid w:val="00FF7164"/>
    <w:pPr>
      <w:widowControl w:val="0"/>
      <w:spacing w:before="60" w:after="0" w:line="312" w:lineRule="auto"/>
    </w:pPr>
    <w:rPr>
      <w:rFonts w:asciiTheme="minorHAnsi" w:hAnsiTheme="minorHAnsi"/>
      <w:sz w:val="26"/>
      <w:szCs w:val="26"/>
      <w:lang w:val="pt-BR"/>
    </w:rPr>
  </w:style>
  <w:style w:type="paragraph" w:customStyle="1" w:styleId="b4">
    <w:name w:val="b4"/>
    <w:basedOn w:val="Normal"/>
    <w:rsid w:val="00FF7164"/>
    <w:pPr>
      <w:spacing w:line="288" w:lineRule="auto"/>
    </w:pPr>
    <w:rPr>
      <w:rFonts w:eastAsia="Times New Roman" w:cs="Times New Roman"/>
      <w:i/>
      <w:sz w:val="28"/>
      <w:szCs w:val="28"/>
    </w:rPr>
  </w:style>
  <w:style w:type="character" w:customStyle="1" w:styleId="DefaultChar">
    <w:name w:val="Default Char"/>
    <w:link w:val="Default"/>
    <w:rsid w:val="00FF7164"/>
    <w:rPr>
      <w:rFonts w:ascii="Times New Roman" w:eastAsia="Calibri" w:hAnsi="Times New Roman" w:cs="Times New Roman"/>
      <w:color w:val="000000"/>
      <w:sz w:val="24"/>
      <w:szCs w:val="24"/>
      <w:lang w:eastAsia="en-US"/>
    </w:rPr>
  </w:style>
  <w:style w:type="paragraph" w:customStyle="1" w:styleId="CharCharCharChar12">
    <w:name w:val="Char Char Char Char12"/>
    <w:basedOn w:val="Normal"/>
    <w:next w:val="Normal"/>
    <w:autoRedefine/>
    <w:semiHidden/>
    <w:rsid w:val="00FF7164"/>
    <w:pPr>
      <w:spacing w:line="312" w:lineRule="auto"/>
    </w:pPr>
    <w:rPr>
      <w:rFonts w:eastAsia="Times New Roman" w:cs="Times New Roman"/>
      <w:sz w:val="26"/>
    </w:rPr>
  </w:style>
  <w:style w:type="paragraph" w:customStyle="1" w:styleId="CharCharCharChar11">
    <w:name w:val="Char Char Char Char11"/>
    <w:basedOn w:val="Normal"/>
    <w:next w:val="Normal"/>
    <w:autoRedefine/>
    <w:semiHidden/>
    <w:rsid w:val="00FF7164"/>
    <w:pPr>
      <w:spacing w:line="312" w:lineRule="auto"/>
    </w:pPr>
    <w:rPr>
      <w:rFonts w:eastAsia="Times New Roman" w:cs="Times New Roman"/>
      <w:sz w:val="26"/>
    </w:rPr>
  </w:style>
  <w:style w:type="character" w:styleId="CommentReference">
    <w:name w:val="annotation reference"/>
    <w:basedOn w:val="DefaultParagraphFont"/>
    <w:uiPriority w:val="99"/>
    <w:semiHidden/>
    <w:unhideWhenUsed/>
    <w:rsid w:val="00FF7164"/>
    <w:rPr>
      <w:sz w:val="16"/>
      <w:szCs w:val="16"/>
    </w:rPr>
  </w:style>
  <w:style w:type="paragraph" w:styleId="CommentText">
    <w:name w:val="annotation text"/>
    <w:basedOn w:val="Normal"/>
    <w:link w:val="CommentTextChar"/>
    <w:uiPriority w:val="99"/>
    <w:semiHidden/>
    <w:unhideWhenUsed/>
    <w:rsid w:val="00FF7164"/>
    <w:pPr>
      <w:spacing w:before="0"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FF716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F7164"/>
    <w:rPr>
      <w:b/>
      <w:bCs/>
    </w:rPr>
  </w:style>
  <w:style w:type="character" w:customStyle="1" w:styleId="CommentSubjectChar">
    <w:name w:val="Comment Subject Char"/>
    <w:basedOn w:val="CommentTextChar"/>
    <w:link w:val="CommentSubject"/>
    <w:uiPriority w:val="99"/>
    <w:semiHidden/>
    <w:rsid w:val="00FF7164"/>
    <w:rPr>
      <w:rFonts w:ascii="Times New Roman" w:eastAsia="Times New Roman" w:hAnsi="Times New Roman" w:cs="Times New Roman"/>
      <w:b/>
      <w:bCs/>
      <w:sz w:val="20"/>
      <w:szCs w:val="20"/>
      <w:lang w:eastAsia="en-US"/>
    </w:rPr>
  </w:style>
  <w:style w:type="character" w:styleId="PlaceholderText">
    <w:name w:val="Placeholder Text"/>
    <w:basedOn w:val="DefaultParagraphFont"/>
    <w:uiPriority w:val="99"/>
    <w:semiHidden/>
    <w:rsid w:val="00FF7164"/>
    <w:rPr>
      <w:color w:val="808080"/>
    </w:rPr>
  </w:style>
  <w:style w:type="paragraph" w:customStyle="1" w:styleId="TableParagraph">
    <w:name w:val="Table Paragraph"/>
    <w:basedOn w:val="Normal"/>
    <w:uiPriority w:val="1"/>
    <w:rsid w:val="00FF7164"/>
    <w:pPr>
      <w:widowControl w:val="0"/>
      <w:autoSpaceDE w:val="0"/>
      <w:autoSpaceDN w:val="0"/>
      <w:spacing w:before="6" w:after="0" w:line="134" w:lineRule="exact"/>
    </w:pPr>
    <w:rPr>
      <w:rFonts w:ascii="Arial" w:eastAsia="Arial" w:hAnsi="Arial" w:cs="Arial"/>
      <w:sz w:val="22"/>
      <w:lang w:val="vi"/>
    </w:rPr>
  </w:style>
  <w:style w:type="paragraph" w:customStyle="1" w:styleId="D">
    <w:name w:val="D"/>
    <w:basedOn w:val="Normal"/>
    <w:rsid w:val="004C3277"/>
    <w:pPr>
      <w:numPr>
        <w:numId w:val="7"/>
      </w:numPr>
    </w:pPr>
    <w:rPr>
      <w:rFonts w:eastAsia="Times New Roman" w:cs="Times New Roman"/>
    </w:rPr>
  </w:style>
  <w:style w:type="paragraph" w:customStyle="1" w:styleId="Caccancu">
    <w:name w:val="Cac can cu"/>
    <w:basedOn w:val="Styley1"/>
    <w:autoRedefine/>
    <w:rsid w:val="00C971BB"/>
    <w:pPr>
      <w:numPr>
        <w:numId w:val="9"/>
      </w:numPr>
      <w:spacing w:before="80" w:after="80" w:line="264" w:lineRule="auto"/>
    </w:pPr>
    <w:rPr>
      <w:b/>
      <w:color w:val="0000FF"/>
      <w:spacing w:val="0"/>
      <w:sz w:val="28"/>
      <w:szCs w:val="28"/>
      <w:lang w:val="en-US"/>
    </w:rPr>
  </w:style>
  <w:style w:type="numbering" w:customStyle="1" w:styleId="Style">
    <w:name w:val="Style +"/>
    <w:basedOn w:val="NoList"/>
    <w:rsid w:val="00DE05DD"/>
    <w:pPr>
      <w:numPr>
        <w:numId w:val="10"/>
      </w:numPr>
    </w:pPr>
  </w:style>
  <w:style w:type="paragraph" w:customStyle="1" w:styleId="Dash">
    <w:name w:val="Dash"/>
    <w:basedOn w:val="Normal"/>
    <w:uiPriority w:val="99"/>
    <w:rsid w:val="00031209"/>
    <w:pPr>
      <w:numPr>
        <w:numId w:val="11"/>
      </w:numPr>
      <w:tabs>
        <w:tab w:val="left" w:pos="5389"/>
        <w:tab w:val="left" w:pos="5956"/>
      </w:tabs>
      <w:suppressAutoHyphens/>
      <w:spacing w:after="0" w:line="360" w:lineRule="auto"/>
    </w:pPr>
    <w:rPr>
      <w:rFonts w:eastAsia="Times New Roman" w:cs="Times New Roman"/>
      <w:color w:val="002060"/>
      <w:sz w:val="26"/>
      <w:szCs w:val="24"/>
      <w:lang w:val="x-none" w:eastAsia="ar-SA"/>
    </w:rPr>
  </w:style>
  <w:style w:type="paragraph" w:customStyle="1" w:styleId="image">
    <w:name w:val="image"/>
    <w:basedOn w:val="Normal"/>
    <w:rsid w:val="00914CBF"/>
    <w:pPr>
      <w:spacing w:before="100" w:beforeAutospacing="1" w:after="100" w:afterAutospacing="1" w:line="240" w:lineRule="auto"/>
      <w:jc w:val="left"/>
    </w:pPr>
    <w:rPr>
      <w:rFonts w:eastAsia="Times New Roman" w:cs="Times New Roman"/>
      <w:sz w:val="24"/>
      <w:szCs w:val="24"/>
    </w:rPr>
  </w:style>
  <w:style w:type="paragraph" w:customStyle="1" w:styleId="Normal4">
    <w:name w:val="Normal4"/>
    <w:basedOn w:val="Normal"/>
    <w:rsid w:val="00914CBF"/>
    <w:pPr>
      <w:spacing w:before="100" w:beforeAutospacing="1" w:after="100" w:afterAutospacing="1" w:line="240" w:lineRule="auto"/>
      <w:jc w:val="left"/>
    </w:pPr>
    <w:rPr>
      <w:rFonts w:eastAsia="Times New Roman" w:cs="Times New Roman"/>
      <w:sz w:val="24"/>
      <w:szCs w:val="24"/>
    </w:rPr>
  </w:style>
  <w:style w:type="paragraph" w:customStyle="1" w:styleId="01Muc1111">
    <w:name w:val="01 Muc 1_1_1_1"/>
    <w:basedOn w:val="Heading3"/>
    <w:autoRedefine/>
    <w:rsid w:val="00E93EE0"/>
    <w:pPr>
      <w:keepNext w:val="0"/>
      <w:keepLines w:val="0"/>
      <w:widowControl w:val="0"/>
      <w:spacing w:line="288" w:lineRule="auto"/>
      <w:ind w:firstLine="540"/>
      <w:outlineLvl w:val="9"/>
    </w:pPr>
    <w:rPr>
      <w:rFonts w:eastAsia="Times New Roman" w:cs="Times New Roman"/>
      <w:b w:val="0"/>
      <w:bCs/>
      <w:color w:val="auto"/>
      <w:spacing w:val="-6"/>
      <w:szCs w:val="26"/>
      <w:lang w:eastAsia="x-none"/>
    </w:rPr>
  </w:style>
  <w:style w:type="paragraph" w:customStyle="1" w:styleId="hinh">
    <w:name w:val="hinh"/>
    <w:basedOn w:val="Normal"/>
    <w:next w:val="Normal"/>
    <w:link w:val="hinhChar"/>
    <w:rsid w:val="00D92B57"/>
    <w:pPr>
      <w:keepNext/>
      <w:jc w:val="center"/>
      <w:outlineLvl w:val="3"/>
    </w:pPr>
    <w:rPr>
      <w:rFonts w:eastAsia="Times New Roman" w:cs="Times New Roman"/>
      <w:b/>
      <w:bCs/>
      <w:color w:val="002060"/>
      <w:szCs w:val="28"/>
    </w:rPr>
  </w:style>
  <w:style w:type="character" w:customStyle="1" w:styleId="hinhChar">
    <w:name w:val="hinh Char"/>
    <w:link w:val="hinh"/>
    <w:rsid w:val="00D92B57"/>
    <w:rPr>
      <w:rFonts w:eastAsia="Times New Roman" w:cs="Times New Roman"/>
      <w:b/>
      <w:bCs/>
      <w:color w:val="002060"/>
      <w:szCs w:val="28"/>
    </w:rPr>
  </w:style>
  <w:style w:type="paragraph" w:customStyle="1" w:styleId="Mc111">
    <w:name w:val="Mục 1.1.1"/>
    <w:basedOn w:val="Normal"/>
    <w:rsid w:val="00D92B57"/>
    <w:pPr>
      <w:tabs>
        <w:tab w:val="num" w:pos="964"/>
      </w:tabs>
      <w:spacing w:before="240" w:line="312" w:lineRule="auto"/>
    </w:pPr>
    <w:rPr>
      <w:rFonts w:eastAsia="Times New Roman" w:cs="Times New Roman"/>
      <w:b/>
      <w:sz w:val="28"/>
      <w:szCs w:val="20"/>
    </w:rPr>
  </w:style>
  <w:style w:type="paragraph" w:customStyle="1" w:styleId="Mc1111">
    <w:name w:val="Mục 1.1.1.1"/>
    <w:basedOn w:val="Normal"/>
    <w:link w:val="Mc1111Char"/>
    <w:rsid w:val="00D92B57"/>
    <w:pPr>
      <w:tabs>
        <w:tab w:val="num" w:pos="1021"/>
      </w:tabs>
      <w:spacing w:line="312" w:lineRule="auto"/>
    </w:pPr>
    <w:rPr>
      <w:rFonts w:eastAsia="Times New Roman" w:cs="Times New Roman"/>
      <w:b/>
      <w:i/>
      <w:sz w:val="26"/>
      <w:szCs w:val="20"/>
    </w:rPr>
  </w:style>
  <w:style w:type="character" w:customStyle="1" w:styleId="Mc1111Char">
    <w:name w:val="Mục 1.1.1.1 Char"/>
    <w:link w:val="Mc1111"/>
    <w:rsid w:val="00D92B57"/>
    <w:rPr>
      <w:rFonts w:eastAsia="Times New Roman" w:cs="Times New Roman"/>
      <w:b/>
      <w:i/>
      <w:sz w:val="26"/>
      <w:szCs w:val="20"/>
    </w:rPr>
  </w:style>
  <w:style w:type="paragraph" w:customStyle="1" w:styleId="Style14ptJustifiedBefore3ptAfter3ptLinespacing0">
    <w:name w:val="Style 14 pt Justified Before:  3 pt After:  3 pt Line spacing: ..."/>
    <w:basedOn w:val="Normal"/>
    <w:autoRedefine/>
    <w:rsid w:val="00D92B57"/>
    <w:pPr>
      <w:spacing w:before="60" w:after="60" w:line="340" w:lineRule="exact"/>
    </w:pPr>
    <w:rPr>
      <w:rFonts w:eastAsia="Times New Roman" w:cs="Times New Roman"/>
      <w:sz w:val="26"/>
      <w:szCs w:val="20"/>
    </w:rPr>
  </w:style>
  <w:style w:type="paragraph" w:customStyle="1" w:styleId="StyleHeading2BoldNotItalicBlackJustifiedBefore12p0">
    <w:name w:val="Style Heading 2 + Bold Not Italic Black Justified Before:  12 p..."/>
    <w:basedOn w:val="Heading2"/>
    <w:rsid w:val="00D92B57"/>
    <w:pPr>
      <w:keepNext w:val="0"/>
      <w:keepLines w:val="0"/>
      <w:tabs>
        <w:tab w:val="num" w:pos="0"/>
      </w:tabs>
      <w:spacing w:before="180" w:after="180"/>
    </w:pPr>
    <w:rPr>
      <w:rFonts w:eastAsia="Times New Roman" w:cs="Times New Roman"/>
      <w:i/>
      <w:color w:val="000000"/>
      <w:sz w:val="28"/>
      <w:szCs w:val="20"/>
    </w:rPr>
  </w:style>
  <w:style w:type="paragraph" w:customStyle="1" w:styleId="CharCharCharCharChar11">
    <w:name w:val="Char Char Char Char Char11"/>
    <w:basedOn w:val="Normal"/>
    <w:rsid w:val="00D92B57"/>
    <w:pPr>
      <w:widowControl w:val="0"/>
      <w:spacing w:before="0" w:after="0" w:line="240" w:lineRule="auto"/>
    </w:pPr>
    <w:rPr>
      <w:rFonts w:eastAsia="Times New Roman" w:cs="Times New Roman"/>
      <w:b/>
      <w:bCs/>
      <w:color w:val="008000"/>
      <w:sz w:val="26"/>
      <w:szCs w:val="26"/>
      <w:lang w:val="fr-FR"/>
    </w:rPr>
  </w:style>
  <w:style w:type="paragraph" w:customStyle="1" w:styleId="DMbng">
    <w:name w:val="DM bảng"/>
    <w:basedOn w:val="ListParagraph"/>
    <w:rsid w:val="00D92B57"/>
    <w:pPr>
      <w:widowControl w:val="0"/>
      <w:tabs>
        <w:tab w:val="left" w:pos="851"/>
      </w:tabs>
      <w:spacing w:line="312" w:lineRule="auto"/>
      <w:ind w:left="0"/>
      <w:jc w:val="center"/>
    </w:pPr>
    <w:rPr>
      <w:rFonts w:eastAsia="Calibri" w:cs="Times New Roman"/>
      <w:b/>
      <w:spacing w:val="-2"/>
      <w:sz w:val="26"/>
      <w:szCs w:val="26"/>
      <w:lang w:val="vi-VN" w:eastAsia="x-none"/>
    </w:rPr>
  </w:style>
  <w:style w:type="paragraph" w:customStyle="1" w:styleId="DAUDONG">
    <w:name w:val="DAUDONG"/>
    <w:basedOn w:val="Normal"/>
    <w:link w:val="DAUDONGChar"/>
    <w:rsid w:val="00D92B57"/>
    <w:pPr>
      <w:widowControl w:val="0"/>
      <w:spacing w:line="288" w:lineRule="auto"/>
      <w:ind w:left="851"/>
    </w:pPr>
    <w:rPr>
      <w:rFonts w:ascii="VNI-Times" w:eastAsia="Times New Roman" w:hAnsi="VNI-Times" w:cs="Times New Roman"/>
      <w:snapToGrid w:val="0"/>
      <w:sz w:val="26"/>
      <w:szCs w:val="20"/>
    </w:rPr>
  </w:style>
  <w:style w:type="character" w:customStyle="1" w:styleId="DAUDONGChar">
    <w:name w:val="DAUDONG Char"/>
    <w:link w:val="DAUDONG"/>
    <w:rsid w:val="00D92B57"/>
    <w:rPr>
      <w:rFonts w:ascii="VNI-Times" w:eastAsia="Times New Roman" w:hAnsi="VNI-Times" w:cs="Times New Roman"/>
      <w:snapToGrid w:val="0"/>
      <w:sz w:val="26"/>
      <w:szCs w:val="20"/>
    </w:rPr>
  </w:style>
  <w:style w:type="paragraph" w:customStyle="1" w:styleId="C1PlainText">
    <w:name w:val="C1 Plain Text"/>
    <w:basedOn w:val="Normal"/>
    <w:link w:val="C1PlainTextChar"/>
    <w:rsid w:val="00D92B57"/>
    <w:pPr>
      <w:spacing w:before="160"/>
      <w:ind w:left="1134"/>
    </w:pPr>
    <w:rPr>
      <w:rFonts w:eastAsia="Times New Roman" w:cs="Angsana New"/>
      <w:sz w:val="26"/>
      <w:szCs w:val="24"/>
    </w:rPr>
  </w:style>
  <w:style w:type="character" w:customStyle="1" w:styleId="C1PlainTextChar">
    <w:name w:val="C1 Plain Text Char"/>
    <w:link w:val="C1PlainText"/>
    <w:rsid w:val="00D92B57"/>
    <w:rPr>
      <w:rFonts w:eastAsia="Times New Roman" w:cs="Angsana New"/>
      <w:sz w:val="26"/>
      <w:szCs w:val="24"/>
    </w:rPr>
  </w:style>
  <w:style w:type="paragraph" w:customStyle="1" w:styleId="C1PlainText-">
    <w:name w:val="C1 Plain Text -"/>
    <w:basedOn w:val="Normal"/>
    <w:link w:val="C1PlainText-Char"/>
    <w:rsid w:val="00D92B57"/>
    <w:pPr>
      <w:numPr>
        <w:numId w:val="13"/>
      </w:numPr>
    </w:pPr>
    <w:rPr>
      <w:rFonts w:eastAsia="Times New Roman" w:cs="Times New Roman"/>
      <w:sz w:val="26"/>
      <w:szCs w:val="28"/>
      <w:lang w:val="x-none" w:eastAsia="x-none"/>
    </w:rPr>
  </w:style>
  <w:style w:type="character" w:customStyle="1" w:styleId="C1PlainText-Char">
    <w:name w:val="C1 Plain Text - Char"/>
    <w:link w:val="C1PlainText-"/>
    <w:rsid w:val="00D92B57"/>
    <w:rPr>
      <w:rFonts w:eastAsia="Times New Roman" w:cs="Times New Roman"/>
      <w:sz w:val="26"/>
      <w:szCs w:val="28"/>
      <w:lang w:val="x-none" w:eastAsia="x-none"/>
    </w:rPr>
  </w:style>
  <w:style w:type="paragraph" w:customStyle="1" w:styleId="lead">
    <w:name w:val="lead"/>
    <w:basedOn w:val="Normal"/>
    <w:rsid w:val="00D92B57"/>
    <w:pPr>
      <w:spacing w:before="100" w:beforeAutospacing="1" w:after="100" w:afterAutospacing="1" w:line="240" w:lineRule="auto"/>
      <w:jc w:val="left"/>
    </w:pPr>
    <w:rPr>
      <w:rFonts w:eastAsia="Times New Roman" w:cs="Times New Roman"/>
      <w:sz w:val="24"/>
      <w:szCs w:val="24"/>
    </w:rPr>
  </w:style>
  <w:style w:type="paragraph" w:customStyle="1" w:styleId="Bang">
    <w:name w:val="Bang"/>
    <w:basedOn w:val="Normal"/>
    <w:link w:val="BangChar"/>
    <w:rsid w:val="00D92B57"/>
    <w:pPr>
      <w:spacing w:before="40" w:after="40" w:line="300" w:lineRule="exact"/>
    </w:pPr>
    <w:rPr>
      <w:rFonts w:ascii=".VnTime" w:eastAsia="Times New Roman" w:hAnsi=".VnTime" w:cs="Times New Roman"/>
      <w:sz w:val="24"/>
      <w:szCs w:val="26"/>
      <w:lang w:val="x-none" w:eastAsia="x-none"/>
    </w:rPr>
  </w:style>
  <w:style w:type="character" w:customStyle="1" w:styleId="BangChar">
    <w:name w:val="Bang Char"/>
    <w:link w:val="Bang"/>
    <w:locked/>
    <w:rsid w:val="00D92B57"/>
    <w:rPr>
      <w:rFonts w:ascii=".VnTime" w:eastAsia="Times New Roman" w:hAnsi=".VnTime" w:cs="Times New Roman"/>
      <w:sz w:val="24"/>
      <w:szCs w:val="26"/>
      <w:lang w:val="x-none" w:eastAsia="x-none"/>
    </w:rPr>
  </w:style>
  <w:style w:type="paragraph" w:customStyle="1" w:styleId="bang0">
    <w:name w:val="bang"/>
    <w:basedOn w:val="Normal"/>
    <w:link w:val="bangChar0"/>
    <w:rsid w:val="00D92B57"/>
    <w:pPr>
      <w:tabs>
        <w:tab w:val="left" w:pos="567"/>
      </w:tabs>
      <w:overflowPunct w:val="0"/>
      <w:autoSpaceDE w:val="0"/>
      <w:autoSpaceDN w:val="0"/>
      <w:adjustRightInd w:val="0"/>
      <w:spacing w:before="60" w:after="60" w:line="240" w:lineRule="auto"/>
      <w:ind w:left="57"/>
      <w:jc w:val="center"/>
      <w:textAlignment w:val="baseline"/>
    </w:pPr>
    <w:rPr>
      <w:rFonts w:ascii=".VnTime" w:eastAsia="Times New Roman" w:hAnsi=".VnTime" w:cs="Times New Roman"/>
      <w:noProof/>
      <w:spacing w:val="-2"/>
      <w:sz w:val="24"/>
      <w:szCs w:val="24"/>
    </w:rPr>
  </w:style>
  <w:style w:type="character" w:customStyle="1" w:styleId="bangChar0">
    <w:name w:val="bang Char"/>
    <w:link w:val="bang0"/>
    <w:rsid w:val="00D92B57"/>
    <w:rPr>
      <w:rFonts w:ascii=".VnTime" w:eastAsia="Times New Roman" w:hAnsi=".VnTime" w:cs="Times New Roman"/>
      <w:noProof/>
      <w:spacing w:val="-2"/>
      <w:sz w:val="24"/>
      <w:szCs w:val="24"/>
    </w:rPr>
  </w:style>
  <w:style w:type="paragraph" w:styleId="ListBullet2">
    <w:name w:val="List Bullet 2"/>
    <w:basedOn w:val="Normal"/>
    <w:rsid w:val="00D92B57"/>
    <w:pPr>
      <w:numPr>
        <w:numId w:val="14"/>
      </w:numPr>
      <w:spacing w:line="240" w:lineRule="auto"/>
    </w:pPr>
    <w:rPr>
      <w:rFonts w:eastAsia="Times New Roman" w:cs="Times New Roman"/>
      <w:sz w:val="26"/>
      <w:szCs w:val="24"/>
    </w:rPr>
  </w:style>
  <w:style w:type="paragraph" w:customStyle="1" w:styleId="Bang-Noidungbang">
    <w:name w:val="Bang - Noi dung bang"/>
    <w:basedOn w:val="Normal"/>
    <w:rsid w:val="00D92B57"/>
    <w:pPr>
      <w:widowControl w:val="0"/>
      <w:spacing w:before="40" w:after="40" w:line="240" w:lineRule="auto"/>
      <w:jc w:val="left"/>
    </w:pPr>
    <w:rPr>
      <w:rFonts w:eastAsia="Times New Roman" w:cs="Times New Roman"/>
      <w:sz w:val="26"/>
      <w:szCs w:val="24"/>
    </w:rPr>
  </w:style>
  <w:style w:type="paragraph" w:customStyle="1" w:styleId="Style12">
    <w:name w:val="Style12"/>
    <w:basedOn w:val="Heading1"/>
    <w:rsid w:val="00D92B57"/>
    <w:pPr>
      <w:keepNext w:val="0"/>
      <w:widowControl w:val="0"/>
      <w:numPr>
        <w:numId w:val="15"/>
      </w:numPr>
      <w:spacing w:line="360" w:lineRule="auto"/>
    </w:pPr>
    <w:rPr>
      <w:bCs/>
      <w:sz w:val="28"/>
      <w:lang w:val="x-none" w:eastAsia="x-none"/>
    </w:rPr>
  </w:style>
  <w:style w:type="paragraph" w:customStyle="1" w:styleId="Style22">
    <w:name w:val="Style22"/>
    <w:basedOn w:val="Heading2"/>
    <w:next w:val="Heading2"/>
    <w:rsid w:val="00D92B57"/>
    <w:pPr>
      <w:keepNext w:val="0"/>
      <w:keepLines w:val="0"/>
      <w:tabs>
        <w:tab w:val="num" w:pos="720"/>
      </w:tabs>
      <w:spacing w:line="240" w:lineRule="auto"/>
      <w:ind w:left="851" w:hanging="851"/>
      <w:jc w:val="left"/>
    </w:pPr>
    <w:rPr>
      <w:rFonts w:eastAsia="Times New Roman" w:cs="Times New Roman"/>
      <w:b w:val="0"/>
      <w:i/>
      <w:iCs/>
      <w:sz w:val="26"/>
      <w:szCs w:val="24"/>
      <w:lang w:val="x-none" w:eastAsia="x-none"/>
    </w:rPr>
  </w:style>
  <w:style w:type="paragraph" w:customStyle="1" w:styleId="Style16">
    <w:name w:val="Style16"/>
    <w:basedOn w:val="Heading3"/>
    <w:rsid w:val="00D92B57"/>
    <w:pPr>
      <w:keepLines w:val="0"/>
      <w:widowControl w:val="0"/>
      <w:tabs>
        <w:tab w:val="num" w:pos="720"/>
      </w:tabs>
      <w:spacing w:line="240" w:lineRule="auto"/>
      <w:ind w:left="1440"/>
      <w:jc w:val="left"/>
    </w:pPr>
    <w:rPr>
      <w:rFonts w:ascii="Courier New" w:eastAsia="Times New Roman" w:hAnsi="Courier New" w:cs="Times New Roman"/>
      <w:b w:val="0"/>
      <w:bCs/>
      <w:i w:val="0"/>
      <w:color w:val="auto"/>
      <w:sz w:val="22"/>
      <w:szCs w:val="26"/>
      <w:lang w:val="x-none" w:eastAsia="x-none"/>
    </w:rPr>
  </w:style>
  <w:style w:type="paragraph" w:customStyle="1" w:styleId="NOIDUNG1">
    <w:name w:val="NOI DUNG"/>
    <w:basedOn w:val="Normal"/>
    <w:link w:val="NOIDUNGChar1"/>
    <w:rsid w:val="00D92B57"/>
    <w:pPr>
      <w:widowControl w:val="0"/>
      <w:spacing w:line="240" w:lineRule="auto"/>
      <w:ind w:left="851"/>
    </w:pPr>
    <w:rPr>
      <w:rFonts w:eastAsia="Times New Roman" w:cs="Times New Roman"/>
      <w:sz w:val="26"/>
      <w:szCs w:val="24"/>
    </w:rPr>
  </w:style>
  <w:style w:type="character" w:customStyle="1" w:styleId="NOIDUNGChar1">
    <w:name w:val="NOI DUNG Char"/>
    <w:link w:val="NOIDUNG1"/>
    <w:rsid w:val="00D92B57"/>
    <w:rPr>
      <w:rFonts w:eastAsia="Times New Roman" w:cs="Times New Roman"/>
      <w:sz w:val="26"/>
      <w:szCs w:val="24"/>
    </w:rPr>
  </w:style>
  <w:style w:type="paragraph" w:customStyle="1" w:styleId="xl127">
    <w:name w:val="xl127"/>
    <w:basedOn w:val="Normal"/>
    <w:rsid w:val="00D92B5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01Muc111">
    <w:name w:val="01 Muc 1_1_1"/>
    <w:basedOn w:val="Heading3"/>
    <w:autoRedefine/>
    <w:rsid w:val="00D92B57"/>
    <w:pPr>
      <w:keepNext w:val="0"/>
      <w:keepLines w:val="0"/>
      <w:widowControl w:val="0"/>
      <w:spacing w:line="288" w:lineRule="auto"/>
      <w:outlineLvl w:val="0"/>
    </w:pPr>
    <w:rPr>
      <w:rFonts w:eastAsia="Times New Roman" w:cs="Times New Roman"/>
      <w:b w:val="0"/>
      <w:bCs/>
      <w:color w:val="auto"/>
      <w:szCs w:val="27"/>
      <w:lang w:eastAsia="x-none"/>
    </w:rPr>
  </w:style>
  <w:style w:type="numbering" w:customStyle="1" w:styleId="Style7121">
    <w:name w:val="Style7121"/>
    <w:rsid w:val="00D92B57"/>
    <w:pPr>
      <w:numPr>
        <w:numId w:val="16"/>
      </w:numPr>
    </w:pPr>
  </w:style>
  <w:style w:type="paragraph" w:customStyle="1" w:styleId="Daudong0">
    <w:name w:val="Dau dong"/>
    <w:basedOn w:val="Normal"/>
    <w:next w:val="Normal"/>
    <w:rsid w:val="00D92B57"/>
    <w:pPr>
      <w:spacing w:before="60" w:after="60" w:line="288" w:lineRule="auto"/>
      <w:ind w:firstLine="567"/>
    </w:pPr>
    <w:rPr>
      <w:rFonts w:eastAsia="Times New Roman" w:cs="Times New Roman"/>
      <w:sz w:val="26"/>
      <w:szCs w:val="24"/>
    </w:rPr>
  </w:style>
  <w:style w:type="character" w:customStyle="1" w:styleId="NormalChar1">
    <w:name w:val="..Normal Char"/>
    <w:link w:val="Normal0"/>
    <w:locked/>
    <w:rsid w:val="00D92B57"/>
    <w:rPr>
      <w:sz w:val="26"/>
      <w:szCs w:val="24"/>
    </w:rPr>
  </w:style>
  <w:style w:type="paragraph" w:customStyle="1" w:styleId="Normal0">
    <w:name w:val="..Normal"/>
    <w:basedOn w:val="Normal"/>
    <w:link w:val="NormalChar1"/>
    <w:rsid w:val="00D92B57"/>
    <w:pPr>
      <w:widowControl w:val="0"/>
      <w:spacing w:before="60" w:after="0" w:line="312" w:lineRule="auto"/>
      <w:ind w:firstLine="567"/>
    </w:pPr>
    <w:rPr>
      <w:sz w:val="26"/>
      <w:szCs w:val="24"/>
    </w:rPr>
  </w:style>
  <w:style w:type="paragraph" w:customStyle="1" w:styleId="StyleT5TimesNewRoman">
    <w:name w:val="Style T5 + Times New Roman"/>
    <w:basedOn w:val="Normal"/>
    <w:rsid w:val="00D92B57"/>
    <w:pPr>
      <w:widowControl w:val="0"/>
      <w:spacing w:line="288" w:lineRule="auto"/>
      <w:ind w:firstLine="720"/>
    </w:pPr>
    <w:rPr>
      <w:rFonts w:eastAsia="Times New Roman" w:cs="Arial"/>
      <w:sz w:val="26"/>
      <w:szCs w:val="26"/>
    </w:rPr>
  </w:style>
  <w:style w:type="paragraph" w:customStyle="1" w:styleId="CharCharCharCharCharCharCharCharChar1Char2">
    <w:name w:val="Char Char Char Char Char Char Char Char Char1 Char2"/>
    <w:basedOn w:val="Normal"/>
    <w:next w:val="Normal"/>
    <w:autoRedefine/>
    <w:semiHidden/>
    <w:rsid w:val="00D92B57"/>
    <w:pPr>
      <w:spacing w:line="312" w:lineRule="auto"/>
      <w:jc w:val="left"/>
    </w:pPr>
    <w:rPr>
      <w:rFonts w:eastAsia="Times New Roman" w:cs="Times New Roman"/>
      <w:bCs/>
      <w:sz w:val="28"/>
      <w:szCs w:val="22"/>
    </w:rPr>
  </w:style>
  <w:style w:type="paragraph" w:customStyle="1" w:styleId="CharCharCharCharCharCharCharCharChar1Char1">
    <w:name w:val="Char Char Char Char Char Char Char Char Char1 Char1"/>
    <w:basedOn w:val="Normal"/>
    <w:next w:val="Normal"/>
    <w:autoRedefine/>
    <w:semiHidden/>
    <w:rsid w:val="00D92B57"/>
    <w:pPr>
      <w:spacing w:line="312" w:lineRule="auto"/>
      <w:jc w:val="left"/>
    </w:pPr>
    <w:rPr>
      <w:rFonts w:eastAsia="Times New Roman" w:cs="Times New Roman"/>
      <w:bCs/>
      <w:sz w:val="28"/>
      <w:szCs w:val="22"/>
    </w:rPr>
  </w:style>
  <w:style w:type="paragraph" w:customStyle="1" w:styleId="CharCharCharCharCharCharCharCharChar1Char3">
    <w:name w:val="Char Char Char Char Char Char Char Char Char1 Char3"/>
    <w:basedOn w:val="Normal"/>
    <w:next w:val="Normal"/>
    <w:autoRedefine/>
    <w:semiHidden/>
    <w:rsid w:val="00D92B57"/>
    <w:pPr>
      <w:spacing w:line="312" w:lineRule="auto"/>
      <w:jc w:val="left"/>
    </w:pPr>
    <w:rPr>
      <w:rFonts w:eastAsia="Times New Roman" w:cs="Times New Roman"/>
      <w:bCs/>
      <w:sz w:val="28"/>
      <w:szCs w:val="22"/>
    </w:rPr>
  </w:style>
  <w:style w:type="paragraph" w:customStyle="1" w:styleId="Vanban">
    <w:name w:val="Van ban"/>
    <w:basedOn w:val="Heading3"/>
    <w:link w:val="VanbanChar"/>
    <w:rsid w:val="009C5F04"/>
    <w:pPr>
      <w:keepNext w:val="0"/>
      <w:keepLines w:val="0"/>
      <w:spacing w:before="40" w:after="40" w:line="300" w:lineRule="auto"/>
      <w:outlineLvl w:val="9"/>
    </w:pPr>
    <w:rPr>
      <w:b w:val="0"/>
      <w:bCs/>
      <w:i w:val="0"/>
      <w:color w:val="auto"/>
      <w:sz w:val="26"/>
      <w:szCs w:val="28"/>
    </w:rPr>
  </w:style>
  <w:style w:type="character" w:customStyle="1" w:styleId="VanbanChar">
    <w:name w:val="Van ban Char"/>
    <w:basedOn w:val="DefaultParagraphFont"/>
    <w:link w:val="Vanban"/>
    <w:rsid w:val="009C5F04"/>
    <w:rPr>
      <w:rFonts w:eastAsiaTheme="majorEastAsia" w:cstheme="majorBidi"/>
      <w:bCs/>
      <w:sz w:val="26"/>
      <w:szCs w:val="28"/>
    </w:rPr>
  </w:style>
  <w:style w:type="paragraph" w:customStyle="1" w:styleId="CharChar7">
    <w:name w:val="Char Char7"/>
    <w:basedOn w:val="Normal"/>
    <w:rsid w:val="00436A89"/>
    <w:pPr>
      <w:widowControl w:val="0"/>
      <w:spacing w:before="0" w:after="0" w:line="240" w:lineRule="auto"/>
    </w:pPr>
    <w:rPr>
      <w:rFonts w:eastAsia="SimSun" w:cs="Times New Roman"/>
      <w:kern w:val="2"/>
      <w:sz w:val="24"/>
      <w:szCs w:val="24"/>
      <w:lang w:eastAsia="zh-CN"/>
    </w:rPr>
  </w:style>
  <w:style w:type="paragraph" w:customStyle="1" w:styleId="ATr-Muc2">
    <w:name w:val="ATr - Muc 2"/>
    <w:basedOn w:val="Heading3"/>
    <w:rsid w:val="001765C7"/>
    <w:pPr>
      <w:keepLines w:val="0"/>
      <w:spacing w:before="80" w:after="0"/>
      <w:ind w:left="567" w:hanging="360"/>
    </w:pPr>
    <w:rPr>
      <w:rFonts w:eastAsia="Times New Roman" w:cs="Times New Roman"/>
      <w:i w:val="0"/>
      <w:color w:val="0000FF"/>
      <w:sz w:val="26"/>
      <w:szCs w:val="20"/>
      <w:lang w:val="x-none" w:eastAsia="x-none"/>
    </w:rPr>
  </w:style>
  <w:style w:type="paragraph" w:customStyle="1" w:styleId="ATr-Muca">
    <w:name w:val="ATr - Muc a"/>
    <w:basedOn w:val="Heading5"/>
    <w:rsid w:val="001765C7"/>
    <w:pPr>
      <w:keepNext w:val="0"/>
      <w:keepLines w:val="0"/>
      <w:numPr>
        <w:ilvl w:val="4"/>
        <w:numId w:val="17"/>
      </w:numPr>
      <w:spacing w:before="80" w:after="0"/>
      <w:jc w:val="left"/>
    </w:pPr>
    <w:rPr>
      <w:rFonts w:eastAsia="Times New Roman"/>
      <w:b/>
      <w:bCs/>
      <w:i w:val="0"/>
      <w:iCs/>
      <w:sz w:val="26"/>
      <w:szCs w:val="26"/>
      <w:lang w:val="x-none" w:eastAsia="x-none"/>
    </w:rPr>
  </w:style>
  <w:style w:type="table" w:customStyle="1" w:styleId="TableGrid10">
    <w:name w:val="Table Grid10"/>
    <w:basedOn w:val="TableNormal"/>
    <w:next w:val="TableGrid"/>
    <w:rsid w:val="001765C7"/>
    <w:pPr>
      <w:spacing w:before="0" w:after="0" w:line="240" w:lineRule="auto"/>
      <w:jc w:val="left"/>
    </w:pPr>
    <w:rPr>
      <w:rFonts w:eastAsia="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2">
    <w:name w:val="Char Char22"/>
    <w:rsid w:val="003974BE"/>
    <w:rPr>
      <w:b/>
      <w:bCs/>
      <w:sz w:val="26"/>
      <w:szCs w:val="24"/>
      <w:lang w:val="en-US" w:eastAsia="en-US" w:bidi="ar-SA"/>
    </w:rPr>
  </w:style>
  <w:style w:type="character" w:customStyle="1" w:styleId="CharChar151">
    <w:name w:val="Char Char151"/>
    <w:rsid w:val="003974BE"/>
    <w:rPr>
      <w:rFonts w:ascii="Arial" w:hAnsi="Arial"/>
      <w:sz w:val="22"/>
      <w:szCs w:val="22"/>
      <w:lang w:val="vi-VN" w:eastAsia="vi-VN" w:bidi="ar-SA"/>
    </w:rPr>
  </w:style>
  <w:style w:type="paragraph" w:customStyle="1" w:styleId="Normal5">
    <w:name w:val="Normal5"/>
    <w:basedOn w:val="Normal"/>
    <w:rsid w:val="003974BE"/>
    <w:pPr>
      <w:widowControl w:val="0"/>
      <w:spacing w:after="0" w:line="240" w:lineRule="auto"/>
    </w:pPr>
    <w:rPr>
      <w:rFonts w:eastAsia="Times New Roman" w:cs="Times New Roman"/>
      <w:sz w:val="26"/>
      <w:szCs w:val="26"/>
    </w:rPr>
  </w:style>
  <w:style w:type="paragraph" w:customStyle="1" w:styleId="CharCharCharCharCharCharCharCharChar1Char4">
    <w:name w:val="Char Char Char Char Char Char Char Char Char1 Char4"/>
    <w:basedOn w:val="Normal"/>
    <w:rsid w:val="003974BE"/>
    <w:pPr>
      <w:spacing w:before="0" w:after="160" w:line="240" w:lineRule="exact"/>
      <w:jc w:val="left"/>
    </w:pPr>
    <w:rPr>
      <w:rFonts w:ascii="Tahoma" w:eastAsia="PMingLiU" w:hAnsi="Tahoma" w:cs="Times New Roman"/>
      <w:sz w:val="20"/>
      <w:szCs w:val="20"/>
    </w:rPr>
  </w:style>
  <w:style w:type="paragraph" w:customStyle="1" w:styleId="CharCharCharCharChar12">
    <w:name w:val="Char Char Char Char Char12"/>
    <w:basedOn w:val="Normal"/>
    <w:rsid w:val="003974BE"/>
    <w:pPr>
      <w:widowControl w:val="0"/>
      <w:spacing w:before="0" w:after="0" w:line="240" w:lineRule="auto"/>
    </w:pPr>
    <w:rPr>
      <w:rFonts w:eastAsia="Times New Roman" w:cs="Times New Roman"/>
      <w:b/>
      <w:bCs/>
      <w:color w:val="008000"/>
      <w:sz w:val="26"/>
      <w:szCs w:val="26"/>
      <w:lang w:val="fr-FR"/>
    </w:rPr>
  </w:style>
  <w:style w:type="paragraph" w:customStyle="1" w:styleId="BANG1">
    <w:name w:val="BANG"/>
    <w:basedOn w:val="Normal"/>
    <w:qFormat/>
    <w:rsid w:val="003974BE"/>
    <w:pPr>
      <w:spacing w:before="0" w:after="0" w:line="312" w:lineRule="auto"/>
      <w:jc w:val="center"/>
    </w:pPr>
    <w:rPr>
      <w:rFonts w:eastAsia="Calibri" w:cs="Times New Roman"/>
      <w:b/>
      <w:szCs w:val="22"/>
    </w:rPr>
  </w:style>
  <w:style w:type="paragraph" w:customStyle="1" w:styleId="CharChar6">
    <w:name w:val="Char Char6"/>
    <w:basedOn w:val="Normal"/>
    <w:rsid w:val="003974BE"/>
    <w:pPr>
      <w:spacing w:before="0" w:after="160" w:line="240" w:lineRule="exact"/>
      <w:jc w:val="left"/>
    </w:pPr>
    <w:rPr>
      <w:rFonts w:ascii="Tahoma" w:eastAsia="Times New Roman" w:hAnsi="Tahoma" w:cs="Tahoma"/>
      <w:sz w:val="20"/>
      <w:szCs w:val="20"/>
    </w:rPr>
  </w:style>
  <w:style w:type="paragraph" w:customStyle="1" w:styleId="CharCharChar1Char">
    <w:name w:val="Char Char Char1 Char"/>
    <w:basedOn w:val="Normal"/>
    <w:rsid w:val="003974BE"/>
    <w:pPr>
      <w:spacing w:before="0" w:after="160" w:line="240" w:lineRule="exact"/>
      <w:jc w:val="left"/>
    </w:pPr>
    <w:rPr>
      <w:rFonts w:ascii="Tahoma" w:eastAsia="PMingLiU" w:hAnsi="Tahoma" w:cs="Times New Roman"/>
      <w:sz w:val="20"/>
      <w:szCs w:val="20"/>
    </w:rPr>
  </w:style>
  <w:style w:type="character" w:customStyle="1" w:styleId="st1">
    <w:name w:val="st1"/>
    <w:rsid w:val="003974BE"/>
  </w:style>
  <w:style w:type="paragraph" w:customStyle="1" w:styleId="BThuong">
    <w:name w:val="BThuong"/>
    <w:basedOn w:val="Normal"/>
    <w:link w:val="BThuongChar"/>
    <w:rsid w:val="003974BE"/>
    <w:pPr>
      <w:tabs>
        <w:tab w:val="left" w:pos="720"/>
      </w:tabs>
      <w:spacing w:after="0" w:line="288" w:lineRule="auto"/>
      <w:ind w:firstLine="720"/>
    </w:pPr>
    <w:rPr>
      <w:rFonts w:eastAsia="Times New Roman" w:cs="Times New Roman"/>
      <w:sz w:val="26"/>
      <w:szCs w:val="26"/>
      <w:lang w:val="x-none" w:eastAsia="x-none"/>
    </w:rPr>
  </w:style>
  <w:style w:type="character" w:customStyle="1" w:styleId="BThuongChar">
    <w:name w:val="BThuong Char"/>
    <w:link w:val="BThuong"/>
    <w:locked/>
    <w:rsid w:val="003974BE"/>
    <w:rPr>
      <w:rFonts w:eastAsia="Times New Roman" w:cs="Times New Roman"/>
      <w:sz w:val="26"/>
      <w:szCs w:val="26"/>
      <w:lang w:val="x-none" w:eastAsia="x-none"/>
    </w:rPr>
  </w:style>
  <w:style w:type="character" w:customStyle="1" w:styleId="submenu-link1">
    <w:name w:val="submenu-link1"/>
    <w:rsid w:val="003974BE"/>
    <w:rPr>
      <w:rFonts w:ascii="Verdana" w:hAnsi="Verdana" w:hint="default"/>
      <w:b w:val="0"/>
      <w:bCs w:val="0"/>
      <w:strike w:val="0"/>
      <w:dstrike w:val="0"/>
      <w:color w:val="23559C"/>
      <w:sz w:val="17"/>
      <w:szCs w:val="17"/>
      <w:u w:val="none"/>
      <w:effect w:val="none"/>
    </w:rPr>
  </w:style>
  <w:style w:type="character" w:customStyle="1" w:styleId="5Char">
    <w:name w:val="5 Char"/>
    <w:link w:val="5"/>
    <w:rsid w:val="003974BE"/>
    <w:rPr>
      <w:rFonts w:eastAsia="Times New Roman" w:cs="Times New Roman"/>
      <w:b/>
      <w:sz w:val="28"/>
      <w:szCs w:val="28"/>
      <w:lang w:val="pt-BR"/>
    </w:rPr>
  </w:style>
  <w:style w:type="paragraph" w:customStyle="1" w:styleId="CM41">
    <w:name w:val="CM41"/>
    <w:basedOn w:val="Normal"/>
    <w:next w:val="Normal"/>
    <w:semiHidden/>
    <w:rsid w:val="003974BE"/>
    <w:pPr>
      <w:widowControl w:val="0"/>
      <w:autoSpaceDE w:val="0"/>
      <w:autoSpaceDN w:val="0"/>
      <w:adjustRightInd w:val="0"/>
      <w:spacing w:before="60" w:after="0" w:line="303" w:lineRule="atLeast"/>
      <w:ind w:firstLine="425"/>
    </w:pPr>
    <w:rPr>
      <w:rFonts w:ascii="Arial" w:eastAsia="Times New Roman" w:hAnsi="Arial" w:cs="Times New Roman"/>
      <w:sz w:val="24"/>
      <w:szCs w:val="24"/>
    </w:rPr>
  </w:style>
  <w:style w:type="paragraph" w:customStyle="1" w:styleId="Temp">
    <w:name w:val="Temp"/>
    <w:basedOn w:val="Normal"/>
    <w:link w:val="TempChar"/>
    <w:rsid w:val="00A809CA"/>
    <w:pPr>
      <w:spacing w:after="0" w:line="240" w:lineRule="auto"/>
      <w:ind w:firstLine="567"/>
    </w:pPr>
    <w:rPr>
      <w:rFonts w:ascii="Arial" w:eastAsia="Arial" w:hAnsi="Arial" w:cs="Times New Roman"/>
      <w:color w:val="0000FF"/>
      <w:sz w:val="26"/>
      <w:szCs w:val="20"/>
      <w:lang w:val="x-none" w:eastAsia="x-none"/>
    </w:rPr>
  </w:style>
  <w:style w:type="character" w:customStyle="1" w:styleId="TempChar">
    <w:name w:val="Temp Char"/>
    <w:link w:val="Temp"/>
    <w:rsid w:val="00A809CA"/>
    <w:rPr>
      <w:rFonts w:ascii="Arial" w:eastAsia="Arial" w:hAnsi="Arial" w:cs="Times New Roman"/>
      <w:color w:val="0000FF"/>
      <w:sz w:val="26"/>
      <w:szCs w:val="20"/>
      <w:lang w:val="x-none" w:eastAsia="x-none"/>
    </w:rPr>
  </w:style>
  <w:style w:type="paragraph" w:customStyle="1" w:styleId="CharChar5">
    <w:name w:val="Char Char5"/>
    <w:basedOn w:val="Normal"/>
    <w:rsid w:val="00842608"/>
    <w:pPr>
      <w:spacing w:before="0" w:after="160" w:line="240" w:lineRule="exact"/>
      <w:jc w:val="left"/>
    </w:pPr>
    <w:rPr>
      <w:rFonts w:ascii="Tahoma" w:eastAsia="Times New Roman" w:hAnsi="Tahoma" w:cs="Tahoma"/>
      <w:sz w:val="20"/>
      <w:szCs w:val="20"/>
    </w:rPr>
  </w:style>
  <w:style w:type="character" w:customStyle="1" w:styleId="Vnbnnidung">
    <w:name w:val="Văn bản nội dung_"/>
    <w:link w:val="Vnbnnidung0"/>
    <w:uiPriority w:val="99"/>
    <w:rsid w:val="00770B71"/>
    <w:rPr>
      <w:rFonts w:cs="Times New Roman"/>
    </w:rPr>
  </w:style>
  <w:style w:type="paragraph" w:customStyle="1" w:styleId="Vnbnnidung0">
    <w:name w:val="Văn bản nội dung"/>
    <w:basedOn w:val="Normal"/>
    <w:link w:val="Vnbnnidung"/>
    <w:uiPriority w:val="99"/>
    <w:rsid w:val="00770B71"/>
    <w:pPr>
      <w:widowControl w:val="0"/>
      <w:spacing w:before="0" w:after="100" w:line="271" w:lineRule="auto"/>
      <w:ind w:firstLine="400"/>
      <w:jc w:val="left"/>
    </w:pPr>
    <w:rPr>
      <w:rFonts w:cs="Times New Roman"/>
    </w:rPr>
  </w:style>
  <w:style w:type="character" w:customStyle="1" w:styleId="Heading4CharCharChar1">
    <w:name w:val="Heading 4 Char Char Char1"/>
    <w:rsid w:val="000C33DB"/>
    <w:rPr>
      <w:b/>
      <w:bCs/>
      <w:sz w:val="28"/>
      <w:szCs w:val="28"/>
    </w:rPr>
  </w:style>
  <w:style w:type="character" w:customStyle="1" w:styleId="Vnbnnidung4">
    <w:name w:val="Văn bản nội dung (4)_"/>
    <w:link w:val="Vnbnnidung40"/>
    <w:uiPriority w:val="99"/>
    <w:rsid w:val="009E01C4"/>
    <w:rPr>
      <w:rFonts w:cs="Times New Roman"/>
      <w:szCs w:val="28"/>
    </w:rPr>
  </w:style>
  <w:style w:type="paragraph" w:customStyle="1" w:styleId="Vnbnnidung40">
    <w:name w:val="Văn bản nội dung (4)"/>
    <w:basedOn w:val="Normal"/>
    <w:link w:val="Vnbnnidung4"/>
    <w:uiPriority w:val="99"/>
    <w:rsid w:val="009E01C4"/>
    <w:pPr>
      <w:widowControl w:val="0"/>
      <w:spacing w:before="0" w:after="2520" w:line="240" w:lineRule="auto"/>
      <w:jc w:val="center"/>
    </w:pPr>
    <w:rPr>
      <w:rFonts w:cs="Times New Roman"/>
      <w:szCs w:val="28"/>
    </w:rPr>
  </w:style>
  <w:style w:type="character" w:customStyle="1" w:styleId="Tiu2">
    <w:name w:val="Tiêu đề #2_"/>
    <w:link w:val="Tiu20"/>
    <w:uiPriority w:val="99"/>
    <w:rsid w:val="009E01C4"/>
    <w:rPr>
      <w:rFonts w:cs="Times New Roman"/>
      <w:b/>
      <w:bCs/>
    </w:rPr>
  </w:style>
  <w:style w:type="paragraph" w:customStyle="1" w:styleId="Tiu20">
    <w:name w:val="Tiêu đề #2"/>
    <w:basedOn w:val="Normal"/>
    <w:link w:val="Tiu2"/>
    <w:uiPriority w:val="99"/>
    <w:rsid w:val="009E01C4"/>
    <w:pPr>
      <w:widowControl w:val="0"/>
      <w:spacing w:before="0" w:after="160" w:line="266" w:lineRule="auto"/>
      <w:jc w:val="center"/>
      <w:outlineLvl w:val="1"/>
    </w:pPr>
    <w:rPr>
      <w:rFonts w:cs="Times New Roman"/>
      <w:b/>
      <w:bCs/>
    </w:rPr>
  </w:style>
  <w:style w:type="character" w:customStyle="1" w:styleId="hgkelc">
    <w:name w:val="hgkelc"/>
    <w:basedOn w:val="DefaultParagraphFont"/>
    <w:rsid w:val="00FE1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68">
      <w:bodyDiv w:val="1"/>
      <w:marLeft w:val="0"/>
      <w:marRight w:val="0"/>
      <w:marTop w:val="0"/>
      <w:marBottom w:val="0"/>
      <w:divBdr>
        <w:top w:val="none" w:sz="0" w:space="0" w:color="auto"/>
        <w:left w:val="none" w:sz="0" w:space="0" w:color="auto"/>
        <w:bottom w:val="none" w:sz="0" w:space="0" w:color="auto"/>
        <w:right w:val="none" w:sz="0" w:space="0" w:color="auto"/>
      </w:divBdr>
    </w:div>
    <w:div w:id="4211890">
      <w:bodyDiv w:val="1"/>
      <w:marLeft w:val="0"/>
      <w:marRight w:val="0"/>
      <w:marTop w:val="0"/>
      <w:marBottom w:val="0"/>
      <w:divBdr>
        <w:top w:val="none" w:sz="0" w:space="0" w:color="auto"/>
        <w:left w:val="none" w:sz="0" w:space="0" w:color="auto"/>
        <w:bottom w:val="none" w:sz="0" w:space="0" w:color="auto"/>
        <w:right w:val="none" w:sz="0" w:space="0" w:color="auto"/>
      </w:divBdr>
    </w:div>
    <w:div w:id="8289991">
      <w:bodyDiv w:val="1"/>
      <w:marLeft w:val="0"/>
      <w:marRight w:val="0"/>
      <w:marTop w:val="0"/>
      <w:marBottom w:val="0"/>
      <w:divBdr>
        <w:top w:val="none" w:sz="0" w:space="0" w:color="auto"/>
        <w:left w:val="none" w:sz="0" w:space="0" w:color="auto"/>
        <w:bottom w:val="none" w:sz="0" w:space="0" w:color="auto"/>
        <w:right w:val="none" w:sz="0" w:space="0" w:color="auto"/>
      </w:divBdr>
    </w:div>
    <w:div w:id="8340155">
      <w:bodyDiv w:val="1"/>
      <w:marLeft w:val="0"/>
      <w:marRight w:val="0"/>
      <w:marTop w:val="0"/>
      <w:marBottom w:val="0"/>
      <w:divBdr>
        <w:top w:val="none" w:sz="0" w:space="0" w:color="auto"/>
        <w:left w:val="none" w:sz="0" w:space="0" w:color="auto"/>
        <w:bottom w:val="none" w:sz="0" w:space="0" w:color="auto"/>
        <w:right w:val="none" w:sz="0" w:space="0" w:color="auto"/>
      </w:divBdr>
    </w:div>
    <w:div w:id="16934233">
      <w:bodyDiv w:val="1"/>
      <w:marLeft w:val="0"/>
      <w:marRight w:val="0"/>
      <w:marTop w:val="0"/>
      <w:marBottom w:val="0"/>
      <w:divBdr>
        <w:top w:val="none" w:sz="0" w:space="0" w:color="auto"/>
        <w:left w:val="none" w:sz="0" w:space="0" w:color="auto"/>
        <w:bottom w:val="none" w:sz="0" w:space="0" w:color="auto"/>
        <w:right w:val="none" w:sz="0" w:space="0" w:color="auto"/>
      </w:divBdr>
    </w:div>
    <w:div w:id="20057321">
      <w:bodyDiv w:val="1"/>
      <w:marLeft w:val="0"/>
      <w:marRight w:val="0"/>
      <w:marTop w:val="0"/>
      <w:marBottom w:val="0"/>
      <w:divBdr>
        <w:top w:val="none" w:sz="0" w:space="0" w:color="auto"/>
        <w:left w:val="none" w:sz="0" w:space="0" w:color="auto"/>
        <w:bottom w:val="none" w:sz="0" w:space="0" w:color="auto"/>
        <w:right w:val="none" w:sz="0" w:space="0" w:color="auto"/>
      </w:divBdr>
    </w:div>
    <w:div w:id="20670678">
      <w:bodyDiv w:val="1"/>
      <w:marLeft w:val="0"/>
      <w:marRight w:val="0"/>
      <w:marTop w:val="0"/>
      <w:marBottom w:val="0"/>
      <w:divBdr>
        <w:top w:val="none" w:sz="0" w:space="0" w:color="auto"/>
        <w:left w:val="none" w:sz="0" w:space="0" w:color="auto"/>
        <w:bottom w:val="none" w:sz="0" w:space="0" w:color="auto"/>
        <w:right w:val="none" w:sz="0" w:space="0" w:color="auto"/>
      </w:divBdr>
    </w:div>
    <w:div w:id="20787966">
      <w:bodyDiv w:val="1"/>
      <w:marLeft w:val="0"/>
      <w:marRight w:val="0"/>
      <w:marTop w:val="0"/>
      <w:marBottom w:val="0"/>
      <w:divBdr>
        <w:top w:val="none" w:sz="0" w:space="0" w:color="auto"/>
        <w:left w:val="none" w:sz="0" w:space="0" w:color="auto"/>
        <w:bottom w:val="none" w:sz="0" w:space="0" w:color="auto"/>
        <w:right w:val="none" w:sz="0" w:space="0" w:color="auto"/>
      </w:divBdr>
      <w:divsChild>
        <w:div w:id="85272936">
          <w:marLeft w:val="0"/>
          <w:marRight w:val="0"/>
          <w:marTop w:val="0"/>
          <w:marBottom w:val="0"/>
          <w:divBdr>
            <w:top w:val="none" w:sz="0" w:space="0" w:color="auto"/>
            <w:left w:val="none" w:sz="0" w:space="0" w:color="auto"/>
            <w:bottom w:val="single" w:sz="6" w:space="8" w:color="D7D7D7"/>
            <w:right w:val="none" w:sz="0" w:space="0" w:color="auto"/>
          </w:divBdr>
          <w:divsChild>
            <w:div w:id="1189753436">
              <w:marLeft w:val="0"/>
              <w:marRight w:val="188"/>
              <w:marTop w:val="0"/>
              <w:marBottom w:val="0"/>
              <w:divBdr>
                <w:top w:val="none" w:sz="0" w:space="0" w:color="auto"/>
                <w:left w:val="none" w:sz="0" w:space="0" w:color="auto"/>
                <w:bottom w:val="none" w:sz="0" w:space="0" w:color="auto"/>
                <w:right w:val="none" w:sz="0" w:space="0" w:color="auto"/>
              </w:divBdr>
              <w:divsChild>
                <w:div w:id="11143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77">
          <w:marLeft w:val="0"/>
          <w:marRight w:val="0"/>
          <w:marTop w:val="0"/>
          <w:marBottom w:val="0"/>
          <w:divBdr>
            <w:top w:val="none" w:sz="0" w:space="0" w:color="auto"/>
            <w:left w:val="none" w:sz="0" w:space="0" w:color="auto"/>
            <w:bottom w:val="single" w:sz="6" w:space="8" w:color="D7D7D7"/>
            <w:right w:val="none" w:sz="0" w:space="0" w:color="auto"/>
          </w:divBdr>
          <w:divsChild>
            <w:div w:id="90702902">
              <w:marLeft w:val="0"/>
              <w:marRight w:val="0"/>
              <w:marTop w:val="0"/>
              <w:marBottom w:val="0"/>
              <w:divBdr>
                <w:top w:val="none" w:sz="0" w:space="0" w:color="auto"/>
                <w:left w:val="none" w:sz="0" w:space="0" w:color="auto"/>
                <w:bottom w:val="none" w:sz="0" w:space="0" w:color="auto"/>
                <w:right w:val="none" w:sz="0" w:space="0" w:color="auto"/>
              </w:divBdr>
            </w:div>
            <w:div w:id="2054494950">
              <w:marLeft w:val="0"/>
              <w:marRight w:val="188"/>
              <w:marTop w:val="0"/>
              <w:marBottom w:val="0"/>
              <w:divBdr>
                <w:top w:val="none" w:sz="0" w:space="0" w:color="auto"/>
                <w:left w:val="none" w:sz="0" w:space="0" w:color="auto"/>
                <w:bottom w:val="none" w:sz="0" w:space="0" w:color="auto"/>
                <w:right w:val="none" w:sz="0" w:space="0" w:color="auto"/>
              </w:divBdr>
              <w:divsChild>
                <w:div w:id="1194419127">
                  <w:marLeft w:val="0"/>
                  <w:marRight w:val="0"/>
                  <w:marTop w:val="0"/>
                  <w:marBottom w:val="0"/>
                  <w:divBdr>
                    <w:top w:val="none" w:sz="0" w:space="0" w:color="auto"/>
                    <w:left w:val="none" w:sz="0" w:space="0" w:color="auto"/>
                    <w:bottom w:val="none" w:sz="0" w:space="0" w:color="auto"/>
                    <w:right w:val="none" w:sz="0" w:space="0" w:color="auto"/>
                  </w:divBdr>
                  <w:divsChild>
                    <w:div w:id="138111329">
                      <w:marLeft w:val="0"/>
                      <w:marRight w:val="0"/>
                      <w:marTop w:val="0"/>
                      <w:marBottom w:val="0"/>
                      <w:divBdr>
                        <w:top w:val="none" w:sz="0" w:space="0" w:color="auto"/>
                        <w:left w:val="none" w:sz="0" w:space="0" w:color="auto"/>
                        <w:bottom w:val="none" w:sz="0" w:space="0" w:color="auto"/>
                        <w:right w:val="none" w:sz="0" w:space="0" w:color="auto"/>
                      </w:divBdr>
                    </w:div>
                    <w:div w:id="694113196">
                      <w:marLeft w:val="0"/>
                      <w:marRight w:val="0"/>
                      <w:marTop w:val="0"/>
                      <w:marBottom w:val="0"/>
                      <w:divBdr>
                        <w:top w:val="none" w:sz="0" w:space="0" w:color="auto"/>
                        <w:left w:val="none" w:sz="0" w:space="0" w:color="auto"/>
                        <w:bottom w:val="none" w:sz="0" w:space="0" w:color="auto"/>
                        <w:right w:val="none" w:sz="0" w:space="0" w:color="auto"/>
                      </w:divBdr>
                    </w:div>
                  </w:divsChild>
                </w:div>
                <w:div w:id="11961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6035">
          <w:marLeft w:val="0"/>
          <w:marRight w:val="0"/>
          <w:marTop w:val="0"/>
          <w:marBottom w:val="0"/>
          <w:divBdr>
            <w:top w:val="none" w:sz="0" w:space="0" w:color="auto"/>
            <w:left w:val="none" w:sz="0" w:space="0" w:color="auto"/>
            <w:bottom w:val="single" w:sz="6" w:space="8" w:color="D7D7D7"/>
            <w:right w:val="none" w:sz="0" w:space="0" w:color="auto"/>
          </w:divBdr>
          <w:divsChild>
            <w:div w:id="1190682794">
              <w:marLeft w:val="0"/>
              <w:marRight w:val="0"/>
              <w:marTop w:val="0"/>
              <w:marBottom w:val="0"/>
              <w:divBdr>
                <w:top w:val="none" w:sz="0" w:space="0" w:color="auto"/>
                <w:left w:val="none" w:sz="0" w:space="0" w:color="auto"/>
                <w:bottom w:val="none" w:sz="0" w:space="0" w:color="auto"/>
                <w:right w:val="none" w:sz="0" w:space="0" w:color="auto"/>
              </w:divBdr>
            </w:div>
            <w:div w:id="1780448537">
              <w:marLeft w:val="0"/>
              <w:marRight w:val="188"/>
              <w:marTop w:val="0"/>
              <w:marBottom w:val="0"/>
              <w:divBdr>
                <w:top w:val="none" w:sz="0" w:space="0" w:color="auto"/>
                <w:left w:val="none" w:sz="0" w:space="0" w:color="auto"/>
                <w:bottom w:val="none" w:sz="0" w:space="0" w:color="auto"/>
                <w:right w:val="none" w:sz="0" w:space="0" w:color="auto"/>
              </w:divBdr>
              <w:divsChild>
                <w:div w:id="399790605">
                  <w:marLeft w:val="0"/>
                  <w:marRight w:val="0"/>
                  <w:marTop w:val="0"/>
                  <w:marBottom w:val="0"/>
                  <w:divBdr>
                    <w:top w:val="none" w:sz="0" w:space="0" w:color="auto"/>
                    <w:left w:val="none" w:sz="0" w:space="0" w:color="auto"/>
                    <w:bottom w:val="none" w:sz="0" w:space="0" w:color="auto"/>
                    <w:right w:val="none" w:sz="0" w:space="0" w:color="auto"/>
                  </w:divBdr>
                </w:div>
                <w:div w:id="524949612">
                  <w:marLeft w:val="0"/>
                  <w:marRight w:val="0"/>
                  <w:marTop w:val="0"/>
                  <w:marBottom w:val="0"/>
                  <w:divBdr>
                    <w:top w:val="none" w:sz="0" w:space="0" w:color="auto"/>
                    <w:left w:val="none" w:sz="0" w:space="0" w:color="auto"/>
                    <w:bottom w:val="none" w:sz="0" w:space="0" w:color="auto"/>
                    <w:right w:val="none" w:sz="0" w:space="0" w:color="auto"/>
                  </w:divBdr>
                  <w:divsChild>
                    <w:div w:id="15351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6406">
          <w:marLeft w:val="0"/>
          <w:marRight w:val="0"/>
          <w:marTop w:val="0"/>
          <w:marBottom w:val="0"/>
          <w:divBdr>
            <w:top w:val="none" w:sz="0" w:space="0" w:color="auto"/>
            <w:left w:val="none" w:sz="0" w:space="0" w:color="auto"/>
            <w:bottom w:val="single" w:sz="6" w:space="8" w:color="D7D7D7"/>
            <w:right w:val="none" w:sz="0" w:space="0" w:color="auto"/>
          </w:divBdr>
          <w:divsChild>
            <w:div w:id="817377387">
              <w:marLeft w:val="0"/>
              <w:marRight w:val="0"/>
              <w:marTop w:val="0"/>
              <w:marBottom w:val="0"/>
              <w:divBdr>
                <w:top w:val="none" w:sz="0" w:space="0" w:color="auto"/>
                <w:left w:val="none" w:sz="0" w:space="0" w:color="auto"/>
                <w:bottom w:val="none" w:sz="0" w:space="0" w:color="auto"/>
                <w:right w:val="none" w:sz="0" w:space="0" w:color="auto"/>
              </w:divBdr>
            </w:div>
            <w:div w:id="1555048505">
              <w:marLeft w:val="0"/>
              <w:marRight w:val="188"/>
              <w:marTop w:val="0"/>
              <w:marBottom w:val="0"/>
              <w:divBdr>
                <w:top w:val="none" w:sz="0" w:space="0" w:color="auto"/>
                <w:left w:val="none" w:sz="0" w:space="0" w:color="auto"/>
                <w:bottom w:val="none" w:sz="0" w:space="0" w:color="auto"/>
                <w:right w:val="none" w:sz="0" w:space="0" w:color="auto"/>
              </w:divBdr>
              <w:divsChild>
                <w:div w:id="1496726658">
                  <w:marLeft w:val="0"/>
                  <w:marRight w:val="0"/>
                  <w:marTop w:val="0"/>
                  <w:marBottom w:val="0"/>
                  <w:divBdr>
                    <w:top w:val="none" w:sz="0" w:space="0" w:color="auto"/>
                    <w:left w:val="none" w:sz="0" w:space="0" w:color="auto"/>
                    <w:bottom w:val="none" w:sz="0" w:space="0" w:color="auto"/>
                    <w:right w:val="none" w:sz="0" w:space="0" w:color="auto"/>
                  </w:divBdr>
                  <w:divsChild>
                    <w:div w:id="190192544">
                      <w:marLeft w:val="0"/>
                      <w:marRight w:val="0"/>
                      <w:marTop w:val="0"/>
                      <w:marBottom w:val="0"/>
                      <w:divBdr>
                        <w:top w:val="none" w:sz="0" w:space="0" w:color="auto"/>
                        <w:left w:val="none" w:sz="0" w:space="0" w:color="auto"/>
                        <w:bottom w:val="none" w:sz="0" w:space="0" w:color="auto"/>
                        <w:right w:val="none" w:sz="0" w:space="0" w:color="auto"/>
                      </w:divBdr>
                    </w:div>
                  </w:divsChild>
                </w:div>
                <w:div w:id="19021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8824">
          <w:marLeft w:val="0"/>
          <w:marRight w:val="0"/>
          <w:marTop w:val="0"/>
          <w:marBottom w:val="0"/>
          <w:divBdr>
            <w:top w:val="none" w:sz="0" w:space="0" w:color="auto"/>
            <w:left w:val="none" w:sz="0" w:space="0" w:color="auto"/>
            <w:bottom w:val="single" w:sz="6" w:space="8" w:color="D7D7D7"/>
            <w:right w:val="none" w:sz="0" w:space="0" w:color="auto"/>
          </w:divBdr>
          <w:divsChild>
            <w:div w:id="1912814112">
              <w:marLeft w:val="0"/>
              <w:marRight w:val="188"/>
              <w:marTop w:val="0"/>
              <w:marBottom w:val="0"/>
              <w:divBdr>
                <w:top w:val="none" w:sz="0" w:space="0" w:color="auto"/>
                <w:left w:val="none" w:sz="0" w:space="0" w:color="auto"/>
                <w:bottom w:val="none" w:sz="0" w:space="0" w:color="auto"/>
                <w:right w:val="none" w:sz="0" w:space="0" w:color="auto"/>
              </w:divBdr>
              <w:divsChild>
                <w:div w:id="740978710">
                  <w:marLeft w:val="0"/>
                  <w:marRight w:val="0"/>
                  <w:marTop w:val="0"/>
                  <w:marBottom w:val="0"/>
                  <w:divBdr>
                    <w:top w:val="none" w:sz="0" w:space="0" w:color="auto"/>
                    <w:left w:val="none" w:sz="0" w:space="0" w:color="auto"/>
                    <w:bottom w:val="none" w:sz="0" w:space="0" w:color="auto"/>
                    <w:right w:val="none" w:sz="0" w:space="0" w:color="auto"/>
                  </w:divBdr>
                </w:div>
                <w:div w:id="1484001497">
                  <w:marLeft w:val="0"/>
                  <w:marRight w:val="0"/>
                  <w:marTop w:val="0"/>
                  <w:marBottom w:val="0"/>
                  <w:divBdr>
                    <w:top w:val="none" w:sz="0" w:space="0" w:color="auto"/>
                    <w:left w:val="none" w:sz="0" w:space="0" w:color="auto"/>
                    <w:bottom w:val="none" w:sz="0" w:space="0" w:color="auto"/>
                    <w:right w:val="none" w:sz="0" w:space="0" w:color="auto"/>
                  </w:divBdr>
                  <w:divsChild>
                    <w:div w:id="602304001">
                      <w:marLeft w:val="0"/>
                      <w:marRight w:val="0"/>
                      <w:marTop w:val="0"/>
                      <w:marBottom w:val="0"/>
                      <w:divBdr>
                        <w:top w:val="none" w:sz="0" w:space="0" w:color="auto"/>
                        <w:left w:val="none" w:sz="0" w:space="0" w:color="auto"/>
                        <w:bottom w:val="none" w:sz="0" w:space="0" w:color="auto"/>
                        <w:right w:val="none" w:sz="0" w:space="0" w:color="auto"/>
                      </w:divBdr>
                    </w:div>
                    <w:div w:id="14767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49599">
              <w:marLeft w:val="0"/>
              <w:marRight w:val="0"/>
              <w:marTop w:val="0"/>
              <w:marBottom w:val="0"/>
              <w:divBdr>
                <w:top w:val="none" w:sz="0" w:space="0" w:color="auto"/>
                <w:left w:val="none" w:sz="0" w:space="0" w:color="auto"/>
                <w:bottom w:val="none" w:sz="0" w:space="0" w:color="auto"/>
                <w:right w:val="none" w:sz="0" w:space="0" w:color="auto"/>
              </w:divBdr>
            </w:div>
          </w:divsChild>
        </w:div>
        <w:div w:id="429662642">
          <w:marLeft w:val="0"/>
          <w:marRight w:val="0"/>
          <w:marTop w:val="0"/>
          <w:marBottom w:val="0"/>
          <w:divBdr>
            <w:top w:val="none" w:sz="0" w:space="0" w:color="auto"/>
            <w:left w:val="none" w:sz="0" w:space="0" w:color="auto"/>
            <w:bottom w:val="single" w:sz="6" w:space="8" w:color="D7D7D7"/>
            <w:right w:val="none" w:sz="0" w:space="0" w:color="auto"/>
          </w:divBdr>
          <w:divsChild>
            <w:div w:id="1300187046">
              <w:marLeft w:val="0"/>
              <w:marRight w:val="188"/>
              <w:marTop w:val="0"/>
              <w:marBottom w:val="0"/>
              <w:divBdr>
                <w:top w:val="none" w:sz="0" w:space="0" w:color="auto"/>
                <w:left w:val="none" w:sz="0" w:space="0" w:color="auto"/>
                <w:bottom w:val="none" w:sz="0" w:space="0" w:color="auto"/>
                <w:right w:val="none" w:sz="0" w:space="0" w:color="auto"/>
              </w:divBdr>
              <w:divsChild>
                <w:div w:id="1366295387">
                  <w:marLeft w:val="0"/>
                  <w:marRight w:val="0"/>
                  <w:marTop w:val="0"/>
                  <w:marBottom w:val="0"/>
                  <w:divBdr>
                    <w:top w:val="none" w:sz="0" w:space="0" w:color="auto"/>
                    <w:left w:val="none" w:sz="0" w:space="0" w:color="auto"/>
                    <w:bottom w:val="none" w:sz="0" w:space="0" w:color="auto"/>
                    <w:right w:val="none" w:sz="0" w:space="0" w:color="auto"/>
                  </w:divBdr>
                  <w:divsChild>
                    <w:div w:id="1178738366">
                      <w:marLeft w:val="0"/>
                      <w:marRight w:val="0"/>
                      <w:marTop w:val="0"/>
                      <w:marBottom w:val="0"/>
                      <w:divBdr>
                        <w:top w:val="none" w:sz="0" w:space="0" w:color="auto"/>
                        <w:left w:val="none" w:sz="0" w:space="0" w:color="auto"/>
                        <w:bottom w:val="none" w:sz="0" w:space="0" w:color="auto"/>
                        <w:right w:val="none" w:sz="0" w:space="0" w:color="auto"/>
                      </w:divBdr>
                    </w:div>
                    <w:div w:id="2132236166">
                      <w:marLeft w:val="0"/>
                      <w:marRight w:val="0"/>
                      <w:marTop w:val="0"/>
                      <w:marBottom w:val="0"/>
                      <w:divBdr>
                        <w:top w:val="none" w:sz="0" w:space="0" w:color="auto"/>
                        <w:left w:val="none" w:sz="0" w:space="0" w:color="auto"/>
                        <w:bottom w:val="none" w:sz="0" w:space="0" w:color="auto"/>
                        <w:right w:val="none" w:sz="0" w:space="0" w:color="auto"/>
                      </w:divBdr>
                    </w:div>
                  </w:divsChild>
                </w:div>
                <w:div w:id="1936598627">
                  <w:marLeft w:val="0"/>
                  <w:marRight w:val="0"/>
                  <w:marTop w:val="0"/>
                  <w:marBottom w:val="0"/>
                  <w:divBdr>
                    <w:top w:val="none" w:sz="0" w:space="0" w:color="auto"/>
                    <w:left w:val="none" w:sz="0" w:space="0" w:color="auto"/>
                    <w:bottom w:val="none" w:sz="0" w:space="0" w:color="auto"/>
                    <w:right w:val="none" w:sz="0" w:space="0" w:color="auto"/>
                  </w:divBdr>
                </w:div>
              </w:divsChild>
            </w:div>
            <w:div w:id="1419980700">
              <w:marLeft w:val="0"/>
              <w:marRight w:val="0"/>
              <w:marTop w:val="0"/>
              <w:marBottom w:val="0"/>
              <w:divBdr>
                <w:top w:val="none" w:sz="0" w:space="0" w:color="auto"/>
                <w:left w:val="none" w:sz="0" w:space="0" w:color="auto"/>
                <w:bottom w:val="none" w:sz="0" w:space="0" w:color="auto"/>
                <w:right w:val="none" w:sz="0" w:space="0" w:color="auto"/>
              </w:divBdr>
            </w:div>
          </w:divsChild>
        </w:div>
        <w:div w:id="449520478">
          <w:marLeft w:val="0"/>
          <w:marRight w:val="0"/>
          <w:marTop w:val="0"/>
          <w:marBottom w:val="0"/>
          <w:divBdr>
            <w:top w:val="none" w:sz="0" w:space="0" w:color="auto"/>
            <w:left w:val="none" w:sz="0" w:space="0" w:color="auto"/>
            <w:bottom w:val="single" w:sz="6" w:space="8" w:color="D7D7D7"/>
            <w:right w:val="none" w:sz="0" w:space="0" w:color="auto"/>
          </w:divBdr>
          <w:divsChild>
            <w:div w:id="245656397">
              <w:marLeft w:val="0"/>
              <w:marRight w:val="0"/>
              <w:marTop w:val="0"/>
              <w:marBottom w:val="0"/>
              <w:divBdr>
                <w:top w:val="none" w:sz="0" w:space="0" w:color="auto"/>
                <w:left w:val="none" w:sz="0" w:space="0" w:color="auto"/>
                <w:bottom w:val="none" w:sz="0" w:space="0" w:color="auto"/>
                <w:right w:val="none" w:sz="0" w:space="0" w:color="auto"/>
              </w:divBdr>
            </w:div>
            <w:div w:id="1332217466">
              <w:marLeft w:val="0"/>
              <w:marRight w:val="188"/>
              <w:marTop w:val="0"/>
              <w:marBottom w:val="0"/>
              <w:divBdr>
                <w:top w:val="none" w:sz="0" w:space="0" w:color="auto"/>
                <w:left w:val="none" w:sz="0" w:space="0" w:color="auto"/>
                <w:bottom w:val="none" w:sz="0" w:space="0" w:color="auto"/>
                <w:right w:val="none" w:sz="0" w:space="0" w:color="auto"/>
              </w:divBdr>
              <w:divsChild>
                <w:div w:id="383065392">
                  <w:marLeft w:val="0"/>
                  <w:marRight w:val="0"/>
                  <w:marTop w:val="0"/>
                  <w:marBottom w:val="0"/>
                  <w:divBdr>
                    <w:top w:val="none" w:sz="0" w:space="0" w:color="auto"/>
                    <w:left w:val="none" w:sz="0" w:space="0" w:color="auto"/>
                    <w:bottom w:val="none" w:sz="0" w:space="0" w:color="auto"/>
                    <w:right w:val="none" w:sz="0" w:space="0" w:color="auto"/>
                  </w:divBdr>
                  <w:divsChild>
                    <w:div w:id="1372267009">
                      <w:marLeft w:val="0"/>
                      <w:marRight w:val="0"/>
                      <w:marTop w:val="0"/>
                      <w:marBottom w:val="0"/>
                      <w:divBdr>
                        <w:top w:val="none" w:sz="0" w:space="0" w:color="auto"/>
                        <w:left w:val="none" w:sz="0" w:space="0" w:color="auto"/>
                        <w:bottom w:val="none" w:sz="0" w:space="0" w:color="auto"/>
                        <w:right w:val="none" w:sz="0" w:space="0" w:color="auto"/>
                      </w:divBdr>
                    </w:div>
                  </w:divsChild>
                </w:div>
                <w:div w:id="19865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4178">
          <w:marLeft w:val="0"/>
          <w:marRight w:val="0"/>
          <w:marTop w:val="0"/>
          <w:marBottom w:val="0"/>
          <w:divBdr>
            <w:top w:val="none" w:sz="0" w:space="0" w:color="auto"/>
            <w:left w:val="none" w:sz="0" w:space="0" w:color="auto"/>
            <w:bottom w:val="single" w:sz="6" w:space="8" w:color="D7D7D7"/>
            <w:right w:val="none" w:sz="0" w:space="0" w:color="auto"/>
          </w:divBdr>
          <w:divsChild>
            <w:div w:id="219286803">
              <w:marLeft w:val="0"/>
              <w:marRight w:val="0"/>
              <w:marTop w:val="0"/>
              <w:marBottom w:val="0"/>
              <w:divBdr>
                <w:top w:val="none" w:sz="0" w:space="0" w:color="auto"/>
                <w:left w:val="none" w:sz="0" w:space="0" w:color="auto"/>
                <w:bottom w:val="none" w:sz="0" w:space="0" w:color="auto"/>
                <w:right w:val="none" w:sz="0" w:space="0" w:color="auto"/>
              </w:divBdr>
            </w:div>
            <w:div w:id="926763804">
              <w:marLeft w:val="0"/>
              <w:marRight w:val="188"/>
              <w:marTop w:val="0"/>
              <w:marBottom w:val="0"/>
              <w:divBdr>
                <w:top w:val="none" w:sz="0" w:space="0" w:color="auto"/>
                <w:left w:val="none" w:sz="0" w:space="0" w:color="auto"/>
                <w:bottom w:val="none" w:sz="0" w:space="0" w:color="auto"/>
                <w:right w:val="none" w:sz="0" w:space="0" w:color="auto"/>
              </w:divBdr>
              <w:divsChild>
                <w:div w:id="1185241993">
                  <w:marLeft w:val="0"/>
                  <w:marRight w:val="0"/>
                  <w:marTop w:val="0"/>
                  <w:marBottom w:val="0"/>
                  <w:divBdr>
                    <w:top w:val="none" w:sz="0" w:space="0" w:color="auto"/>
                    <w:left w:val="none" w:sz="0" w:space="0" w:color="auto"/>
                    <w:bottom w:val="none" w:sz="0" w:space="0" w:color="auto"/>
                    <w:right w:val="none" w:sz="0" w:space="0" w:color="auto"/>
                  </w:divBdr>
                  <w:divsChild>
                    <w:div w:id="80566260">
                      <w:marLeft w:val="0"/>
                      <w:marRight w:val="0"/>
                      <w:marTop w:val="0"/>
                      <w:marBottom w:val="0"/>
                      <w:divBdr>
                        <w:top w:val="none" w:sz="0" w:space="0" w:color="auto"/>
                        <w:left w:val="none" w:sz="0" w:space="0" w:color="auto"/>
                        <w:bottom w:val="none" w:sz="0" w:space="0" w:color="auto"/>
                        <w:right w:val="none" w:sz="0" w:space="0" w:color="auto"/>
                      </w:divBdr>
                    </w:div>
                    <w:div w:id="1439988580">
                      <w:marLeft w:val="0"/>
                      <w:marRight w:val="0"/>
                      <w:marTop w:val="0"/>
                      <w:marBottom w:val="0"/>
                      <w:divBdr>
                        <w:top w:val="none" w:sz="0" w:space="0" w:color="auto"/>
                        <w:left w:val="none" w:sz="0" w:space="0" w:color="auto"/>
                        <w:bottom w:val="none" w:sz="0" w:space="0" w:color="auto"/>
                        <w:right w:val="none" w:sz="0" w:space="0" w:color="auto"/>
                      </w:divBdr>
                    </w:div>
                  </w:divsChild>
                </w:div>
                <w:div w:id="17812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00712">
          <w:marLeft w:val="0"/>
          <w:marRight w:val="0"/>
          <w:marTop w:val="0"/>
          <w:marBottom w:val="0"/>
          <w:divBdr>
            <w:top w:val="none" w:sz="0" w:space="0" w:color="auto"/>
            <w:left w:val="none" w:sz="0" w:space="0" w:color="auto"/>
            <w:bottom w:val="single" w:sz="6" w:space="8" w:color="D7D7D7"/>
            <w:right w:val="none" w:sz="0" w:space="0" w:color="auto"/>
          </w:divBdr>
          <w:divsChild>
            <w:div w:id="1122382762">
              <w:marLeft w:val="0"/>
              <w:marRight w:val="0"/>
              <w:marTop w:val="0"/>
              <w:marBottom w:val="0"/>
              <w:divBdr>
                <w:top w:val="none" w:sz="0" w:space="0" w:color="auto"/>
                <w:left w:val="none" w:sz="0" w:space="0" w:color="auto"/>
                <w:bottom w:val="none" w:sz="0" w:space="0" w:color="auto"/>
                <w:right w:val="none" w:sz="0" w:space="0" w:color="auto"/>
              </w:divBdr>
            </w:div>
            <w:div w:id="2024014056">
              <w:marLeft w:val="0"/>
              <w:marRight w:val="188"/>
              <w:marTop w:val="0"/>
              <w:marBottom w:val="0"/>
              <w:divBdr>
                <w:top w:val="none" w:sz="0" w:space="0" w:color="auto"/>
                <w:left w:val="none" w:sz="0" w:space="0" w:color="auto"/>
                <w:bottom w:val="none" w:sz="0" w:space="0" w:color="auto"/>
                <w:right w:val="none" w:sz="0" w:space="0" w:color="auto"/>
              </w:divBdr>
              <w:divsChild>
                <w:div w:id="1200623690">
                  <w:marLeft w:val="0"/>
                  <w:marRight w:val="0"/>
                  <w:marTop w:val="0"/>
                  <w:marBottom w:val="0"/>
                  <w:divBdr>
                    <w:top w:val="none" w:sz="0" w:space="0" w:color="auto"/>
                    <w:left w:val="none" w:sz="0" w:space="0" w:color="auto"/>
                    <w:bottom w:val="none" w:sz="0" w:space="0" w:color="auto"/>
                    <w:right w:val="none" w:sz="0" w:space="0" w:color="auto"/>
                  </w:divBdr>
                  <w:divsChild>
                    <w:div w:id="535653339">
                      <w:marLeft w:val="0"/>
                      <w:marRight w:val="0"/>
                      <w:marTop w:val="0"/>
                      <w:marBottom w:val="0"/>
                      <w:divBdr>
                        <w:top w:val="none" w:sz="0" w:space="0" w:color="auto"/>
                        <w:left w:val="none" w:sz="0" w:space="0" w:color="auto"/>
                        <w:bottom w:val="none" w:sz="0" w:space="0" w:color="auto"/>
                        <w:right w:val="none" w:sz="0" w:space="0" w:color="auto"/>
                      </w:divBdr>
                    </w:div>
                  </w:divsChild>
                </w:div>
                <w:div w:id="14984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8798">
          <w:marLeft w:val="0"/>
          <w:marRight w:val="0"/>
          <w:marTop w:val="0"/>
          <w:marBottom w:val="0"/>
          <w:divBdr>
            <w:top w:val="none" w:sz="0" w:space="0" w:color="auto"/>
            <w:left w:val="none" w:sz="0" w:space="0" w:color="auto"/>
            <w:bottom w:val="single" w:sz="6" w:space="8" w:color="D7D7D7"/>
            <w:right w:val="none" w:sz="0" w:space="0" w:color="auto"/>
          </w:divBdr>
          <w:divsChild>
            <w:div w:id="664937510">
              <w:marLeft w:val="0"/>
              <w:marRight w:val="188"/>
              <w:marTop w:val="0"/>
              <w:marBottom w:val="0"/>
              <w:divBdr>
                <w:top w:val="none" w:sz="0" w:space="0" w:color="auto"/>
                <w:left w:val="none" w:sz="0" w:space="0" w:color="auto"/>
                <w:bottom w:val="none" w:sz="0" w:space="0" w:color="auto"/>
                <w:right w:val="none" w:sz="0" w:space="0" w:color="auto"/>
              </w:divBdr>
              <w:divsChild>
                <w:div w:id="274872084">
                  <w:marLeft w:val="0"/>
                  <w:marRight w:val="0"/>
                  <w:marTop w:val="0"/>
                  <w:marBottom w:val="0"/>
                  <w:divBdr>
                    <w:top w:val="none" w:sz="0" w:space="0" w:color="auto"/>
                    <w:left w:val="none" w:sz="0" w:space="0" w:color="auto"/>
                    <w:bottom w:val="none" w:sz="0" w:space="0" w:color="auto"/>
                    <w:right w:val="none" w:sz="0" w:space="0" w:color="auto"/>
                  </w:divBdr>
                </w:div>
                <w:div w:id="1435900257">
                  <w:marLeft w:val="0"/>
                  <w:marRight w:val="0"/>
                  <w:marTop w:val="0"/>
                  <w:marBottom w:val="0"/>
                  <w:divBdr>
                    <w:top w:val="none" w:sz="0" w:space="0" w:color="auto"/>
                    <w:left w:val="none" w:sz="0" w:space="0" w:color="auto"/>
                    <w:bottom w:val="none" w:sz="0" w:space="0" w:color="auto"/>
                    <w:right w:val="none" w:sz="0" w:space="0" w:color="auto"/>
                  </w:divBdr>
                  <w:divsChild>
                    <w:div w:id="230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3088">
              <w:marLeft w:val="0"/>
              <w:marRight w:val="0"/>
              <w:marTop w:val="0"/>
              <w:marBottom w:val="0"/>
              <w:divBdr>
                <w:top w:val="none" w:sz="0" w:space="0" w:color="auto"/>
                <w:left w:val="none" w:sz="0" w:space="0" w:color="auto"/>
                <w:bottom w:val="none" w:sz="0" w:space="0" w:color="auto"/>
                <w:right w:val="none" w:sz="0" w:space="0" w:color="auto"/>
              </w:divBdr>
            </w:div>
          </w:divsChild>
        </w:div>
        <w:div w:id="937520537">
          <w:marLeft w:val="0"/>
          <w:marRight w:val="0"/>
          <w:marTop w:val="0"/>
          <w:marBottom w:val="0"/>
          <w:divBdr>
            <w:top w:val="none" w:sz="0" w:space="0" w:color="auto"/>
            <w:left w:val="none" w:sz="0" w:space="0" w:color="auto"/>
            <w:bottom w:val="single" w:sz="6" w:space="8" w:color="D7D7D7"/>
            <w:right w:val="none" w:sz="0" w:space="0" w:color="auto"/>
          </w:divBdr>
          <w:divsChild>
            <w:div w:id="694310042">
              <w:marLeft w:val="0"/>
              <w:marRight w:val="188"/>
              <w:marTop w:val="0"/>
              <w:marBottom w:val="0"/>
              <w:divBdr>
                <w:top w:val="none" w:sz="0" w:space="0" w:color="auto"/>
                <w:left w:val="none" w:sz="0" w:space="0" w:color="auto"/>
                <w:bottom w:val="none" w:sz="0" w:space="0" w:color="auto"/>
                <w:right w:val="none" w:sz="0" w:space="0" w:color="auto"/>
              </w:divBdr>
              <w:divsChild>
                <w:div w:id="18513556">
                  <w:marLeft w:val="0"/>
                  <w:marRight w:val="0"/>
                  <w:marTop w:val="0"/>
                  <w:marBottom w:val="0"/>
                  <w:divBdr>
                    <w:top w:val="none" w:sz="0" w:space="0" w:color="auto"/>
                    <w:left w:val="none" w:sz="0" w:space="0" w:color="auto"/>
                    <w:bottom w:val="none" w:sz="0" w:space="0" w:color="auto"/>
                    <w:right w:val="none" w:sz="0" w:space="0" w:color="auto"/>
                  </w:divBdr>
                  <w:divsChild>
                    <w:div w:id="994724042">
                      <w:marLeft w:val="0"/>
                      <w:marRight w:val="0"/>
                      <w:marTop w:val="0"/>
                      <w:marBottom w:val="0"/>
                      <w:divBdr>
                        <w:top w:val="none" w:sz="0" w:space="0" w:color="auto"/>
                        <w:left w:val="none" w:sz="0" w:space="0" w:color="auto"/>
                        <w:bottom w:val="none" w:sz="0" w:space="0" w:color="auto"/>
                        <w:right w:val="none" w:sz="0" w:space="0" w:color="auto"/>
                      </w:divBdr>
                    </w:div>
                  </w:divsChild>
                </w:div>
                <w:div w:id="1756900233">
                  <w:marLeft w:val="0"/>
                  <w:marRight w:val="0"/>
                  <w:marTop w:val="0"/>
                  <w:marBottom w:val="0"/>
                  <w:divBdr>
                    <w:top w:val="none" w:sz="0" w:space="0" w:color="auto"/>
                    <w:left w:val="none" w:sz="0" w:space="0" w:color="auto"/>
                    <w:bottom w:val="none" w:sz="0" w:space="0" w:color="auto"/>
                    <w:right w:val="none" w:sz="0" w:space="0" w:color="auto"/>
                  </w:divBdr>
                </w:div>
              </w:divsChild>
            </w:div>
            <w:div w:id="936906641">
              <w:marLeft w:val="0"/>
              <w:marRight w:val="0"/>
              <w:marTop w:val="0"/>
              <w:marBottom w:val="0"/>
              <w:divBdr>
                <w:top w:val="none" w:sz="0" w:space="0" w:color="auto"/>
                <w:left w:val="none" w:sz="0" w:space="0" w:color="auto"/>
                <w:bottom w:val="none" w:sz="0" w:space="0" w:color="auto"/>
                <w:right w:val="none" w:sz="0" w:space="0" w:color="auto"/>
              </w:divBdr>
            </w:div>
          </w:divsChild>
        </w:div>
        <w:div w:id="967206300">
          <w:marLeft w:val="0"/>
          <w:marRight w:val="0"/>
          <w:marTop w:val="0"/>
          <w:marBottom w:val="0"/>
          <w:divBdr>
            <w:top w:val="none" w:sz="0" w:space="0" w:color="auto"/>
            <w:left w:val="none" w:sz="0" w:space="0" w:color="auto"/>
            <w:bottom w:val="single" w:sz="6" w:space="8" w:color="D7D7D7"/>
            <w:right w:val="none" w:sz="0" w:space="0" w:color="auto"/>
          </w:divBdr>
          <w:divsChild>
            <w:div w:id="1009212505">
              <w:marLeft w:val="0"/>
              <w:marRight w:val="188"/>
              <w:marTop w:val="0"/>
              <w:marBottom w:val="0"/>
              <w:divBdr>
                <w:top w:val="none" w:sz="0" w:space="0" w:color="auto"/>
                <w:left w:val="none" w:sz="0" w:space="0" w:color="auto"/>
                <w:bottom w:val="none" w:sz="0" w:space="0" w:color="auto"/>
                <w:right w:val="none" w:sz="0" w:space="0" w:color="auto"/>
              </w:divBdr>
              <w:divsChild>
                <w:div w:id="694771553">
                  <w:marLeft w:val="0"/>
                  <w:marRight w:val="0"/>
                  <w:marTop w:val="0"/>
                  <w:marBottom w:val="0"/>
                  <w:divBdr>
                    <w:top w:val="none" w:sz="0" w:space="0" w:color="auto"/>
                    <w:left w:val="none" w:sz="0" w:space="0" w:color="auto"/>
                    <w:bottom w:val="none" w:sz="0" w:space="0" w:color="auto"/>
                    <w:right w:val="none" w:sz="0" w:space="0" w:color="auto"/>
                  </w:divBdr>
                  <w:divsChild>
                    <w:div w:id="913971957">
                      <w:marLeft w:val="0"/>
                      <w:marRight w:val="0"/>
                      <w:marTop w:val="0"/>
                      <w:marBottom w:val="0"/>
                      <w:divBdr>
                        <w:top w:val="none" w:sz="0" w:space="0" w:color="auto"/>
                        <w:left w:val="none" w:sz="0" w:space="0" w:color="auto"/>
                        <w:bottom w:val="none" w:sz="0" w:space="0" w:color="auto"/>
                        <w:right w:val="none" w:sz="0" w:space="0" w:color="auto"/>
                      </w:divBdr>
                    </w:div>
                  </w:divsChild>
                </w:div>
                <w:div w:id="2127192833">
                  <w:marLeft w:val="0"/>
                  <w:marRight w:val="0"/>
                  <w:marTop w:val="0"/>
                  <w:marBottom w:val="0"/>
                  <w:divBdr>
                    <w:top w:val="none" w:sz="0" w:space="0" w:color="auto"/>
                    <w:left w:val="none" w:sz="0" w:space="0" w:color="auto"/>
                    <w:bottom w:val="none" w:sz="0" w:space="0" w:color="auto"/>
                    <w:right w:val="none" w:sz="0" w:space="0" w:color="auto"/>
                  </w:divBdr>
                </w:div>
              </w:divsChild>
            </w:div>
            <w:div w:id="1573933477">
              <w:marLeft w:val="0"/>
              <w:marRight w:val="0"/>
              <w:marTop w:val="0"/>
              <w:marBottom w:val="0"/>
              <w:divBdr>
                <w:top w:val="none" w:sz="0" w:space="0" w:color="auto"/>
                <w:left w:val="none" w:sz="0" w:space="0" w:color="auto"/>
                <w:bottom w:val="none" w:sz="0" w:space="0" w:color="auto"/>
                <w:right w:val="none" w:sz="0" w:space="0" w:color="auto"/>
              </w:divBdr>
            </w:div>
          </w:divsChild>
        </w:div>
        <w:div w:id="1027213546">
          <w:marLeft w:val="0"/>
          <w:marRight w:val="0"/>
          <w:marTop w:val="0"/>
          <w:marBottom w:val="0"/>
          <w:divBdr>
            <w:top w:val="none" w:sz="0" w:space="0" w:color="auto"/>
            <w:left w:val="none" w:sz="0" w:space="0" w:color="auto"/>
            <w:bottom w:val="single" w:sz="6" w:space="8" w:color="D7D7D7"/>
            <w:right w:val="none" w:sz="0" w:space="0" w:color="auto"/>
          </w:divBdr>
          <w:divsChild>
            <w:div w:id="760031280">
              <w:marLeft w:val="0"/>
              <w:marRight w:val="0"/>
              <w:marTop w:val="0"/>
              <w:marBottom w:val="0"/>
              <w:divBdr>
                <w:top w:val="none" w:sz="0" w:space="0" w:color="auto"/>
                <w:left w:val="none" w:sz="0" w:space="0" w:color="auto"/>
                <w:bottom w:val="none" w:sz="0" w:space="0" w:color="auto"/>
                <w:right w:val="none" w:sz="0" w:space="0" w:color="auto"/>
              </w:divBdr>
            </w:div>
            <w:div w:id="832451462">
              <w:marLeft w:val="0"/>
              <w:marRight w:val="188"/>
              <w:marTop w:val="0"/>
              <w:marBottom w:val="0"/>
              <w:divBdr>
                <w:top w:val="none" w:sz="0" w:space="0" w:color="auto"/>
                <w:left w:val="none" w:sz="0" w:space="0" w:color="auto"/>
                <w:bottom w:val="none" w:sz="0" w:space="0" w:color="auto"/>
                <w:right w:val="none" w:sz="0" w:space="0" w:color="auto"/>
              </w:divBdr>
              <w:divsChild>
                <w:div w:id="1335063041">
                  <w:marLeft w:val="0"/>
                  <w:marRight w:val="0"/>
                  <w:marTop w:val="0"/>
                  <w:marBottom w:val="0"/>
                  <w:divBdr>
                    <w:top w:val="none" w:sz="0" w:space="0" w:color="auto"/>
                    <w:left w:val="none" w:sz="0" w:space="0" w:color="auto"/>
                    <w:bottom w:val="none" w:sz="0" w:space="0" w:color="auto"/>
                    <w:right w:val="none" w:sz="0" w:space="0" w:color="auto"/>
                  </w:divBdr>
                  <w:divsChild>
                    <w:div w:id="1758553561">
                      <w:marLeft w:val="0"/>
                      <w:marRight w:val="0"/>
                      <w:marTop w:val="0"/>
                      <w:marBottom w:val="0"/>
                      <w:divBdr>
                        <w:top w:val="none" w:sz="0" w:space="0" w:color="auto"/>
                        <w:left w:val="none" w:sz="0" w:space="0" w:color="auto"/>
                        <w:bottom w:val="none" w:sz="0" w:space="0" w:color="auto"/>
                        <w:right w:val="none" w:sz="0" w:space="0" w:color="auto"/>
                      </w:divBdr>
                    </w:div>
                  </w:divsChild>
                </w:div>
                <w:div w:id="16652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9085">
          <w:marLeft w:val="0"/>
          <w:marRight w:val="0"/>
          <w:marTop w:val="0"/>
          <w:marBottom w:val="0"/>
          <w:divBdr>
            <w:top w:val="none" w:sz="0" w:space="0" w:color="auto"/>
            <w:left w:val="none" w:sz="0" w:space="0" w:color="auto"/>
            <w:bottom w:val="single" w:sz="6" w:space="8" w:color="D7D7D7"/>
            <w:right w:val="none" w:sz="0" w:space="0" w:color="auto"/>
          </w:divBdr>
          <w:divsChild>
            <w:div w:id="301234853">
              <w:marLeft w:val="0"/>
              <w:marRight w:val="0"/>
              <w:marTop w:val="0"/>
              <w:marBottom w:val="0"/>
              <w:divBdr>
                <w:top w:val="none" w:sz="0" w:space="0" w:color="auto"/>
                <w:left w:val="none" w:sz="0" w:space="0" w:color="auto"/>
                <w:bottom w:val="none" w:sz="0" w:space="0" w:color="auto"/>
                <w:right w:val="none" w:sz="0" w:space="0" w:color="auto"/>
              </w:divBdr>
            </w:div>
            <w:div w:id="545020788">
              <w:marLeft w:val="0"/>
              <w:marRight w:val="188"/>
              <w:marTop w:val="0"/>
              <w:marBottom w:val="0"/>
              <w:divBdr>
                <w:top w:val="none" w:sz="0" w:space="0" w:color="auto"/>
                <w:left w:val="none" w:sz="0" w:space="0" w:color="auto"/>
                <w:bottom w:val="none" w:sz="0" w:space="0" w:color="auto"/>
                <w:right w:val="none" w:sz="0" w:space="0" w:color="auto"/>
              </w:divBdr>
              <w:divsChild>
                <w:div w:id="271858788">
                  <w:marLeft w:val="0"/>
                  <w:marRight w:val="0"/>
                  <w:marTop w:val="0"/>
                  <w:marBottom w:val="0"/>
                  <w:divBdr>
                    <w:top w:val="none" w:sz="0" w:space="0" w:color="auto"/>
                    <w:left w:val="none" w:sz="0" w:space="0" w:color="auto"/>
                    <w:bottom w:val="none" w:sz="0" w:space="0" w:color="auto"/>
                    <w:right w:val="none" w:sz="0" w:space="0" w:color="auto"/>
                  </w:divBdr>
                </w:div>
                <w:div w:id="436215697">
                  <w:marLeft w:val="0"/>
                  <w:marRight w:val="0"/>
                  <w:marTop w:val="0"/>
                  <w:marBottom w:val="0"/>
                  <w:divBdr>
                    <w:top w:val="none" w:sz="0" w:space="0" w:color="auto"/>
                    <w:left w:val="none" w:sz="0" w:space="0" w:color="auto"/>
                    <w:bottom w:val="none" w:sz="0" w:space="0" w:color="auto"/>
                    <w:right w:val="none" w:sz="0" w:space="0" w:color="auto"/>
                  </w:divBdr>
                  <w:divsChild>
                    <w:div w:id="13487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59956">
          <w:marLeft w:val="0"/>
          <w:marRight w:val="0"/>
          <w:marTop w:val="0"/>
          <w:marBottom w:val="0"/>
          <w:divBdr>
            <w:top w:val="none" w:sz="0" w:space="0" w:color="auto"/>
            <w:left w:val="none" w:sz="0" w:space="0" w:color="auto"/>
            <w:bottom w:val="single" w:sz="6" w:space="8" w:color="D7D7D7"/>
            <w:right w:val="none" w:sz="0" w:space="0" w:color="auto"/>
          </w:divBdr>
          <w:divsChild>
            <w:div w:id="214900960">
              <w:marLeft w:val="0"/>
              <w:marRight w:val="188"/>
              <w:marTop w:val="0"/>
              <w:marBottom w:val="0"/>
              <w:divBdr>
                <w:top w:val="none" w:sz="0" w:space="0" w:color="auto"/>
                <w:left w:val="none" w:sz="0" w:space="0" w:color="auto"/>
                <w:bottom w:val="none" w:sz="0" w:space="0" w:color="auto"/>
                <w:right w:val="none" w:sz="0" w:space="0" w:color="auto"/>
              </w:divBdr>
              <w:divsChild>
                <w:div w:id="580139359">
                  <w:marLeft w:val="0"/>
                  <w:marRight w:val="0"/>
                  <w:marTop w:val="0"/>
                  <w:marBottom w:val="0"/>
                  <w:divBdr>
                    <w:top w:val="none" w:sz="0" w:space="0" w:color="auto"/>
                    <w:left w:val="none" w:sz="0" w:space="0" w:color="auto"/>
                    <w:bottom w:val="none" w:sz="0" w:space="0" w:color="auto"/>
                    <w:right w:val="none" w:sz="0" w:space="0" w:color="auto"/>
                  </w:divBdr>
                  <w:divsChild>
                    <w:div w:id="1044451030">
                      <w:marLeft w:val="0"/>
                      <w:marRight w:val="0"/>
                      <w:marTop w:val="0"/>
                      <w:marBottom w:val="0"/>
                      <w:divBdr>
                        <w:top w:val="none" w:sz="0" w:space="0" w:color="auto"/>
                        <w:left w:val="none" w:sz="0" w:space="0" w:color="auto"/>
                        <w:bottom w:val="none" w:sz="0" w:space="0" w:color="auto"/>
                        <w:right w:val="none" w:sz="0" w:space="0" w:color="auto"/>
                      </w:divBdr>
                    </w:div>
                  </w:divsChild>
                </w:div>
                <w:div w:id="1136947813">
                  <w:marLeft w:val="0"/>
                  <w:marRight w:val="0"/>
                  <w:marTop w:val="0"/>
                  <w:marBottom w:val="0"/>
                  <w:divBdr>
                    <w:top w:val="none" w:sz="0" w:space="0" w:color="auto"/>
                    <w:left w:val="none" w:sz="0" w:space="0" w:color="auto"/>
                    <w:bottom w:val="none" w:sz="0" w:space="0" w:color="auto"/>
                    <w:right w:val="none" w:sz="0" w:space="0" w:color="auto"/>
                  </w:divBdr>
                </w:div>
              </w:divsChild>
            </w:div>
            <w:div w:id="1348025110">
              <w:marLeft w:val="0"/>
              <w:marRight w:val="0"/>
              <w:marTop w:val="0"/>
              <w:marBottom w:val="0"/>
              <w:divBdr>
                <w:top w:val="none" w:sz="0" w:space="0" w:color="auto"/>
                <w:left w:val="none" w:sz="0" w:space="0" w:color="auto"/>
                <w:bottom w:val="none" w:sz="0" w:space="0" w:color="auto"/>
                <w:right w:val="none" w:sz="0" w:space="0" w:color="auto"/>
              </w:divBdr>
            </w:div>
          </w:divsChild>
        </w:div>
        <w:div w:id="1376614981">
          <w:marLeft w:val="0"/>
          <w:marRight w:val="0"/>
          <w:marTop w:val="0"/>
          <w:marBottom w:val="0"/>
          <w:divBdr>
            <w:top w:val="none" w:sz="0" w:space="0" w:color="auto"/>
            <w:left w:val="none" w:sz="0" w:space="0" w:color="auto"/>
            <w:bottom w:val="single" w:sz="6" w:space="8" w:color="D7D7D7"/>
            <w:right w:val="none" w:sz="0" w:space="0" w:color="auto"/>
          </w:divBdr>
          <w:divsChild>
            <w:div w:id="1156532551">
              <w:marLeft w:val="0"/>
              <w:marRight w:val="0"/>
              <w:marTop w:val="0"/>
              <w:marBottom w:val="0"/>
              <w:divBdr>
                <w:top w:val="none" w:sz="0" w:space="0" w:color="auto"/>
                <w:left w:val="none" w:sz="0" w:space="0" w:color="auto"/>
                <w:bottom w:val="none" w:sz="0" w:space="0" w:color="auto"/>
                <w:right w:val="none" w:sz="0" w:space="0" w:color="auto"/>
              </w:divBdr>
            </w:div>
            <w:div w:id="1449005806">
              <w:marLeft w:val="0"/>
              <w:marRight w:val="188"/>
              <w:marTop w:val="0"/>
              <w:marBottom w:val="0"/>
              <w:divBdr>
                <w:top w:val="none" w:sz="0" w:space="0" w:color="auto"/>
                <w:left w:val="none" w:sz="0" w:space="0" w:color="auto"/>
                <w:bottom w:val="none" w:sz="0" w:space="0" w:color="auto"/>
                <w:right w:val="none" w:sz="0" w:space="0" w:color="auto"/>
              </w:divBdr>
              <w:divsChild>
                <w:div w:id="180551876">
                  <w:marLeft w:val="0"/>
                  <w:marRight w:val="0"/>
                  <w:marTop w:val="0"/>
                  <w:marBottom w:val="0"/>
                  <w:divBdr>
                    <w:top w:val="none" w:sz="0" w:space="0" w:color="auto"/>
                    <w:left w:val="none" w:sz="0" w:space="0" w:color="auto"/>
                    <w:bottom w:val="none" w:sz="0" w:space="0" w:color="auto"/>
                    <w:right w:val="none" w:sz="0" w:space="0" w:color="auto"/>
                  </w:divBdr>
                  <w:divsChild>
                    <w:div w:id="1621377669">
                      <w:marLeft w:val="0"/>
                      <w:marRight w:val="0"/>
                      <w:marTop w:val="0"/>
                      <w:marBottom w:val="0"/>
                      <w:divBdr>
                        <w:top w:val="none" w:sz="0" w:space="0" w:color="auto"/>
                        <w:left w:val="none" w:sz="0" w:space="0" w:color="auto"/>
                        <w:bottom w:val="none" w:sz="0" w:space="0" w:color="auto"/>
                        <w:right w:val="none" w:sz="0" w:space="0" w:color="auto"/>
                      </w:divBdr>
                    </w:div>
                    <w:div w:id="2092504548">
                      <w:marLeft w:val="0"/>
                      <w:marRight w:val="0"/>
                      <w:marTop w:val="0"/>
                      <w:marBottom w:val="0"/>
                      <w:divBdr>
                        <w:top w:val="none" w:sz="0" w:space="0" w:color="auto"/>
                        <w:left w:val="none" w:sz="0" w:space="0" w:color="auto"/>
                        <w:bottom w:val="none" w:sz="0" w:space="0" w:color="auto"/>
                        <w:right w:val="none" w:sz="0" w:space="0" w:color="auto"/>
                      </w:divBdr>
                    </w:div>
                  </w:divsChild>
                </w:div>
                <w:div w:id="13978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0907">
          <w:marLeft w:val="0"/>
          <w:marRight w:val="0"/>
          <w:marTop w:val="0"/>
          <w:marBottom w:val="0"/>
          <w:divBdr>
            <w:top w:val="none" w:sz="0" w:space="0" w:color="auto"/>
            <w:left w:val="none" w:sz="0" w:space="0" w:color="auto"/>
            <w:bottom w:val="single" w:sz="6" w:space="8" w:color="D7D7D7"/>
            <w:right w:val="none" w:sz="0" w:space="0" w:color="auto"/>
          </w:divBdr>
          <w:divsChild>
            <w:div w:id="538396215">
              <w:marLeft w:val="0"/>
              <w:marRight w:val="0"/>
              <w:marTop w:val="0"/>
              <w:marBottom w:val="0"/>
              <w:divBdr>
                <w:top w:val="none" w:sz="0" w:space="0" w:color="auto"/>
                <w:left w:val="none" w:sz="0" w:space="0" w:color="auto"/>
                <w:bottom w:val="none" w:sz="0" w:space="0" w:color="auto"/>
                <w:right w:val="none" w:sz="0" w:space="0" w:color="auto"/>
              </w:divBdr>
            </w:div>
            <w:div w:id="1182940852">
              <w:marLeft w:val="0"/>
              <w:marRight w:val="188"/>
              <w:marTop w:val="0"/>
              <w:marBottom w:val="0"/>
              <w:divBdr>
                <w:top w:val="none" w:sz="0" w:space="0" w:color="auto"/>
                <w:left w:val="none" w:sz="0" w:space="0" w:color="auto"/>
                <w:bottom w:val="none" w:sz="0" w:space="0" w:color="auto"/>
                <w:right w:val="none" w:sz="0" w:space="0" w:color="auto"/>
              </w:divBdr>
              <w:divsChild>
                <w:div w:id="1017777054">
                  <w:marLeft w:val="0"/>
                  <w:marRight w:val="0"/>
                  <w:marTop w:val="0"/>
                  <w:marBottom w:val="0"/>
                  <w:divBdr>
                    <w:top w:val="none" w:sz="0" w:space="0" w:color="auto"/>
                    <w:left w:val="none" w:sz="0" w:space="0" w:color="auto"/>
                    <w:bottom w:val="none" w:sz="0" w:space="0" w:color="auto"/>
                    <w:right w:val="none" w:sz="0" w:space="0" w:color="auto"/>
                  </w:divBdr>
                </w:div>
                <w:div w:id="1108281737">
                  <w:marLeft w:val="0"/>
                  <w:marRight w:val="0"/>
                  <w:marTop w:val="0"/>
                  <w:marBottom w:val="0"/>
                  <w:divBdr>
                    <w:top w:val="none" w:sz="0" w:space="0" w:color="auto"/>
                    <w:left w:val="none" w:sz="0" w:space="0" w:color="auto"/>
                    <w:bottom w:val="none" w:sz="0" w:space="0" w:color="auto"/>
                    <w:right w:val="none" w:sz="0" w:space="0" w:color="auto"/>
                  </w:divBdr>
                  <w:divsChild>
                    <w:div w:id="10346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11925">
          <w:marLeft w:val="0"/>
          <w:marRight w:val="0"/>
          <w:marTop w:val="0"/>
          <w:marBottom w:val="0"/>
          <w:divBdr>
            <w:top w:val="none" w:sz="0" w:space="0" w:color="auto"/>
            <w:left w:val="none" w:sz="0" w:space="0" w:color="auto"/>
            <w:bottom w:val="single" w:sz="6" w:space="8" w:color="D7D7D7"/>
            <w:right w:val="none" w:sz="0" w:space="0" w:color="auto"/>
          </w:divBdr>
          <w:divsChild>
            <w:div w:id="250899109">
              <w:marLeft w:val="0"/>
              <w:marRight w:val="0"/>
              <w:marTop w:val="0"/>
              <w:marBottom w:val="0"/>
              <w:divBdr>
                <w:top w:val="none" w:sz="0" w:space="0" w:color="auto"/>
                <w:left w:val="none" w:sz="0" w:space="0" w:color="auto"/>
                <w:bottom w:val="none" w:sz="0" w:space="0" w:color="auto"/>
                <w:right w:val="none" w:sz="0" w:space="0" w:color="auto"/>
              </w:divBdr>
            </w:div>
            <w:div w:id="2109811802">
              <w:marLeft w:val="0"/>
              <w:marRight w:val="188"/>
              <w:marTop w:val="0"/>
              <w:marBottom w:val="0"/>
              <w:divBdr>
                <w:top w:val="none" w:sz="0" w:space="0" w:color="auto"/>
                <w:left w:val="none" w:sz="0" w:space="0" w:color="auto"/>
                <w:bottom w:val="none" w:sz="0" w:space="0" w:color="auto"/>
                <w:right w:val="none" w:sz="0" w:space="0" w:color="auto"/>
              </w:divBdr>
              <w:divsChild>
                <w:div w:id="774789623">
                  <w:marLeft w:val="0"/>
                  <w:marRight w:val="0"/>
                  <w:marTop w:val="0"/>
                  <w:marBottom w:val="0"/>
                  <w:divBdr>
                    <w:top w:val="none" w:sz="0" w:space="0" w:color="auto"/>
                    <w:left w:val="none" w:sz="0" w:space="0" w:color="auto"/>
                    <w:bottom w:val="none" w:sz="0" w:space="0" w:color="auto"/>
                    <w:right w:val="none" w:sz="0" w:space="0" w:color="auto"/>
                  </w:divBdr>
                </w:div>
                <w:div w:id="824398333">
                  <w:marLeft w:val="0"/>
                  <w:marRight w:val="0"/>
                  <w:marTop w:val="0"/>
                  <w:marBottom w:val="0"/>
                  <w:divBdr>
                    <w:top w:val="none" w:sz="0" w:space="0" w:color="auto"/>
                    <w:left w:val="none" w:sz="0" w:space="0" w:color="auto"/>
                    <w:bottom w:val="none" w:sz="0" w:space="0" w:color="auto"/>
                    <w:right w:val="none" w:sz="0" w:space="0" w:color="auto"/>
                  </w:divBdr>
                  <w:divsChild>
                    <w:div w:id="19898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554246">
          <w:marLeft w:val="0"/>
          <w:marRight w:val="0"/>
          <w:marTop w:val="0"/>
          <w:marBottom w:val="0"/>
          <w:divBdr>
            <w:top w:val="none" w:sz="0" w:space="0" w:color="auto"/>
            <w:left w:val="none" w:sz="0" w:space="0" w:color="auto"/>
            <w:bottom w:val="single" w:sz="6" w:space="8" w:color="D7D7D7"/>
            <w:right w:val="none" w:sz="0" w:space="0" w:color="auto"/>
          </w:divBdr>
          <w:divsChild>
            <w:div w:id="122576765">
              <w:marLeft w:val="0"/>
              <w:marRight w:val="0"/>
              <w:marTop w:val="0"/>
              <w:marBottom w:val="0"/>
              <w:divBdr>
                <w:top w:val="none" w:sz="0" w:space="0" w:color="auto"/>
                <w:left w:val="none" w:sz="0" w:space="0" w:color="auto"/>
                <w:bottom w:val="none" w:sz="0" w:space="0" w:color="auto"/>
                <w:right w:val="none" w:sz="0" w:space="0" w:color="auto"/>
              </w:divBdr>
            </w:div>
            <w:div w:id="1859737536">
              <w:marLeft w:val="0"/>
              <w:marRight w:val="188"/>
              <w:marTop w:val="0"/>
              <w:marBottom w:val="0"/>
              <w:divBdr>
                <w:top w:val="none" w:sz="0" w:space="0" w:color="auto"/>
                <w:left w:val="none" w:sz="0" w:space="0" w:color="auto"/>
                <w:bottom w:val="none" w:sz="0" w:space="0" w:color="auto"/>
                <w:right w:val="none" w:sz="0" w:space="0" w:color="auto"/>
              </w:divBdr>
              <w:divsChild>
                <w:div w:id="433329400">
                  <w:marLeft w:val="0"/>
                  <w:marRight w:val="0"/>
                  <w:marTop w:val="0"/>
                  <w:marBottom w:val="0"/>
                  <w:divBdr>
                    <w:top w:val="none" w:sz="0" w:space="0" w:color="auto"/>
                    <w:left w:val="none" w:sz="0" w:space="0" w:color="auto"/>
                    <w:bottom w:val="none" w:sz="0" w:space="0" w:color="auto"/>
                    <w:right w:val="none" w:sz="0" w:space="0" w:color="auto"/>
                  </w:divBdr>
                  <w:divsChild>
                    <w:div w:id="62607837">
                      <w:marLeft w:val="0"/>
                      <w:marRight w:val="0"/>
                      <w:marTop w:val="0"/>
                      <w:marBottom w:val="0"/>
                      <w:divBdr>
                        <w:top w:val="none" w:sz="0" w:space="0" w:color="auto"/>
                        <w:left w:val="none" w:sz="0" w:space="0" w:color="auto"/>
                        <w:bottom w:val="none" w:sz="0" w:space="0" w:color="auto"/>
                        <w:right w:val="none" w:sz="0" w:space="0" w:color="auto"/>
                      </w:divBdr>
                    </w:div>
                  </w:divsChild>
                </w:div>
                <w:div w:id="9921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5929">
          <w:marLeft w:val="0"/>
          <w:marRight w:val="0"/>
          <w:marTop w:val="0"/>
          <w:marBottom w:val="0"/>
          <w:divBdr>
            <w:top w:val="none" w:sz="0" w:space="0" w:color="auto"/>
            <w:left w:val="none" w:sz="0" w:space="0" w:color="auto"/>
            <w:bottom w:val="single" w:sz="6" w:space="8" w:color="D7D7D7"/>
            <w:right w:val="none" w:sz="0" w:space="0" w:color="auto"/>
          </w:divBdr>
          <w:divsChild>
            <w:div w:id="1304694454">
              <w:marLeft w:val="0"/>
              <w:marRight w:val="0"/>
              <w:marTop w:val="0"/>
              <w:marBottom w:val="0"/>
              <w:divBdr>
                <w:top w:val="none" w:sz="0" w:space="0" w:color="auto"/>
                <w:left w:val="none" w:sz="0" w:space="0" w:color="auto"/>
                <w:bottom w:val="none" w:sz="0" w:space="0" w:color="auto"/>
                <w:right w:val="none" w:sz="0" w:space="0" w:color="auto"/>
              </w:divBdr>
            </w:div>
            <w:div w:id="1874272287">
              <w:marLeft w:val="0"/>
              <w:marRight w:val="188"/>
              <w:marTop w:val="0"/>
              <w:marBottom w:val="0"/>
              <w:divBdr>
                <w:top w:val="none" w:sz="0" w:space="0" w:color="auto"/>
                <w:left w:val="none" w:sz="0" w:space="0" w:color="auto"/>
                <w:bottom w:val="none" w:sz="0" w:space="0" w:color="auto"/>
                <w:right w:val="none" w:sz="0" w:space="0" w:color="auto"/>
              </w:divBdr>
              <w:divsChild>
                <w:div w:id="710425407">
                  <w:marLeft w:val="0"/>
                  <w:marRight w:val="0"/>
                  <w:marTop w:val="0"/>
                  <w:marBottom w:val="0"/>
                  <w:divBdr>
                    <w:top w:val="none" w:sz="0" w:space="0" w:color="auto"/>
                    <w:left w:val="none" w:sz="0" w:space="0" w:color="auto"/>
                    <w:bottom w:val="none" w:sz="0" w:space="0" w:color="auto"/>
                    <w:right w:val="none" w:sz="0" w:space="0" w:color="auto"/>
                  </w:divBdr>
                  <w:divsChild>
                    <w:div w:id="2053770582">
                      <w:marLeft w:val="0"/>
                      <w:marRight w:val="0"/>
                      <w:marTop w:val="0"/>
                      <w:marBottom w:val="0"/>
                      <w:divBdr>
                        <w:top w:val="none" w:sz="0" w:space="0" w:color="auto"/>
                        <w:left w:val="none" w:sz="0" w:space="0" w:color="auto"/>
                        <w:bottom w:val="none" w:sz="0" w:space="0" w:color="auto"/>
                        <w:right w:val="none" w:sz="0" w:space="0" w:color="auto"/>
                      </w:divBdr>
                    </w:div>
                  </w:divsChild>
                </w:div>
                <w:div w:id="18120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69876">
          <w:marLeft w:val="0"/>
          <w:marRight w:val="0"/>
          <w:marTop w:val="0"/>
          <w:marBottom w:val="0"/>
          <w:divBdr>
            <w:top w:val="none" w:sz="0" w:space="0" w:color="auto"/>
            <w:left w:val="none" w:sz="0" w:space="0" w:color="auto"/>
            <w:bottom w:val="single" w:sz="6" w:space="8" w:color="D7D7D7"/>
            <w:right w:val="none" w:sz="0" w:space="0" w:color="auto"/>
          </w:divBdr>
          <w:divsChild>
            <w:div w:id="1605335115">
              <w:marLeft w:val="0"/>
              <w:marRight w:val="188"/>
              <w:marTop w:val="0"/>
              <w:marBottom w:val="0"/>
              <w:divBdr>
                <w:top w:val="none" w:sz="0" w:space="0" w:color="auto"/>
                <w:left w:val="none" w:sz="0" w:space="0" w:color="auto"/>
                <w:bottom w:val="none" w:sz="0" w:space="0" w:color="auto"/>
                <w:right w:val="none" w:sz="0" w:space="0" w:color="auto"/>
              </w:divBdr>
              <w:divsChild>
                <w:div w:id="777335901">
                  <w:marLeft w:val="0"/>
                  <w:marRight w:val="0"/>
                  <w:marTop w:val="0"/>
                  <w:marBottom w:val="0"/>
                  <w:divBdr>
                    <w:top w:val="none" w:sz="0" w:space="0" w:color="auto"/>
                    <w:left w:val="none" w:sz="0" w:space="0" w:color="auto"/>
                    <w:bottom w:val="none" w:sz="0" w:space="0" w:color="auto"/>
                    <w:right w:val="none" w:sz="0" w:space="0" w:color="auto"/>
                  </w:divBdr>
                  <w:divsChild>
                    <w:div w:id="199778862">
                      <w:marLeft w:val="0"/>
                      <w:marRight w:val="0"/>
                      <w:marTop w:val="0"/>
                      <w:marBottom w:val="0"/>
                      <w:divBdr>
                        <w:top w:val="none" w:sz="0" w:space="0" w:color="auto"/>
                        <w:left w:val="none" w:sz="0" w:space="0" w:color="auto"/>
                        <w:bottom w:val="none" w:sz="0" w:space="0" w:color="auto"/>
                        <w:right w:val="none" w:sz="0" w:space="0" w:color="auto"/>
                      </w:divBdr>
                    </w:div>
                  </w:divsChild>
                </w:div>
                <w:div w:id="1042940028">
                  <w:marLeft w:val="0"/>
                  <w:marRight w:val="0"/>
                  <w:marTop w:val="0"/>
                  <w:marBottom w:val="0"/>
                  <w:divBdr>
                    <w:top w:val="none" w:sz="0" w:space="0" w:color="auto"/>
                    <w:left w:val="none" w:sz="0" w:space="0" w:color="auto"/>
                    <w:bottom w:val="none" w:sz="0" w:space="0" w:color="auto"/>
                    <w:right w:val="none" w:sz="0" w:space="0" w:color="auto"/>
                  </w:divBdr>
                </w:div>
              </w:divsChild>
            </w:div>
            <w:div w:id="1902595757">
              <w:marLeft w:val="0"/>
              <w:marRight w:val="0"/>
              <w:marTop w:val="0"/>
              <w:marBottom w:val="0"/>
              <w:divBdr>
                <w:top w:val="none" w:sz="0" w:space="0" w:color="auto"/>
                <w:left w:val="none" w:sz="0" w:space="0" w:color="auto"/>
                <w:bottom w:val="none" w:sz="0" w:space="0" w:color="auto"/>
                <w:right w:val="none" w:sz="0" w:space="0" w:color="auto"/>
              </w:divBdr>
            </w:div>
          </w:divsChild>
        </w:div>
        <w:div w:id="1700200498">
          <w:marLeft w:val="0"/>
          <w:marRight w:val="0"/>
          <w:marTop w:val="0"/>
          <w:marBottom w:val="0"/>
          <w:divBdr>
            <w:top w:val="none" w:sz="0" w:space="0" w:color="auto"/>
            <w:left w:val="none" w:sz="0" w:space="0" w:color="auto"/>
            <w:bottom w:val="single" w:sz="6" w:space="8" w:color="D7D7D7"/>
            <w:right w:val="none" w:sz="0" w:space="0" w:color="auto"/>
          </w:divBdr>
          <w:divsChild>
            <w:div w:id="298076716">
              <w:marLeft w:val="0"/>
              <w:marRight w:val="188"/>
              <w:marTop w:val="0"/>
              <w:marBottom w:val="0"/>
              <w:divBdr>
                <w:top w:val="none" w:sz="0" w:space="0" w:color="auto"/>
                <w:left w:val="none" w:sz="0" w:space="0" w:color="auto"/>
                <w:bottom w:val="none" w:sz="0" w:space="0" w:color="auto"/>
                <w:right w:val="none" w:sz="0" w:space="0" w:color="auto"/>
              </w:divBdr>
              <w:divsChild>
                <w:div w:id="728378068">
                  <w:marLeft w:val="0"/>
                  <w:marRight w:val="0"/>
                  <w:marTop w:val="0"/>
                  <w:marBottom w:val="0"/>
                  <w:divBdr>
                    <w:top w:val="none" w:sz="0" w:space="0" w:color="auto"/>
                    <w:left w:val="none" w:sz="0" w:space="0" w:color="auto"/>
                    <w:bottom w:val="none" w:sz="0" w:space="0" w:color="auto"/>
                    <w:right w:val="none" w:sz="0" w:space="0" w:color="auto"/>
                  </w:divBdr>
                  <w:divsChild>
                    <w:div w:id="881743956">
                      <w:marLeft w:val="0"/>
                      <w:marRight w:val="0"/>
                      <w:marTop w:val="0"/>
                      <w:marBottom w:val="0"/>
                      <w:divBdr>
                        <w:top w:val="none" w:sz="0" w:space="0" w:color="auto"/>
                        <w:left w:val="none" w:sz="0" w:space="0" w:color="auto"/>
                        <w:bottom w:val="none" w:sz="0" w:space="0" w:color="auto"/>
                        <w:right w:val="none" w:sz="0" w:space="0" w:color="auto"/>
                      </w:divBdr>
                    </w:div>
                  </w:divsChild>
                </w:div>
                <w:div w:id="1781027844">
                  <w:marLeft w:val="0"/>
                  <w:marRight w:val="0"/>
                  <w:marTop w:val="0"/>
                  <w:marBottom w:val="0"/>
                  <w:divBdr>
                    <w:top w:val="none" w:sz="0" w:space="0" w:color="auto"/>
                    <w:left w:val="none" w:sz="0" w:space="0" w:color="auto"/>
                    <w:bottom w:val="none" w:sz="0" w:space="0" w:color="auto"/>
                    <w:right w:val="none" w:sz="0" w:space="0" w:color="auto"/>
                  </w:divBdr>
                </w:div>
              </w:divsChild>
            </w:div>
            <w:div w:id="591204396">
              <w:marLeft w:val="0"/>
              <w:marRight w:val="0"/>
              <w:marTop w:val="0"/>
              <w:marBottom w:val="0"/>
              <w:divBdr>
                <w:top w:val="none" w:sz="0" w:space="0" w:color="auto"/>
                <w:left w:val="none" w:sz="0" w:space="0" w:color="auto"/>
                <w:bottom w:val="none" w:sz="0" w:space="0" w:color="auto"/>
                <w:right w:val="none" w:sz="0" w:space="0" w:color="auto"/>
              </w:divBdr>
            </w:div>
          </w:divsChild>
        </w:div>
        <w:div w:id="1719435093">
          <w:marLeft w:val="0"/>
          <w:marRight w:val="0"/>
          <w:marTop w:val="0"/>
          <w:marBottom w:val="0"/>
          <w:divBdr>
            <w:top w:val="none" w:sz="0" w:space="0" w:color="auto"/>
            <w:left w:val="none" w:sz="0" w:space="0" w:color="auto"/>
            <w:bottom w:val="single" w:sz="6" w:space="8" w:color="D7D7D7"/>
            <w:right w:val="none" w:sz="0" w:space="0" w:color="auto"/>
          </w:divBdr>
          <w:divsChild>
            <w:div w:id="1010328766">
              <w:marLeft w:val="0"/>
              <w:marRight w:val="0"/>
              <w:marTop w:val="0"/>
              <w:marBottom w:val="0"/>
              <w:divBdr>
                <w:top w:val="none" w:sz="0" w:space="0" w:color="auto"/>
                <w:left w:val="none" w:sz="0" w:space="0" w:color="auto"/>
                <w:bottom w:val="none" w:sz="0" w:space="0" w:color="auto"/>
                <w:right w:val="none" w:sz="0" w:space="0" w:color="auto"/>
              </w:divBdr>
            </w:div>
            <w:div w:id="1437017516">
              <w:marLeft w:val="0"/>
              <w:marRight w:val="188"/>
              <w:marTop w:val="0"/>
              <w:marBottom w:val="0"/>
              <w:divBdr>
                <w:top w:val="none" w:sz="0" w:space="0" w:color="auto"/>
                <w:left w:val="none" w:sz="0" w:space="0" w:color="auto"/>
                <w:bottom w:val="none" w:sz="0" w:space="0" w:color="auto"/>
                <w:right w:val="none" w:sz="0" w:space="0" w:color="auto"/>
              </w:divBdr>
              <w:divsChild>
                <w:div w:id="172452560">
                  <w:marLeft w:val="0"/>
                  <w:marRight w:val="0"/>
                  <w:marTop w:val="0"/>
                  <w:marBottom w:val="0"/>
                  <w:divBdr>
                    <w:top w:val="none" w:sz="0" w:space="0" w:color="auto"/>
                    <w:left w:val="none" w:sz="0" w:space="0" w:color="auto"/>
                    <w:bottom w:val="none" w:sz="0" w:space="0" w:color="auto"/>
                    <w:right w:val="none" w:sz="0" w:space="0" w:color="auto"/>
                  </w:divBdr>
                  <w:divsChild>
                    <w:div w:id="1348874647">
                      <w:marLeft w:val="0"/>
                      <w:marRight w:val="0"/>
                      <w:marTop w:val="0"/>
                      <w:marBottom w:val="0"/>
                      <w:divBdr>
                        <w:top w:val="none" w:sz="0" w:space="0" w:color="auto"/>
                        <w:left w:val="none" w:sz="0" w:space="0" w:color="auto"/>
                        <w:bottom w:val="none" w:sz="0" w:space="0" w:color="auto"/>
                        <w:right w:val="none" w:sz="0" w:space="0" w:color="auto"/>
                      </w:divBdr>
                    </w:div>
                  </w:divsChild>
                </w:div>
                <w:div w:id="17180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5198">
          <w:marLeft w:val="0"/>
          <w:marRight w:val="0"/>
          <w:marTop w:val="0"/>
          <w:marBottom w:val="0"/>
          <w:divBdr>
            <w:top w:val="none" w:sz="0" w:space="0" w:color="auto"/>
            <w:left w:val="none" w:sz="0" w:space="0" w:color="auto"/>
            <w:bottom w:val="single" w:sz="6" w:space="8" w:color="D7D7D7"/>
            <w:right w:val="none" w:sz="0" w:space="0" w:color="auto"/>
          </w:divBdr>
          <w:divsChild>
            <w:div w:id="722028171">
              <w:marLeft w:val="0"/>
              <w:marRight w:val="0"/>
              <w:marTop w:val="0"/>
              <w:marBottom w:val="0"/>
              <w:divBdr>
                <w:top w:val="none" w:sz="0" w:space="0" w:color="auto"/>
                <w:left w:val="none" w:sz="0" w:space="0" w:color="auto"/>
                <w:bottom w:val="none" w:sz="0" w:space="0" w:color="auto"/>
                <w:right w:val="none" w:sz="0" w:space="0" w:color="auto"/>
              </w:divBdr>
            </w:div>
            <w:div w:id="746801905">
              <w:marLeft w:val="0"/>
              <w:marRight w:val="188"/>
              <w:marTop w:val="0"/>
              <w:marBottom w:val="0"/>
              <w:divBdr>
                <w:top w:val="none" w:sz="0" w:space="0" w:color="auto"/>
                <w:left w:val="none" w:sz="0" w:space="0" w:color="auto"/>
                <w:bottom w:val="none" w:sz="0" w:space="0" w:color="auto"/>
                <w:right w:val="none" w:sz="0" w:space="0" w:color="auto"/>
              </w:divBdr>
              <w:divsChild>
                <w:div w:id="510144148">
                  <w:marLeft w:val="0"/>
                  <w:marRight w:val="0"/>
                  <w:marTop w:val="0"/>
                  <w:marBottom w:val="0"/>
                  <w:divBdr>
                    <w:top w:val="none" w:sz="0" w:space="0" w:color="auto"/>
                    <w:left w:val="none" w:sz="0" w:space="0" w:color="auto"/>
                    <w:bottom w:val="none" w:sz="0" w:space="0" w:color="auto"/>
                    <w:right w:val="none" w:sz="0" w:space="0" w:color="auto"/>
                  </w:divBdr>
                </w:div>
                <w:div w:id="768697202">
                  <w:marLeft w:val="0"/>
                  <w:marRight w:val="0"/>
                  <w:marTop w:val="0"/>
                  <w:marBottom w:val="0"/>
                  <w:divBdr>
                    <w:top w:val="none" w:sz="0" w:space="0" w:color="auto"/>
                    <w:left w:val="none" w:sz="0" w:space="0" w:color="auto"/>
                    <w:bottom w:val="none" w:sz="0" w:space="0" w:color="auto"/>
                    <w:right w:val="none" w:sz="0" w:space="0" w:color="auto"/>
                  </w:divBdr>
                  <w:divsChild>
                    <w:div w:id="17788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13940">
          <w:marLeft w:val="0"/>
          <w:marRight w:val="0"/>
          <w:marTop w:val="0"/>
          <w:marBottom w:val="0"/>
          <w:divBdr>
            <w:top w:val="none" w:sz="0" w:space="0" w:color="auto"/>
            <w:left w:val="none" w:sz="0" w:space="0" w:color="auto"/>
            <w:bottom w:val="single" w:sz="6" w:space="8" w:color="D7D7D7"/>
            <w:right w:val="none" w:sz="0" w:space="0" w:color="auto"/>
          </w:divBdr>
          <w:divsChild>
            <w:div w:id="542255797">
              <w:marLeft w:val="0"/>
              <w:marRight w:val="188"/>
              <w:marTop w:val="0"/>
              <w:marBottom w:val="0"/>
              <w:divBdr>
                <w:top w:val="none" w:sz="0" w:space="0" w:color="auto"/>
                <w:left w:val="none" w:sz="0" w:space="0" w:color="auto"/>
                <w:bottom w:val="none" w:sz="0" w:space="0" w:color="auto"/>
                <w:right w:val="none" w:sz="0" w:space="0" w:color="auto"/>
              </w:divBdr>
              <w:divsChild>
                <w:div w:id="292715110">
                  <w:marLeft w:val="0"/>
                  <w:marRight w:val="0"/>
                  <w:marTop w:val="0"/>
                  <w:marBottom w:val="0"/>
                  <w:divBdr>
                    <w:top w:val="none" w:sz="0" w:space="0" w:color="auto"/>
                    <w:left w:val="none" w:sz="0" w:space="0" w:color="auto"/>
                    <w:bottom w:val="none" w:sz="0" w:space="0" w:color="auto"/>
                    <w:right w:val="none" w:sz="0" w:space="0" w:color="auto"/>
                  </w:divBdr>
                </w:div>
                <w:div w:id="1495494438">
                  <w:marLeft w:val="0"/>
                  <w:marRight w:val="0"/>
                  <w:marTop w:val="0"/>
                  <w:marBottom w:val="0"/>
                  <w:divBdr>
                    <w:top w:val="none" w:sz="0" w:space="0" w:color="auto"/>
                    <w:left w:val="none" w:sz="0" w:space="0" w:color="auto"/>
                    <w:bottom w:val="none" w:sz="0" w:space="0" w:color="auto"/>
                    <w:right w:val="none" w:sz="0" w:space="0" w:color="auto"/>
                  </w:divBdr>
                  <w:divsChild>
                    <w:div w:id="14435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77302">
              <w:marLeft w:val="0"/>
              <w:marRight w:val="0"/>
              <w:marTop w:val="0"/>
              <w:marBottom w:val="0"/>
              <w:divBdr>
                <w:top w:val="none" w:sz="0" w:space="0" w:color="auto"/>
                <w:left w:val="none" w:sz="0" w:space="0" w:color="auto"/>
                <w:bottom w:val="none" w:sz="0" w:space="0" w:color="auto"/>
                <w:right w:val="none" w:sz="0" w:space="0" w:color="auto"/>
              </w:divBdr>
            </w:div>
          </w:divsChild>
        </w:div>
        <w:div w:id="1969505434">
          <w:marLeft w:val="0"/>
          <w:marRight w:val="0"/>
          <w:marTop w:val="0"/>
          <w:marBottom w:val="0"/>
          <w:divBdr>
            <w:top w:val="none" w:sz="0" w:space="0" w:color="auto"/>
            <w:left w:val="none" w:sz="0" w:space="0" w:color="auto"/>
            <w:bottom w:val="single" w:sz="6" w:space="8" w:color="D7D7D7"/>
            <w:right w:val="none" w:sz="0" w:space="0" w:color="auto"/>
          </w:divBdr>
          <w:divsChild>
            <w:div w:id="383065787">
              <w:marLeft w:val="0"/>
              <w:marRight w:val="0"/>
              <w:marTop w:val="0"/>
              <w:marBottom w:val="0"/>
              <w:divBdr>
                <w:top w:val="none" w:sz="0" w:space="0" w:color="auto"/>
                <w:left w:val="none" w:sz="0" w:space="0" w:color="auto"/>
                <w:bottom w:val="none" w:sz="0" w:space="0" w:color="auto"/>
                <w:right w:val="none" w:sz="0" w:space="0" w:color="auto"/>
              </w:divBdr>
            </w:div>
            <w:div w:id="792871811">
              <w:marLeft w:val="0"/>
              <w:marRight w:val="188"/>
              <w:marTop w:val="0"/>
              <w:marBottom w:val="0"/>
              <w:divBdr>
                <w:top w:val="none" w:sz="0" w:space="0" w:color="auto"/>
                <w:left w:val="none" w:sz="0" w:space="0" w:color="auto"/>
                <w:bottom w:val="none" w:sz="0" w:space="0" w:color="auto"/>
                <w:right w:val="none" w:sz="0" w:space="0" w:color="auto"/>
              </w:divBdr>
              <w:divsChild>
                <w:div w:id="400755740">
                  <w:marLeft w:val="0"/>
                  <w:marRight w:val="0"/>
                  <w:marTop w:val="0"/>
                  <w:marBottom w:val="0"/>
                  <w:divBdr>
                    <w:top w:val="none" w:sz="0" w:space="0" w:color="auto"/>
                    <w:left w:val="none" w:sz="0" w:space="0" w:color="auto"/>
                    <w:bottom w:val="none" w:sz="0" w:space="0" w:color="auto"/>
                    <w:right w:val="none" w:sz="0" w:space="0" w:color="auto"/>
                  </w:divBdr>
                </w:div>
                <w:div w:id="1924603257">
                  <w:marLeft w:val="0"/>
                  <w:marRight w:val="0"/>
                  <w:marTop w:val="0"/>
                  <w:marBottom w:val="0"/>
                  <w:divBdr>
                    <w:top w:val="none" w:sz="0" w:space="0" w:color="auto"/>
                    <w:left w:val="none" w:sz="0" w:space="0" w:color="auto"/>
                    <w:bottom w:val="none" w:sz="0" w:space="0" w:color="auto"/>
                    <w:right w:val="none" w:sz="0" w:space="0" w:color="auto"/>
                  </w:divBdr>
                  <w:divsChild>
                    <w:div w:id="4726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5877">
          <w:marLeft w:val="0"/>
          <w:marRight w:val="0"/>
          <w:marTop w:val="0"/>
          <w:marBottom w:val="0"/>
          <w:divBdr>
            <w:top w:val="none" w:sz="0" w:space="0" w:color="auto"/>
            <w:left w:val="none" w:sz="0" w:space="0" w:color="auto"/>
            <w:bottom w:val="single" w:sz="6" w:space="8" w:color="D7D7D7"/>
            <w:right w:val="none" w:sz="0" w:space="0" w:color="auto"/>
          </w:divBdr>
          <w:divsChild>
            <w:div w:id="283005195">
              <w:marLeft w:val="0"/>
              <w:marRight w:val="188"/>
              <w:marTop w:val="0"/>
              <w:marBottom w:val="0"/>
              <w:divBdr>
                <w:top w:val="none" w:sz="0" w:space="0" w:color="auto"/>
                <w:left w:val="none" w:sz="0" w:space="0" w:color="auto"/>
                <w:bottom w:val="none" w:sz="0" w:space="0" w:color="auto"/>
                <w:right w:val="none" w:sz="0" w:space="0" w:color="auto"/>
              </w:divBdr>
              <w:divsChild>
                <w:div w:id="418796174">
                  <w:marLeft w:val="0"/>
                  <w:marRight w:val="0"/>
                  <w:marTop w:val="0"/>
                  <w:marBottom w:val="0"/>
                  <w:divBdr>
                    <w:top w:val="none" w:sz="0" w:space="0" w:color="auto"/>
                    <w:left w:val="none" w:sz="0" w:space="0" w:color="auto"/>
                    <w:bottom w:val="none" w:sz="0" w:space="0" w:color="auto"/>
                    <w:right w:val="none" w:sz="0" w:space="0" w:color="auto"/>
                  </w:divBdr>
                </w:div>
                <w:div w:id="747117510">
                  <w:marLeft w:val="0"/>
                  <w:marRight w:val="0"/>
                  <w:marTop w:val="0"/>
                  <w:marBottom w:val="0"/>
                  <w:divBdr>
                    <w:top w:val="none" w:sz="0" w:space="0" w:color="auto"/>
                    <w:left w:val="none" w:sz="0" w:space="0" w:color="auto"/>
                    <w:bottom w:val="none" w:sz="0" w:space="0" w:color="auto"/>
                    <w:right w:val="none" w:sz="0" w:space="0" w:color="auto"/>
                  </w:divBdr>
                  <w:divsChild>
                    <w:div w:id="748887247">
                      <w:marLeft w:val="0"/>
                      <w:marRight w:val="0"/>
                      <w:marTop w:val="0"/>
                      <w:marBottom w:val="0"/>
                      <w:divBdr>
                        <w:top w:val="none" w:sz="0" w:space="0" w:color="auto"/>
                        <w:left w:val="none" w:sz="0" w:space="0" w:color="auto"/>
                        <w:bottom w:val="none" w:sz="0" w:space="0" w:color="auto"/>
                        <w:right w:val="none" w:sz="0" w:space="0" w:color="auto"/>
                      </w:divBdr>
                    </w:div>
                    <w:div w:id="10434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0685">
              <w:marLeft w:val="0"/>
              <w:marRight w:val="0"/>
              <w:marTop w:val="0"/>
              <w:marBottom w:val="0"/>
              <w:divBdr>
                <w:top w:val="none" w:sz="0" w:space="0" w:color="auto"/>
                <w:left w:val="none" w:sz="0" w:space="0" w:color="auto"/>
                <w:bottom w:val="none" w:sz="0" w:space="0" w:color="auto"/>
                <w:right w:val="none" w:sz="0" w:space="0" w:color="auto"/>
              </w:divBdr>
            </w:div>
          </w:divsChild>
        </w:div>
        <w:div w:id="2038194997">
          <w:marLeft w:val="0"/>
          <w:marRight w:val="0"/>
          <w:marTop w:val="0"/>
          <w:marBottom w:val="0"/>
          <w:divBdr>
            <w:top w:val="none" w:sz="0" w:space="0" w:color="auto"/>
            <w:left w:val="none" w:sz="0" w:space="0" w:color="auto"/>
            <w:bottom w:val="single" w:sz="6" w:space="8" w:color="D7D7D7"/>
            <w:right w:val="none" w:sz="0" w:space="0" w:color="auto"/>
          </w:divBdr>
          <w:divsChild>
            <w:div w:id="591208587">
              <w:marLeft w:val="0"/>
              <w:marRight w:val="0"/>
              <w:marTop w:val="0"/>
              <w:marBottom w:val="0"/>
              <w:divBdr>
                <w:top w:val="none" w:sz="0" w:space="0" w:color="auto"/>
                <w:left w:val="none" w:sz="0" w:space="0" w:color="auto"/>
                <w:bottom w:val="none" w:sz="0" w:space="0" w:color="auto"/>
                <w:right w:val="none" w:sz="0" w:space="0" w:color="auto"/>
              </w:divBdr>
            </w:div>
            <w:div w:id="1994022923">
              <w:marLeft w:val="0"/>
              <w:marRight w:val="188"/>
              <w:marTop w:val="0"/>
              <w:marBottom w:val="0"/>
              <w:divBdr>
                <w:top w:val="none" w:sz="0" w:space="0" w:color="auto"/>
                <w:left w:val="none" w:sz="0" w:space="0" w:color="auto"/>
                <w:bottom w:val="none" w:sz="0" w:space="0" w:color="auto"/>
                <w:right w:val="none" w:sz="0" w:space="0" w:color="auto"/>
              </w:divBdr>
              <w:divsChild>
                <w:div w:id="1364862389">
                  <w:marLeft w:val="0"/>
                  <w:marRight w:val="0"/>
                  <w:marTop w:val="0"/>
                  <w:marBottom w:val="0"/>
                  <w:divBdr>
                    <w:top w:val="none" w:sz="0" w:space="0" w:color="auto"/>
                    <w:left w:val="none" w:sz="0" w:space="0" w:color="auto"/>
                    <w:bottom w:val="none" w:sz="0" w:space="0" w:color="auto"/>
                    <w:right w:val="none" w:sz="0" w:space="0" w:color="auto"/>
                  </w:divBdr>
                </w:div>
                <w:div w:id="2027634886">
                  <w:marLeft w:val="0"/>
                  <w:marRight w:val="0"/>
                  <w:marTop w:val="0"/>
                  <w:marBottom w:val="0"/>
                  <w:divBdr>
                    <w:top w:val="none" w:sz="0" w:space="0" w:color="auto"/>
                    <w:left w:val="none" w:sz="0" w:space="0" w:color="auto"/>
                    <w:bottom w:val="none" w:sz="0" w:space="0" w:color="auto"/>
                    <w:right w:val="none" w:sz="0" w:space="0" w:color="auto"/>
                  </w:divBdr>
                  <w:divsChild>
                    <w:div w:id="46435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06045">
          <w:marLeft w:val="0"/>
          <w:marRight w:val="0"/>
          <w:marTop w:val="0"/>
          <w:marBottom w:val="0"/>
          <w:divBdr>
            <w:top w:val="none" w:sz="0" w:space="0" w:color="auto"/>
            <w:left w:val="none" w:sz="0" w:space="0" w:color="auto"/>
            <w:bottom w:val="single" w:sz="6" w:space="8" w:color="D7D7D7"/>
            <w:right w:val="none" w:sz="0" w:space="0" w:color="auto"/>
          </w:divBdr>
          <w:divsChild>
            <w:div w:id="292711742">
              <w:marLeft w:val="0"/>
              <w:marRight w:val="0"/>
              <w:marTop w:val="0"/>
              <w:marBottom w:val="0"/>
              <w:divBdr>
                <w:top w:val="none" w:sz="0" w:space="0" w:color="auto"/>
                <w:left w:val="none" w:sz="0" w:space="0" w:color="auto"/>
                <w:bottom w:val="none" w:sz="0" w:space="0" w:color="auto"/>
                <w:right w:val="none" w:sz="0" w:space="0" w:color="auto"/>
              </w:divBdr>
            </w:div>
            <w:div w:id="1644500490">
              <w:marLeft w:val="0"/>
              <w:marRight w:val="188"/>
              <w:marTop w:val="0"/>
              <w:marBottom w:val="0"/>
              <w:divBdr>
                <w:top w:val="none" w:sz="0" w:space="0" w:color="auto"/>
                <w:left w:val="none" w:sz="0" w:space="0" w:color="auto"/>
                <w:bottom w:val="none" w:sz="0" w:space="0" w:color="auto"/>
                <w:right w:val="none" w:sz="0" w:space="0" w:color="auto"/>
              </w:divBdr>
              <w:divsChild>
                <w:div w:id="47387492">
                  <w:marLeft w:val="0"/>
                  <w:marRight w:val="0"/>
                  <w:marTop w:val="0"/>
                  <w:marBottom w:val="0"/>
                  <w:divBdr>
                    <w:top w:val="none" w:sz="0" w:space="0" w:color="auto"/>
                    <w:left w:val="none" w:sz="0" w:space="0" w:color="auto"/>
                    <w:bottom w:val="none" w:sz="0" w:space="0" w:color="auto"/>
                    <w:right w:val="none" w:sz="0" w:space="0" w:color="auto"/>
                  </w:divBdr>
                  <w:divsChild>
                    <w:div w:id="1704668540">
                      <w:marLeft w:val="0"/>
                      <w:marRight w:val="0"/>
                      <w:marTop w:val="0"/>
                      <w:marBottom w:val="0"/>
                      <w:divBdr>
                        <w:top w:val="none" w:sz="0" w:space="0" w:color="auto"/>
                        <w:left w:val="none" w:sz="0" w:space="0" w:color="auto"/>
                        <w:bottom w:val="none" w:sz="0" w:space="0" w:color="auto"/>
                        <w:right w:val="none" w:sz="0" w:space="0" w:color="auto"/>
                      </w:divBdr>
                    </w:div>
                  </w:divsChild>
                </w:div>
                <w:div w:id="490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48121">
          <w:marLeft w:val="0"/>
          <w:marRight w:val="0"/>
          <w:marTop w:val="0"/>
          <w:marBottom w:val="0"/>
          <w:divBdr>
            <w:top w:val="none" w:sz="0" w:space="0" w:color="auto"/>
            <w:left w:val="none" w:sz="0" w:space="0" w:color="auto"/>
            <w:bottom w:val="single" w:sz="6" w:space="8" w:color="D7D7D7"/>
            <w:right w:val="none" w:sz="0" w:space="0" w:color="auto"/>
          </w:divBdr>
          <w:divsChild>
            <w:div w:id="779763072">
              <w:marLeft w:val="0"/>
              <w:marRight w:val="0"/>
              <w:marTop w:val="0"/>
              <w:marBottom w:val="0"/>
              <w:divBdr>
                <w:top w:val="none" w:sz="0" w:space="0" w:color="auto"/>
                <w:left w:val="none" w:sz="0" w:space="0" w:color="auto"/>
                <w:bottom w:val="none" w:sz="0" w:space="0" w:color="auto"/>
                <w:right w:val="none" w:sz="0" w:space="0" w:color="auto"/>
              </w:divBdr>
            </w:div>
            <w:div w:id="1395934768">
              <w:marLeft w:val="0"/>
              <w:marRight w:val="188"/>
              <w:marTop w:val="0"/>
              <w:marBottom w:val="0"/>
              <w:divBdr>
                <w:top w:val="none" w:sz="0" w:space="0" w:color="auto"/>
                <w:left w:val="none" w:sz="0" w:space="0" w:color="auto"/>
                <w:bottom w:val="none" w:sz="0" w:space="0" w:color="auto"/>
                <w:right w:val="none" w:sz="0" w:space="0" w:color="auto"/>
              </w:divBdr>
              <w:divsChild>
                <w:div w:id="635061648">
                  <w:marLeft w:val="0"/>
                  <w:marRight w:val="0"/>
                  <w:marTop w:val="0"/>
                  <w:marBottom w:val="0"/>
                  <w:divBdr>
                    <w:top w:val="none" w:sz="0" w:space="0" w:color="auto"/>
                    <w:left w:val="none" w:sz="0" w:space="0" w:color="auto"/>
                    <w:bottom w:val="none" w:sz="0" w:space="0" w:color="auto"/>
                    <w:right w:val="none" w:sz="0" w:space="0" w:color="auto"/>
                  </w:divBdr>
                  <w:divsChild>
                    <w:div w:id="1132097525">
                      <w:marLeft w:val="0"/>
                      <w:marRight w:val="0"/>
                      <w:marTop w:val="0"/>
                      <w:marBottom w:val="0"/>
                      <w:divBdr>
                        <w:top w:val="none" w:sz="0" w:space="0" w:color="auto"/>
                        <w:left w:val="none" w:sz="0" w:space="0" w:color="auto"/>
                        <w:bottom w:val="none" w:sz="0" w:space="0" w:color="auto"/>
                        <w:right w:val="none" w:sz="0" w:space="0" w:color="auto"/>
                      </w:divBdr>
                    </w:div>
                  </w:divsChild>
                </w:div>
                <w:div w:id="16844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982">
      <w:bodyDiv w:val="1"/>
      <w:marLeft w:val="0"/>
      <w:marRight w:val="0"/>
      <w:marTop w:val="0"/>
      <w:marBottom w:val="0"/>
      <w:divBdr>
        <w:top w:val="none" w:sz="0" w:space="0" w:color="auto"/>
        <w:left w:val="none" w:sz="0" w:space="0" w:color="auto"/>
        <w:bottom w:val="none" w:sz="0" w:space="0" w:color="auto"/>
        <w:right w:val="none" w:sz="0" w:space="0" w:color="auto"/>
      </w:divBdr>
    </w:div>
    <w:div w:id="21513990">
      <w:bodyDiv w:val="1"/>
      <w:marLeft w:val="0"/>
      <w:marRight w:val="0"/>
      <w:marTop w:val="0"/>
      <w:marBottom w:val="0"/>
      <w:divBdr>
        <w:top w:val="none" w:sz="0" w:space="0" w:color="auto"/>
        <w:left w:val="none" w:sz="0" w:space="0" w:color="auto"/>
        <w:bottom w:val="none" w:sz="0" w:space="0" w:color="auto"/>
        <w:right w:val="none" w:sz="0" w:space="0" w:color="auto"/>
      </w:divBdr>
    </w:div>
    <w:div w:id="23989825">
      <w:bodyDiv w:val="1"/>
      <w:marLeft w:val="0"/>
      <w:marRight w:val="0"/>
      <w:marTop w:val="0"/>
      <w:marBottom w:val="0"/>
      <w:divBdr>
        <w:top w:val="none" w:sz="0" w:space="0" w:color="auto"/>
        <w:left w:val="none" w:sz="0" w:space="0" w:color="auto"/>
        <w:bottom w:val="none" w:sz="0" w:space="0" w:color="auto"/>
        <w:right w:val="none" w:sz="0" w:space="0" w:color="auto"/>
      </w:divBdr>
    </w:div>
    <w:div w:id="25982064">
      <w:bodyDiv w:val="1"/>
      <w:marLeft w:val="0"/>
      <w:marRight w:val="0"/>
      <w:marTop w:val="0"/>
      <w:marBottom w:val="0"/>
      <w:divBdr>
        <w:top w:val="none" w:sz="0" w:space="0" w:color="auto"/>
        <w:left w:val="none" w:sz="0" w:space="0" w:color="auto"/>
        <w:bottom w:val="none" w:sz="0" w:space="0" w:color="auto"/>
        <w:right w:val="none" w:sz="0" w:space="0" w:color="auto"/>
      </w:divBdr>
    </w:div>
    <w:div w:id="25984037">
      <w:bodyDiv w:val="1"/>
      <w:marLeft w:val="0"/>
      <w:marRight w:val="0"/>
      <w:marTop w:val="0"/>
      <w:marBottom w:val="0"/>
      <w:divBdr>
        <w:top w:val="none" w:sz="0" w:space="0" w:color="auto"/>
        <w:left w:val="none" w:sz="0" w:space="0" w:color="auto"/>
        <w:bottom w:val="none" w:sz="0" w:space="0" w:color="auto"/>
        <w:right w:val="none" w:sz="0" w:space="0" w:color="auto"/>
      </w:divBdr>
    </w:div>
    <w:div w:id="26103276">
      <w:bodyDiv w:val="1"/>
      <w:marLeft w:val="0"/>
      <w:marRight w:val="0"/>
      <w:marTop w:val="0"/>
      <w:marBottom w:val="0"/>
      <w:divBdr>
        <w:top w:val="none" w:sz="0" w:space="0" w:color="auto"/>
        <w:left w:val="none" w:sz="0" w:space="0" w:color="auto"/>
        <w:bottom w:val="none" w:sz="0" w:space="0" w:color="auto"/>
        <w:right w:val="none" w:sz="0" w:space="0" w:color="auto"/>
      </w:divBdr>
    </w:div>
    <w:div w:id="26761595">
      <w:bodyDiv w:val="1"/>
      <w:marLeft w:val="0"/>
      <w:marRight w:val="0"/>
      <w:marTop w:val="0"/>
      <w:marBottom w:val="0"/>
      <w:divBdr>
        <w:top w:val="none" w:sz="0" w:space="0" w:color="auto"/>
        <w:left w:val="none" w:sz="0" w:space="0" w:color="auto"/>
        <w:bottom w:val="none" w:sz="0" w:space="0" w:color="auto"/>
        <w:right w:val="none" w:sz="0" w:space="0" w:color="auto"/>
      </w:divBdr>
    </w:div>
    <w:div w:id="29575655">
      <w:bodyDiv w:val="1"/>
      <w:marLeft w:val="0"/>
      <w:marRight w:val="0"/>
      <w:marTop w:val="0"/>
      <w:marBottom w:val="0"/>
      <w:divBdr>
        <w:top w:val="none" w:sz="0" w:space="0" w:color="auto"/>
        <w:left w:val="none" w:sz="0" w:space="0" w:color="auto"/>
        <w:bottom w:val="none" w:sz="0" w:space="0" w:color="auto"/>
        <w:right w:val="none" w:sz="0" w:space="0" w:color="auto"/>
      </w:divBdr>
    </w:div>
    <w:div w:id="31732736">
      <w:bodyDiv w:val="1"/>
      <w:marLeft w:val="0"/>
      <w:marRight w:val="0"/>
      <w:marTop w:val="0"/>
      <w:marBottom w:val="0"/>
      <w:divBdr>
        <w:top w:val="none" w:sz="0" w:space="0" w:color="auto"/>
        <w:left w:val="none" w:sz="0" w:space="0" w:color="auto"/>
        <w:bottom w:val="none" w:sz="0" w:space="0" w:color="auto"/>
        <w:right w:val="none" w:sz="0" w:space="0" w:color="auto"/>
      </w:divBdr>
    </w:div>
    <w:div w:id="33579449">
      <w:bodyDiv w:val="1"/>
      <w:marLeft w:val="0"/>
      <w:marRight w:val="0"/>
      <w:marTop w:val="0"/>
      <w:marBottom w:val="0"/>
      <w:divBdr>
        <w:top w:val="none" w:sz="0" w:space="0" w:color="auto"/>
        <w:left w:val="none" w:sz="0" w:space="0" w:color="auto"/>
        <w:bottom w:val="none" w:sz="0" w:space="0" w:color="auto"/>
        <w:right w:val="none" w:sz="0" w:space="0" w:color="auto"/>
      </w:divBdr>
    </w:div>
    <w:div w:id="34694123">
      <w:bodyDiv w:val="1"/>
      <w:marLeft w:val="0"/>
      <w:marRight w:val="0"/>
      <w:marTop w:val="0"/>
      <w:marBottom w:val="0"/>
      <w:divBdr>
        <w:top w:val="none" w:sz="0" w:space="0" w:color="auto"/>
        <w:left w:val="none" w:sz="0" w:space="0" w:color="auto"/>
        <w:bottom w:val="none" w:sz="0" w:space="0" w:color="auto"/>
        <w:right w:val="none" w:sz="0" w:space="0" w:color="auto"/>
      </w:divBdr>
    </w:div>
    <w:div w:id="35468976">
      <w:bodyDiv w:val="1"/>
      <w:marLeft w:val="0"/>
      <w:marRight w:val="0"/>
      <w:marTop w:val="0"/>
      <w:marBottom w:val="0"/>
      <w:divBdr>
        <w:top w:val="none" w:sz="0" w:space="0" w:color="auto"/>
        <w:left w:val="none" w:sz="0" w:space="0" w:color="auto"/>
        <w:bottom w:val="none" w:sz="0" w:space="0" w:color="auto"/>
        <w:right w:val="none" w:sz="0" w:space="0" w:color="auto"/>
      </w:divBdr>
    </w:div>
    <w:div w:id="44372319">
      <w:bodyDiv w:val="1"/>
      <w:marLeft w:val="0"/>
      <w:marRight w:val="0"/>
      <w:marTop w:val="0"/>
      <w:marBottom w:val="0"/>
      <w:divBdr>
        <w:top w:val="none" w:sz="0" w:space="0" w:color="auto"/>
        <w:left w:val="none" w:sz="0" w:space="0" w:color="auto"/>
        <w:bottom w:val="none" w:sz="0" w:space="0" w:color="auto"/>
        <w:right w:val="none" w:sz="0" w:space="0" w:color="auto"/>
      </w:divBdr>
    </w:div>
    <w:div w:id="45228623">
      <w:bodyDiv w:val="1"/>
      <w:marLeft w:val="0"/>
      <w:marRight w:val="0"/>
      <w:marTop w:val="0"/>
      <w:marBottom w:val="0"/>
      <w:divBdr>
        <w:top w:val="none" w:sz="0" w:space="0" w:color="auto"/>
        <w:left w:val="none" w:sz="0" w:space="0" w:color="auto"/>
        <w:bottom w:val="none" w:sz="0" w:space="0" w:color="auto"/>
        <w:right w:val="none" w:sz="0" w:space="0" w:color="auto"/>
      </w:divBdr>
    </w:div>
    <w:div w:id="45952268">
      <w:bodyDiv w:val="1"/>
      <w:marLeft w:val="0"/>
      <w:marRight w:val="0"/>
      <w:marTop w:val="0"/>
      <w:marBottom w:val="0"/>
      <w:divBdr>
        <w:top w:val="none" w:sz="0" w:space="0" w:color="auto"/>
        <w:left w:val="none" w:sz="0" w:space="0" w:color="auto"/>
        <w:bottom w:val="none" w:sz="0" w:space="0" w:color="auto"/>
        <w:right w:val="none" w:sz="0" w:space="0" w:color="auto"/>
      </w:divBdr>
    </w:div>
    <w:div w:id="45957470">
      <w:bodyDiv w:val="1"/>
      <w:marLeft w:val="0"/>
      <w:marRight w:val="0"/>
      <w:marTop w:val="0"/>
      <w:marBottom w:val="0"/>
      <w:divBdr>
        <w:top w:val="none" w:sz="0" w:space="0" w:color="auto"/>
        <w:left w:val="none" w:sz="0" w:space="0" w:color="auto"/>
        <w:bottom w:val="none" w:sz="0" w:space="0" w:color="auto"/>
        <w:right w:val="none" w:sz="0" w:space="0" w:color="auto"/>
      </w:divBdr>
    </w:div>
    <w:div w:id="46534856">
      <w:bodyDiv w:val="1"/>
      <w:marLeft w:val="0"/>
      <w:marRight w:val="0"/>
      <w:marTop w:val="0"/>
      <w:marBottom w:val="0"/>
      <w:divBdr>
        <w:top w:val="none" w:sz="0" w:space="0" w:color="auto"/>
        <w:left w:val="none" w:sz="0" w:space="0" w:color="auto"/>
        <w:bottom w:val="none" w:sz="0" w:space="0" w:color="auto"/>
        <w:right w:val="none" w:sz="0" w:space="0" w:color="auto"/>
      </w:divBdr>
    </w:div>
    <w:div w:id="47072093">
      <w:bodyDiv w:val="1"/>
      <w:marLeft w:val="0"/>
      <w:marRight w:val="0"/>
      <w:marTop w:val="0"/>
      <w:marBottom w:val="0"/>
      <w:divBdr>
        <w:top w:val="none" w:sz="0" w:space="0" w:color="auto"/>
        <w:left w:val="none" w:sz="0" w:space="0" w:color="auto"/>
        <w:bottom w:val="none" w:sz="0" w:space="0" w:color="auto"/>
        <w:right w:val="none" w:sz="0" w:space="0" w:color="auto"/>
      </w:divBdr>
    </w:div>
    <w:div w:id="48188328">
      <w:bodyDiv w:val="1"/>
      <w:marLeft w:val="0"/>
      <w:marRight w:val="0"/>
      <w:marTop w:val="0"/>
      <w:marBottom w:val="0"/>
      <w:divBdr>
        <w:top w:val="none" w:sz="0" w:space="0" w:color="auto"/>
        <w:left w:val="none" w:sz="0" w:space="0" w:color="auto"/>
        <w:bottom w:val="none" w:sz="0" w:space="0" w:color="auto"/>
        <w:right w:val="none" w:sz="0" w:space="0" w:color="auto"/>
      </w:divBdr>
    </w:div>
    <w:div w:id="48768573">
      <w:bodyDiv w:val="1"/>
      <w:marLeft w:val="0"/>
      <w:marRight w:val="0"/>
      <w:marTop w:val="0"/>
      <w:marBottom w:val="0"/>
      <w:divBdr>
        <w:top w:val="none" w:sz="0" w:space="0" w:color="auto"/>
        <w:left w:val="none" w:sz="0" w:space="0" w:color="auto"/>
        <w:bottom w:val="none" w:sz="0" w:space="0" w:color="auto"/>
        <w:right w:val="none" w:sz="0" w:space="0" w:color="auto"/>
      </w:divBdr>
    </w:div>
    <w:div w:id="48774395">
      <w:bodyDiv w:val="1"/>
      <w:marLeft w:val="0"/>
      <w:marRight w:val="0"/>
      <w:marTop w:val="0"/>
      <w:marBottom w:val="0"/>
      <w:divBdr>
        <w:top w:val="none" w:sz="0" w:space="0" w:color="auto"/>
        <w:left w:val="none" w:sz="0" w:space="0" w:color="auto"/>
        <w:bottom w:val="none" w:sz="0" w:space="0" w:color="auto"/>
        <w:right w:val="none" w:sz="0" w:space="0" w:color="auto"/>
      </w:divBdr>
    </w:div>
    <w:div w:id="51201954">
      <w:bodyDiv w:val="1"/>
      <w:marLeft w:val="0"/>
      <w:marRight w:val="0"/>
      <w:marTop w:val="0"/>
      <w:marBottom w:val="0"/>
      <w:divBdr>
        <w:top w:val="none" w:sz="0" w:space="0" w:color="auto"/>
        <w:left w:val="none" w:sz="0" w:space="0" w:color="auto"/>
        <w:bottom w:val="none" w:sz="0" w:space="0" w:color="auto"/>
        <w:right w:val="none" w:sz="0" w:space="0" w:color="auto"/>
      </w:divBdr>
    </w:div>
    <w:div w:id="51857569">
      <w:bodyDiv w:val="1"/>
      <w:marLeft w:val="0"/>
      <w:marRight w:val="0"/>
      <w:marTop w:val="0"/>
      <w:marBottom w:val="0"/>
      <w:divBdr>
        <w:top w:val="none" w:sz="0" w:space="0" w:color="auto"/>
        <w:left w:val="none" w:sz="0" w:space="0" w:color="auto"/>
        <w:bottom w:val="none" w:sz="0" w:space="0" w:color="auto"/>
        <w:right w:val="none" w:sz="0" w:space="0" w:color="auto"/>
      </w:divBdr>
    </w:div>
    <w:div w:id="56053407">
      <w:bodyDiv w:val="1"/>
      <w:marLeft w:val="0"/>
      <w:marRight w:val="0"/>
      <w:marTop w:val="0"/>
      <w:marBottom w:val="0"/>
      <w:divBdr>
        <w:top w:val="none" w:sz="0" w:space="0" w:color="auto"/>
        <w:left w:val="none" w:sz="0" w:space="0" w:color="auto"/>
        <w:bottom w:val="none" w:sz="0" w:space="0" w:color="auto"/>
        <w:right w:val="none" w:sz="0" w:space="0" w:color="auto"/>
      </w:divBdr>
    </w:div>
    <w:div w:id="56704953">
      <w:bodyDiv w:val="1"/>
      <w:marLeft w:val="0"/>
      <w:marRight w:val="0"/>
      <w:marTop w:val="0"/>
      <w:marBottom w:val="0"/>
      <w:divBdr>
        <w:top w:val="none" w:sz="0" w:space="0" w:color="auto"/>
        <w:left w:val="none" w:sz="0" w:space="0" w:color="auto"/>
        <w:bottom w:val="none" w:sz="0" w:space="0" w:color="auto"/>
        <w:right w:val="none" w:sz="0" w:space="0" w:color="auto"/>
      </w:divBdr>
    </w:div>
    <w:div w:id="56784158">
      <w:bodyDiv w:val="1"/>
      <w:marLeft w:val="0"/>
      <w:marRight w:val="0"/>
      <w:marTop w:val="0"/>
      <w:marBottom w:val="0"/>
      <w:divBdr>
        <w:top w:val="none" w:sz="0" w:space="0" w:color="auto"/>
        <w:left w:val="none" w:sz="0" w:space="0" w:color="auto"/>
        <w:bottom w:val="none" w:sz="0" w:space="0" w:color="auto"/>
        <w:right w:val="none" w:sz="0" w:space="0" w:color="auto"/>
      </w:divBdr>
    </w:div>
    <w:div w:id="57477935">
      <w:bodyDiv w:val="1"/>
      <w:marLeft w:val="0"/>
      <w:marRight w:val="0"/>
      <w:marTop w:val="0"/>
      <w:marBottom w:val="0"/>
      <w:divBdr>
        <w:top w:val="none" w:sz="0" w:space="0" w:color="auto"/>
        <w:left w:val="none" w:sz="0" w:space="0" w:color="auto"/>
        <w:bottom w:val="none" w:sz="0" w:space="0" w:color="auto"/>
        <w:right w:val="none" w:sz="0" w:space="0" w:color="auto"/>
      </w:divBdr>
    </w:div>
    <w:div w:id="59839221">
      <w:bodyDiv w:val="1"/>
      <w:marLeft w:val="0"/>
      <w:marRight w:val="0"/>
      <w:marTop w:val="0"/>
      <w:marBottom w:val="0"/>
      <w:divBdr>
        <w:top w:val="none" w:sz="0" w:space="0" w:color="auto"/>
        <w:left w:val="none" w:sz="0" w:space="0" w:color="auto"/>
        <w:bottom w:val="none" w:sz="0" w:space="0" w:color="auto"/>
        <w:right w:val="none" w:sz="0" w:space="0" w:color="auto"/>
      </w:divBdr>
    </w:div>
    <w:div w:id="61608818">
      <w:bodyDiv w:val="1"/>
      <w:marLeft w:val="0"/>
      <w:marRight w:val="0"/>
      <w:marTop w:val="0"/>
      <w:marBottom w:val="0"/>
      <w:divBdr>
        <w:top w:val="none" w:sz="0" w:space="0" w:color="auto"/>
        <w:left w:val="none" w:sz="0" w:space="0" w:color="auto"/>
        <w:bottom w:val="none" w:sz="0" w:space="0" w:color="auto"/>
        <w:right w:val="none" w:sz="0" w:space="0" w:color="auto"/>
      </w:divBdr>
    </w:div>
    <w:div w:id="62722694">
      <w:bodyDiv w:val="1"/>
      <w:marLeft w:val="0"/>
      <w:marRight w:val="0"/>
      <w:marTop w:val="0"/>
      <w:marBottom w:val="0"/>
      <w:divBdr>
        <w:top w:val="none" w:sz="0" w:space="0" w:color="auto"/>
        <w:left w:val="none" w:sz="0" w:space="0" w:color="auto"/>
        <w:bottom w:val="none" w:sz="0" w:space="0" w:color="auto"/>
        <w:right w:val="none" w:sz="0" w:space="0" w:color="auto"/>
      </w:divBdr>
    </w:div>
    <w:div w:id="65887562">
      <w:bodyDiv w:val="1"/>
      <w:marLeft w:val="0"/>
      <w:marRight w:val="0"/>
      <w:marTop w:val="0"/>
      <w:marBottom w:val="0"/>
      <w:divBdr>
        <w:top w:val="none" w:sz="0" w:space="0" w:color="auto"/>
        <w:left w:val="none" w:sz="0" w:space="0" w:color="auto"/>
        <w:bottom w:val="none" w:sz="0" w:space="0" w:color="auto"/>
        <w:right w:val="none" w:sz="0" w:space="0" w:color="auto"/>
      </w:divBdr>
    </w:div>
    <w:div w:id="65996186">
      <w:bodyDiv w:val="1"/>
      <w:marLeft w:val="0"/>
      <w:marRight w:val="0"/>
      <w:marTop w:val="0"/>
      <w:marBottom w:val="0"/>
      <w:divBdr>
        <w:top w:val="none" w:sz="0" w:space="0" w:color="auto"/>
        <w:left w:val="none" w:sz="0" w:space="0" w:color="auto"/>
        <w:bottom w:val="none" w:sz="0" w:space="0" w:color="auto"/>
        <w:right w:val="none" w:sz="0" w:space="0" w:color="auto"/>
      </w:divBdr>
    </w:div>
    <w:div w:id="71700105">
      <w:bodyDiv w:val="1"/>
      <w:marLeft w:val="0"/>
      <w:marRight w:val="0"/>
      <w:marTop w:val="0"/>
      <w:marBottom w:val="0"/>
      <w:divBdr>
        <w:top w:val="none" w:sz="0" w:space="0" w:color="auto"/>
        <w:left w:val="none" w:sz="0" w:space="0" w:color="auto"/>
        <w:bottom w:val="none" w:sz="0" w:space="0" w:color="auto"/>
        <w:right w:val="none" w:sz="0" w:space="0" w:color="auto"/>
      </w:divBdr>
    </w:div>
    <w:div w:id="72168658">
      <w:bodyDiv w:val="1"/>
      <w:marLeft w:val="0"/>
      <w:marRight w:val="0"/>
      <w:marTop w:val="0"/>
      <w:marBottom w:val="0"/>
      <w:divBdr>
        <w:top w:val="none" w:sz="0" w:space="0" w:color="auto"/>
        <w:left w:val="none" w:sz="0" w:space="0" w:color="auto"/>
        <w:bottom w:val="none" w:sz="0" w:space="0" w:color="auto"/>
        <w:right w:val="none" w:sz="0" w:space="0" w:color="auto"/>
      </w:divBdr>
    </w:div>
    <w:div w:id="72630703">
      <w:bodyDiv w:val="1"/>
      <w:marLeft w:val="0"/>
      <w:marRight w:val="0"/>
      <w:marTop w:val="0"/>
      <w:marBottom w:val="0"/>
      <w:divBdr>
        <w:top w:val="none" w:sz="0" w:space="0" w:color="auto"/>
        <w:left w:val="none" w:sz="0" w:space="0" w:color="auto"/>
        <w:bottom w:val="none" w:sz="0" w:space="0" w:color="auto"/>
        <w:right w:val="none" w:sz="0" w:space="0" w:color="auto"/>
      </w:divBdr>
    </w:div>
    <w:div w:id="73086294">
      <w:bodyDiv w:val="1"/>
      <w:marLeft w:val="0"/>
      <w:marRight w:val="0"/>
      <w:marTop w:val="0"/>
      <w:marBottom w:val="0"/>
      <w:divBdr>
        <w:top w:val="none" w:sz="0" w:space="0" w:color="auto"/>
        <w:left w:val="none" w:sz="0" w:space="0" w:color="auto"/>
        <w:bottom w:val="none" w:sz="0" w:space="0" w:color="auto"/>
        <w:right w:val="none" w:sz="0" w:space="0" w:color="auto"/>
      </w:divBdr>
    </w:div>
    <w:div w:id="73204224">
      <w:bodyDiv w:val="1"/>
      <w:marLeft w:val="0"/>
      <w:marRight w:val="0"/>
      <w:marTop w:val="0"/>
      <w:marBottom w:val="0"/>
      <w:divBdr>
        <w:top w:val="none" w:sz="0" w:space="0" w:color="auto"/>
        <w:left w:val="none" w:sz="0" w:space="0" w:color="auto"/>
        <w:bottom w:val="none" w:sz="0" w:space="0" w:color="auto"/>
        <w:right w:val="none" w:sz="0" w:space="0" w:color="auto"/>
      </w:divBdr>
    </w:div>
    <w:div w:id="74206921">
      <w:bodyDiv w:val="1"/>
      <w:marLeft w:val="0"/>
      <w:marRight w:val="0"/>
      <w:marTop w:val="0"/>
      <w:marBottom w:val="0"/>
      <w:divBdr>
        <w:top w:val="none" w:sz="0" w:space="0" w:color="auto"/>
        <w:left w:val="none" w:sz="0" w:space="0" w:color="auto"/>
        <w:bottom w:val="none" w:sz="0" w:space="0" w:color="auto"/>
        <w:right w:val="none" w:sz="0" w:space="0" w:color="auto"/>
      </w:divBdr>
    </w:div>
    <w:div w:id="75325145">
      <w:bodyDiv w:val="1"/>
      <w:marLeft w:val="0"/>
      <w:marRight w:val="0"/>
      <w:marTop w:val="0"/>
      <w:marBottom w:val="0"/>
      <w:divBdr>
        <w:top w:val="none" w:sz="0" w:space="0" w:color="auto"/>
        <w:left w:val="none" w:sz="0" w:space="0" w:color="auto"/>
        <w:bottom w:val="none" w:sz="0" w:space="0" w:color="auto"/>
        <w:right w:val="none" w:sz="0" w:space="0" w:color="auto"/>
      </w:divBdr>
    </w:div>
    <w:div w:id="75366707">
      <w:bodyDiv w:val="1"/>
      <w:marLeft w:val="0"/>
      <w:marRight w:val="0"/>
      <w:marTop w:val="0"/>
      <w:marBottom w:val="0"/>
      <w:divBdr>
        <w:top w:val="none" w:sz="0" w:space="0" w:color="auto"/>
        <w:left w:val="none" w:sz="0" w:space="0" w:color="auto"/>
        <w:bottom w:val="none" w:sz="0" w:space="0" w:color="auto"/>
        <w:right w:val="none" w:sz="0" w:space="0" w:color="auto"/>
      </w:divBdr>
    </w:div>
    <w:div w:id="75827268">
      <w:bodyDiv w:val="1"/>
      <w:marLeft w:val="0"/>
      <w:marRight w:val="0"/>
      <w:marTop w:val="0"/>
      <w:marBottom w:val="0"/>
      <w:divBdr>
        <w:top w:val="none" w:sz="0" w:space="0" w:color="auto"/>
        <w:left w:val="none" w:sz="0" w:space="0" w:color="auto"/>
        <w:bottom w:val="none" w:sz="0" w:space="0" w:color="auto"/>
        <w:right w:val="none" w:sz="0" w:space="0" w:color="auto"/>
      </w:divBdr>
    </w:div>
    <w:div w:id="77873101">
      <w:bodyDiv w:val="1"/>
      <w:marLeft w:val="0"/>
      <w:marRight w:val="0"/>
      <w:marTop w:val="0"/>
      <w:marBottom w:val="0"/>
      <w:divBdr>
        <w:top w:val="none" w:sz="0" w:space="0" w:color="auto"/>
        <w:left w:val="none" w:sz="0" w:space="0" w:color="auto"/>
        <w:bottom w:val="none" w:sz="0" w:space="0" w:color="auto"/>
        <w:right w:val="none" w:sz="0" w:space="0" w:color="auto"/>
      </w:divBdr>
    </w:div>
    <w:div w:id="81028814">
      <w:bodyDiv w:val="1"/>
      <w:marLeft w:val="0"/>
      <w:marRight w:val="0"/>
      <w:marTop w:val="0"/>
      <w:marBottom w:val="0"/>
      <w:divBdr>
        <w:top w:val="none" w:sz="0" w:space="0" w:color="auto"/>
        <w:left w:val="none" w:sz="0" w:space="0" w:color="auto"/>
        <w:bottom w:val="none" w:sz="0" w:space="0" w:color="auto"/>
        <w:right w:val="none" w:sz="0" w:space="0" w:color="auto"/>
      </w:divBdr>
    </w:div>
    <w:div w:id="82848242">
      <w:bodyDiv w:val="1"/>
      <w:marLeft w:val="0"/>
      <w:marRight w:val="0"/>
      <w:marTop w:val="0"/>
      <w:marBottom w:val="0"/>
      <w:divBdr>
        <w:top w:val="none" w:sz="0" w:space="0" w:color="auto"/>
        <w:left w:val="none" w:sz="0" w:space="0" w:color="auto"/>
        <w:bottom w:val="none" w:sz="0" w:space="0" w:color="auto"/>
        <w:right w:val="none" w:sz="0" w:space="0" w:color="auto"/>
      </w:divBdr>
    </w:div>
    <w:div w:id="84808481">
      <w:bodyDiv w:val="1"/>
      <w:marLeft w:val="0"/>
      <w:marRight w:val="0"/>
      <w:marTop w:val="0"/>
      <w:marBottom w:val="0"/>
      <w:divBdr>
        <w:top w:val="none" w:sz="0" w:space="0" w:color="auto"/>
        <w:left w:val="none" w:sz="0" w:space="0" w:color="auto"/>
        <w:bottom w:val="none" w:sz="0" w:space="0" w:color="auto"/>
        <w:right w:val="none" w:sz="0" w:space="0" w:color="auto"/>
      </w:divBdr>
    </w:div>
    <w:div w:id="85157478">
      <w:bodyDiv w:val="1"/>
      <w:marLeft w:val="0"/>
      <w:marRight w:val="0"/>
      <w:marTop w:val="0"/>
      <w:marBottom w:val="0"/>
      <w:divBdr>
        <w:top w:val="none" w:sz="0" w:space="0" w:color="auto"/>
        <w:left w:val="none" w:sz="0" w:space="0" w:color="auto"/>
        <w:bottom w:val="none" w:sz="0" w:space="0" w:color="auto"/>
        <w:right w:val="none" w:sz="0" w:space="0" w:color="auto"/>
      </w:divBdr>
    </w:div>
    <w:div w:id="86001300">
      <w:bodyDiv w:val="1"/>
      <w:marLeft w:val="0"/>
      <w:marRight w:val="0"/>
      <w:marTop w:val="0"/>
      <w:marBottom w:val="0"/>
      <w:divBdr>
        <w:top w:val="none" w:sz="0" w:space="0" w:color="auto"/>
        <w:left w:val="none" w:sz="0" w:space="0" w:color="auto"/>
        <w:bottom w:val="none" w:sz="0" w:space="0" w:color="auto"/>
        <w:right w:val="none" w:sz="0" w:space="0" w:color="auto"/>
      </w:divBdr>
    </w:div>
    <w:div w:id="86930953">
      <w:bodyDiv w:val="1"/>
      <w:marLeft w:val="0"/>
      <w:marRight w:val="0"/>
      <w:marTop w:val="0"/>
      <w:marBottom w:val="0"/>
      <w:divBdr>
        <w:top w:val="none" w:sz="0" w:space="0" w:color="auto"/>
        <w:left w:val="none" w:sz="0" w:space="0" w:color="auto"/>
        <w:bottom w:val="none" w:sz="0" w:space="0" w:color="auto"/>
        <w:right w:val="none" w:sz="0" w:space="0" w:color="auto"/>
      </w:divBdr>
    </w:div>
    <w:div w:id="87115647">
      <w:bodyDiv w:val="1"/>
      <w:marLeft w:val="0"/>
      <w:marRight w:val="0"/>
      <w:marTop w:val="0"/>
      <w:marBottom w:val="0"/>
      <w:divBdr>
        <w:top w:val="none" w:sz="0" w:space="0" w:color="auto"/>
        <w:left w:val="none" w:sz="0" w:space="0" w:color="auto"/>
        <w:bottom w:val="none" w:sz="0" w:space="0" w:color="auto"/>
        <w:right w:val="none" w:sz="0" w:space="0" w:color="auto"/>
      </w:divBdr>
    </w:div>
    <w:div w:id="93521185">
      <w:bodyDiv w:val="1"/>
      <w:marLeft w:val="0"/>
      <w:marRight w:val="0"/>
      <w:marTop w:val="0"/>
      <w:marBottom w:val="0"/>
      <w:divBdr>
        <w:top w:val="none" w:sz="0" w:space="0" w:color="auto"/>
        <w:left w:val="none" w:sz="0" w:space="0" w:color="auto"/>
        <w:bottom w:val="none" w:sz="0" w:space="0" w:color="auto"/>
        <w:right w:val="none" w:sz="0" w:space="0" w:color="auto"/>
      </w:divBdr>
    </w:div>
    <w:div w:id="93525053">
      <w:bodyDiv w:val="1"/>
      <w:marLeft w:val="0"/>
      <w:marRight w:val="0"/>
      <w:marTop w:val="0"/>
      <w:marBottom w:val="0"/>
      <w:divBdr>
        <w:top w:val="none" w:sz="0" w:space="0" w:color="auto"/>
        <w:left w:val="none" w:sz="0" w:space="0" w:color="auto"/>
        <w:bottom w:val="none" w:sz="0" w:space="0" w:color="auto"/>
        <w:right w:val="none" w:sz="0" w:space="0" w:color="auto"/>
      </w:divBdr>
    </w:div>
    <w:div w:id="95097988">
      <w:bodyDiv w:val="1"/>
      <w:marLeft w:val="0"/>
      <w:marRight w:val="0"/>
      <w:marTop w:val="0"/>
      <w:marBottom w:val="0"/>
      <w:divBdr>
        <w:top w:val="none" w:sz="0" w:space="0" w:color="auto"/>
        <w:left w:val="none" w:sz="0" w:space="0" w:color="auto"/>
        <w:bottom w:val="none" w:sz="0" w:space="0" w:color="auto"/>
        <w:right w:val="none" w:sz="0" w:space="0" w:color="auto"/>
      </w:divBdr>
    </w:div>
    <w:div w:id="98110247">
      <w:bodyDiv w:val="1"/>
      <w:marLeft w:val="0"/>
      <w:marRight w:val="0"/>
      <w:marTop w:val="0"/>
      <w:marBottom w:val="0"/>
      <w:divBdr>
        <w:top w:val="none" w:sz="0" w:space="0" w:color="auto"/>
        <w:left w:val="none" w:sz="0" w:space="0" w:color="auto"/>
        <w:bottom w:val="none" w:sz="0" w:space="0" w:color="auto"/>
        <w:right w:val="none" w:sz="0" w:space="0" w:color="auto"/>
      </w:divBdr>
    </w:div>
    <w:div w:id="98331929">
      <w:bodyDiv w:val="1"/>
      <w:marLeft w:val="0"/>
      <w:marRight w:val="0"/>
      <w:marTop w:val="0"/>
      <w:marBottom w:val="0"/>
      <w:divBdr>
        <w:top w:val="none" w:sz="0" w:space="0" w:color="auto"/>
        <w:left w:val="none" w:sz="0" w:space="0" w:color="auto"/>
        <w:bottom w:val="none" w:sz="0" w:space="0" w:color="auto"/>
        <w:right w:val="none" w:sz="0" w:space="0" w:color="auto"/>
      </w:divBdr>
    </w:div>
    <w:div w:id="98918092">
      <w:bodyDiv w:val="1"/>
      <w:marLeft w:val="0"/>
      <w:marRight w:val="0"/>
      <w:marTop w:val="0"/>
      <w:marBottom w:val="0"/>
      <w:divBdr>
        <w:top w:val="none" w:sz="0" w:space="0" w:color="auto"/>
        <w:left w:val="none" w:sz="0" w:space="0" w:color="auto"/>
        <w:bottom w:val="none" w:sz="0" w:space="0" w:color="auto"/>
        <w:right w:val="none" w:sz="0" w:space="0" w:color="auto"/>
      </w:divBdr>
    </w:div>
    <w:div w:id="99297342">
      <w:bodyDiv w:val="1"/>
      <w:marLeft w:val="0"/>
      <w:marRight w:val="0"/>
      <w:marTop w:val="0"/>
      <w:marBottom w:val="0"/>
      <w:divBdr>
        <w:top w:val="none" w:sz="0" w:space="0" w:color="auto"/>
        <w:left w:val="none" w:sz="0" w:space="0" w:color="auto"/>
        <w:bottom w:val="none" w:sz="0" w:space="0" w:color="auto"/>
        <w:right w:val="none" w:sz="0" w:space="0" w:color="auto"/>
      </w:divBdr>
    </w:div>
    <w:div w:id="101070900">
      <w:bodyDiv w:val="1"/>
      <w:marLeft w:val="0"/>
      <w:marRight w:val="0"/>
      <w:marTop w:val="0"/>
      <w:marBottom w:val="0"/>
      <w:divBdr>
        <w:top w:val="none" w:sz="0" w:space="0" w:color="auto"/>
        <w:left w:val="none" w:sz="0" w:space="0" w:color="auto"/>
        <w:bottom w:val="none" w:sz="0" w:space="0" w:color="auto"/>
        <w:right w:val="none" w:sz="0" w:space="0" w:color="auto"/>
      </w:divBdr>
    </w:div>
    <w:div w:id="101078634">
      <w:bodyDiv w:val="1"/>
      <w:marLeft w:val="0"/>
      <w:marRight w:val="0"/>
      <w:marTop w:val="0"/>
      <w:marBottom w:val="0"/>
      <w:divBdr>
        <w:top w:val="none" w:sz="0" w:space="0" w:color="auto"/>
        <w:left w:val="none" w:sz="0" w:space="0" w:color="auto"/>
        <w:bottom w:val="none" w:sz="0" w:space="0" w:color="auto"/>
        <w:right w:val="none" w:sz="0" w:space="0" w:color="auto"/>
      </w:divBdr>
    </w:div>
    <w:div w:id="104925734">
      <w:bodyDiv w:val="1"/>
      <w:marLeft w:val="0"/>
      <w:marRight w:val="0"/>
      <w:marTop w:val="0"/>
      <w:marBottom w:val="0"/>
      <w:divBdr>
        <w:top w:val="none" w:sz="0" w:space="0" w:color="auto"/>
        <w:left w:val="none" w:sz="0" w:space="0" w:color="auto"/>
        <w:bottom w:val="none" w:sz="0" w:space="0" w:color="auto"/>
        <w:right w:val="none" w:sz="0" w:space="0" w:color="auto"/>
      </w:divBdr>
    </w:div>
    <w:div w:id="111023500">
      <w:bodyDiv w:val="1"/>
      <w:marLeft w:val="0"/>
      <w:marRight w:val="0"/>
      <w:marTop w:val="0"/>
      <w:marBottom w:val="0"/>
      <w:divBdr>
        <w:top w:val="none" w:sz="0" w:space="0" w:color="auto"/>
        <w:left w:val="none" w:sz="0" w:space="0" w:color="auto"/>
        <w:bottom w:val="none" w:sz="0" w:space="0" w:color="auto"/>
        <w:right w:val="none" w:sz="0" w:space="0" w:color="auto"/>
      </w:divBdr>
    </w:div>
    <w:div w:id="111167239">
      <w:bodyDiv w:val="1"/>
      <w:marLeft w:val="0"/>
      <w:marRight w:val="0"/>
      <w:marTop w:val="0"/>
      <w:marBottom w:val="0"/>
      <w:divBdr>
        <w:top w:val="none" w:sz="0" w:space="0" w:color="auto"/>
        <w:left w:val="none" w:sz="0" w:space="0" w:color="auto"/>
        <w:bottom w:val="none" w:sz="0" w:space="0" w:color="auto"/>
        <w:right w:val="none" w:sz="0" w:space="0" w:color="auto"/>
      </w:divBdr>
    </w:div>
    <w:div w:id="112408758">
      <w:bodyDiv w:val="1"/>
      <w:marLeft w:val="0"/>
      <w:marRight w:val="0"/>
      <w:marTop w:val="0"/>
      <w:marBottom w:val="0"/>
      <w:divBdr>
        <w:top w:val="none" w:sz="0" w:space="0" w:color="auto"/>
        <w:left w:val="none" w:sz="0" w:space="0" w:color="auto"/>
        <w:bottom w:val="none" w:sz="0" w:space="0" w:color="auto"/>
        <w:right w:val="none" w:sz="0" w:space="0" w:color="auto"/>
      </w:divBdr>
    </w:div>
    <w:div w:id="115416061">
      <w:bodyDiv w:val="1"/>
      <w:marLeft w:val="0"/>
      <w:marRight w:val="0"/>
      <w:marTop w:val="0"/>
      <w:marBottom w:val="0"/>
      <w:divBdr>
        <w:top w:val="none" w:sz="0" w:space="0" w:color="auto"/>
        <w:left w:val="none" w:sz="0" w:space="0" w:color="auto"/>
        <w:bottom w:val="none" w:sz="0" w:space="0" w:color="auto"/>
        <w:right w:val="none" w:sz="0" w:space="0" w:color="auto"/>
      </w:divBdr>
    </w:div>
    <w:div w:id="115565854">
      <w:bodyDiv w:val="1"/>
      <w:marLeft w:val="0"/>
      <w:marRight w:val="0"/>
      <w:marTop w:val="0"/>
      <w:marBottom w:val="0"/>
      <w:divBdr>
        <w:top w:val="none" w:sz="0" w:space="0" w:color="auto"/>
        <w:left w:val="none" w:sz="0" w:space="0" w:color="auto"/>
        <w:bottom w:val="none" w:sz="0" w:space="0" w:color="auto"/>
        <w:right w:val="none" w:sz="0" w:space="0" w:color="auto"/>
      </w:divBdr>
    </w:div>
    <w:div w:id="118231161">
      <w:bodyDiv w:val="1"/>
      <w:marLeft w:val="0"/>
      <w:marRight w:val="0"/>
      <w:marTop w:val="0"/>
      <w:marBottom w:val="0"/>
      <w:divBdr>
        <w:top w:val="none" w:sz="0" w:space="0" w:color="auto"/>
        <w:left w:val="none" w:sz="0" w:space="0" w:color="auto"/>
        <w:bottom w:val="none" w:sz="0" w:space="0" w:color="auto"/>
        <w:right w:val="none" w:sz="0" w:space="0" w:color="auto"/>
      </w:divBdr>
    </w:div>
    <w:div w:id="118694566">
      <w:bodyDiv w:val="1"/>
      <w:marLeft w:val="0"/>
      <w:marRight w:val="0"/>
      <w:marTop w:val="0"/>
      <w:marBottom w:val="0"/>
      <w:divBdr>
        <w:top w:val="none" w:sz="0" w:space="0" w:color="auto"/>
        <w:left w:val="none" w:sz="0" w:space="0" w:color="auto"/>
        <w:bottom w:val="none" w:sz="0" w:space="0" w:color="auto"/>
        <w:right w:val="none" w:sz="0" w:space="0" w:color="auto"/>
      </w:divBdr>
    </w:div>
    <w:div w:id="119307542">
      <w:bodyDiv w:val="1"/>
      <w:marLeft w:val="0"/>
      <w:marRight w:val="0"/>
      <w:marTop w:val="0"/>
      <w:marBottom w:val="0"/>
      <w:divBdr>
        <w:top w:val="none" w:sz="0" w:space="0" w:color="auto"/>
        <w:left w:val="none" w:sz="0" w:space="0" w:color="auto"/>
        <w:bottom w:val="none" w:sz="0" w:space="0" w:color="auto"/>
        <w:right w:val="none" w:sz="0" w:space="0" w:color="auto"/>
      </w:divBdr>
    </w:div>
    <w:div w:id="119686354">
      <w:bodyDiv w:val="1"/>
      <w:marLeft w:val="0"/>
      <w:marRight w:val="0"/>
      <w:marTop w:val="0"/>
      <w:marBottom w:val="0"/>
      <w:divBdr>
        <w:top w:val="none" w:sz="0" w:space="0" w:color="auto"/>
        <w:left w:val="none" w:sz="0" w:space="0" w:color="auto"/>
        <w:bottom w:val="none" w:sz="0" w:space="0" w:color="auto"/>
        <w:right w:val="none" w:sz="0" w:space="0" w:color="auto"/>
      </w:divBdr>
    </w:div>
    <w:div w:id="121659721">
      <w:bodyDiv w:val="1"/>
      <w:marLeft w:val="0"/>
      <w:marRight w:val="0"/>
      <w:marTop w:val="0"/>
      <w:marBottom w:val="0"/>
      <w:divBdr>
        <w:top w:val="none" w:sz="0" w:space="0" w:color="auto"/>
        <w:left w:val="none" w:sz="0" w:space="0" w:color="auto"/>
        <w:bottom w:val="none" w:sz="0" w:space="0" w:color="auto"/>
        <w:right w:val="none" w:sz="0" w:space="0" w:color="auto"/>
      </w:divBdr>
    </w:div>
    <w:div w:id="124125456">
      <w:bodyDiv w:val="1"/>
      <w:marLeft w:val="0"/>
      <w:marRight w:val="0"/>
      <w:marTop w:val="0"/>
      <w:marBottom w:val="0"/>
      <w:divBdr>
        <w:top w:val="none" w:sz="0" w:space="0" w:color="auto"/>
        <w:left w:val="none" w:sz="0" w:space="0" w:color="auto"/>
        <w:bottom w:val="none" w:sz="0" w:space="0" w:color="auto"/>
        <w:right w:val="none" w:sz="0" w:space="0" w:color="auto"/>
      </w:divBdr>
    </w:div>
    <w:div w:id="129439130">
      <w:bodyDiv w:val="1"/>
      <w:marLeft w:val="0"/>
      <w:marRight w:val="0"/>
      <w:marTop w:val="0"/>
      <w:marBottom w:val="0"/>
      <w:divBdr>
        <w:top w:val="none" w:sz="0" w:space="0" w:color="auto"/>
        <w:left w:val="none" w:sz="0" w:space="0" w:color="auto"/>
        <w:bottom w:val="none" w:sz="0" w:space="0" w:color="auto"/>
        <w:right w:val="none" w:sz="0" w:space="0" w:color="auto"/>
      </w:divBdr>
    </w:div>
    <w:div w:id="129783268">
      <w:bodyDiv w:val="1"/>
      <w:marLeft w:val="0"/>
      <w:marRight w:val="0"/>
      <w:marTop w:val="0"/>
      <w:marBottom w:val="0"/>
      <w:divBdr>
        <w:top w:val="none" w:sz="0" w:space="0" w:color="auto"/>
        <w:left w:val="none" w:sz="0" w:space="0" w:color="auto"/>
        <w:bottom w:val="none" w:sz="0" w:space="0" w:color="auto"/>
        <w:right w:val="none" w:sz="0" w:space="0" w:color="auto"/>
      </w:divBdr>
    </w:div>
    <w:div w:id="130443481">
      <w:bodyDiv w:val="1"/>
      <w:marLeft w:val="0"/>
      <w:marRight w:val="0"/>
      <w:marTop w:val="0"/>
      <w:marBottom w:val="0"/>
      <w:divBdr>
        <w:top w:val="none" w:sz="0" w:space="0" w:color="auto"/>
        <w:left w:val="none" w:sz="0" w:space="0" w:color="auto"/>
        <w:bottom w:val="none" w:sz="0" w:space="0" w:color="auto"/>
        <w:right w:val="none" w:sz="0" w:space="0" w:color="auto"/>
      </w:divBdr>
    </w:div>
    <w:div w:id="130557152">
      <w:bodyDiv w:val="1"/>
      <w:marLeft w:val="0"/>
      <w:marRight w:val="0"/>
      <w:marTop w:val="0"/>
      <w:marBottom w:val="0"/>
      <w:divBdr>
        <w:top w:val="none" w:sz="0" w:space="0" w:color="auto"/>
        <w:left w:val="none" w:sz="0" w:space="0" w:color="auto"/>
        <w:bottom w:val="none" w:sz="0" w:space="0" w:color="auto"/>
        <w:right w:val="none" w:sz="0" w:space="0" w:color="auto"/>
      </w:divBdr>
    </w:div>
    <w:div w:id="132911051">
      <w:bodyDiv w:val="1"/>
      <w:marLeft w:val="0"/>
      <w:marRight w:val="0"/>
      <w:marTop w:val="0"/>
      <w:marBottom w:val="0"/>
      <w:divBdr>
        <w:top w:val="none" w:sz="0" w:space="0" w:color="auto"/>
        <w:left w:val="none" w:sz="0" w:space="0" w:color="auto"/>
        <w:bottom w:val="none" w:sz="0" w:space="0" w:color="auto"/>
        <w:right w:val="none" w:sz="0" w:space="0" w:color="auto"/>
      </w:divBdr>
    </w:div>
    <w:div w:id="133835816">
      <w:bodyDiv w:val="1"/>
      <w:marLeft w:val="0"/>
      <w:marRight w:val="0"/>
      <w:marTop w:val="0"/>
      <w:marBottom w:val="0"/>
      <w:divBdr>
        <w:top w:val="none" w:sz="0" w:space="0" w:color="auto"/>
        <w:left w:val="none" w:sz="0" w:space="0" w:color="auto"/>
        <w:bottom w:val="none" w:sz="0" w:space="0" w:color="auto"/>
        <w:right w:val="none" w:sz="0" w:space="0" w:color="auto"/>
      </w:divBdr>
    </w:div>
    <w:div w:id="13522348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37233846">
      <w:bodyDiv w:val="1"/>
      <w:marLeft w:val="0"/>
      <w:marRight w:val="0"/>
      <w:marTop w:val="0"/>
      <w:marBottom w:val="0"/>
      <w:divBdr>
        <w:top w:val="none" w:sz="0" w:space="0" w:color="auto"/>
        <w:left w:val="none" w:sz="0" w:space="0" w:color="auto"/>
        <w:bottom w:val="none" w:sz="0" w:space="0" w:color="auto"/>
        <w:right w:val="none" w:sz="0" w:space="0" w:color="auto"/>
      </w:divBdr>
    </w:div>
    <w:div w:id="143352607">
      <w:bodyDiv w:val="1"/>
      <w:marLeft w:val="0"/>
      <w:marRight w:val="0"/>
      <w:marTop w:val="0"/>
      <w:marBottom w:val="0"/>
      <w:divBdr>
        <w:top w:val="none" w:sz="0" w:space="0" w:color="auto"/>
        <w:left w:val="none" w:sz="0" w:space="0" w:color="auto"/>
        <w:bottom w:val="none" w:sz="0" w:space="0" w:color="auto"/>
        <w:right w:val="none" w:sz="0" w:space="0" w:color="auto"/>
      </w:divBdr>
    </w:div>
    <w:div w:id="144049167">
      <w:bodyDiv w:val="1"/>
      <w:marLeft w:val="0"/>
      <w:marRight w:val="0"/>
      <w:marTop w:val="0"/>
      <w:marBottom w:val="0"/>
      <w:divBdr>
        <w:top w:val="none" w:sz="0" w:space="0" w:color="auto"/>
        <w:left w:val="none" w:sz="0" w:space="0" w:color="auto"/>
        <w:bottom w:val="none" w:sz="0" w:space="0" w:color="auto"/>
        <w:right w:val="none" w:sz="0" w:space="0" w:color="auto"/>
      </w:divBdr>
    </w:div>
    <w:div w:id="144057689">
      <w:bodyDiv w:val="1"/>
      <w:marLeft w:val="0"/>
      <w:marRight w:val="0"/>
      <w:marTop w:val="0"/>
      <w:marBottom w:val="0"/>
      <w:divBdr>
        <w:top w:val="none" w:sz="0" w:space="0" w:color="auto"/>
        <w:left w:val="none" w:sz="0" w:space="0" w:color="auto"/>
        <w:bottom w:val="none" w:sz="0" w:space="0" w:color="auto"/>
        <w:right w:val="none" w:sz="0" w:space="0" w:color="auto"/>
      </w:divBdr>
    </w:div>
    <w:div w:id="145051866">
      <w:bodyDiv w:val="1"/>
      <w:marLeft w:val="0"/>
      <w:marRight w:val="0"/>
      <w:marTop w:val="0"/>
      <w:marBottom w:val="0"/>
      <w:divBdr>
        <w:top w:val="none" w:sz="0" w:space="0" w:color="auto"/>
        <w:left w:val="none" w:sz="0" w:space="0" w:color="auto"/>
        <w:bottom w:val="none" w:sz="0" w:space="0" w:color="auto"/>
        <w:right w:val="none" w:sz="0" w:space="0" w:color="auto"/>
      </w:divBdr>
    </w:div>
    <w:div w:id="145096964">
      <w:bodyDiv w:val="1"/>
      <w:marLeft w:val="0"/>
      <w:marRight w:val="0"/>
      <w:marTop w:val="0"/>
      <w:marBottom w:val="0"/>
      <w:divBdr>
        <w:top w:val="none" w:sz="0" w:space="0" w:color="auto"/>
        <w:left w:val="none" w:sz="0" w:space="0" w:color="auto"/>
        <w:bottom w:val="none" w:sz="0" w:space="0" w:color="auto"/>
        <w:right w:val="none" w:sz="0" w:space="0" w:color="auto"/>
      </w:divBdr>
    </w:div>
    <w:div w:id="146095098">
      <w:bodyDiv w:val="1"/>
      <w:marLeft w:val="0"/>
      <w:marRight w:val="0"/>
      <w:marTop w:val="0"/>
      <w:marBottom w:val="0"/>
      <w:divBdr>
        <w:top w:val="none" w:sz="0" w:space="0" w:color="auto"/>
        <w:left w:val="none" w:sz="0" w:space="0" w:color="auto"/>
        <w:bottom w:val="none" w:sz="0" w:space="0" w:color="auto"/>
        <w:right w:val="none" w:sz="0" w:space="0" w:color="auto"/>
      </w:divBdr>
    </w:div>
    <w:div w:id="150950813">
      <w:bodyDiv w:val="1"/>
      <w:marLeft w:val="0"/>
      <w:marRight w:val="0"/>
      <w:marTop w:val="0"/>
      <w:marBottom w:val="0"/>
      <w:divBdr>
        <w:top w:val="none" w:sz="0" w:space="0" w:color="auto"/>
        <w:left w:val="none" w:sz="0" w:space="0" w:color="auto"/>
        <w:bottom w:val="none" w:sz="0" w:space="0" w:color="auto"/>
        <w:right w:val="none" w:sz="0" w:space="0" w:color="auto"/>
      </w:divBdr>
    </w:div>
    <w:div w:id="151261739">
      <w:bodyDiv w:val="1"/>
      <w:marLeft w:val="0"/>
      <w:marRight w:val="0"/>
      <w:marTop w:val="0"/>
      <w:marBottom w:val="0"/>
      <w:divBdr>
        <w:top w:val="none" w:sz="0" w:space="0" w:color="auto"/>
        <w:left w:val="none" w:sz="0" w:space="0" w:color="auto"/>
        <w:bottom w:val="none" w:sz="0" w:space="0" w:color="auto"/>
        <w:right w:val="none" w:sz="0" w:space="0" w:color="auto"/>
      </w:divBdr>
    </w:div>
    <w:div w:id="154880460">
      <w:bodyDiv w:val="1"/>
      <w:marLeft w:val="0"/>
      <w:marRight w:val="0"/>
      <w:marTop w:val="0"/>
      <w:marBottom w:val="0"/>
      <w:divBdr>
        <w:top w:val="none" w:sz="0" w:space="0" w:color="auto"/>
        <w:left w:val="none" w:sz="0" w:space="0" w:color="auto"/>
        <w:bottom w:val="none" w:sz="0" w:space="0" w:color="auto"/>
        <w:right w:val="none" w:sz="0" w:space="0" w:color="auto"/>
      </w:divBdr>
    </w:div>
    <w:div w:id="162546993">
      <w:bodyDiv w:val="1"/>
      <w:marLeft w:val="0"/>
      <w:marRight w:val="0"/>
      <w:marTop w:val="0"/>
      <w:marBottom w:val="0"/>
      <w:divBdr>
        <w:top w:val="none" w:sz="0" w:space="0" w:color="auto"/>
        <w:left w:val="none" w:sz="0" w:space="0" w:color="auto"/>
        <w:bottom w:val="none" w:sz="0" w:space="0" w:color="auto"/>
        <w:right w:val="none" w:sz="0" w:space="0" w:color="auto"/>
      </w:divBdr>
    </w:div>
    <w:div w:id="163008889">
      <w:bodyDiv w:val="1"/>
      <w:marLeft w:val="0"/>
      <w:marRight w:val="0"/>
      <w:marTop w:val="0"/>
      <w:marBottom w:val="0"/>
      <w:divBdr>
        <w:top w:val="none" w:sz="0" w:space="0" w:color="auto"/>
        <w:left w:val="none" w:sz="0" w:space="0" w:color="auto"/>
        <w:bottom w:val="none" w:sz="0" w:space="0" w:color="auto"/>
        <w:right w:val="none" w:sz="0" w:space="0" w:color="auto"/>
      </w:divBdr>
    </w:div>
    <w:div w:id="167058932">
      <w:bodyDiv w:val="1"/>
      <w:marLeft w:val="0"/>
      <w:marRight w:val="0"/>
      <w:marTop w:val="0"/>
      <w:marBottom w:val="0"/>
      <w:divBdr>
        <w:top w:val="none" w:sz="0" w:space="0" w:color="auto"/>
        <w:left w:val="none" w:sz="0" w:space="0" w:color="auto"/>
        <w:bottom w:val="none" w:sz="0" w:space="0" w:color="auto"/>
        <w:right w:val="none" w:sz="0" w:space="0" w:color="auto"/>
      </w:divBdr>
    </w:div>
    <w:div w:id="167210868">
      <w:bodyDiv w:val="1"/>
      <w:marLeft w:val="0"/>
      <w:marRight w:val="0"/>
      <w:marTop w:val="0"/>
      <w:marBottom w:val="0"/>
      <w:divBdr>
        <w:top w:val="none" w:sz="0" w:space="0" w:color="auto"/>
        <w:left w:val="none" w:sz="0" w:space="0" w:color="auto"/>
        <w:bottom w:val="none" w:sz="0" w:space="0" w:color="auto"/>
        <w:right w:val="none" w:sz="0" w:space="0" w:color="auto"/>
      </w:divBdr>
    </w:div>
    <w:div w:id="170411464">
      <w:bodyDiv w:val="1"/>
      <w:marLeft w:val="0"/>
      <w:marRight w:val="0"/>
      <w:marTop w:val="0"/>
      <w:marBottom w:val="0"/>
      <w:divBdr>
        <w:top w:val="none" w:sz="0" w:space="0" w:color="auto"/>
        <w:left w:val="none" w:sz="0" w:space="0" w:color="auto"/>
        <w:bottom w:val="none" w:sz="0" w:space="0" w:color="auto"/>
        <w:right w:val="none" w:sz="0" w:space="0" w:color="auto"/>
      </w:divBdr>
    </w:div>
    <w:div w:id="173224555">
      <w:bodyDiv w:val="1"/>
      <w:marLeft w:val="0"/>
      <w:marRight w:val="0"/>
      <w:marTop w:val="0"/>
      <w:marBottom w:val="0"/>
      <w:divBdr>
        <w:top w:val="none" w:sz="0" w:space="0" w:color="auto"/>
        <w:left w:val="none" w:sz="0" w:space="0" w:color="auto"/>
        <w:bottom w:val="none" w:sz="0" w:space="0" w:color="auto"/>
        <w:right w:val="none" w:sz="0" w:space="0" w:color="auto"/>
      </w:divBdr>
    </w:div>
    <w:div w:id="174155004">
      <w:bodyDiv w:val="1"/>
      <w:marLeft w:val="0"/>
      <w:marRight w:val="0"/>
      <w:marTop w:val="0"/>
      <w:marBottom w:val="0"/>
      <w:divBdr>
        <w:top w:val="none" w:sz="0" w:space="0" w:color="auto"/>
        <w:left w:val="none" w:sz="0" w:space="0" w:color="auto"/>
        <w:bottom w:val="none" w:sz="0" w:space="0" w:color="auto"/>
        <w:right w:val="none" w:sz="0" w:space="0" w:color="auto"/>
      </w:divBdr>
    </w:div>
    <w:div w:id="175115833">
      <w:bodyDiv w:val="1"/>
      <w:marLeft w:val="0"/>
      <w:marRight w:val="0"/>
      <w:marTop w:val="0"/>
      <w:marBottom w:val="0"/>
      <w:divBdr>
        <w:top w:val="none" w:sz="0" w:space="0" w:color="auto"/>
        <w:left w:val="none" w:sz="0" w:space="0" w:color="auto"/>
        <w:bottom w:val="none" w:sz="0" w:space="0" w:color="auto"/>
        <w:right w:val="none" w:sz="0" w:space="0" w:color="auto"/>
      </w:divBdr>
    </w:div>
    <w:div w:id="175388824">
      <w:bodyDiv w:val="1"/>
      <w:marLeft w:val="0"/>
      <w:marRight w:val="0"/>
      <w:marTop w:val="0"/>
      <w:marBottom w:val="0"/>
      <w:divBdr>
        <w:top w:val="none" w:sz="0" w:space="0" w:color="auto"/>
        <w:left w:val="none" w:sz="0" w:space="0" w:color="auto"/>
        <w:bottom w:val="none" w:sz="0" w:space="0" w:color="auto"/>
        <w:right w:val="none" w:sz="0" w:space="0" w:color="auto"/>
      </w:divBdr>
    </w:div>
    <w:div w:id="178741707">
      <w:bodyDiv w:val="1"/>
      <w:marLeft w:val="0"/>
      <w:marRight w:val="0"/>
      <w:marTop w:val="0"/>
      <w:marBottom w:val="0"/>
      <w:divBdr>
        <w:top w:val="none" w:sz="0" w:space="0" w:color="auto"/>
        <w:left w:val="none" w:sz="0" w:space="0" w:color="auto"/>
        <w:bottom w:val="none" w:sz="0" w:space="0" w:color="auto"/>
        <w:right w:val="none" w:sz="0" w:space="0" w:color="auto"/>
      </w:divBdr>
    </w:div>
    <w:div w:id="180553180">
      <w:bodyDiv w:val="1"/>
      <w:marLeft w:val="0"/>
      <w:marRight w:val="0"/>
      <w:marTop w:val="0"/>
      <w:marBottom w:val="0"/>
      <w:divBdr>
        <w:top w:val="none" w:sz="0" w:space="0" w:color="auto"/>
        <w:left w:val="none" w:sz="0" w:space="0" w:color="auto"/>
        <w:bottom w:val="none" w:sz="0" w:space="0" w:color="auto"/>
        <w:right w:val="none" w:sz="0" w:space="0" w:color="auto"/>
      </w:divBdr>
    </w:div>
    <w:div w:id="184025408">
      <w:bodyDiv w:val="1"/>
      <w:marLeft w:val="0"/>
      <w:marRight w:val="0"/>
      <w:marTop w:val="0"/>
      <w:marBottom w:val="0"/>
      <w:divBdr>
        <w:top w:val="none" w:sz="0" w:space="0" w:color="auto"/>
        <w:left w:val="none" w:sz="0" w:space="0" w:color="auto"/>
        <w:bottom w:val="none" w:sz="0" w:space="0" w:color="auto"/>
        <w:right w:val="none" w:sz="0" w:space="0" w:color="auto"/>
      </w:divBdr>
    </w:div>
    <w:div w:id="190413197">
      <w:bodyDiv w:val="1"/>
      <w:marLeft w:val="0"/>
      <w:marRight w:val="0"/>
      <w:marTop w:val="0"/>
      <w:marBottom w:val="0"/>
      <w:divBdr>
        <w:top w:val="none" w:sz="0" w:space="0" w:color="auto"/>
        <w:left w:val="none" w:sz="0" w:space="0" w:color="auto"/>
        <w:bottom w:val="none" w:sz="0" w:space="0" w:color="auto"/>
        <w:right w:val="none" w:sz="0" w:space="0" w:color="auto"/>
      </w:divBdr>
    </w:div>
    <w:div w:id="193009116">
      <w:bodyDiv w:val="1"/>
      <w:marLeft w:val="0"/>
      <w:marRight w:val="0"/>
      <w:marTop w:val="0"/>
      <w:marBottom w:val="0"/>
      <w:divBdr>
        <w:top w:val="none" w:sz="0" w:space="0" w:color="auto"/>
        <w:left w:val="none" w:sz="0" w:space="0" w:color="auto"/>
        <w:bottom w:val="none" w:sz="0" w:space="0" w:color="auto"/>
        <w:right w:val="none" w:sz="0" w:space="0" w:color="auto"/>
      </w:divBdr>
    </w:div>
    <w:div w:id="194319536">
      <w:bodyDiv w:val="1"/>
      <w:marLeft w:val="0"/>
      <w:marRight w:val="0"/>
      <w:marTop w:val="0"/>
      <w:marBottom w:val="0"/>
      <w:divBdr>
        <w:top w:val="none" w:sz="0" w:space="0" w:color="auto"/>
        <w:left w:val="none" w:sz="0" w:space="0" w:color="auto"/>
        <w:bottom w:val="none" w:sz="0" w:space="0" w:color="auto"/>
        <w:right w:val="none" w:sz="0" w:space="0" w:color="auto"/>
      </w:divBdr>
    </w:div>
    <w:div w:id="194588902">
      <w:bodyDiv w:val="1"/>
      <w:marLeft w:val="0"/>
      <w:marRight w:val="0"/>
      <w:marTop w:val="0"/>
      <w:marBottom w:val="0"/>
      <w:divBdr>
        <w:top w:val="none" w:sz="0" w:space="0" w:color="auto"/>
        <w:left w:val="none" w:sz="0" w:space="0" w:color="auto"/>
        <w:bottom w:val="none" w:sz="0" w:space="0" w:color="auto"/>
        <w:right w:val="none" w:sz="0" w:space="0" w:color="auto"/>
      </w:divBdr>
    </w:div>
    <w:div w:id="195388984">
      <w:bodyDiv w:val="1"/>
      <w:marLeft w:val="0"/>
      <w:marRight w:val="0"/>
      <w:marTop w:val="0"/>
      <w:marBottom w:val="0"/>
      <w:divBdr>
        <w:top w:val="none" w:sz="0" w:space="0" w:color="auto"/>
        <w:left w:val="none" w:sz="0" w:space="0" w:color="auto"/>
        <w:bottom w:val="none" w:sz="0" w:space="0" w:color="auto"/>
        <w:right w:val="none" w:sz="0" w:space="0" w:color="auto"/>
      </w:divBdr>
    </w:div>
    <w:div w:id="195897981">
      <w:bodyDiv w:val="1"/>
      <w:marLeft w:val="0"/>
      <w:marRight w:val="0"/>
      <w:marTop w:val="0"/>
      <w:marBottom w:val="0"/>
      <w:divBdr>
        <w:top w:val="none" w:sz="0" w:space="0" w:color="auto"/>
        <w:left w:val="none" w:sz="0" w:space="0" w:color="auto"/>
        <w:bottom w:val="none" w:sz="0" w:space="0" w:color="auto"/>
        <w:right w:val="none" w:sz="0" w:space="0" w:color="auto"/>
      </w:divBdr>
    </w:div>
    <w:div w:id="197089770">
      <w:bodyDiv w:val="1"/>
      <w:marLeft w:val="0"/>
      <w:marRight w:val="0"/>
      <w:marTop w:val="0"/>
      <w:marBottom w:val="0"/>
      <w:divBdr>
        <w:top w:val="none" w:sz="0" w:space="0" w:color="auto"/>
        <w:left w:val="none" w:sz="0" w:space="0" w:color="auto"/>
        <w:bottom w:val="none" w:sz="0" w:space="0" w:color="auto"/>
        <w:right w:val="none" w:sz="0" w:space="0" w:color="auto"/>
      </w:divBdr>
    </w:div>
    <w:div w:id="198709492">
      <w:bodyDiv w:val="1"/>
      <w:marLeft w:val="0"/>
      <w:marRight w:val="0"/>
      <w:marTop w:val="0"/>
      <w:marBottom w:val="0"/>
      <w:divBdr>
        <w:top w:val="none" w:sz="0" w:space="0" w:color="auto"/>
        <w:left w:val="none" w:sz="0" w:space="0" w:color="auto"/>
        <w:bottom w:val="none" w:sz="0" w:space="0" w:color="auto"/>
        <w:right w:val="none" w:sz="0" w:space="0" w:color="auto"/>
      </w:divBdr>
    </w:div>
    <w:div w:id="199245194">
      <w:bodyDiv w:val="1"/>
      <w:marLeft w:val="0"/>
      <w:marRight w:val="0"/>
      <w:marTop w:val="0"/>
      <w:marBottom w:val="0"/>
      <w:divBdr>
        <w:top w:val="none" w:sz="0" w:space="0" w:color="auto"/>
        <w:left w:val="none" w:sz="0" w:space="0" w:color="auto"/>
        <w:bottom w:val="none" w:sz="0" w:space="0" w:color="auto"/>
        <w:right w:val="none" w:sz="0" w:space="0" w:color="auto"/>
      </w:divBdr>
    </w:div>
    <w:div w:id="200242155">
      <w:bodyDiv w:val="1"/>
      <w:marLeft w:val="0"/>
      <w:marRight w:val="0"/>
      <w:marTop w:val="0"/>
      <w:marBottom w:val="0"/>
      <w:divBdr>
        <w:top w:val="none" w:sz="0" w:space="0" w:color="auto"/>
        <w:left w:val="none" w:sz="0" w:space="0" w:color="auto"/>
        <w:bottom w:val="none" w:sz="0" w:space="0" w:color="auto"/>
        <w:right w:val="none" w:sz="0" w:space="0" w:color="auto"/>
      </w:divBdr>
    </w:div>
    <w:div w:id="202325282">
      <w:bodyDiv w:val="1"/>
      <w:marLeft w:val="0"/>
      <w:marRight w:val="0"/>
      <w:marTop w:val="0"/>
      <w:marBottom w:val="0"/>
      <w:divBdr>
        <w:top w:val="none" w:sz="0" w:space="0" w:color="auto"/>
        <w:left w:val="none" w:sz="0" w:space="0" w:color="auto"/>
        <w:bottom w:val="none" w:sz="0" w:space="0" w:color="auto"/>
        <w:right w:val="none" w:sz="0" w:space="0" w:color="auto"/>
      </w:divBdr>
    </w:div>
    <w:div w:id="202714128">
      <w:bodyDiv w:val="1"/>
      <w:marLeft w:val="0"/>
      <w:marRight w:val="0"/>
      <w:marTop w:val="0"/>
      <w:marBottom w:val="0"/>
      <w:divBdr>
        <w:top w:val="none" w:sz="0" w:space="0" w:color="auto"/>
        <w:left w:val="none" w:sz="0" w:space="0" w:color="auto"/>
        <w:bottom w:val="none" w:sz="0" w:space="0" w:color="auto"/>
        <w:right w:val="none" w:sz="0" w:space="0" w:color="auto"/>
      </w:divBdr>
    </w:div>
    <w:div w:id="204488268">
      <w:bodyDiv w:val="1"/>
      <w:marLeft w:val="0"/>
      <w:marRight w:val="0"/>
      <w:marTop w:val="0"/>
      <w:marBottom w:val="0"/>
      <w:divBdr>
        <w:top w:val="none" w:sz="0" w:space="0" w:color="auto"/>
        <w:left w:val="none" w:sz="0" w:space="0" w:color="auto"/>
        <w:bottom w:val="none" w:sz="0" w:space="0" w:color="auto"/>
        <w:right w:val="none" w:sz="0" w:space="0" w:color="auto"/>
      </w:divBdr>
    </w:div>
    <w:div w:id="208537699">
      <w:bodyDiv w:val="1"/>
      <w:marLeft w:val="0"/>
      <w:marRight w:val="0"/>
      <w:marTop w:val="0"/>
      <w:marBottom w:val="0"/>
      <w:divBdr>
        <w:top w:val="none" w:sz="0" w:space="0" w:color="auto"/>
        <w:left w:val="none" w:sz="0" w:space="0" w:color="auto"/>
        <w:bottom w:val="none" w:sz="0" w:space="0" w:color="auto"/>
        <w:right w:val="none" w:sz="0" w:space="0" w:color="auto"/>
      </w:divBdr>
    </w:div>
    <w:div w:id="217472907">
      <w:bodyDiv w:val="1"/>
      <w:marLeft w:val="0"/>
      <w:marRight w:val="0"/>
      <w:marTop w:val="0"/>
      <w:marBottom w:val="0"/>
      <w:divBdr>
        <w:top w:val="none" w:sz="0" w:space="0" w:color="auto"/>
        <w:left w:val="none" w:sz="0" w:space="0" w:color="auto"/>
        <w:bottom w:val="none" w:sz="0" w:space="0" w:color="auto"/>
        <w:right w:val="none" w:sz="0" w:space="0" w:color="auto"/>
      </w:divBdr>
    </w:div>
    <w:div w:id="220598920">
      <w:bodyDiv w:val="1"/>
      <w:marLeft w:val="0"/>
      <w:marRight w:val="0"/>
      <w:marTop w:val="0"/>
      <w:marBottom w:val="0"/>
      <w:divBdr>
        <w:top w:val="none" w:sz="0" w:space="0" w:color="auto"/>
        <w:left w:val="none" w:sz="0" w:space="0" w:color="auto"/>
        <w:bottom w:val="none" w:sz="0" w:space="0" w:color="auto"/>
        <w:right w:val="none" w:sz="0" w:space="0" w:color="auto"/>
      </w:divBdr>
    </w:div>
    <w:div w:id="221328288">
      <w:bodyDiv w:val="1"/>
      <w:marLeft w:val="0"/>
      <w:marRight w:val="0"/>
      <w:marTop w:val="0"/>
      <w:marBottom w:val="0"/>
      <w:divBdr>
        <w:top w:val="none" w:sz="0" w:space="0" w:color="auto"/>
        <w:left w:val="none" w:sz="0" w:space="0" w:color="auto"/>
        <w:bottom w:val="none" w:sz="0" w:space="0" w:color="auto"/>
        <w:right w:val="none" w:sz="0" w:space="0" w:color="auto"/>
      </w:divBdr>
    </w:div>
    <w:div w:id="222718584">
      <w:bodyDiv w:val="1"/>
      <w:marLeft w:val="0"/>
      <w:marRight w:val="0"/>
      <w:marTop w:val="0"/>
      <w:marBottom w:val="0"/>
      <w:divBdr>
        <w:top w:val="none" w:sz="0" w:space="0" w:color="auto"/>
        <w:left w:val="none" w:sz="0" w:space="0" w:color="auto"/>
        <w:bottom w:val="none" w:sz="0" w:space="0" w:color="auto"/>
        <w:right w:val="none" w:sz="0" w:space="0" w:color="auto"/>
      </w:divBdr>
    </w:div>
    <w:div w:id="224801075">
      <w:bodyDiv w:val="1"/>
      <w:marLeft w:val="0"/>
      <w:marRight w:val="0"/>
      <w:marTop w:val="0"/>
      <w:marBottom w:val="0"/>
      <w:divBdr>
        <w:top w:val="none" w:sz="0" w:space="0" w:color="auto"/>
        <w:left w:val="none" w:sz="0" w:space="0" w:color="auto"/>
        <w:bottom w:val="none" w:sz="0" w:space="0" w:color="auto"/>
        <w:right w:val="none" w:sz="0" w:space="0" w:color="auto"/>
      </w:divBdr>
    </w:div>
    <w:div w:id="227499460">
      <w:bodyDiv w:val="1"/>
      <w:marLeft w:val="0"/>
      <w:marRight w:val="0"/>
      <w:marTop w:val="0"/>
      <w:marBottom w:val="0"/>
      <w:divBdr>
        <w:top w:val="none" w:sz="0" w:space="0" w:color="auto"/>
        <w:left w:val="none" w:sz="0" w:space="0" w:color="auto"/>
        <w:bottom w:val="none" w:sz="0" w:space="0" w:color="auto"/>
        <w:right w:val="none" w:sz="0" w:space="0" w:color="auto"/>
      </w:divBdr>
    </w:div>
    <w:div w:id="227696237">
      <w:bodyDiv w:val="1"/>
      <w:marLeft w:val="0"/>
      <w:marRight w:val="0"/>
      <w:marTop w:val="0"/>
      <w:marBottom w:val="0"/>
      <w:divBdr>
        <w:top w:val="none" w:sz="0" w:space="0" w:color="auto"/>
        <w:left w:val="none" w:sz="0" w:space="0" w:color="auto"/>
        <w:bottom w:val="none" w:sz="0" w:space="0" w:color="auto"/>
        <w:right w:val="none" w:sz="0" w:space="0" w:color="auto"/>
      </w:divBdr>
    </w:div>
    <w:div w:id="227809050">
      <w:bodyDiv w:val="1"/>
      <w:marLeft w:val="0"/>
      <w:marRight w:val="0"/>
      <w:marTop w:val="0"/>
      <w:marBottom w:val="0"/>
      <w:divBdr>
        <w:top w:val="none" w:sz="0" w:space="0" w:color="auto"/>
        <w:left w:val="none" w:sz="0" w:space="0" w:color="auto"/>
        <w:bottom w:val="none" w:sz="0" w:space="0" w:color="auto"/>
        <w:right w:val="none" w:sz="0" w:space="0" w:color="auto"/>
      </w:divBdr>
    </w:div>
    <w:div w:id="228808997">
      <w:bodyDiv w:val="1"/>
      <w:marLeft w:val="0"/>
      <w:marRight w:val="0"/>
      <w:marTop w:val="0"/>
      <w:marBottom w:val="0"/>
      <w:divBdr>
        <w:top w:val="none" w:sz="0" w:space="0" w:color="auto"/>
        <w:left w:val="none" w:sz="0" w:space="0" w:color="auto"/>
        <w:bottom w:val="none" w:sz="0" w:space="0" w:color="auto"/>
        <w:right w:val="none" w:sz="0" w:space="0" w:color="auto"/>
      </w:divBdr>
    </w:div>
    <w:div w:id="228998339">
      <w:bodyDiv w:val="1"/>
      <w:marLeft w:val="0"/>
      <w:marRight w:val="0"/>
      <w:marTop w:val="0"/>
      <w:marBottom w:val="0"/>
      <w:divBdr>
        <w:top w:val="none" w:sz="0" w:space="0" w:color="auto"/>
        <w:left w:val="none" w:sz="0" w:space="0" w:color="auto"/>
        <w:bottom w:val="none" w:sz="0" w:space="0" w:color="auto"/>
        <w:right w:val="none" w:sz="0" w:space="0" w:color="auto"/>
      </w:divBdr>
    </w:div>
    <w:div w:id="234048032">
      <w:bodyDiv w:val="1"/>
      <w:marLeft w:val="0"/>
      <w:marRight w:val="0"/>
      <w:marTop w:val="0"/>
      <w:marBottom w:val="0"/>
      <w:divBdr>
        <w:top w:val="none" w:sz="0" w:space="0" w:color="auto"/>
        <w:left w:val="none" w:sz="0" w:space="0" w:color="auto"/>
        <w:bottom w:val="none" w:sz="0" w:space="0" w:color="auto"/>
        <w:right w:val="none" w:sz="0" w:space="0" w:color="auto"/>
      </w:divBdr>
    </w:div>
    <w:div w:id="245579578">
      <w:bodyDiv w:val="1"/>
      <w:marLeft w:val="0"/>
      <w:marRight w:val="0"/>
      <w:marTop w:val="0"/>
      <w:marBottom w:val="0"/>
      <w:divBdr>
        <w:top w:val="none" w:sz="0" w:space="0" w:color="auto"/>
        <w:left w:val="none" w:sz="0" w:space="0" w:color="auto"/>
        <w:bottom w:val="none" w:sz="0" w:space="0" w:color="auto"/>
        <w:right w:val="none" w:sz="0" w:space="0" w:color="auto"/>
      </w:divBdr>
    </w:div>
    <w:div w:id="247622459">
      <w:bodyDiv w:val="1"/>
      <w:marLeft w:val="0"/>
      <w:marRight w:val="0"/>
      <w:marTop w:val="0"/>
      <w:marBottom w:val="0"/>
      <w:divBdr>
        <w:top w:val="none" w:sz="0" w:space="0" w:color="auto"/>
        <w:left w:val="none" w:sz="0" w:space="0" w:color="auto"/>
        <w:bottom w:val="none" w:sz="0" w:space="0" w:color="auto"/>
        <w:right w:val="none" w:sz="0" w:space="0" w:color="auto"/>
      </w:divBdr>
    </w:div>
    <w:div w:id="247927567">
      <w:bodyDiv w:val="1"/>
      <w:marLeft w:val="0"/>
      <w:marRight w:val="0"/>
      <w:marTop w:val="0"/>
      <w:marBottom w:val="0"/>
      <w:divBdr>
        <w:top w:val="none" w:sz="0" w:space="0" w:color="auto"/>
        <w:left w:val="none" w:sz="0" w:space="0" w:color="auto"/>
        <w:bottom w:val="none" w:sz="0" w:space="0" w:color="auto"/>
        <w:right w:val="none" w:sz="0" w:space="0" w:color="auto"/>
      </w:divBdr>
    </w:div>
    <w:div w:id="250240234">
      <w:bodyDiv w:val="1"/>
      <w:marLeft w:val="0"/>
      <w:marRight w:val="0"/>
      <w:marTop w:val="0"/>
      <w:marBottom w:val="0"/>
      <w:divBdr>
        <w:top w:val="none" w:sz="0" w:space="0" w:color="auto"/>
        <w:left w:val="none" w:sz="0" w:space="0" w:color="auto"/>
        <w:bottom w:val="none" w:sz="0" w:space="0" w:color="auto"/>
        <w:right w:val="none" w:sz="0" w:space="0" w:color="auto"/>
      </w:divBdr>
    </w:div>
    <w:div w:id="252130252">
      <w:bodyDiv w:val="1"/>
      <w:marLeft w:val="0"/>
      <w:marRight w:val="0"/>
      <w:marTop w:val="0"/>
      <w:marBottom w:val="0"/>
      <w:divBdr>
        <w:top w:val="none" w:sz="0" w:space="0" w:color="auto"/>
        <w:left w:val="none" w:sz="0" w:space="0" w:color="auto"/>
        <w:bottom w:val="none" w:sz="0" w:space="0" w:color="auto"/>
        <w:right w:val="none" w:sz="0" w:space="0" w:color="auto"/>
      </w:divBdr>
    </w:div>
    <w:div w:id="252859124">
      <w:bodyDiv w:val="1"/>
      <w:marLeft w:val="0"/>
      <w:marRight w:val="0"/>
      <w:marTop w:val="0"/>
      <w:marBottom w:val="0"/>
      <w:divBdr>
        <w:top w:val="none" w:sz="0" w:space="0" w:color="auto"/>
        <w:left w:val="none" w:sz="0" w:space="0" w:color="auto"/>
        <w:bottom w:val="none" w:sz="0" w:space="0" w:color="auto"/>
        <w:right w:val="none" w:sz="0" w:space="0" w:color="auto"/>
      </w:divBdr>
    </w:div>
    <w:div w:id="253171862">
      <w:bodyDiv w:val="1"/>
      <w:marLeft w:val="0"/>
      <w:marRight w:val="0"/>
      <w:marTop w:val="0"/>
      <w:marBottom w:val="0"/>
      <w:divBdr>
        <w:top w:val="none" w:sz="0" w:space="0" w:color="auto"/>
        <w:left w:val="none" w:sz="0" w:space="0" w:color="auto"/>
        <w:bottom w:val="none" w:sz="0" w:space="0" w:color="auto"/>
        <w:right w:val="none" w:sz="0" w:space="0" w:color="auto"/>
      </w:divBdr>
    </w:div>
    <w:div w:id="253367025">
      <w:bodyDiv w:val="1"/>
      <w:marLeft w:val="0"/>
      <w:marRight w:val="0"/>
      <w:marTop w:val="0"/>
      <w:marBottom w:val="0"/>
      <w:divBdr>
        <w:top w:val="none" w:sz="0" w:space="0" w:color="auto"/>
        <w:left w:val="none" w:sz="0" w:space="0" w:color="auto"/>
        <w:bottom w:val="none" w:sz="0" w:space="0" w:color="auto"/>
        <w:right w:val="none" w:sz="0" w:space="0" w:color="auto"/>
      </w:divBdr>
    </w:div>
    <w:div w:id="256795669">
      <w:bodyDiv w:val="1"/>
      <w:marLeft w:val="0"/>
      <w:marRight w:val="0"/>
      <w:marTop w:val="0"/>
      <w:marBottom w:val="0"/>
      <w:divBdr>
        <w:top w:val="none" w:sz="0" w:space="0" w:color="auto"/>
        <w:left w:val="none" w:sz="0" w:space="0" w:color="auto"/>
        <w:bottom w:val="none" w:sz="0" w:space="0" w:color="auto"/>
        <w:right w:val="none" w:sz="0" w:space="0" w:color="auto"/>
      </w:divBdr>
    </w:div>
    <w:div w:id="257760069">
      <w:bodyDiv w:val="1"/>
      <w:marLeft w:val="0"/>
      <w:marRight w:val="0"/>
      <w:marTop w:val="0"/>
      <w:marBottom w:val="0"/>
      <w:divBdr>
        <w:top w:val="none" w:sz="0" w:space="0" w:color="auto"/>
        <w:left w:val="none" w:sz="0" w:space="0" w:color="auto"/>
        <w:bottom w:val="none" w:sz="0" w:space="0" w:color="auto"/>
        <w:right w:val="none" w:sz="0" w:space="0" w:color="auto"/>
      </w:divBdr>
    </w:div>
    <w:div w:id="259291269">
      <w:bodyDiv w:val="1"/>
      <w:marLeft w:val="0"/>
      <w:marRight w:val="0"/>
      <w:marTop w:val="0"/>
      <w:marBottom w:val="0"/>
      <w:divBdr>
        <w:top w:val="none" w:sz="0" w:space="0" w:color="auto"/>
        <w:left w:val="none" w:sz="0" w:space="0" w:color="auto"/>
        <w:bottom w:val="none" w:sz="0" w:space="0" w:color="auto"/>
        <w:right w:val="none" w:sz="0" w:space="0" w:color="auto"/>
      </w:divBdr>
    </w:div>
    <w:div w:id="260770633">
      <w:bodyDiv w:val="1"/>
      <w:marLeft w:val="0"/>
      <w:marRight w:val="0"/>
      <w:marTop w:val="0"/>
      <w:marBottom w:val="0"/>
      <w:divBdr>
        <w:top w:val="none" w:sz="0" w:space="0" w:color="auto"/>
        <w:left w:val="none" w:sz="0" w:space="0" w:color="auto"/>
        <w:bottom w:val="none" w:sz="0" w:space="0" w:color="auto"/>
        <w:right w:val="none" w:sz="0" w:space="0" w:color="auto"/>
      </w:divBdr>
    </w:div>
    <w:div w:id="263076753">
      <w:bodyDiv w:val="1"/>
      <w:marLeft w:val="0"/>
      <w:marRight w:val="0"/>
      <w:marTop w:val="0"/>
      <w:marBottom w:val="0"/>
      <w:divBdr>
        <w:top w:val="none" w:sz="0" w:space="0" w:color="auto"/>
        <w:left w:val="none" w:sz="0" w:space="0" w:color="auto"/>
        <w:bottom w:val="none" w:sz="0" w:space="0" w:color="auto"/>
        <w:right w:val="none" w:sz="0" w:space="0" w:color="auto"/>
      </w:divBdr>
    </w:div>
    <w:div w:id="265383260">
      <w:bodyDiv w:val="1"/>
      <w:marLeft w:val="0"/>
      <w:marRight w:val="0"/>
      <w:marTop w:val="0"/>
      <w:marBottom w:val="0"/>
      <w:divBdr>
        <w:top w:val="none" w:sz="0" w:space="0" w:color="auto"/>
        <w:left w:val="none" w:sz="0" w:space="0" w:color="auto"/>
        <w:bottom w:val="none" w:sz="0" w:space="0" w:color="auto"/>
        <w:right w:val="none" w:sz="0" w:space="0" w:color="auto"/>
      </w:divBdr>
    </w:div>
    <w:div w:id="266622963">
      <w:bodyDiv w:val="1"/>
      <w:marLeft w:val="0"/>
      <w:marRight w:val="0"/>
      <w:marTop w:val="0"/>
      <w:marBottom w:val="0"/>
      <w:divBdr>
        <w:top w:val="none" w:sz="0" w:space="0" w:color="auto"/>
        <w:left w:val="none" w:sz="0" w:space="0" w:color="auto"/>
        <w:bottom w:val="none" w:sz="0" w:space="0" w:color="auto"/>
        <w:right w:val="none" w:sz="0" w:space="0" w:color="auto"/>
      </w:divBdr>
    </w:div>
    <w:div w:id="267857813">
      <w:bodyDiv w:val="1"/>
      <w:marLeft w:val="0"/>
      <w:marRight w:val="0"/>
      <w:marTop w:val="0"/>
      <w:marBottom w:val="0"/>
      <w:divBdr>
        <w:top w:val="none" w:sz="0" w:space="0" w:color="auto"/>
        <w:left w:val="none" w:sz="0" w:space="0" w:color="auto"/>
        <w:bottom w:val="none" w:sz="0" w:space="0" w:color="auto"/>
        <w:right w:val="none" w:sz="0" w:space="0" w:color="auto"/>
      </w:divBdr>
    </w:div>
    <w:div w:id="271597243">
      <w:bodyDiv w:val="1"/>
      <w:marLeft w:val="0"/>
      <w:marRight w:val="0"/>
      <w:marTop w:val="0"/>
      <w:marBottom w:val="0"/>
      <w:divBdr>
        <w:top w:val="none" w:sz="0" w:space="0" w:color="auto"/>
        <w:left w:val="none" w:sz="0" w:space="0" w:color="auto"/>
        <w:bottom w:val="none" w:sz="0" w:space="0" w:color="auto"/>
        <w:right w:val="none" w:sz="0" w:space="0" w:color="auto"/>
      </w:divBdr>
    </w:div>
    <w:div w:id="274530597">
      <w:bodyDiv w:val="1"/>
      <w:marLeft w:val="0"/>
      <w:marRight w:val="0"/>
      <w:marTop w:val="0"/>
      <w:marBottom w:val="0"/>
      <w:divBdr>
        <w:top w:val="none" w:sz="0" w:space="0" w:color="auto"/>
        <w:left w:val="none" w:sz="0" w:space="0" w:color="auto"/>
        <w:bottom w:val="none" w:sz="0" w:space="0" w:color="auto"/>
        <w:right w:val="none" w:sz="0" w:space="0" w:color="auto"/>
      </w:divBdr>
    </w:div>
    <w:div w:id="276303354">
      <w:bodyDiv w:val="1"/>
      <w:marLeft w:val="0"/>
      <w:marRight w:val="0"/>
      <w:marTop w:val="0"/>
      <w:marBottom w:val="0"/>
      <w:divBdr>
        <w:top w:val="none" w:sz="0" w:space="0" w:color="auto"/>
        <w:left w:val="none" w:sz="0" w:space="0" w:color="auto"/>
        <w:bottom w:val="none" w:sz="0" w:space="0" w:color="auto"/>
        <w:right w:val="none" w:sz="0" w:space="0" w:color="auto"/>
      </w:divBdr>
    </w:div>
    <w:div w:id="278681753">
      <w:bodyDiv w:val="1"/>
      <w:marLeft w:val="0"/>
      <w:marRight w:val="0"/>
      <w:marTop w:val="0"/>
      <w:marBottom w:val="0"/>
      <w:divBdr>
        <w:top w:val="none" w:sz="0" w:space="0" w:color="auto"/>
        <w:left w:val="none" w:sz="0" w:space="0" w:color="auto"/>
        <w:bottom w:val="none" w:sz="0" w:space="0" w:color="auto"/>
        <w:right w:val="none" w:sz="0" w:space="0" w:color="auto"/>
      </w:divBdr>
    </w:div>
    <w:div w:id="279264026">
      <w:bodyDiv w:val="1"/>
      <w:marLeft w:val="0"/>
      <w:marRight w:val="0"/>
      <w:marTop w:val="0"/>
      <w:marBottom w:val="0"/>
      <w:divBdr>
        <w:top w:val="none" w:sz="0" w:space="0" w:color="auto"/>
        <w:left w:val="none" w:sz="0" w:space="0" w:color="auto"/>
        <w:bottom w:val="none" w:sz="0" w:space="0" w:color="auto"/>
        <w:right w:val="none" w:sz="0" w:space="0" w:color="auto"/>
      </w:divBdr>
    </w:div>
    <w:div w:id="281495185">
      <w:bodyDiv w:val="1"/>
      <w:marLeft w:val="0"/>
      <w:marRight w:val="0"/>
      <w:marTop w:val="0"/>
      <w:marBottom w:val="0"/>
      <w:divBdr>
        <w:top w:val="none" w:sz="0" w:space="0" w:color="auto"/>
        <w:left w:val="none" w:sz="0" w:space="0" w:color="auto"/>
        <w:bottom w:val="none" w:sz="0" w:space="0" w:color="auto"/>
        <w:right w:val="none" w:sz="0" w:space="0" w:color="auto"/>
      </w:divBdr>
    </w:div>
    <w:div w:id="284164560">
      <w:bodyDiv w:val="1"/>
      <w:marLeft w:val="0"/>
      <w:marRight w:val="0"/>
      <w:marTop w:val="0"/>
      <w:marBottom w:val="0"/>
      <w:divBdr>
        <w:top w:val="none" w:sz="0" w:space="0" w:color="auto"/>
        <w:left w:val="none" w:sz="0" w:space="0" w:color="auto"/>
        <w:bottom w:val="none" w:sz="0" w:space="0" w:color="auto"/>
        <w:right w:val="none" w:sz="0" w:space="0" w:color="auto"/>
      </w:divBdr>
    </w:div>
    <w:div w:id="286544746">
      <w:bodyDiv w:val="1"/>
      <w:marLeft w:val="0"/>
      <w:marRight w:val="0"/>
      <w:marTop w:val="0"/>
      <w:marBottom w:val="0"/>
      <w:divBdr>
        <w:top w:val="none" w:sz="0" w:space="0" w:color="auto"/>
        <w:left w:val="none" w:sz="0" w:space="0" w:color="auto"/>
        <w:bottom w:val="none" w:sz="0" w:space="0" w:color="auto"/>
        <w:right w:val="none" w:sz="0" w:space="0" w:color="auto"/>
      </w:divBdr>
    </w:div>
    <w:div w:id="287586295">
      <w:bodyDiv w:val="1"/>
      <w:marLeft w:val="0"/>
      <w:marRight w:val="0"/>
      <w:marTop w:val="0"/>
      <w:marBottom w:val="0"/>
      <w:divBdr>
        <w:top w:val="none" w:sz="0" w:space="0" w:color="auto"/>
        <w:left w:val="none" w:sz="0" w:space="0" w:color="auto"/>
        <w:bottom w:val="none" w:sz="0" w:space="0" w:color="auto"/>
        <w:right w:val="none" w:sz="0" w:space="0" w:color="auto"/>
      </w:divBdr>
    </w:div>
    <w:div w:id="287974558">
      <w:bodyDiv w:val="1"/>
      <w:marLeft w:val="0"/>
      <w:marRight w:val="0"/>
      <w:marTop w:val="0"/>
      <w:marBottom w:val="0"/>
      <w:divBdr>
        <w:top w:val="none" w:sz="0" w:space="0" w:color="auto"/>
        <w:left w:val="none" w:sz="0" w:space="0" w:color="auto"/>
        <w:bottom w:val="none" w:sz="0" w:space="0" w:color="auto"/>
        <w:right w:val="none" w:sz="0" w:space="0" w:color="auto"/>
      </w:divBdr>
    </w:div>
    <w:div w:id="288246016">
      <w:bodyDiv w:val="1"/>
      <w:marLeft w:val="0"/>
      <w:marRight w:val="0"/>
      <w:marTop w:val="0"/>
      <w:marBottom w:val="0"/>
      <w:divBdr>
        <w:top w:val="none" w:sz="0" w:space="0" w:color="auto"/>
        <w:left w:val="none" w:sz="0" w:space="0" w:color="auto"/>
        <w:bottom w:val="none" w:sz="0" w:space="0" w:color="auto"/>
        <w:right w:val="none" w:sz="0" w:space="0" w:color="auto"/>
      </w:divBdr>
    </w:div>
    <w:div w:id="288514167">
      <w:bodyDiv w:val="1"/>
      <w:marLeft w:val="0"/>
      <w:marRight w:val="0"/>
      <w:marTop w:val="0"/>
      <w:marBottom w:val="0"/>
      <w:divBdr>
        <w:top w:val="none" w:sz="0" w:space="0" w:color="auto"/>
        <w:left w:val="none" w:sz="0" w:space="0" w:color="auto"/>
        <w:bottom w:val="none" w:sz="0" w:space="0" w:color="auto"/>
        <w:right w:val="none" w:sz="0" w:space="0" w:color="auto"/>
      </w:divBdr>
    </w:div>
    <w:div w:id="290286637">
      <w:bodyDiv w:val="1"/>
      <w:marLeft w:val="0"/>
      <w:marRight w:val="0"/>
      <w:marTop w:val="0"/>
      <w:marBottom w:val="0"/>
      <w:divBdr>
        <w:top w:val="none" w:sz="0" w:space="0" w:color="auto"/>
        <w:left w:val="none" w:sz="0" w:space="0" w:color="auto"/>
        <w:bottom w:val="none" w:sz="0" w:space="0" w:color="auto"/>
        <w:right w:val="none" w:sz="0" w:space="0" w:color="auto"/>
      </w:divBdr>
    </w:div>
    <w:div w:id="290866077">
      <w:bodyDiv w:val="1"/>
      <w:marLeft w:val="0"/>
      <w:marRight w:val="0"/>
      <w:marTop w:val="0"/>
      <w:marBottom w:val="0"/>
      <w:divBdr>
        <w:top w:val="none" w:sz="0" w:space="0" w:color="auto"/>
        <w:left w:val="none" w:sz="0" w:space="0" w:color="auto"/>
        <w:bottom w:val="none" w:sz="0" w:space="0" w:color="auto"/>
        <w:right w:val="none" w:sz="0" w:space="0" w:color="auto"/>
      </w:divBdr>
    </w:div>
    <w:div w:id="293484443">
      <w:bodyDiv w:val="1"/>
      <w:marLeft w:val="0"/>
      <w:marRight w:val="0"/>
      <w:marTop w:val="0"/>
      <w:marBottom w:val="0"/>
      <w:divBdr>
        <w:top w:val="none" w:sz="0" w:space="0" w:color="auto"/>
        <w:left w:val="none" w:sz="0" w:space="0" w:color="auto"/>
        <w:bottom w:val="none" w:sz="0" w:space="0" w:color="auto"/>
        <w:right w:val="none" w:sz="0" w:space="0" w:color="auto"/>
      </w:divBdr>
    </w:div>
    <w:div w:id="294481631">
      <w:bodyDiv w:val="1"/>
      <w:marLeft w:val="0"/>
      <w:marRight w:val="0"/>
      <w:marTop w:val="0"/>
      <w:marBottom w:val="0"/>
      <w:divBdr>
        <w:top w:val="none" w:sz="0" w:space="0" w:color="auto"/>
        <w:left w:val="none" w:sz="0" w:space="0" w:color="auto"/>
        <w:bottom w:val="none" w:sz="0" w:space="0" w:color="auto"/>
        <w:right w:val="none" w:sz="0" w:space="0" w:color="auto"/>
      </w:divBdr>
    </w:div>
    <w:div w:id="294872726">
      <w:bodyDiv w:val="1"/>
      <w:marLeft w:val="0"/>
      <w:marRight w:val="0"/>
      <w:marTop w:val="0"/>
      <w:marBottom w:val="0"/>
      <w:divBdr>
        <w:top w:val="none" w:sz="0" w:space="0" w:color="auto"/>
        <w:left w:val="none" w:sz="0" w:space="0" w:color="auto"/>
        <w:bottom w:val="none" w:sz="0" w:space="0" w:color="auto"/>
        <w:right w:val="none" w:sz="0" w:space="0" w:color="auto"/>
      </w:divBdr>
    </w:div>
    <w:div w:id="297956606">
      <w:bodyDiv w:val="1"/>
      <w:marLeft w:val="0"/>
      <w:marRight w:val="0"/>
      <w:marTop w:val="0"/>
      <w:marBottom w:val="0"/>
      <w:divBdr>
        <w:top w:val="none" w:sz="0" w:space="0" w:color="auto"/>
        <w:left w:val="none" w:sz="0" w:space="0" w:color="auto"/>
        <w:bottom w:val="none" w:sz="0" w:space="0" w:color="auto"/>
        <w:right w:val="none" w:sz="0" w:space="0" w:color="auto"/>
      </w:divBdr>
    </w:div>
    <w:div w:id="299268365">
      <w:bodyDiv w:val="1"/>
      <w:marLeft w:val="0"/>
      <w:marRight w:val="0"/>
      <w:marTop w:val="0"/>
      <w:marBottom w:val="0"/>
      <w:divBdr>
        <w:top w:val="none" w:sz="0" w:space="0" w:color="auto"/>
        <w:left w:val="none" w:sz="0" w:space="0" w:color="auto"/>
        <w:bottom w:val="none" w:sz="0" w:space="0" w:color="auto"/>
        <w:right w:val="none" w:sz="0" w:space="0" w:color="auto"/>
      </w:divBdr>
    </w:div>
    <w:div w:id="300304119">
      <w:bodyDiv w:val="1"/>
      <w:marLeft w:val="0"/>
      <w:marRight w:val="0"/>
      <w:marTop w:val="0"/>
      <w:marBottom w:val="0"/>
      <w:divBdr>
        <w:top w:val="none" w:sz="0" w:space="0" w:color="auto"/>
        <w:left w:val="none" w:sz="0" w:space="0" w:color="auto"/>
        <w:bottom w:val="none" w:sz="0" w:space="0" w:color="auto"/>
        <w:right w:val="none" w:sz="0" w:space="0" w:color="auto"/>
      </w:divBdr>
    </w:div>
    <w:div w:id="304744303">
      <w:bodyDiv w:val="1"/>
      <w:marLeft w:val="0"/>
      <w:marRight w:val="0"/>
      <w:marTop w:val="0"/>
      <w:marBottom w:val="0"/>
      <w:divBdr>
        <w:top w:val="none" w:sz="0" w:space="0" w:color="auto"/>
        <w:left w:val="none" w:sz="0" w:space="0" w:color="auto"/>
        <w:bottom w:val="none" w:sz="0" w:space="0" w:color="auto"/>
        <w:right w:val="none" w:sz="0" w:space="0" w:color="auto"/>
      </w:divBdr>
    </w:div>
    <w:div w:id="307393875">
      <w:bodyDiv w:val="1"/>
      <w:marLeft w:val="0"/>
      <w:marRight w:val="0"/>
      <w:marTop w:val="0"/>
      <w:marBottom w:val="0"/>
      <w:divBdr>
        <w:top w:val="none" w:sz="0" w:space="0" w:color="auto"/>
        <w:left w:val="none" w:sz="0" w:space="0" w:color="auto"/>
        <w:bottom w:val="none" w:sz="0" w:space="0" w:color="auto"/>
        <w:right w:val="none" w:sz="0" w:space="0" w:color="auto"/>
      </w:divBdr>
    </w:div>
    <w:div w:id="309335281">
      <w:bodyDiv w:val="1"/>
      <w:marLeft w:val="0"/>
      <w:marRight w:val="0"/>
      <w:marTop w:val="0"/>
      <w:marBottom w:val="0"/>
      <w:divBdr>
        <w:top w:val="none" w:sz="0" w:space="0" w:color="auto"/>
        <w:left w:val="none" w:sz="0" w:space="0" w:color="auto"/>
        <w:bottom w:val="none" w:sz="0" w:space="0" w:color="auto"/>
        <w:right w:val="none" w:sz="0" w:space="0" w:color="auto"/>
      </w:divBdr>
    </w:div>
    <w:div w:id="309360061">
      <w:bodyDiv w:val="1"/>
      <w:marLeft w:val="0"/>
      <w:marRight w:val="0"/>
      <w:marTop w:val="0"/>
      <w:marBottom w:val="0"/>
      <w:divBdr>
        <w:top w:val="none" w:sz="0" w:space="0" w:color="auto"/>
        <w:left w:val="none" w:sz="0" w:space="0" w:color="auto"/>
        <w:bottom w:val="none" w:sz="0" w:space="0" w:color="auto"/>
        <w:right w:val="none" w:sz="0" w:space="0" w:color="auto"/>
      </w:divBdr>
    </w:div>
    <w:div w:id="311368649">
      <w:bodyDiv w:val="1"/>
      <w:marLeft w:val="0"/>
      <w:marRight w:val="0"/>
      <w:marTop w:val="0"/>
      <w:marBottom w:val="0"/>
      <w:divBdr>
        <w:top w:val="none" w:sz="0" w:space="0" w:color="auto"/>
        <w:left w:val="none" w:sz="0" w:space="0" w:color="auto"/>
        <w:bottom w:val="none" w:sz="0" w:space="0" w:color="auto"/>
        <w:right w:val="none" w:sz="0" w:space="0" w:color="auto"/>
      </w:divBdr>
    </w:div>
    <w:div w:id="315453132">
      <w:bodyDiv w:val="1"/>
      <w:marLeft w:val="0"/>
      <w:marRight w:val="0"/>
      <w:marTop w:val="0"/>
      <w:marBottom w:val="0"/>
      <w:divBdr>
        <w:top w:val="none" w:sz="0" w:space="0" w:color="auto"/>
        <w:left w:val="none" w:sz="0" w:space="0" w:color="auto"/>
        <w:bottom w:val="none" w:sz="0" w:space="0" w:color="auto"/>
        <w:right w:val="none" w:sz="0" w:space="0" w:color="auto"/>
      </w:divBdr>
    </w:div>
    <w:div w:id="320618488">
      <w:bodyDiv w:val="1"/>
      <w:marLeft w:val="0"/>
      <w:marRight w:val="0"/>
      <w:marTop w:val="0"/>
      <w:marBottom w:val="0"/>
      <w:divBdr>
        <w:top w:val="none" w:sz="0" w:space="0" w:color="auto"/>
        <w:left w:val="none" w:sz="0" w:space="0" w:color="auto"/>
        <w:bottom w:val="none" w:sz="0" w:space="0" w:color="auto"/>
        <w:right w:val="none" w:sz="0" w:space="0" w:color="auto"/>
      </w:divBdr>
    </w:div>
    <w:div w:id="321011232">
      <w:bodyDiv w:val="1"/>
      <w:marLeft w:val="0"/>
      <w:marRight w:val="0"/>
      <w:marTop w:val="0"/>
      <w:marBottom w:val="0"/>
      <w:divBdr>
        <w:top w:val="none" w:sz="0" w:space="0" w:color="auto"/>
        <w:left w:val="none" w:sz="0" w:space="0" w:color="auto"/>
        <w:bottom w:val="none" w:sz="0" w:space="0" w:color="auto"/>
        <w:right w:val="none" w:sz="0" w:space="0" w:color="auto"/>
      </w:divBdr>
    </w:div>
    <w:div w:id="328094598">
      <w:bodyDiv w:val="1"/>
      <w:marLeft w:val="0"/>
      <w:marRight w:val="0"/>
      <w:marTop w:val="0"/>
      <w:marBottom w:val="0"/>
      <w:divBdr>
        <w:top w:val="none" w:sz="0" w:space="0" w:color="auto"/>
        <w:left w:val="none" w:sz="0" w:space="0" w:color="auto"/>
        <w:bottom w:val="none" w:sz="0" w:space="0" w:color="auto"/>
        <w:right w:val="none" w:sz="0" w:space="0" w:color="auto"/>
      </w:divBdr>
    </w:div>
    <w:div w:id="328483283">
      <w:bodyDiv w:val="1"/>
      <w:marLeft w:val="0"/>
      <w:marRight w:val="0"/>
      <w:marTop w:val="0"/>
      <w:marBottom w:val="0"/>
      <w:divBdr>
        <w:top w:val="none" w:sz="0" w:space="0" w:color="auto"/>
        <w:left w:val="none" w:sz="0" w:space="0" w:color="auto"/>
        <w:bottom w:val="none" w:sz="0" w:space="0" w:color="auto"/>
        <w:right w:val="none" w:sz="0" w:space="0" w:color="auto"/>
      </w:divBdr>
    </w:div>
    <w:div w:id="330059696">
      <w:bodyDiv w:val="1"/>
      <w:marLeft w:val="0"/>
      <w:marRight w:val="0"/>
      <w:marTop w:val="0"/>
      <w:marBottom w:val="0"/>
      <w:divBdr>
        <w:top w:val="none" w:sz="0" w:space="0" w:color="auto"/>
        <w:left w:val="none" w:sz="0" w:space="0" w:color="auto"/>
        <w:bottom w:val="none" w:sz="0" w:space="0" w:color="auto"/>
        <w:right w:val="none" w:sz="0" w:space="0" w:color="auto"/>
      </w:divBdr>
    </w:div>
    <w:div w:id="330183994">
      <w:bodyDiv w:val="1"/>
      <w:marLeft w:val="0"/>
      <w:marRight w:val="0"/>
      <w:marTop w:val="0"/>
      <w:marBottom w:val="0"/>
      <w:divBdr>
        <w:top w:val="none" w:sz="0" w:space="0" w:color="auto"/>
        <w:left w:val="none" w:sz="0" w:space="0" w:color="auto"/>
        <w:bottom w:val="none" w:sz="0" w:space="0" w:color="auto"/>
        <w:right w:val="none" w:sz="0" w:space="0" w:color="auto"/>
      </w:divBdr>
    </w:div>
    <w:div w:id="331419084">
      <w:bodyDiv w:val="1"/>
      <w:marLeft w:val="0"/>
      <w:marRight w:val="0"/>
      <w:marTop w:val="0"/>
      <w:marBottom w:val="0"/>
      <w:divBdr>
        <w:top w:val="none" w:sz="0" w:space="0" w:color="auto"/>
        <w:left w:val="none" w:sz="0" w:space="0" w:color="auto"/>
        <w:bottom w:val="none" w:sz="0" w:space="0" w:color="auto"/>
        <w:right w:val="none" w:sz="0" w:space="0" w:color="auto"/>
      </w:divBdr>
    </w:div>
    <w:div w:id="332300000">
      <w:bodyDiv w:val="1"/>
      <w:marLeft w:val="0"/>
      <w:marRight w:val="0"/>
      <w:marTop w:val="0"/>
      <w:marBottom w:val="0"/>
      <w:divBdr>
        <w:top w:val="none" w:sz="0" w:space="0" w:color="auto"/>
        <w:left w:val="none" w:sz="0" w:space="0" w:color="auto"/>
        <w:bottom w:val="none" w:sz="0" w:space="0" w:color="auto"/>
        <w:right w:val="none" w:sz="0" w:space="0" w:color="auto"/>
      </w:divBdr>
    </w:div>
    <w:div w:id="333917199">
      <w:bodyDiv w:val="1"/>
      <w:marLeft w:val="0"/>
      <w:marRight w:val="0"/>
      <w:marTop w:val="0"/>
      <w:marBottom w:val="0"/>
      <w:divBdr>
        <w:top w:val="none" w:sz="0" w:space="0" w:color="auto"/>
        <w:left w:val="none" w:sz="0" w:space="0" w:color="auto"/>
        <w:bottom w:val="none" w:sz="0" w:space="0" w:color="auto"/>
        <w:right w:val="none" w:sz="0" w:space="0" w:color="auto"/>
      </w:divBdr>
    </w:div>
    <w:div w:id="335157336">
      <w:bodyDiv w:val="1"/>
      <w:marLeft w:val="0"/>
      <w:marRight w:val="0"/>
      <w:marTop w:val="0"/>
      <w:marBottom w:val="0"/>
      <w:divBdr>
        <w:top w:val="none" w:sz="0" w:space="0" w:color="auto"/>
        <w:left w:val="none" w:sz="0" w:space="0" w:color="auto"/>
        <w:bottom w:val="none" w:sz="0" w:space="0" w:color="auto"/>
        <w:right w:val="none" w:sz="0" w:space="0" w:color="auto"/>
      </w:divBdr>
    </w:div>
    <w:div w:id="335769469">
      <w:bodyDiv w:val="1"/>
      <w:marLeft w:val="0"/>
      <w:marRight w:val="0"/>
      <w:marTop w:val="0"/>
      <w:marBottom w:val="0"/>
      <w:divBdr>
        <w:top w:val="none" w:sz="0" w:space="0" w:color="auto"/>
        <w:left w:val="none" w:sz="0" w:space="0" w:color="auto"/>
        <w:bottom w:val="none" w:sz="0" w:space="0" w:color="auto"/>
        <w:right w:val="none" w:sz="0" w:space="0" w:color="auto"/>
      </w:divBdr>
    </w:div>
    <w:div w:id="336226908">
      <w:bodyDiv w:val="1"/>
      <w:marLeft w:val="0"/>
      <w:marRight w:val="0"/>
      <w:marTop w:val="0"/>
      <w:marBottom w:val="0"/>
      <w:divBdr>
        <w:top w:val="none" w:sz="0" w:space="0" w:color="auto"/>
        <w:left w:val="none" w:sz="0" w:space="0" w:color="auto"/>
        <w:bottom w:val="none" w:sz="0" w:space="0" w:color="auto"/>
        <w:right w:val="none" w:sz="0" w:space="0" w:color="auto"/>
      </w:divBdr>
    </w:div>
    <w:div w:id="338898054">
      <w:bodyDiv w:val="1"/>
      <w:marLeft w:val="0"/>
      <w:marRight w:val="0"/>
      <w:marTop w:val="0"/>
      <w:marBottom w:val="0"/>
      <w:divBdr>
        <w:top w:val="none" w:sz="0" w:space="0" w:color="auto"/>
        <w:left w:val="none" w:sz="0" w:space="0" w:color="auto"/>
        <w:bottom w:val="none" w:sz="0" w:space="0" w:color="auto"/>
        <w:right w:val="none" w:sz="0" w:space="0" w:color="auto"/>
      </w:divBdr>
    </w:div>
    <w:div w:id="341594272">
      <w:bodyDiv w:val="1"/>
      <w:marLeft w:val="0"/>
      <w:marRight w:val="0"/>
      <w:marTop w:val="0"/>
      <w:marBottom w:val="0"/>
      <w:divBdr>
        <w:top w:val="none" w:sz="0" w:space="0" w:color="auto"/>
        <w:left w:val="none" w:sz="0" w:space="0" w:color="auto"/>
        <w:bottom w:val="none" w:sz="0" w:space="0" w:color="auto"/>
        <w:right w:val="none" w:sz="0" w:space="0" w:color="auto"/>
      </w:divBdr>
    </w:div>
    <w:div w:id="342167125">
      <w:bodyDiv w:val="1"/>
      <w:marLeft w:val="0"/>
      <w:marRight w:val="0"/>
      <w:marTop w:val="0"/>
      <w:marBottom w:val="0"/>
      <w:divBdr>
        <w:top w:val="none" w:sz="0" w:space="0" w:color="auto"/>
        <w:left w:val="none" w:sz="0" w:space="0" w:color="auto"/>
        <w:bottom w:val="none" w:sz="0" w:space="0" w:color="auto"/>
        <w:right w:val="none" w:sz="0" w:space="0" w:color="auto"/>
      </w:divBdr>
    </w:div>
    <w:div w:id="344089822">
      <w:bodyDiv w:val="1"/>
      <w:marLeft w:val="0"/>
      <w:marRight w:val="0"/>
      <w:marTop w:val="0"/>
      <w:marBottom w:val="0"/>
      <w:divBdr>
        <w:top w:val="none" w:sz="0" w:space="0" w:color="auto"/>
        <w:left w:val="none" w:sz="0" w:space="0" w:color="auto"/>
        <w:bottom w:val="none" w:sz="0" w:space="0" w:color="auto"/>
        <w:right w:val="none" w:sz="0" w:space="0" w:color="auto"/>
      </w:divBdr>
    </w:div>
    <w:div w:id="348722754">
      <w:bodyDiv w:val="1"/>
      <w:marLeft w:val="0"/>
      <w:marRight w:val="0"/>
      <w:marTop w:val="0"/>
      <w:marBottom w:val="0"/>
      <w:divBdr>
        <w:top w:val="none" w:sz="0" w:space="0" w:color="auto"/>
        <w:left w:val="none" w:sz="0" w:space="0" w:color="auto"/>
        <w:bottom w:val="none" w:sz="0" w:space="0" w:color="auto"/>
        <w:right w:val="none" w:sz="0" w:space="0" w:color="auto"/>
      </w:divBdr>
    </w:div>
    <w:div w:id="350650322">
      <w:bodyDiv w:val="1"/>
      <w:marLeft w:val="0"/>
      <w:marRight w:val="0"/>
      <w:marTop w:val="0"/>
      <w:marBottom w:val="0"/>
      <w:divBdr>
        <w:top w:val="none" w:sz="0" w:space="0" w:color="auto"/>
        <w:left w:val="none" w:sz="0" w:space="0" w:color="auto"/>
        <w:bottom w:val="none" w:sz="0" w:space="0" w:color="auto"/>
        <w:right w:val="none" w:sz="0" w:space="0" w:color="auto"/>
      </w:divBdr>
    </w:div>
    <w:div w:id="350762820">
      <w:bodyDiv w:val="1"/>
      <w:marLeft w:val="0"/>
      <w:marRight w:val="0"/>
      <w:marTop w:val="0"/>
      <w:marBottom w:val="0"/>
      <w:divBdr>
        <w:top w:val="none" w:sz="0" w:space="0" w:color="auto"/>
        <w:left w:val="none" w:sz="0" w:space="0" w:color="auto"/>
        <w:bottom w:val="none" w:sz="0" w:space="0" w:color="auto"/>
        <w:right w:val="none" w:sz="0" w:space="0" w:color="auto"/>
      </w:divBdr>
    </w:div>
    <w:div w:id="350840342">
      <w:bodyDiv w:val="1"/>
      <w:marLeft w:val="0"/>
      <w:marRight w:val="0"/>
      <w:marTop w:val="0"/>
      <w:marBottom w:val="0"/>
      <w:divBdr>
        <w:top w:val="none" w:sz="0" w:space="0" w:color="auto"/>
        <w:left w:val="none" w:sz="0" w:space="0" w:color="auto"/>
        <w:bottom w:val="none" w:sz="0" w:space="0" w:color="auto"/>
        <w:right w:val="none" w:sz="0" w:space="0" w:color="auto"/>
      </w:divBdr>
    </w:div>
    <w:div w:id="358091143">
      <w:bodyDiv w:val="1"/>
      <w:marLeft w:val="0"/>
      <w:marRight w:val="0"/>
      <w:marTop w:val="0"/>
      <w:marBottom w:val="0"/>
      <w:divBdr>
        <w:top w:val="none" w:sz="0" w:space="0" w:color="auto"/>
        <w:left w:val="none" w:sz="0" w:space="0" w:color="auto"/>
        <w:bottom w:val="none" w:sz="0" w:space="0" w:color="auto"/>
        <w:right w:val="none" w:sz="0" w:space="0" w:color="auto"/>
      </w:divBdr>
    </w:div>
    <w:div w:id="358316172">
      <w:bodyDiv w:val="1"/>
      <w:marLeft w:val="0"/>
      <w:marRight w:val="0"/>
      <w:marTop w:val="0"/>
      <w:marBottom w:val="0"/>
      <w:divBdr>
        <w:top w:val="none" w:sz="0" w:space="0" w:color="auto"/>
        <w:left w:val="none" w:sz="0" w:space="0" w:color="auto"/>
        <w:bottom w:val="none" w:sz="0" w:space="0" w:color="auto"/>
        <w:right w:val="none" w:sz="0" w:space="0" w:color="auto"/>
      </w:divBdr>
    </w:div>
    <w:div w:id="359283107">
      <w:bodyDiv w:val="1"/>
      <w:marLeft w:val="0"/>
      <w:marRight w:val="0"/>
      <w:marTop w:val="0"/>
      <w:marBottom w:val="0"/>
      <w:divBdr>
        <w:top w:val="none" w:sz="0" w:space="0" w:color="auto"/>
        <w:left w:val="none" w:sz="0" w:space="0" w:color="auto"/>
        <w:bottom w:val="none" w:sz="0" w:space="0" w:color="auto"/>
        <w:right w:val="none" w:sz="0" w:space="0" w:color="auto"/>
      </w:divBdr>
    </w:div>
    <w:div w:id="361446494">
      <w:bodyDiv w:val="1"/>
      <w:marLeft w:val="0"/>
      <w:marRight w:val="0"/>
      <w:marTop w:val="0"/>
      <w:marBottom w:val="0"/>
      <w:divBdr>
        <w:top w:val="none" w:sz="0" w:space="0" w:color="auto"/>
        <w:left w:val="none" w:sz="0" w:space="0" w:color="auto"/>
        <w:bottom w:val="none" w:sz="0" w:space="0" w:color="auto"/>
        <w:right w:val="none" w:sz="0" w:space="0" w:color="auto"/>
      </w:divBdr>
    </w:div>
    <w:div w:id="362634406">
      <w:bodyDiv w:val="1"/>
      <w:marLeft w:val="0"/>
      <w:marRight w:val="0"/>
      <w:marTop w:val="0"/>
      <w:marBottom w:val="0"/>
      <w:divBdr>
        <w:top w:val="none" w:sz="0" w:space="0" w:color="auto"/>
        <w:left w:val="none" w:sz="0" w:space="0" w:color="auto"/>
        <w:bottom w:val="none" w:sz="0" w:space="0" w:color="auto"/>
        <w:right w:val="none" w:sz="0" w:space="0" w:color="auto"/>
      </w:divBdr>
    </w:div>
    <w:div w:id="363405164">
      <w:bodyDiv w:val="1"/>
      <w:marLeft w:val="0"/>
      <w:marRight w:val="0"/>
      <w:marTop w:val="0"/>
      <w:marBottom w:val="0"/>
      <w:divBdr>
        <w:top w:val="none" w:sz="0" w:space="0" w:color="auto"/>
        <w:left w:val="none" w:sz="0" w:space="0" w:color="auto"/>
        <w:bottom w:val="none" w:sz="0" w:space="0" w:color="auto"/>
        <w:right w:val="none" w:sz="0" w:space="0" w:color="auto"/>
      </w:divBdr>
    </w:div>
    <w:div w:id="363677183">
      <w:bodyDiv w:val="1"/>
      <w:marLeft w:val="0"/>
      <w:marRight w:val="0"/>
      <w:marTop w:val="0"/>
      <w:marBottom w:val="0"/>
      <w:divBdr>
        <w:top w:val="none" w:sz="0" w:space="0" w:color="auto"/>
        <w:left w:val="none" w:sz="0" w:space="0" w:color="auto"/>
        <w:bottom w:val="none" w:sz="0" w:space="0" w:color="auto"/>
        <w:right w:val="none" w:sz="0" w:space="0" w:color="auto"/>
      </w:divBdr>
    </w:div>
    <w:div w:id="365180957">
      <w:bodyDiv w:val="1"/>
      <w:marLeft w:val="0"/>
      <w:marRight w:val="0"/>
      <w:marTop w:val="0"/>
      <w:marBottom w:val="0"/>
      <w:divBdr>
        <w:top w:val="none" w:sz="0" w:space="0" w:color="auto"/>
        <w:left w:val="none" w:sz="0" w:space="0" w:color="auto"/>
        <w:bottom w:val="none" w:sz="0" w:space="0" w:color="auto"/>
        <w:right w:val="none" w:sz="0" w:space="0" w:color="auto"/>
      </w:divBdr>
    </w:div>
    <w:div w:id="366495201">
      <w:bodyDiv w:val="1"/>
      <w:marLeft w:val="0"/>
      <w:marRight w:val="0"/>
      <w:marTop w:val="0"/>
      <w:marBottom w:val="0"/>
      <w:divBdr>
        <w:top w:val="none" w:sz="0" w:space="0" w:color="auto"/>
        <w:left w:val="none" w:sz="0" w:space="0" w:color="auto"/>
        <w:bottom w:val="none" w:sz="0" w:space="0" w:color="auto"/>
        <w:right w:val="none" w:sz="0" w:space="0" w:color="auto"/>
      </w:divBdr>
    </w:div>
    <w:div w:id="367217420">
      <w:bodyDiv w:val="1"/>
      <w:marLeft w:val="0"/>
      <w:marRight w:val="0"/>
      <w:marTop w:val="0"/>
      <w:marBottom w:val="0"/>
      <w:divBdr>
        <w:top w:val="none" w:sz="0" w:space="0" w:color="auto"/>
        <w:left w:val="none" w:sz="0" w:space="0" w:color="auto"/>
        <w:bottom w:val="none" w:sz="0" w:space="0" w:color="auto"/>
        <w:right w:val="none" w:sz="0" w:space="0" w:color="auto"/>
      </w:divBdr>
    </w:div>
    <w:div w:id="369651055">
      <w:bodyDiv w:val="1"/>
      <w:marLeft w:val="0"/>
      <w:marRight w:val="0"/>
      <w:marTop w:val="0"/>
      <w:marBottom w:val="0"/>
      <w:divBdr>
        <w:top w:val="none" w:sz="0" w:space="0" w:color="auto"/>
        <w:left w:val="none" w:sz="0" w:space="0" w:color="auto"/>
        <w:bottom w:val="none" w:sz="0" w:space="0" w:color="auto"/>
        <w:right w:val="none" w:sz="0" w:space="0" w:color="auto"/>
      </w:divBdr>
    </w:div>
    <w:div w:id="371273750">
      <w:bodyDiv w:val="1"/>
      <w:marLeft w:val="0"/>
      <w:marRight w:val="0"/>
      <w:marTop w:val="0"/>
      <w:marBottom w:val="0"/>
      <w:divBdr>
        <w:top w:val="none" w:sz="0" w:space="0" w:color="auto"/>
        <w:left w:val="none" w:sz="0" w:space="0" w:color="auto"/>
        <w:bottom w:val="none" w:sz="0" w:space="0" w:color="auto"/>
        <w:right w:val="none" w:sz="0" w:space="0" w:color="auto"/>
      </w:divBdr>
    </w:div>
    <w:div w:id="372661269">
      <w:bodyDiv w:val="1"/>
      <w:marLeft w:val="0"/>
      <w:marRight w:val="0"/>
      <w:marTop w:val="0"/>
      <w:marBottom w:val="0"/>
      <w:divBdr>
        <w:top w:val="none" w:sz="0" w:space="0" w:color="auto"/>
        <w:left w:val="none" w:sz="0" w:space="0" w:color="auto"/>
        <w:bottom w:val="none" w:sz="0" w:space="0" w:color="auto"/>
        <w:right w:val="none" w:sz="0" w:space="0" w:color="auto"/>
      </w:divBdr>
    </w:div>
    <w:div w:id="373190357">
      <w:bodyDiv w:val="1"/>
      <w:marLeft w:val="0"/>
      <w:marRight w:val="0"/>
      <w:marTop w:val="0"/>
      <w:marBottom w:val="0"/>
      <w:divBdr>
        <w:top w:val="none" w:sz="0" w:space="0" w:color="auto"/>
        <w:left w:val="none" w:sz="0" w:space="0" w:color="auto"/>
        <w:bottom w:val="none" w:sz="0" w:space="0" w:color="auto"/>
        <w:right w:val="none" w:sz="0" w:space="0" w:color="auto"/>
      </w:divBdr>
    </w:div>
    <w:div w:id="374239820">
      <w:bodyDiv w:val="1"/>
      <w:marLeft w:val="0"/>
      <w:marRight w:val="0"/>
      <w:marTop w:val="0"/>
      <w:marBottom w:val="0"/>
      <w:divBdr>
        <w:top w:val="none" w:sz="0" w:space="0" w:color="auto"/>
        <w:left w:val="none" w:sz="0" w:space="0" w:color="auto"/>
        <w:bottom w:val="none" w:sz="0" w:space="0" w:color="auto"/>
        <w:right w:val="none" w:sz="0" w:space="0" w:color="auto"/>
      </w:divBdr>
    </w:div>
    <w:div w:id="377627543">
      <w:bodyDiv w:val="1"/>
      <w:marLeft w:val="0"/>
      <w:marRight w:val="0"/>
      <w:marTop w:val="0"/>
      <w:marBottom w:val="0"/>
      <w:divBdr>
        <w:top w:val="none" w:sz="0" w:space="0" w:color="auto"/>
        <w:left w:val="none" w:sz="0" w:space="0" w:color="auto"/>
        <w:bottom w:val="none" w:sz="0" w:space="0" w:color="auto"/>
        <w:right w:val="none" w:sz="0" w:space="0" w:color="auto"/>
      </w:divBdr>
    </w:div>
    <w:div w:id="378826357">
      <w:bodyDiv w:val="1"/>
      <w:marLeft w:val="0"/>
      <w:marRight w:val="0"/>
      <w:marTop w:val="0"/>
      <w:marBottom w:val="0"/>
      <w:divBdr>
        <w:top w:val="none" w:sz="0" w:space="0" w:color="auto"/>
        <w:left w:val="none" w:sz="0" w:space="0" w:color="auto"/>
        <w:bottom w:val="none" w:sz="0" w:space="0" w:color="auto"/>
        <w:right w:val="none" w:sz="0" w:space="0" w:color="auto"/>
      </w:divBdr>
    </w:div>
    <w:div w:id="379944536">
      <w:bodyDiv w:val="1"/>
      <w:marLeft w:val="0"/>
      <w:marRight w:val="0"/>
      <w:marTop w:val="0"/>
      <w:marBottom w:val="0"/>
      <w:divBdr>
        <w:top w:val="none" w:sz="0" w:space="0" w:color="auto"/>
        <w:left w:val="none" w:sz="0" w:space="0" w:color="auto"/>
        <w:bottom w:val="none" w:sz="0" w:space="0" w:color="auto"/>
        <w:right w:val="none" w:sz="0" w:space="0" w:color="auto"/>
      </w:divBdr>
    </w:div>
    <w:div w:id="384913195">
      <w:bodyDiv w:val="1"/>
      <w:marLeft w:val="0"/>
      <w:marRight w:val="0"/>
      <w:marTop w:val="0"/>
      <w:marBottom w:val="0"/>
      <w:divBdr>
        <w:top w:val="none" w:sz="0" w:space="0" w:color="auto"/>
        <w:left w:val="none" w:sz="0" w:space="0" w:color="auto"/>
        <w:bottom w:val="none" w:sz="0" w:space="0" w:color="auto"/>
        <w:right w:val="none" w:sz="0" w:space="0" w:color="auto"/>
      </w:divBdr>
    </w:div>
    <w:div w:id="384960647">
      <w:bodyDiv w:val="1"/>
      <w:marLeft w:val="0"/>
      <w:marRight w:val="0"/>
      <w:marTop w:val="0"/>
      <w:marBottom w:val="0"/>
      <w:divBdr>
        <w:top w:val="none" w:sz="0" w:space="0" w:color="auto"/>
        <w:left w:val="none" w:sz="0" w:space="0" w:color="auto"/>
        <w:bottom w:val="none" w:sz="0" w:space="0" w:color="auto"/>
        <w:right w:val="none" w:sz="0" w:space="0" w:color="auto"/>
      </w:divBdr>
    </w:div>
    <w:div w:id="385645292">
      <w:bodyDiv w:val="1"/>
      <w:marLeft w:val="0"/>
      <w:marRight w:val="0"/>
      <w:marTop w:val="0"/>
      <w:marBottom w:val="0"/>
      <w:divBdr>
        <w:top w:val="none" w:sz="0" w:space="0" w:color="auto"/>
        <w:left w:val="none" w:sz="0" w:space="0" w:color="auto"/>
        <w:bottom w:val="none" w:sz="0" w:space="0" w:color="auto"/>
        <w:right w:val="none" w:sz="0" w:space="0" w:color="auto"/>
      </w:divBdr>
    </w:div>
    <w:div w:id="385690865">
      <w:bodyDiv w:val="1"/>
      <w:marLeft w:val="0"/>
      <w:marRight w:val="0"/>
      <w:marTop w:val="0"/>
      <w:marBottom w:val="0"/>
      <w:divBdr>
        <w:top w:val="none" w:sz="0" w:space="0" w:color="auto"/>
        <w:left w:val="none" w:sz="0" w:space="0" w:color="auto"/>
        <w:bottom w:val="none" w:sz="0" w:space="0" w:color="auto"/>
        <w:right w:val="none" w:sz="0" w:space="0" w:color="auto"/>
      </w:divBdr>
    </w:div>
    <w:div w:id="386298346">
      <w:bodyDiv w:val="1"/>
      <w:marLeft w:val="0"/>
      <w:marRight w:val="0"/>
      <w:marTop w:val="0"/>
      <w:marBottom w:val="0"/>
      <w:divBdr>
        <w:top w:val="none" w:sz="0" w:space="0" w:color="auto"/>
        <w:left w:val="none" w:sz="0" w:space="0" w:color="auto"/>
        <w:bottom w:val="none" w:sz="0" w:space="0" w:color="auto"/>
        <w:right w:val="none" w:sz="0" w:space="0" w:color="auto"/>
      </w:divBdr>
    </w:div>
    <w:div w:id="386416096">
      <w:bodyDiv w:val="1"/>
      <w:marLeft w:val="0"/>
      <w:marRight w:val="0"/>
      <w:marTop w:val="0"/>
      <w:marBottom w:val="0"/>
      <w:divBdr>
        <w:top w:val="none" w:sz="0" w:space="0" w:color="auto"/>
        <w:left w:val="none" w:sz="0" w:space="0" w:color="auto"/>
        <w:bottom w:val="none" w:sz="0" w:space="0" w:color="auto"/>
        <w:right w:val="none" w:sz="0" w:space="0" w:color="auto"/>
      </w:divBdr>
    </w:div>
    <w:div w:id="387072697">
      <w:bodyDiv w:val="1"/>
      <w:marLeft w:val="0"/>
      <w:marRight w:val="0"/>
      <w:marTop w:val="0"/>
      <w:marBottom w:val="0"/>
      <w:divBdr>
        <w:top w:val="none" w:sz="0" w:space="0" w:color="auto"/>
        <w:left w:val="none" w:sz="0" w:space="0" w:color="auto"/>
        <w:bottom w:val="none" w:sz="0" w:space="0" w:color="auto"/>
        <w:right w:val="none" w:sz="0" w:space="0" w:color="auto"/>
      </w:divBdr>
    </w:div>
    <w:div w:id="388648423">
      <w:bodyDiv w:val="1"/>
      <w:marLeft w:val="0"/>
      <w:marRight w:val="0"/>
      <w:marTop w:val="0"/>
      <w:marBottom w:val="0"/>
      <w:divBdr>
        <w:top w:val="none" w:sz="0" w:space="0" w:color="auto"/>
        <w:left w:val="none" w:sz="0" w:space="0" w:color="auto"/>
        <w:bottom w:val="none" w:sz="0" w:space="0" w:color="auto"/>
        <w:right w:val="none" w:sz="0" w:space="0" w:color="auto"/>
      </w:divBdr>
    </w:div>
    <w:div w:id="389615486">
      <w:bodyDiv w:val="1"/>
      <w:marLeft w:val="0"/>
      <w:marRight w:val="0"/>
      <w:marTop w:val="0"/>
      <w:marBottom w:val="0"/>
      <w:divBdr>
        <w:top w:val="none" w:sz="0" w:space="0" w:color="auto"/>
        <w:left w:val="none" w:sz="0" w:space="0" w:color="auto"/>
        <w:bottom w:val="none" w:sz="0" w:space="0" w:color="auto"/>
        <w:right w:val="none" w:sz="0" w:space="0" w:color="auto"/>
      </w:divBdr>
    </w:div>
    <w:div w:id="390692113">
      <w:bodyDiv w:val="1"/>
      <w:marLeft w:val="0"/>
      <w:marRight w:val="0"/>
      <w:marTop w:val="0"/>
      <w:marBottom w:val="0"/>
      <w:divBdr>
        <w:top w:val="none" w:sz="0" w:space="0" w:color="auto"/>
        <w:left w:val="none" w:sz="0" w:space="0" w:color="auto"/>
        <w:bottom w:val="none" w:sz="0" w:space="0" w:color="auto"/>
        <w:right w:val="none" w:sz="0" w:space="0" w:color="auto"/>
      </w:divBdr>
    </w:div>
    <w:div w:id="392970631">
      <w:bodyDiv w:val="1"/>
      <w:marLeft w:val="0"/>
      <w:marRight w:val="0"/>
      <w:marTop w:val="0"/>
      <w:marBottom w:val="0"/>
      <w:divBdr>
        <w:top w:val="none" w:sz="0" w:space="0" w:color="auto"/>
        <w:left w:val="none" w:sz="0" w:space="0" w:color="auto"/>
        <w:bottom w:val="none" w:sz="0" w:space="0" w:color="auto"/>
        <w:right w:val="none" w:sz="0" w:space="0" w:color="auto"/>
      </w:divBdr>
    </w:div>
    <w:div w:id="393167018">
      <w:bodyDiv w:val="1"/>
      <w:marLeft w:val="0"/>
      <w:marRight w:val="0"/>
      <w:marTop w:val="0"/>
      <w:marBottom w:val="0"/>
      <w:divBdr>
        <w:top w:val="none" w:sz="0" w:space="0" w:color="auto"/>
        <w:left w:val="none" w:sz="0" w:space="0" w:color="auto"/>
        <w:bottom w:val="none" w:sz="0" w:space="0" w:color="auto"/>
        <w:right w:val="none" w:sz="0" w:space="0" w:color="auto"/>
      </w:divBdr>
    </w:div>
    <w:div w:id="394008933">
      <w:bodyDiv w:val="1"/>
      <w:marLeft w:val="0"/>
      <w:marRight w:val="0"/>
      <w:marTop w:val="0"/>
      <w:marBottom w:val="0"/>
      <w:divBdr>
        <w:top w:val="none" w:sz="0" w:space="0" w:color="auto"/>
        <w:left w:val="none" w:sz="0" w:space="0" w:color="auto"/>
        <w:bottom w:val="none" w:sz="0" w:space="0" w:color="auto"/>
        <w:right w:val="none" w:sz="0" w:space="0" w:color="auto"/>
      </w:divBdr>
    </w:div>
    <w:div w:id="395016056">
      <w:bodyDiv w:val="1"/>
      <w:marLeft w:val="0"/>
      <w:marRight w:val="0"/>
      <w:marTop w:val="0"/>
      <w:marBottom w:val="0"/>
      <w:divBdr>
        <w:top w:val="none" w:sz="0" w:space="0" w:color="auto"/>
        <w:left w:val="none" w:sz="0" w:space="0" w:color="auto"/>
        <w:bottom w:val="none" w:sz="0" w:space="0" w:color="auto"/>
        <w:right w:val="none" w:sz="0" w:space="0" w:color="auto"/>
      </w:divBdr>
    </w:div>
    <w:div w:id="397217474">
      <w:bodyDiv w:val="1"/>
      <w:marLeft w:val="0"/>
      <w:marRight w:val="0"/>
      <w:marTop w:val="0"/>
      <w:marBottom w:val="0"/>
      <w:divBdr>
        <w:top w:val="none" w:sz="0" w:space="0" w:color="auto"/>
        <w:left w:val="none" w:sz="0" w:space="0" w:color="auto"/>
        <w:bottom w:val="none" w:sz="0" w:space="0" w:color="auto"/>
        <w:right w:val="none" w:sz="0" w:space="0" w:color="auto"/>
      </w:divBdr>
    </w:div>
    <w:div w:id="399250125">
      <w:bodyDiv w:val="1"/>
      <w:marLeft w:val="0"/>
      <w:marRight w:val="0"/>
      <w:marTop w:val="0"/>
      <w:marBottom w:val="0"/>
      <w:divBdr>
        <w:top w:val="none" w:sz="0" w:space="0" w:color="auto"/>
        <w:left w:val="none" w:sz="0" w:space="0" w:color="auto"/>
        <w:bottom w:val="none" w:sz="0" w:space="0" w:color="auto"/>
        <w:right w:val="none" w:sz="0" w:space="0" w:color="auto"/>
      </w:divBdr>
    </w:div>
    <w:div w:id="400490606">
      <w:bodyDiv w:val="1"/>
      <w:marLeft w:val="0"/>
      <w:marRight w:val="0"/>
      <w:marTop w:val="0"/>
      <w:marBottom w:val="0"/>
      <w:divBdr>
        <w:top w:val="none" w:sz="0" w:space="0" w:color="auto"/>
        <w:left w:val="none" w:sz="0" w:space="0" w:color="auto"/>
        <w:bottom w:val="none" w:sz="0" w:space="0" w:color="auto"/>
        <w:right w:val="none" w:sz="0" w:space="0" w:color="auto"/>
      </w:divBdr>
    </w:div>
    <w:div w:id="401680423">
      <w:bodyDiv w:val="1"/>
      <w:marLeft w:val="0"/>
      <w:marRight w:val="0"/>
      <w:marTop w:val="0"/>
      <w:marBottom w:val="0"/>
      <w:divBdr>
        <w:top w:val="none" w:sz="0" w:space="0" w:color="auto"/>
        <w:left w:val="none" w:sz="0" w:space="0" w:color="auto"/>
        <w:bottom w:val="none" w:sz="0" w:space="0" w:color="auto"/>
        <w:right w:val="none" w:sz="0" w:space="0" w:color="auto"/>
      </w:divBdr>
    </w:div>
    <w:div w:id="402148112">
      <w:bodyDiv w:val="1"/>
      <w:marLeft w:val="0"/>
      <w:marRight w:val="0"/>
      <w:marTop w:val="0"/>
      <w:marBottom w:val="0"/>
      <w:divBdr>
        <w:top w:val="none" w:sz="0" w:space="0" w:color="auto"/>
        <w:left w:val="none" w:sz="0" w:space="0" w:color="auto"/>
        <w:bottom w:val="none" w:sz="0" w:space="0" w:color="auto"/>
        <w:right w:val="none" w:sz="0" w:space="0" w:color="auto"/>
      </w:divBdr>
    </w:div>
    <w:div w:id="403139551">
      <w:bodyDiv w:val="1"/>
      <w:marLeft w:val="0"/>
      <w:marRight w:val="0"/>
      <w:marTop w:val="0"/>
      <w:marBottom w:val="0"/>
      <w:divBdr>
        <w:top w:val="none" w:sz="0" w:space="0" w:color="auto"/>
        <w:left w:val="none" w:sz="0" w:space="0" w:color="auto"/>
        <w:bottom w:val="none" w:sz="0" w:space="0" w:color="auto"/>
        <w:right w:val="none" w:sz="0" w:space="0" w:color="auto"/>
      </w:divBdr>
    </w:div>
    <w:div w:id="403991733">
      <w:bodyDiv w:val="1"/>
      <w:marLeft w:val="0"/>
      <w:marRight w:val="0"/>
      <w:marTop w:val="0"/>
      <w:marBottom w:val="0"/>
      <w:divBdr>
        <w:top w:val="none" w:sz="0" w:space="0" w:color="auto"/>
        <w:left w:val="none" w:sz="0" w:space="0" w:color="auto"/>
        <w:bottom w:val="none" w:sz="0" w:space="0" w:color="auto"/>
        <w:right w:val="none" w:sz="0" w:space="0" w:color="auto"/>
      </w:divBdr>
    </w:div>
    <w:div w:id="404107155">
      <w:bodyDiv w:val="1"/>
      <w:marLeft w:val="0"/>
      <w:marRight w:val="0"/>
      <w:marTop w:val="0"/>
      <w:marBottom w:val="0"/>
      <w:divBdr>
        <w:top w:val="none" w:sz="0" w:space="0" w:color="auto"/>
        <w:left w:val="none" w:sz="0" w:space="0" w:color="auto"/>
        <w:bottom w:val="none" w:sz="0" w:space="0" w:color="auto"/>
        <w:right w:val="none" w:sz="0" w:space="0" w:color="auto"/>
      </w:divBdr>
    </w:div>
    <w:div w:id="405801983">
      <w:bodyDiv w:val="1"/>
      <w:marLeft w:val="0"/>
      <w:marRight w:val="0"/>
      <w:marTop w:val="0"/>
      <w:marBottom w:val="0"/>
      <w:divBdr>
        <w:top w:val="none" w:sz="0" w:space="0" w:color="auto"/>
        <w:left w:val="none" w:sz="0" w:space="0" w:color="auto"/>
        <w:bottom w:val="none" w:sz="0" w:space="0" w:color="auto"/>
        <w:right w:val="none" w:sz="0" w:space="0" w:color="auto"/>
      </w:divBdr>
    </w:div>
    <w:div w:id="414136117">
      <w:bodyDiv w:val="1"/>
      <w:marLeft w:val="0"/>
      <w:marRight w:val="0"/>
      <w:marTop w:val="0"/>
      <w:marBottom w:val="0"/>
      <w:divBdr>
        <w:top w:val="none" w:sz="0" w:space="0" w:color="auto"/>
        <w:left w:val="none" w:sz="0" w:space="0" w:color="auto"/>
        <w:bottom w:val="none" w:sz="0" w:space="0" w:color="auto"/>
        <w:right w:val="none" w:sz="0" w:space="0" w:color="auto"/>
      </w:divBdr>
    </w:div>
    <w:div w:id="414783940">
      <w:bodyDiv w:val="1"/>
      <w:marLeft w:val="0"/>
      <w:marRight w:val="0"/>
      <w:marTop w:val="0"/>
      <w:marBottom w:val="0"/>
      <w:divBdr>
        <w:top w:val="none" w:sz="0" w:space="0" w:color="auto"/>
        <w:left w:val="none" w:sz="0" w:space="0" w:color="auto"/>
        <w:bottom w:val="none" w:sz="0" w:space="0" w:color="auto"/>
        <w:right w:val="none" w:sz="0" w:space="0" w:color="auto"/>
      </w:divBdr>
    </w:div>
    <w:div w:id="417101669">
      <w:bodyDiv w:val="1"/>
      <w:marLeft w:val="0"/>
      <w:marRight w:val="0"/>
      <w:marTop w:val="0"/>
      <w:marBottom w:val="0"/>
      <w:divBdr>
        <w:top w:val="none" w:sz="0" w:space="0" w:color="auto"/>
        <w:left w:val="none" w:sz="0" w:space="0" w:color="auto"/>
        <w:bottom w:val="none" w:sz="0" w:space="0" w:color="auto"/>
        <w:right w:val="none" w:sz="0" w:space="0" w:color="auto"/>
      </w:divBdr>
    </w:div>
    <w:div w:id="419327861">
      <w:bodyDiv w:val="1"/>
      <w:marLeft w:val="0"/>
      <w:marRight w:val="0"/>
      <w:marTop w:val="0"/>
      <w:marBottom w:val="0"/>
      <w:divBdr>
        <w:top w:val="none" w:sz="0" w:space="0" w:color="auto"/>
        <w:left w:val="none" w:sz="0" w:space="0" w:color="auto"/>
        <w:bottom w:val="none" w:sz="0" w:space="0" w:color="auto"/>
        <w:right w:val="none" w:sz="0" w:space="0" w:color="auto"/>
      </w:divBdr>
    </w:div>
    <w:div w:id="423183696">
      <w:bodyDiv w:val="1"/>
      <w:marLeft w:val="0"/>
      <w:marRight w:val="0"/>
      <w:marTop w:val="0"/>
      <w:marBottom w:val="0"/>
      <w:divBdr>
        <w:top w:val="none" w:sz="0" w:space="0" w:color="auto"/>
        <w:left w:val="none" w:sz="0" w:space="0" w:color="auto"/>
        <w:bottom w:val="none" w:sz="0" w:space="0" w:color="auto"/>
        <w:right w:val="none" w:sz="0" w:space="0" w:color="auto"/>
      </w:divBdr>
    </w:div>
    <w:div w:id="425272376">
      <w:bodyDiv w:val="1"/>
      <w:marLeft w:val="0"/>
      <w:marRight w:val="0"/>
      <w:marTop w:val="0"/>
      <w:marBottom w:val="0"/>
      <w:divBdr>
        <w:top w:val="none" w:sz="0" w:space="0" w:color="auto"/>
        <w:left w:val="none" w:sz="0" w:space="0" w:color="auto"/>
        <w:bottom w:val="none" w:sz="0" w:space="0" w:color="auto"/>
        <w:right w:val="none" w:sz="0" w:space="0" w:color="auto"/>
      </w:divBdr>
      <w:divsChild>
        <w:div w:id="420611844">
          <w:marLeft w:val="0"/>
          <w:marRight w:val="0"/>
          <w:marTop w:val="0"/>
          <w:marBottom w:val="180"/>
          <w:divBdr>
            <w:top w:val="none" w:sz="0" w:space="0" w:color="auto"/>
            <w:left w:val="none" w:sz="0" w:space="0" w:color="auto"/>
            <w:bottom w:val="none" w:sz="0" w:space="0" w:color="auto"/>
            <w:right w:val="none" w:sz="0" w:space="0" w:color="auto"/>
          </w:divBdr>
        </w:div>
        <w:div w:id="580484937">
          <w:marLeft w:val="0"/>
          <w:marRight w:val="0"/>
          <w:marTop w:val="0"/>
          <w:marBottom w:val="180"/>
          <w:divBdr>
            <w:top w:val="none" w:sz="0" w:space="0" w:color="auto"/>
            <w:left w:val="none" w:sz="0" w:space="0" w:color="auto"/>
            <w:bottom w:val="none" w:sz="0" w:space="0" w:color="auto"/>
            <w:right w:val="none" w:sz="0" w:space="0" w:color="auto"/>
          </w:divBdr>
        </w:div>
        <w:div w:id="593438136">
          <w:marLeft w:val="0"/>
          <w:marRight w:val="0"/>
          <w:marTop w:val="0"/>
          <w:marBottom w:val="180"/>
          <w:divBdr>
            <w:top w:val="none" w:sz="0" w:space="0" w:color="auto"/>
            <w:left w:val="none" w:sz="0" w:space="0" w:color="auto"/>
            <w:bottom w:val="none" w:sz="0" w:space="0" w:color="auto"/>
            <w:right w:val="none" w:sz="0" w:space="0" w:color="auto"/>
          </w:divBdr>
        </w:div>
        <w:div w:id="688914666">
          <w:marLeft w:val="0"/>
          <w:marRight w:val="0"/>
          <w:marTop w:val="0"/>
          <w:marBottom w:val="180"/>
          <w:divBdr>
            <w:top w:val="none" w:sz="0" w:space="0" w:color="auto"/>
            <w:left w:val="none" w:sz="0" w:space="0" w:color="auto"/>
            <w:bottom w:val="none" w:sz="0" w:space="0" w:color="auto"/>
            <w:right w:val="none" w:sz="0" w:space="0" w:color="auto"/>
          </w:divBdr>
        </w:div>
        <w:div w:id="708337868">
          <w:marLeft w:val="0"/>
          <w:marRight w:val="0"/>
          <w:marTop w:val="0"/>
          <w:marBottom w:val="180"/>
          <w:divBdr>
            <w:top w:val="none" w:sz="0" w:space="0" w:color="auto"/>
            <w:left w:val="none" w:sz="0" w:space="0" w:color="auto"/>
            <w:bottom w:val="none" w:sz="0" w:space="0" w:color="auto"/>
            <w:right w:val="none" w:sz="0" w:space="0" w:color="auto"/>
          </w:divBdr>
        </w:div>
        <w:div w:id="848062849">
          <w:marLeft w:val="0"/>
          <w:marRight w:val="0"/>
          <w:marTop w:val="0"/>
          <w:marBottom w:val="180"/>
          <w:divBdr>
            <w:top w:val="none" w:sz="0" w:space="0" w:color="auto"/>
            <w:left w:val="none" w:sz="0" w:space="0" w:color="auto"/>
            <w:bottom w:val="none" w:sz="0" w:space="0" w:color="auto"/>
            <w:right w:val="none" w:sz="0" w:space="0" w:color="auto"/>
          </w:divBdr>
        </w:div>
        <w:div w:id="1142649246">
          <w:marLeft w:val="0"/>
          <w:marRight w:val="0"/>
          <w:marTop w:val="0"/>
          <w:marBottom w:val="180"/>
          <w:divBdr>
            <w:top w:val="none" w:sz="0" w:space="0" w:color="auto"/>
            <w:left w:val="none" w:sz="0" w:space="0" w:color="auto"/>
            <w:bottom w:val="none" w:sz="0" w:space="0" w:color="auto"/>
            <w:right w:val="none" w:sz="0" w:space="0" w:color="auto"/>
          </w:divBdr>
        </w:div>
        <w:div w:id="1645158179">
          <w:marLeft w:val="0"/>
          <w:marRight w:val="0"/>
          <w:marTop w:val="0"/>
          <w:marBottom w:val="0"/>
          <w:divBdr>
            <w:top w:val="none" w:sz="0" w:space="0" w:color="auto"/>
            <w:left w:val="none" w:sz="0" w:space="0" w:color="auto"/>
            <w:bottom w:val="none" w:sz="0" w:space="0" w:color="auto"/>
            <w:right w:val="none" w:sz="0" w:space="0" w:color="auto"/>
          </w:divBdr>
        </w:div>
        <w:div w:id="1708406413">
          <w:marLeft w:val="0"/>
          <w:marRight w:val="0"/>
          <w:marTop w:val="0"/>
          <w:marBottom w:val="180"/>
          <w:divBdr>
            <w:top w:val="none" w:sz="0" w:space="0" w:color="auto"/>
            <w:left w:val="none" w:sz="0" w:space="0" w:color="auto"/>
            <w:bottom w:val="none" w:sz="0" w:space="0" w:color="auto"/>
            <w:right w:val="none" w:sz="0" w:space="0" w:color="auto"/>
          </w:divBdr>
        </w:div>
      </w:divsChild>
    </w:div>
    <w:div w:id="426317380">
      <w:bodyDiv w:val="1"/>
      <w:marLeft w:val="0"/>
      <w:marRight w:val="0"/>
      <w:marTop w:val="0"/>
      <w:marBottom w:val="0"/>
      <w:divBdr>
        <w:top w:val="none" w:sz="0" w:space="0" w:color="auto"/>
        <w:left w:val="none" w:sz="0" w:space="0" w:color="auto"/>
        <w:bottom w:val="none" w:sz="0" w:space="0" w:color="auto"/>
        <w:right w:val="none" w:sz="0" w:space="0" w:color="auto"/>
      </w:divBdr>
    </w:div>
    <w:div w:id="427235438">
      <w:bodyDiv w:val="1"/>
      <w:marLeft w:val="0"/>
      <w:marRight w:val="0"/>
      <w:marTop w:val="0"/>
      <w:marBottom w:val="0"/>
      <w:divBdr>
        <w:top w:val="none" w:sz="0" w:space="0" w:color="auto"/>
        <w:left w:val="none" w:sz="0" w:space="0" w:color="auto"/>
        <w:bottom w:val="none" w:sz="0" w:space="0" w:color="auto"/>
        <w:right w:val="none" w:sz="0" w:space="0" w:color="auto"/>
      </w:divBdr>
    </w:div>
    <w:div w:id="429548137">
      <w:bodyDiv w:val="1"/>
      <w:marLeft w:val="0"/>
      <w:marRight w:val="0"/>
      <w:marTop w:val="0"/>
      <w:marBottom w:val="0"/>
      <w:divBdr>
        <w:top w:val="none" w:sz="0" w:space="0" w:color="auto"/>
        <w:left w:val="none" w:sz="0" w:space="0" w:color="auto"/>
        <w:bottom w:val="none" w:sz="0" w:space="0" w:color="auto"/>
        <w:right w:val="none" w:sz="0" w:space="0" w:color="auto"/>
      </w:divBdr>
    </w:div>
    <w:div w:id="430056163">
      <w:bodyDiv w:val="1"/>
      <w:marLeft w:val="0"/>
      <w:marRight w:val="0"/>
      <w:marTop w:val="0"/>
      <w:marBottom w:val="0"/>
      <w:divBdr>
        <w:top w:val="none" w:sz="0" w:space="0" w:color="auto"/>
        <w:left w:val="none" w:sz="0" w:space="0" w:color="auto"/>
        <w:bottom w:val="none" w:sz="0" w:space="0" w:color="auto"/>
        <w:right w:val="none" w:sz="0" w:space="0" w:color="auto"/>
      </w:divBdr>
    </w:div>
    <w:div w:id="431440550">
      <w:bodyDiv w:val="1"/>
      <w:marLeft w:val="0"/>
      <w:marRight w:val="0"/>
      <w:marTop w:val="0"/>
      <w:marBottom w:val="0"/>
      <w:divBdr>
        <w:top w:val="none" w:sz="0" w:space="0" w:color="auto"/>
        <w:left w:val="none" w:sz="0" w:space="0" w:color="auto"/>
        <w:bottom w:val="none" w:sz="0" w:space="0" w:color="auto"/>
        <w:right w:val="none" w:sz="0" w:space="0" w:color="auto"/>
      </w:divBdr>
    </w:div>
    <w:div w:id="432939648">
      <w:bodyDiv w:val="1"/>
      <w:marLeft w:val="0"/>
      <w:marRight w:val="0"/>
      <w:marTop w:val="0"/>
      <w:marBottom w:val="0"/>
      <w:divBdr>
        <w:top w:val="none" w:sz="0" w:space="0" w:color="auto"/>
        <w:left w:val="none" w:sz="0" w:space="0" w:color="auto"/>
        <w:bottom w:val="none" w:sz="0" w:space="0" w:color="auto"/>
        <w:right w:val="none" w:sz="0" w:space="0" w:color="auto"/>
      </w:divBdr>
    </w:div>
    <w:div w:id="438183728">
      <w:bodyDiv w:val="1"/>
      <w:marLeft w:val="0"/>
      <w:marRight w:val="0"/>
      <w:marTop w:val="0"/>
      <w:marBottom w:val="0"/>
      <w:divBdr>
        <w:top w:val="none" w:sz="0" w:space="0" w:color="auto"/>
        <w:left w:val="none" w:sz="0" w:space="0" w:color="auto"/>
        <w:bottom w:val="none" w:sz="0" w:space="0" w:color="auto"/>
        <w:right w:val="none" w:sz="0" w:space="0" w:color="auto"/>
      </w:divBdr>
    </w:div>
    <w:div w:id="441652254">
      <w:bodyDiv w:val="1"/>
      <w:marLeft w:val="0"/>
      <w:marRight w:val="0"/>
      <w:marTop w:val="0"/>
      <w:marBottom w:val="0"/>
      <w:divBdr>
        <w:top w:val="none" w:sz="0" w:space="0" w:color="auto"/>
        <w:left w:val="none" w:sz="0" w:space="0" w:color="auto"/>
        <w:bottom w:val="none" w:sz="0" w:space="0" w:color="auto"/>
        <w:right w:val="none" w:sz="0" w:space="0" w:color="auto"/>
      </w:divBdr>
    </w:div>
    <w:div w:id="443422137">
      <w:bodyDiv w:val="1"/>
      <w:marLeft w:val="0"/>
      <w:marRight w:val="0"/>
      <w:marTop w:val="0"/>
      <w:marBottom w:val="0"/>
      <w:divBdr>
        <w:top w:val="none" w:sz="0" w:space="0" w:color="auto"/>
        <w:left w:val="none" w:sz="0" w:space="0" w:color="auto"/>
        <w:bottom w:val="none" w:sz="0" w:space="0" w:color="auto"/>
        <w:right w:val="none" w:sz="0" w:space="0" w:color="auto"/>
      </w:divBdr>
    </w:div>
    <w:div w:id="445196567">
      <w:bodyDiv w:val="1"/>
      <w:marLeft w:val="0"/>
      <w:marRight w:val="0"/>
      <w:marTop w:val="0"/>
      <w:marBottom w:val="0"/>
      <w:divBdr>
        <w:top w:val="none" w:sz="0" w:space="0" w:color="auto"/>
        <w:left w:val="none" w:sz="0" w:space="0" w:color="auto"/>
        <w:bottom w:val="none" w:sz="0" w:space="0" w:color="auto"/>
        <w:right w:val="none" w:sz="0" w:space="0" w:color="auto"/>
      </w:divBdr>
    </w:div>
    <w:div w:id="445737519">
      <w:bodyDiv w:val="1"/>
      <w:marLeft w:val="0"/>
      <w:marRight w:val="0"/>
      <w:marTop w:val="0"/>
      <w:marBottom w:val="0"/>
      <w:divBdr>
        <w:top w:val="none" w:sz="0" w:space="0" w:color="auto"/>
        <w:left w:val="none" w:sz="0" w:space="0" w:color="auto"/>
        <w:bottom w:val="none" w:sz="0" w:space="0" w:color="auto"/>
        <w:right w:val="none" w:sz="0" w:space="0" w:color="auto"/>
      </w:divBdr>
    </w:div>
    <w:div w:id="446857174">
      <w:bodyDiv w:val="1"/>
      <w:marLeft w:val="0"/>
      <w:marRight w:val="0"/>
      <w:marTop w:val="0"/>
      <w:marBottom w:val="0"/>
      <w:divBdr>
        <w:top w:val="none" w:sz="0" w:space="0" w:color="auto"/>
        <w:left w:val="none" w:sz="0" w:space="0" w:color="auto"/>
        <w:bottom w:val="none" w:sz="0" w:space="0" w:color="auto"/>
        <w:right w:val="none" w:sz="0" w:space="0" w:color="auto"/>
      </w:divBdr>
    </w:div>
    <w:div w:id="452675380">
      <w:bodyDiv w:val="1"/>
      <w:marLeft w:val="0"/>
      <w:marRight w:val="0"/>
      <w:marTop w:val="0"/>
      <w:marBottom w:val="0"/>
      <w:divBdr>
        <w:top w:val="none" w:sz="0" w:space="0" w:color="auto"/>
        <w:left w:val="none" w:sz="0" w:space="0" w:color="auto"/>
        <w:bottom w:val="none" w:sz="0" w:space="0" w:color="auto"/>
        <w:right w:val="none" w:sz="0" w:space="0" w:color="auto"/>
      </w:divBdr>
    </w:div>
    <w:div w:id="452750341">
      <w:bodyDiv w:val="1"/>
      <w:marLeft w:val="0"/>
      <w:marRight w:val="0"/>
      <w:marTop w:val="0"/>
      <w:marBottom w:val="0"/>
      <w:divBdr>
        <w:top w:val="none" w:sz="0" w:space="0" w:color="auto"/>
        <w:left w:val="none" w:sz="0" w:space="0" w:color="auto"/>
        <w:bottom w:val="none" w:sz="0" w:space="0" w:color="auto"/>
        <w:right w:val="none" w:sz="0" w:space="0" w:color="auto"/>
      </w:divBdr>
    </w:div>
    <w:div w:id="456413475">
      <w:bodyDiv w:val="1"/>
      <w:marLeft w:val="0"/>
      <w:marRight w:val="0"/>
      <w:marTop w:val="0"/>
      <w:marBottom w:val="0"/>
      <w:divBdr>
        <w:top w:val="none" w:sz="0" w:space="0" w:color="auto"/>
        <w:left w:val="none" w:sz="0" w:space="0" w:color="auto"/>
        <w:bottom w:val="none" w:sz="0" w:space="0" w:color="auto"/>
        <w:right w:val="none" w:sz="0" w:space="0" w:color="auto"/>
      </w:divBdr>
    </w:div>
    <w:div w:id="463894665">
      <w:bodyDiv w:val="1"/>
      <w:marLeft w:val="0"/>
      <w:marRight w:val="0"/>
      <w:marTop w:val="0"/>
      <w:marBottom w:val="0"/>
      <w:divBdr>
        <w:top w:val="none" w:sz="0" w:space="0" w:color="auto"/>
        <w:left w:val="none" w:sz="0" w:space="0" w:color="auto"/>
        <w:bottom w:val="none" w:sz="0" w:space="0" w:color="auto"/>
        <w:right w:val="none" w:sz="0" w:space="0" w:color="auto"/>
      </w:divBdr>
    </w:div>
    <w:div w:id="465048153">
      <w:bodyDiv w:val="1"/>
      <w:marLeft w:val="0"/>
      <w:marRight w:val="0"/>
      <w:marTop w:val="0"/>
      <w:marBottom w:val="0"/>
      <w:divBdr>
        <w:top w:val="none" w:sz="0" w:space="0" w:color="auto"/>
        <w:left w:val="none" w:sz="0" w:space="0" w:color="auto"/>
        <w:bottom w:val="none" w:sz="0" w:space="0" w:color="auto"/>
        <w:right w:val="none" w:sz="0" w:space="0" w:color="auto"/>
      </w:divBdr>
    </w:div>
    <w:div w:id="465969254">
      <w:bodyDiv w:val="1"/>
      <w:marLeft w:val="0"/>
      <w:marRight w:val="0"/>
      <w:marTop w:val="0"/>
      <w:marBottom w:val="0"/>
      <w:divBdr>
        <w:top w:val="none" w:sz="0" w:space="0" w:color="auto"/>
        <w:left w:val="none" w:sz="0" w:space="0" w:color="auto"/>
        <w:bottom w:val="none" w:sz="0" w:space="0" w:color="auto"/>
        <w:right w:val="none" w:sz="0" w:space="0" w:color="auto"/>
      </w:divBdr>
    </w:div>
    <w:div w:id="469055635">
      <w:bodyDiv w:val="1"/>
      <w:marLeft w:val="0"/>
      <w:marRight w:val="0"/>
      <w:marTop w:val="0"/>
      <w:marBottom w:val="0"/>
      <w:divBdr>
        <w:top w:val="none" w:sz="0" w:space="0" w:color="auto"/>
        <w:left w:val="none" w:sz="0" w:space="0" w:color="auto"/>
        <w:bottom w:val="none" w:sz="0" w:space="0" w:color="auto"/>
        <w:right w:val="none" w:sz="0" w:space="0" w:color="auto"/>
      </w:divBdr>
    </w:div>
    <w:div w:id="470443698">
      <w:bodyDiv w:val="1"/>
      <w:marLeft w:val="0"/>
      <w:marRight w:val="0"/>
      <w:marTop w:val="0"/>
      <w:marBottom w:val="0"/>
      <w:divBdr>
        <w:top w:val="none" w:sz="0" w:space="0" w:color="auto"/>
        <w:left w:val="none" w:sz="0" w:space="0" w:color="auto"/>
        <w:bottom w:val="none" w:sz="0" w:space="0" w:color="auto"/>
        <w:right w:val="none" w:sz="0" w:space="0" w:color="auto"/>
      </w:divBdr>
    </w:div>
    <w:div w:id="471366433">
      <w:bodyDiv w:val="1"/>
      <w:marLeft w:val="0"/>
      <w:marRight w:val="0"/>
      <w:marTop w:val="0"/>
      <w:marBottom w:val="0"/>
      <w:divBdr>
        <w:top w:val="none" w:sz="0" w:space="0" w:color="auto"/>
        <w:left w:val="none" w:sz="0" w:space="0" w:color="auto"/>
        <w:bottom w:val="none" w:sz="0" w:space="0" w:color="auto"/>
        <w:right w:val="none" w:sz="0" w:space="0" w:color="auto"/>
      </w:divBdr>
    </w:div>
    <w:div w:id="471554950">
      <w:bodyDiv w:val="1"/>
      <w:marLeft w:val="0"/>
      <w:marRight w:val="0"/>
      <w:marTop w:val="0"/>
      <w:marBottom w:val="0"/>
      <w:divBdr>
        <w:top w:val="none" w:sz="0" w:space="0" w:color="auto"/>
        <w:left w:val="none" w:sz="0" w:space="0" w:color="auto"/>
        <w:bottom w:val="none" w:sz="0" w:space="0" w:color="auto"/>
        <w:right w:val="none" w:sz="0" w:space="0" w:color="auto"/>
      </w:divBdr>
    </w:div>
    <w:div w:id="471946365">
      <w:bodyDiv w:val="1"/>
      <w:marLeft w:val="0"/>
      <w:marRight w:val="0"/>
      <w:marTop w:val="0"/>
      <w:marBottom w:val="0"/>
      <w:divBdr>
        <w:top w:val="none" w:sz="0" w:space="0" w:color="auto"/>
        <w:left w:val="none" w:sz="0" w:space="0" w:color="auto"/>
        <w:bottom w:val="none" w:sz="0" w:space="0" w:color="auto"/>
        <w:right w:val="none" w:sz="0" w:space="0" w:color="auto"/>
      </w:divBdr>
    </w:div>
    <w:div w:id="473761300">
      <w:bodyDiv w:val="1"/>
      <w:marLeft w:val="0"/>
      <w:marRight w:val="0"/>
      <w:marTop w:val="0"/>
      <w:marBottom w:val="0"/>
      <w:divBdr>
        <w:top w:val="none" w:sz="0" w:space="0" w:color="auto"/>
        <w:left w:val="none" w:sz="0" w:space="0" w:color="auto"/>
        <w:bottom w:val="none" w:sz="0" w:space="0" w:color="auto"/>
        <w:right w:val="none" w:sz="0" w:space="0" w:color="auto"/>
      </w:divBdr>
    </w:div>
    <w:div w:id="473914089">
      <w:bodyDiv w:val="1"/>
      <w:marLeft w:val="0"/>
      <w:marRight w:val="0"/>
      <w:marTop w:val="0"/>
      <w:marBottom w:val="0"/>
      <w:divBdr>
        <w:top w:val="none" w:sz="0" w:space="0" w:color="auto"/>
        <w:left w:val="none" w:sz="0" w:space="0" w:color="auto"/>
        <w:bottom w:val="none" w:sz="0" w:space="0" w:color="auto"/>
        <w:right w:val="none" w:sz="0" w:space="0" w:color="auto"/>
      </w:divBdr>
    </w:div>
    <w:div w:id="474949347">
      <w:bodyDiv w:val="1"/>
      <w:marLeft w:val="0"/>
      <w:marRight w:val="0"/>
      <w:marTop w:val="0"/>
      <w:marBottom w:val="0"/>
      <w:divBdr>
        <w:top w:val="none" w:sz="0" w:space="0" w:color="auto"/>
        <w:left w:val="none" w:sz="0" w:space="0" w:color="auto"/>
        <w:bottom w:val="none" w:sz="0" w:space="0" w:color="auto"/>
        <w:right w:val="none" w:sz="0" w:space="0" w:color="auto"/>
      </w:divBdr>
    </w:div>
    <w:div w:id="475225506">
      <w:bodyDiv w:val="1"/>
      <w:marLeft w:val="0"/>
      <w:marRight w:val="0"/>
      <w:marTop w:val="0"/>
      <w:marBottom w:val="0"/>
      <w:divBdr>
        <w:top w:val="none" w:sz="0" w:space="0" w:color="auto"/>
        <w:left w:val="none" w:sz="0" w:space="0" w:color="auto"/>
        <w:bottom w:val="none" w:sz="0" w:space="0" w:color="auto"/>
        <w:right w:val="none" w:sz="0" w:space="0" w:color="auto"/>
      </w:divBdr>
    </w:div>
    <w:div w:id="477109882">
      <w:bodyDiv w:val="1"/>
      <w:marLeft w:val="0"/>
      <w:marRight w:val="0"/>
      <w:marTop w:val="0"/>
      <w:marBottom w:val="0"/>
      <w:divBdr>
        <w:top w:val="none" w:sz="0" w:space="0" w:color="auto"/>
        <w:left w:val="none" w:sz="0" w:space="0" w:color="auto"/>
        <w:bottom w:val="none" w:sz="0" w:space="0" w:color="auto"/>
        <w:right w:val="none" w:sz="0" w:space="0" w:color="auto"/>
      </w:divBdr>
    </w:div>
    <w:div w:id="477577712">
      <w:bodyDiv w:val="1"/>
      <w:marLeft w:val="0"/>
      <w:marRight w:val="0"/>
      <w:marTop w:val="0"/>
      <w:marBottom w:val="0"/>
      <w:divBdr>
        <w:top w:val="none" w:sz="0" w:space="0" w:color="auto"/>
        <w:left w:val="none" w:sz="0" w:space="0" w:color="auto"/>
        <w:bottom w:val="none" w:sz="0" w:space="0" w:color="auto"/>
        <w:right w:val="none" w:sz="0" w:space="0" w:color="auto"/>
      </w:divBdr>
    </w:div>
    <w:div w:id="478041450">
      <w:bodyDiv w:val="1"/>
      <w:marLeft w:val="0"/>
      <w:marRight w:val="0"/>
      <w:marTop w:val="0"/>
      <w:marBottom w:val="0"/>
      <w:divBdr>
        <w:top w:val="none" w:sz="0" w:space="0" w:color="auto"/>
        <w:left w:val="none" w:sz="0" w:space="0" w:color="auto"/>
        <w:bottom w:val="none" w:sz="0" w:space="0" w:color="auto"/>
        <w:right w:val="none" w:sz="0" w:space="0" w:color="auto"/>
      </w:divBdr>
    </w:div>
    <w:div w:id="481115814">
      <w:bodyDiv w:val="1"/>
      <w:marLeft w:val="0"/>
      <w:marRight w:val="0"/>
      <w:marTop w:val="0"/>
      <w:marBottom w:val="0"/>
      <w:divBdr>
        <w:top w:val="none" w:sz="0" w:space="0" w:color="auto"/>
        <w:left w:val="none" w:sz="0" w:space="0" w:color="auto"/>
        <w:bottom w:val="none" w:sz="0" w:space="0" w:color="auto"/>
        <w:right w:val="none" w:sz="0" w:space="0" w:color="auto"/>
      </w:divBdr>
    </w:div>
    <w:div w:id="485783392">
      <w:bodyDiv w:val="1"/>
      <w:marLeft w:val="0"/>
      <w:marRight w:val="0"/>
      <w:marTop w:val="0"/>
      <w:marBottom w:val="0"/>
      <w:divBdr>
        <w:top w:val="none" w:sz="0" w:space="0" w:color="auto"/>
        <w:left w:val="none" w:sz="0" w:space="0" w:color="auto"/>
        <w:bottom w:val="none" w:sz="0" w:space="0" w:color="auto"/>
        <w:right w:val="none" w:sz="0" w:space="0" w:color="auto"/>
      </w:divBdr>
    </w:div>
    <w:div w:id="486629224">
      <w:bodyDiv w:val="1"/>
      <w:marLeft w:val="0"/>
      <w:marRight w:val="0"/>
      <w:marTop w:val="0"/>
      <w:marBottom w:val="0"/>
      <w:divBdr>
        <w:top w:val="none" w:sz="0" w:space="0" w:color="auto"/>
        <w:left w:val="none" w:sz="0" w:space="0" w:color="auto"/>
        <w:bottom w:val="none" w:sz="0" w:space="0" w:color="auto"/>
        <w:right w:val="none" w:sz="0" w:space="0" w:color="auto"/>
      </w:divBdr>
    </w:div>
    <w:div w:id="487870008">
      <w:bodyDiv w:val="1"/>
      <w:marLeft w:val="0"/>
      <w:marRight w:val="0"/>
      <w:marTop w:val="0"/>
      <w:marBottom w:val="0"/>
      <w:divBdr>
        <w:top w:val="none" w:sz="0" w:space="0" w:color="auto"/>
        <w:left w:val="none" w:sz="0" w:space="0" w:color="auto"/>
        <w:bottom w:val="none" w:sz="0" w:space="0" w:color="auto"/>
        <w:right w:val="none" w:sz="0" w:space="0" w:color="auto"/>
      </w:divBdr>
    </w:div>
    <w:div w:id="491602945">
      <w:bodyDiv w:val="1"/>
      <w:marLeft w:val="0"/>
      <w:marRight w:val="0"/>
      <w:marTop w:val="0"/>
      <w:marBottom w:val="0"/>
      <w:divBdr>
        <w:top w:val="none" w:sz="0" w:space="0" w:color="auto"/>
        <w:left w:val="none" w:sz="0" w:space="0" w:color="auto"/>
        <w:bottom w:val="none" w:sz="0" w:space="0" w:color="auto"/>
        <w:right w:val="none" w:sz="0" w:space="0" w:color="auto"/>
      </w:divBdr>
    </w:div>
    <w:div w:id="498469794">
      <w:bodyDiv w:val="1"/>
      <w:marLeft w:val="0"/>
      <w:marRight w:val="0"/>
      <w:marTop w:val="0"/>
      <w:marBottom w:val="0"/>
      <w:divBdr>
        <w:top w:val="none" w:sz="0" w:space="0" w:color="auto"/>
        <w:left w:val="none" w:sz="0" w:space="0" w:color="auto"/>
        <w:bottom w:val="none" w:sz="0" w:space="0" w:color="auto"/>
        <w:right w:val="none" w:sz="0" w:space="0" w:color="auto"/>
      </w:divBdr>
    </w:div>
    <w:div w:id="501551910">
      <w:bodyDiv w:val="1"/>
      <w:marLeft w:val="0"/>
      <w:marRight w:val="0"/>
      <w:marTop w:val="0"/>
      <w:marBottom w:val="0"/>
      <w:divBdr>
        <w:top w:val="none" w:sz="0" w:space="0" w:color="auto"/>
        <w:left w:val="none" w:sz="0" w:space="0" w:color="auto"/>
        <w:bottom w:val="none" w:sz="0" w:space="0" w:color="auto"/>
        <w:right w:val="none" w:sz="0" w:space="0" w:color="auto"/>
      </w:divBdr>
    </w:div>
    <w:div w:id="502400649">
      <w:bodyDiv w:val="1"/>
      <w:marLeft w:val="0"/>
      <w:marRight w:val="0"/>
      <w:marTop w:val="0"/>
      <w:marBottom w:val="0"/>
      <w:divBdr>
        <w:top w:val="none" w:sz="0" w:space="0" w:color="auto"/>
        <w:left w:val="none" w:sz="0" w:space="0" w:color="auto"/>
        <w:bottom w:val="none" w:sz="0" w:space="0" w:color="auto"/>
        <w:right w:val="none" w:sz="0" w:space="0" w:color="auto"/>
      </w:divBdr>
    </w:div>
    <w:div w:id="506018844">
      <w:bodyDiv w:val="1"/>
      <w:marLeft w:val="0"/>
      <w:marRight w:val="0"/>
      <w:marTop w:val="0"/>
      <w:marBottom w:val="0"/>
      <w:divBdr>
        <w:top w:val="none" w:sz="0" w:space="0" w:color="auto"/>
        <w:left w:val="none" w:sz="0" w:space="0" w:color="auto"/>
        <w:bottom w:val="none" w:sz="0" w:space="0" w:color="auto"/>
        <w:right w:val="none" w:sz="0" w:space="0" w:color="auto"/>
      </w:divBdr>
    </w:div>
    <w:div w:id="509953882">
      <w:bodyDiv w:val="1"/>
      <w:marLeft w:val="0"/>
      <w:marRight w:val="0"/>
      <w:marTop w:val="0"/>
      <w:marBottom w:val="0"/>
      <w:divBdr>
        <w:top w:val="none" w:sz="0" w:space="0" w:color="auto"/>
        <w:left w:val="none" w:sz="0" w:space="0" w:color="auto"/>
        <w:bottom w:val="none" w:sz="0" w:space="0" w:color="auto"/>
        <w:right w:val="none" w:sz="0" w:space="0" w:color="auto"/>
      </w:divBdr>
    </w:div>
    <w:div w:id="510723098">
      <w:bodyDiv w:val="1"/>
      <w:marLeft w:val="0"/>
      <w:marRight w:val="0"/>
      <w:marTop w:val="0"/>
      <w:marBottom w:val="0"/>
      <w:divBdr>
        <w:top w:val="none" w:sz="0" w:space="0" w:color="auto"/>
        <w:left w:val="none" w:sz="0" w:space="0" w:color="auto"/>
        <w:bottom w:val="none" w:sz="0" w:space="0" w:color="auto"/>
        <w:right w:val="none" w:sz="0" w:space="0" w:color="auto"/>
      </w:divBdr>
    </w:div>
    <w:div w:id="516191197">
      <w:bodyDiv w:val="1"/>
      <w:marLeft w:val="0"/>
      <w:marRight w:val="0"/>
      <w:marTop w:val="0"/>
      <w:marBottom w:val="0"/>
      <w:divBdr>
        <w:top w:val="none" w:sz="0" w:space="0" w:color="auto"/>
        <w:left w:val="none" w:sz="0" w:space="0" w:color="auto"/>
        <w:bottom w:val="none" w:sz="0" w:space="0" w:color="auto"/>
        <w:right w:val="none" w:sz="0" w:space="0" w:color="auto"/>
      </w:divBdr>
    </w:div>
    <w:div w:id="520432843">
      <w:bodyDiv w:val="1"/>
      <w:marLeft w:val="0"/>
      <w:marRight w:val="0"/>
      <w:marTop w:val="0"/>
      <w:marBottom w:val="0"/>
      <w:divBdr>
        <w:top w:val="none" w:sz="0" w:space="0" w:color="auto"/>
        <w:left w:val="none" w:sz="0" w:space="0" w:color="auto"/>
        <w:bottom w:val="none" w:sz="0" w:space="0" w:color="auto"/>
        <w:right w:val="none" w:sz="0" w:space="0" w:color="auto"/>
      </w:divBdr>
    </w:div>
    <w:div w:id="522859701">
      <w:bodyDiv w:val="1"/>
      <w:marLeft w:val="0"/>
      <w:marRight w:val="0"/>
      <w:marTop w:val="0"/>
      <w:marBottom w:val="0"/>
      <w:divBdr>
        <w:top w:val="none" w:sz="0" w:space="0" w:color="auto"/>
        <w:left w:val="none" w:sz="0" w:space="0" w:color="auto"/>
        <w:bottom w:val="none" w:sz="0" w:space="0" w:color="auto"/>
        <w:right w:val="none" w:sz="0" w:space="0" w:color="auto"/>
      </w:divBdr>
    </w:div>
    <w:div w:id="523203536">
      <w:bodyDiv w:val="1"/>
      <w:marLeft w:val="0"/>
      <w:marRight w:val="0"/>
      <w:marTop w:val="0"/>
      <w:marBottom w:val="0"/>
      <w:divBdr>
        <w:top w:val="none" w:sz="0" w:space="0" w:color="auto"/>
        <w:left w:val="none" w:sz="0" w:space="0" w:color="auto"/>
        <w:bottom w:val="none" w:sz="0" w:space="0" w:color="auto"/>
        <w:right w:val="none" w:sz="0" w:space="0" w:color="auto"/>
      </w:divBdr>
    </w:div>
    <w:div w:id="524758936">
      <w:bodyDiv w:val="1"/>
      <w:marLeft w:val="0"/>
      <w:marRight w:val="0"/>
      <w:marTop w:val="0"/>
      <w:marBottom w:val="0"/>
      <w:divBdr>
        <w:top w:val="none" w:sz="0" w:space="0" w:color="auto"/>
        <w:left w:val="none" w:sz="0" w:space="0" w:color="auto"/>
        <w:bottom w:val="none" w:sz="0" w:space="0" w:color="auto"/>
        <w:right w:val="none" w:sz="0" w:space="0" w:color="auto"/>
      </w:divBdr>
    </w:div>
    <w:div w:id="526334821">
      <w:bodyDiv w:val="1"/>
      <w:marLeft w:val="0"/>
      <w:marRight w:val="0"/>
      <w:marTop w:val="0"/>
      <w:marBottom w:val="0"/>
      <w:divBdr>
        <w:top w:val="none" w:sz="0" w:space="0" w:color="auto"/>
        <w:left w:val="none" w:sz="0" w:space="0" w:color="auto"/>
        <w:bottom w:val="none" w:sz="0" w:space="0" w:color="auto"/>
        <w:right w:val="none" w:sz="0" w:space="0" w:color="auto"/>
      </w:divBdr>
    </w:div>
    <w:div w:id="526604454">
      <w:bodyDiv w:val="1"/>
      <w:marLeft w:val="0"/>
      <w:marRight w:val="0"/>
      <w:marTop w:val="0"/>
      <w:marBottom w:val="0"/>
      <w:divBdr>
        <w:top w:val="none" w:sz="0" w:space="0" w:color="auto"/>
        <w:left w:val="none" w:sz="0" w:space="0" w:color="auto"/>
        <w:bottom w:val="none" w:sz="0" w:space="0" w:color="auto"/>
        <w:right w:val="none" w:sz="0" w:space="0" w:color="auto"/>
      </w:divBdr>
    </w:div>
    <w:div w:id="527721586">
      <w:bodyDiv w:val="1"/>
      <w:marLeft w:val="0"/>
      <w:marRight w:val="0"/>
      <w:marTop w:val="0"/>
      <w:marBottom w:val="0"/>
      <w:divBdr>
        <w:top w:val="none" w:sz="0" w:space="0" w:color="auto"/>
        <w:left w:val="none" w:sz="0" w:space="0" w:color="auto"/>
        <w:bottom w:val="none" w:sz="0" w:space="0" w:color="auto"/>
        <w:right w:val="none" w:sz="0" w:space="0" w:color="auto"/>
      </w:divBdr>
    </w:div>
    <w:div w:id="531457185">
      <w:bodyDiv w:val="1"/>
      <w:marLeft w:val="0"/>
      <w:marRight w:val="0"/>
      <w:marTop w:val="0"/>
      <w:marBottom w:val="0"/>
      <w:divBdr>
        <w:top w:val="none" w:sz="0" w:space="0" w:color="auto"/>
        <w:left w:val="none" w:sz="0" w:space="0" w:color="auto"/>
        <w:bottom w:val="none" w:sz="0" w:space="0" w:color="auto"/>
        <w:right w:val="none" w:sz="0" w:space="0" w:color="auto"/>
      </w:divBdr>
    </w:div>
    <w:div w:id="538277863">
      <w:bodyDiv w:val="1"/>
      <w:marLeft w:val="0"/>
      <w:marRight w:val="0"/>
      <w:marTop w:val="0"/>
      <w:marBottom w:val="0"/>
      <w:divBdr>
        <w:top w:val="none" w:sz="0" w:space="0" w:color="auto"/>
        <w:left w:val="none" w:sz="0" w:space="0" w:color="auto"/>
        <w:bottom w:val="none" w:sz="0" w:space="0" w:color="auto"/>
        <w:right w:val="none" w:sz="0" w:space="0" w:color="auto"/>
      </w:divBdr>
    </w:div>
    <w:div w:id="538326479">
      <w:bodyDiv w:val="1"/>
      <w:marLeft w:val="0"/>
      <w:marRight w:val="0"/>
      <w:marTop w:val="0"/>
      <w:marBottom w:val="0"/>
      <w:divBdr>
        <w:top w:val="none" w:sz="0" w:space="0" w:color="auto"/>
        <w:left w:val="none" w:sz="0" w:space="0" w:color="auto"/>
        <w:bottom w:val="none" w:sz="0" w:space="0" w:color="auto"/>
        <w:right w:val="none" w:sz="0" w:space="0" w:color="auto"/>
      </w:divBdr>
    </w:div>
    <w:div w:id="540630476">
      <w:bodyDiv w:val="1"/>
      <w:marLeft w:val="0"/>
      <w:marRight w:val="0"/>
      <w:marTop w:val="0"/>
      <w:marBottom w:val="0"/>
      <w:divBdr>
        <w:top w:val="none" w:sz="0" w:space="0" w:color="auto"/>
        <w:left w:val="none" w:sz="0" w:space="0" w:color="auto"/>
        <w:bottom w:val="none" w:sz="0" w:space="0" w:color="auto"/>
        <w:right w:val="none" w:sz="0" w:space="0" w:color="auto"/>
      </w:divBdr>
    </w:div>
    <w:div w:id="541676784">
      <w:bodyDiv w:val="1"/>
      <w:marLeft w:val="0"/>
      <w:marRight w:val="0"/>
      <w:marTop w:val="0"/>
      <w:marBottom w:val="0"/>
      <w:divBdr>
        <w:top w:val="none" w:sz="0" w:space="0" w:color="auto"/>
        <w:left w:val="none" w:sz="0" w:space="0" w:color="auto"/>
        <w:bottom w:val="none" w:sz="0" w:space="0" w:color="auto"/>
        <w:right w:val="none" w:sz="0" w:space="0" w:color="auto"/>
      </w:divBdr>
    </w:div>
    <w:div w:id="541750478">
      <w:bodyDiv w:val="1"/>
      <w:marLeft w:val="0"/>
      <w:marRight w:val="0"/>
      <w:marTop w:val="0"/>
      <w:marBottom w:val="0"/>
      <w:divBdr>
        <w:top w:val="none" w:sz="0" w:space="0" w:color="auto"/>
        <w:left w:val="none" w:sz="0" w:space="0" w:color="auto"/>
        <w:bottom w:val="none" w:sz="0" w:space="0" w:color="auto"/>
        <w:right w:val="none" w:sz="0" w:space="0" w:color="auto"/>
      </w:divBdr>
    </w:div>
    <w:div w:id="542400609">
      <w:bodyDiv w:val="1"/>
      <w:marLeft w:val="0"/>
      <w:marRight w:val="0"/>
      <w:marTop w:val="0"/>
      <w:marBottom w:val="0"/>
      <w:divBdr>
        <w:top w:val="none" w:sz="0" w:space="0" w:color="auto"/>
        <w:left w:val="none" w:sz="0" w:space="0" w:color="auto"/>
        <w:bottom w:val="none" w:sz="0" w:space="0" w:color="auto"/>
        <w:right w:val="none" w:sz="0" w:space="0" w:color="auto"/>
      </w:divBdr>
    </w:div>
    <w:div w:id="547491702">
      <w:bodyDiv w:val="1"/>
      <w:marLeft w:val="0"/>
      <w:marRight w:val="0"/>
      <w:marTop w:val="0"/>
      <w:marBottom w:val="0"/>
      <w:divBdr>
        <w:top w:val="none" w:sz="0" w:space="0" w:color="auto"/>
        <w:left w:val="none" w:sz="0" w:space="0" w:color="auto"/>
        <w:bottom w:val="none" w:sz="0" w:space="0" w:color="auto"/>
        <w:right w:val="none" w:sz="0" w:space="0" w:color="auto"/>
      </w:divBdr>
    </w:div>
    <w:div w:id="549222918">
      <w:bodyDiv w:val="1"/>
      <w:marLeft w:val="0"/>
      <w:marRight w:val="0"/>
      <w:marTop w:val="0"/>
      <w:marBottom w:val="0"/>
      <w:divBdr>
        <w:top w:val="none" w:sz="0" w:space="0" w:color="auto"/>
        <w:left w:val="none" w:sz="0" w:space="0" w:color="auto"/>
        <w:bottom w:val="none" w:sz="0" w:space="0" w:color="auto"/>
        <w:right w:val="none" w:sz="0" w:space="0" w:color="auto"/>
      </w:divBdr>
    </w:div>
    <w:div w:id="550700721">
      <w:bodyDiv w:val="1"/>
      <w:marLeft w:val="0"/>
      <w:marRight w:val="0"/>
      <w:marTop w:val="0"/>
      <w:marBottom w:val="0"/>
      <w:divBdr>
        <w:top w:val="none" w:sz="0" w:space="0" w:color="auto"/>
        <w:left w:val="none" w:sz="0" w:space="0" w:color="auto"/>
        <w:bottom w:val="none" w:sz="0" w:space="0" w:color="auto"/>
        <w:right w:val="none" w:sz="0" w:space="0" w:color="auto"/>
      </w:divBdr>
    </w:div>
    <w:div w:id="551768308">
      <w:bodyDiv w:val="1"/>
      <w:marLeft w:val="0"/>
      <w:marRight w:val="0"/>
      <w:marTop w:val="0"/>
      <w:marBottom w:val="0"/>
      <w:divBdr>
        <w:top w:val="none" w:sz="0" w:space="0" w:color="auto"/>
        <w:left w:val="none" w:sz="0" w:space="0" w:color="auto"/>
        <w:bottom w:val="none" w:sz="0" w:space="0" w:color="auto"/>
        <w:right w:val="none" w:sz="0" w:space="0" w:color="auto"/>
      </w:divBdr>
    </w:div>
    <w:div w:id="552277655">
      <w:bodyDiv w:val="1"/>
      <w:marLeft w:val="0"/>
      <w:marRight w:val="0"/>
      <w:marTop w:val="0"/>
      <w:marBottom w:val="0"/>
      <w:divBdr>
        <w:top w:val="none" w:sz="0" w:space="0" w:color="auto"/>
        <w:left w:val="none" w:sz="0" w:space="0" w:color="auto"/>
        <w:bottom w:val="none" w:sz="0" w:space="0" w:color="auto"/>
        <w:right w:val="none" w:sz="0" w:space="0" w:color="auto"/>
      </w:divBdr>
    </w:div>
    <w:div w:id="552425323">
      <w:bodyDiv w:val="1"/>
      <w:marLeft w:val="0"/>
      <w:marRight w:val="0"/>
      <w:marTop w:val="0"/>
      <w:marBottom w:val="0"/>
      <w:divBdr>
        <w:top w:val="none" w:sz="0" w:space="0" w:color="auto"/>
        <w:left w:val="none" w:sz="0" w:space="0" w:color="auto"/>
        <w:bottom w:val="none" w:sz="0" w:space="0" w:color="auto"/>
        <w:right w:val="none" w:sz="0" w:space="0" w:color="auto"/>
      </w:divBdr>
    </w:div>
    <w:div w:id="558590292">
      <w:bodyDiv w:val="1"/>
      <w:marLeft w:val="0"/>
      <w:marRight w:val="0"/>
      <w:marTop w:val="0"/>
      <w:marBottom w:val="0"/>
      <w:divBdr>
        <w:top w:val="none" w:sz="0" w:space="0" w:color="auto"/>
        <w:left w:val="none" w:sz="0" w:space="0" w:color="auto"/>
        <w:bottom w:val="none" w:sz="0" w:space="0" w:color="auto"/>
        <w:right w:val="none" w:sz="0" w:space="0" w:color="auto"/>
      </w:divBdr>
    </w:div>
    <w:div w:id="559824870">
      <w:bodyDiv w:val="1"/>
      <w:marLeft w:val="0"/>
      <w:marRight w:val="0"/>
      <w:marTop w:val="0"/>
      <w:marBottom w:val="0"/>
      <w:divBdr>
        <w:top w:val="none" w:sz="0" w:space="0" w:color="auto"/>
        <w:left w:val="none" w:sz="0" w:space="0" w:color="auto"/>
        <w:bottom w:val="none" w:sz="0" w:space="0" w:color="auto"/>
        <w:right w:val="none" w:sz="0" w:space="0" w:color="auto"/>
      </w:divBdr>
    </w:div>
    <w:div w:id="561251866">
      <w:bodyDiv w:val="1"/>
      <w:marLeft w:val="0"/>
      <w:marRight w:val="0"/>
      <w:marTop w:val="0"/>
      <w:marBottom w:val="0"/>
      <w:divBdr>
        <w:top w:val="none" w:sz="0" w:space="0" w:color="auto"/>
        <w:left w:val="none" w:sz="0" w:space="0" w:color="auto"/>
        <w:bottom w:val="none" w:sz="0" w:space="0" w:color="auto"/>
        <w:right w:val="none" w:sz="0" w:space="0" w:color="auto"/>
      </w:divBdr>
    </w:div>
    <w:div w:id="561521829">
      <w:bodyDiv w:val="1"/>
      <w:marLeft w:val="0"/>
      <w:marRight w:val="0"/>
      <w:marTop w:val="0"/>
      <w:marBottom w:val="0"/>
      <w:divBdr>
        <w:top w:val="none" w:sz="0" w:space="0" w:color="auto"/>
        <w:left w:val="none" w:sz="0" w:space="0" w:color="auto"/>
        <w:bottom w:val="none" w:sz="0" w:space="0" w:color="auto"/>
        <w:right w:val="none" w:sz="0" w:space="0" w:color="auto"/>
      </w:divBdr>
    </w:div>
    <w:div w:id="562327112">
      <w:bodyDiv w:val="1"/>
      <w:marLeft w:val="0"/>
      <w:marRight w:val="0"/>
      <w:marTop w:val="0"/>
      <w:marBottom w:val="0"/>
      <w:divBdr>
        <w:top w:val="none" w:sz="0" w:space="0" w:color="auto"/>
        <w:left w:val="none" w:sz="0" w:space="0" w:color="auto"/>
        <w:bottom w:val="none" w:sz="0" w:space="0" w:color="auto"/>
        <w:right w:val="none" w:sz="0" w:space="0" w:color="auto"/>
      </w:divBdr>
    </w:div>
    <w:div w:id="565073016">
      <w:bodyDiv w:val="1"/>
      <w:marLeft w:val="0"/>
      <w:marRight w:val="0"/>
      <w:marTop w:val="0"/>
      <w:marBottom w:val="0"/>
      <w:divBdr>
        <w:top w:val="none" w:sz="0" w:space="0" w:color="auto"/>
        <w:left w:val="none" w:sz="0" w:space="0" w:color="auto"/>
        <w:bottom w:val="none" w:sz="0" w:space="0" w:color="auto"/>
        <w:right w:val="none" w:sz="0" w:space="0" w:color="auto"/>
      </w:divBdr>
    </w:div>
    <w:div w:id="570045700">
      <w:bodyDiv w:val="1"/>
      <w:marLeft w:val="0"/>
      <w:marRight w:val="0"/>
      <w:marTop w:val="0"/>
      <w:marBottom w:val="0"/>
      <w:divBdr>
        <w:top w:val="none" w:sz="0" w:space="0" w:color="auto"/>
        <w:left w:val="none" w:sz="0" w:space="0" w:color="auto"/>
        <w:bottom w:val="none" w:sz="0" w:space="0" w:color="auto"/>
        <w:right w:val="none" w:sz="0" w:space="0" w:color="auto"/>
      </w:divBdr>
    </w:div>
    <w:div w:id="573011784">
      <w:bodyDiv w:val="1"/>
      <w:marLeft w:val="0"/>
      <w:marRight w:val="0"/>
      <w:marTop w:val="0"/>
      <w:marBottom w:val="0"/>
      <w:divBdr>
        <w:top w:val="none" w:sz="0" w:space="0" w:color="auto"/>
        <w:left w:val="none" w:sz="0" w:space="0" w:color="auto"/>
        <w:bottom w:val="none" w:sz="0" w:space="0" w:color="auto"/>
        <w:right w:val="none" w:sz="0" w:space="0" w:color="auto"/>
      </w:divBdr>
    </w:div>
    <w:div w:id="573196960">
      <w:bodyDiv w:val="1"/>
      <w:marLeft w:val="0"/>
      <w:marRight w:val="0"/>
      <w:marTop w:val="0"/>
      <w:marBottom w:val="0"/>
      <w:divBdr>
        <w:top w:val="none" w:sz="0" w:space="0" w:color="auto"/>
        <w:left w:val="none" w:sz="0" w:space="0" w:color="auto"/>
        <w:bottom w:val="none" w:sz="0" w:space="0" w:color="auto"/>
        <w:right w:val="none" w:sz="0" w:space="0" w:color="auto"/>
      </w:divBdr>
    </w:div>
    <w:div w:id="573663389">
      <w:bodyDiv w:val="1"/>
      <w:marLeft w:val="0"/>
      <w:marRight w:val="0"/>
      <w:marTop w:val="0"/>
      <w:marBottom w:val="0"/>
      <w:divBdr>
        <w:top w:val="none" w:sz="0" w:space="0" w:color="auto"/>
        <w:left w:val="none" w:sz="0" w:space="0" w:color="auto"/>
        <w:bottom w:val="none" w:sz="0" w:space="0" w:color="auto"/>
        <w:right w:val="none" w:sz="0" w:space="0" w:color="auto"/>
      </w:divBdr>
    </w:div>
    <w:div w:id="574318503">
      <w:bodyDiv w:val="1"/>
      <w:marLeft w:val="0"/>
      <w:marRight w:val="0"/>
      <w:marTop w:val="0"/>
      <w:marBottom w:val="0"/>
      <w:divBdr>
        <w:top w:val="none" w:sz="0" w:space="0" w:color="auto"/>
        <w:left w:val="none" w:sz="0" w:space="0" w:color="auto"/>
        <w:bottom w:val="none" w:sz="0" w:space="0" w:color="auto"/>
        <w:right w:val="none" w:sz="0" w:space="0" w:color="auto"/>
      </w:divBdr>
    </w:div>
    <w:div w:id="581911606">
      <w:bodyDiv w:val="1"/>
      <w:marLeft w:val="0"/>
      <w:marRight w:val="0"/>
      <w:marTop w:val="0"/>
      <w:marBottom w:val="0"/>
      <w:divBdr>
        <w:top w:val="none" w:sz="0" w:space="0" w:color="auto"/>
        <w:left w:val="none" w:sz="0" w:space="0" w:color="auto"/>
        <w:bottom w:val="none" w:sz="0" w:space="0" w:color="auto"/>
        <w:right w:val="none" w:sz="0" w:space="0" w:color="auto"/>
      </w:divBdr>
    </w:div>
    <w:div w:id="582684542">
      <w:bodyDiv w:val="1"/>
      <w:marLeft w:val="0"/>
      <w:marRight w:val="0"/>
      <w:marTop w:val="0"/>
      <w:marBottom w:val="0"/>
      <w:divBdr>
        <w:top w:val="none" w:sz="0" w:space="0" w:color="auto"/>
        <w:left w:val="none" w:sz="0" w:space="0" w:color="auto"/>
        <w:bottom w:val="none" w:sz="0" w:space="0" w:color="auto"/>
        <w:right w:val="none" w:sz="0" w:space="0" w:color="auto"/>
      </w:divBdr>
    </w:div>
    <w:div w:id="585454130">
      <w:bodyDiv w:val="1"/>
      <w:marLeft w:val="0"/>
      <w:marRight w:val="0"/>
      <w:marTop w:val="0"/>
      <w:marBottom w:val="0"/>
      <w:divBdr>
        <w:top w:val="none" w:sz="0" w:space="0" w:color="auto"/>
        <w:left w:val="none" w:sz="0" w:space="0" w:color="auto"/>
        <w:bottom w:val="none" w:sz="0" w:space="0" w:color="auto"/>
        <w:right w:val="none" w:sz="0" w:space="0" w:color="auto"/>
      </w:divBdr>
    </w:div>
    <w:div w:id="589461568">
      <w:bodyDiv w:val="1"/>
      <w:marLeft w:val="0"/>
      <w:marRight w:val="0"/>
      <w:marTop w:val="0"/>
      <w:marBottom w:val="0"/>
      <w:divBdr>
        <w:top w:val="none" w:sz="0" w:space="0" w:color="auto"/>
        <w:left w:val="none" w:sz="0" w:space="0" w:color="auto"/>
        <w:bottom w:val="none" w:sz="0" w:space="0" w:color="auto"/>
        <w:right w:val="none" w:sz="0" w:space="0" w:color="auto"/>
      </w:divBdr>
    </w:div>
    <w:div w:id="589659780">
      <w:bodyDiv w:val="1"/>
      <w:marLeft w:val="0"/>
      <w:marRight w:val="0"/>
      <w:marTop w:val="0"/>
      <w:marBottom w:val="0"/>
      <w:divBdr>
        <w:top w:val="none" w:sz="0" w:space="0" w:color="auto"/>
        <w:left w:val="none" w:sz="0" w:space="0" w:color="auto"/>
        <w:bottom w:val="none" w:sz="0" w:space="0" w:color="auto"/>
        <w:right w:val="none" w:sz="0" w:space="0" w:color="auto"/>
      </w:divBdr>
    </w:div>
    <w:div w:id="590626092">
      <w:bodyDiv w:val="1"/>
      <w:marLeft w:val="0"/>
      <w:marRight w:val="0"/>
      <w:marTop w:val="0"/>
      <w:marBottom w:val="0"/>
      <w:divBdr>
        <w:top w:val="none" w:sz="0" w:space="0" w:color="auto"/>
        <w:left w:val="none" w:sz="0" w:space="0" w:color="auto"/>
        <w:bottom w:val="none" w:sz="0" w:space="0" w:color="auto"/>
        <w:right w:val="none" w:sz="0" w:space="0" w:color="auto"/>
      </w:divBdr>
    </w:div>
    <w:div w:id="590700018">
      <w:bodyDiv w:val="1"/>
      <w:marLeft w:val="0"/>
      <w:marRight w:val="0"/>
      <w:marTop w:val="0"/>
      <w:marBottom w:val="0"/>
      <w:divBdr>
        <w:top w:val="none" w:sz="0" w:space="0" w:color="auto"/>
        <w:left w:val="none" w:sz="0" w:space="0" w:color="auto"/>
        <w:bottom w:val="none" w:sz="0" w:space="0" w:color="auto"/>
        <w:right w:val="none" w:sz="0" w:space="0" w:color="auto"/>
      </w:divBdr>
    </w:div>
    <w:div w:id="597450992">
      <w:bodyDiv w:val="1"/>
      <w:marLeft w:val="0"/>
      <w:marRight w:val="0"/>
      <w:marTop w:val="0"/>
      <w:marBottom w:val="0"/>
      <w:divBdr>
        <w:top w:val="none" w:sz="0" w:space="0" w:color="auto"/>
        <w:left w:val="none" w:sz="0" w:space="0" w:color="auto"/>
        <w:bottom w:val="none" w:sz="0" w:space="0" w:color="auto"/>
        <w:right w:val="none" w:sz="0" w:space="0" w:color="auto"/>
      </w:divBdr>
    </w:div>
    <w:div w:id="598098371">
      <w:bodyDiv w:val="1"/>
      <w:marLeft w:val="0"/>
      <w:marRight w:val="0"/>
      <w:marTop w:val="0"/>
      <w:marBottom w:val="0"/>
      <w:divBdr>
        <w:top w:val="none" w:sz="0" w:space="0" w:color="auto"/>
        <w:left w:val="none" w:sz="0" w:space="0" w:color="auto"/>
        <w:bottom w:val="none" w:sz="0" w:space="0" w:color="auto"/>
        <w:right w:val="none" w:sz="0" w:space="0" w:color="auto"/>
      </w:divBdr>
    </w:div>
    <w:div w:id="600989898">
      <w:bodyDiv w:val="1"/>
      <w:marLeft w:val="0"/>
      <w:marRight w:val="0"/>
      <w:marTop w:val="0"/>
      <w:marBottom w:val="0"/>
      <w:divBdr>
        <w:top w:val="none" w:sz="0" w:space="0" w:color="auto"/>
        <w:left w:val="none" w:sz="0" w:space="0" w:color="auto"/>
        <w:bottom w:val="none" w:sz="0" w:space="0" w:color="auto"/>
        <w:right w:val="none" w:sz="0" w:space="0" w:color="auto"/>
      </w:divBdr>
    </w:div>
    <w:div w:id="601188773">
      <w:bodyDiv w:val="1"/>
      <w:marLeft w:val="0"/>
      <w:marRight w:val="0"/>
      <w:marTop w:val="0"/>
      <w:marBottom w:val="0"/>
      <w:divBdr>
        <w:top w:val="none" w:sz="0" w:space="0" w:color="auto"/>
        <w:left w:val="none" w:sz="0" w:space="0" w:color="auto"/>
        <w:bottom w:val="none" w:sz="0" w:space="0" w:color="auto"/>
        <w:right w:val="none" w:sz="0" w:space="0" w:color="auto"/>
      </w:divBdr>
    </w:div>
    <w:div w:id="605310693">
      <w:bodyDiv w:val="1"/>
      <w:marLeft w:val="0"/>
      <w:marRight w:val="0"/>
      <w:marTop w:val="0"/>
      <w:marBottom w:val="0"/>
      <w:divBdr>
        <w:top w:val="none" w:sz="0" w:space="0" w:color="auto"/>
        <w:left w:val="none" w:sz="0" w:space="0" w:color="auto"/>
        <w:bottom w:val="none" w:sz="0" w:space="0" w:color="auto"/>
        <w:right w:val="none" w:sz="0" w:space="0" w:color="auto"/>
      </w:divBdr>
    </w:div>
    <w:div w:id="608389979">
      <w:bodyDiv w:val="1"/>
      <w:marLeft w:val="0"/>
      <w:marRight w:val="0"/>
      <w:marTop w:val="0"/>
      <w:marBottom w:val="0"/>
      <w:divBdr>
        <w:top w:val="none" w:sz="0" w:space="0" w:color="auto"/>
        <w:left w:val="none" w:sz="0" w:space="0" w:color="auto"/>
        <w:bottom w:val="none" w:sz="0" w:space="0" w:color="auto"/>
        <w:right w:val="none" w:sz="0" w:space="0" w:color="auto"/>
      </w:divBdr>
    </w:div>
    <w:div w:id="609050559">
      <w:bodyDiv w:val="1"/>
      <w:marLeft w:val="0"/>
      <w:marRight w:val="0"/>
      <w:marTop w:val="0"/>
      <w:marBottom w:val="0"/>
      <w:divBdr>
        <w:top w:val="none" w:sz="0" w:space="0" w:color="auto"/>
        <w:left w:val="none" w:sz="0" w:space="0" w:color="auto"/>
        <w:bottom w:val="none" w:sz="0" w:space="0" w:color="auto"/>
        <w:right w:val="none" w:sz="0" w:space="0" w:color="auto"/>
      </w:divBdr>
    </w:div>
    <w:div w:id="610674444">
      <w:bodyDiv w:val="1"/>
      <w:marLeft w:val="0"/>
      <w:marRight w:val="0"/>
      <w:marTop w:val="0"/>
      <w:marBottom w:val="0"/>
      <w:divBdr>
        <w:top w:val="none" w:sz="0" w:space="0" w:color="auto"/>
        <w:left w:val="none" w:sz="0" w:space="0" w:color="auto"/>
        <w:bottom w:val="none" w:sz="0" w:space="0" w:color="auto"/>
        <w:right w:val="none" w:sz="0" w:space="0" w:color="auto"/>
      </w:divBdr>
    </w:div>
    <w:div w:id="610891884">
      <w:bodyDiv w:val="1"/>
      <w:marLeft w:val="0"/>
      <w:marRight w:val="0"/>
      <w:marTop w:val="0"/>
      <w:marBottom w:val="0"/>
      <w:divBdr>
        <w:top w:val="none" w:sz="0" w:space="0" w:color="auto"/>
        <w:left w:val="none" w:sz="0" w:space="0" w:color="auto"/>
        <w:bottom w:val="none" w:sz="0" w:space="0" w:color="auto"/>
        <w:right w:val="none" w:sz="0" w:space="0" w:color="auto"/>
      </w:divBdr>
    </w:div>
    <w:div w:id="613365934">
      <w:bodyDiv w:val="1"/>
      <w:marLeft w:val="0"/>
      <w:marRight w:val="0"/>
      <w:marTop w:val="0"/>
      <w:marBottom w:val="0"/>
      <w:divBdr>
        <w:top w:val="none" w:sz="0" w:space="0" w:color="auto"/>
        <w:left w:val="none" w:sz="0" w:space="0" w:color="auto"/>
        <w:bottom w:val="none" w:sz="0" w:space="0" w:color="auto"/>
        <w:right w:val="none" w:sz="0" w:space="0" w:color="auto"/>
      </w:divBdr>
    </w:div>
    <w:div w:id="613906050">
      <w:bodyDiv w:val="1"/>
      <w:marLeft w:val="0"/>
      <w:marRight w:val="0"/>
      <w:marTop w:val="0"/>
      <w:marBottom w:val="0"/>
      <w:divBdr>
        <w:top w:val="none" w:sz="0" w:space="0" w:color="auto"/>
        <w:left w:val="none" w:sz="0" w:space="0" w:color="auto"/>
        <w:bottom w:val="none" w:sz="0" w:space="0" w:color="auto"/>
        <w:right w:val="none" w:sz="0" w:space="0" w:color="auto"/>
      </w:divBdr>
    </w:div>
    <w:div w:id="614597542">
      <w:bodyDiv w:val="1"/>
      <w:marLeft w:val="0"/>
      <w:marRight w:val="0"/>
      <w:marTop w:val="0"/>
      <w:marBottom w:val="0"/>
      <w:divBdr>
        <w:top w:val="none" w:sz="0" w:space="0" w:color="auto"/>
        <w:left w:val="none" w:sz="0" w:space="0" w:color="auto"/>
        <w:bottom w:val="none" w:sz="0" w:space="0" w:color="auto"/>
        <w:right w:val="none" w:sz="0" w:space="0" w:color="auto"/>
      </w:divBdr>
    </w:div>
    <w:div w:id="614795960">
      <w:bodyDiv w:val="1"/>
      <w:marLeft w:val="0"/>
      <w:marRight w:val="0"/>
      <w:marTop w:val="0"/>
      <w:marBottom w:val="0"/>
      <w:divBdr>
        <w:top w:val="none" w:sz="0" w:space="0" w:color="auto"/>
        <w:left w:val="none" w:sz="0" w:space="0" w:color="auto"/>
        <w:bottom w:val="none" w:sz="0" w:space="0" w:color="auto"/>
        <w:right w:val="none" w:sz="0" w:space="0" w:color="auto"/>
      </w:divBdr>
    </w:div>
    <w:div w:id="616376417">
      <w:bodyDiv w:val="1"/>
      <w:marLeft w:val="0"/>
      <w:marRight w:val="0"/>
      <w:marTop w:val="0"/>
      <w:marBottom w:val="0"/>
      <w:divBdr>
        <w:top w:val="none" w:sz="0" w:space="0" w:color="auto"/>
        <w:left w:val="none" w:sz="0" w:space="0" w:color="auto"/>
        <w:bottom w:val="none" w:sz="0" w:space="0" w:color="auto"/>
        <w:right w:val="none" w:sz="0" w:space="0" w:color="auto"/>
      </w:divBdr>
    </w:div>
    <w:div w:id="616524368">
      <w:bodyDiv w:val="1"/>
      <w:marLeft w:val="0"/>
      <w:marRight w:val="0"/>
      <w:marTop w:val="0"/>
      <w:marBottom w:val="0"/>
      <w:divBdr>
        <w:top w:val="none" w:sz="0" w:space="0" w:color="auto"/>
        <w:left w:val="none" w:sz="0" w:space="0" w:color="auto"/>
        <w:bottom w:val="none" w:sz="0" w:space="0" w:color="auto"/>
        <w:right w:val="none" w:sz="0" w:space="0" w:color="auto"/>
      </w:divBdr>
    </w:div>
    <w:div w:id="618755555">
      <w:bodyDiv w:val="1"/>
      <w:marLeft w:val="0"/>
      <w:marRight w:val="0"/>
      <w:marTop w:val="0"/>
      <w:marBottom w:val="0"/>
      <w:divBdr>
        <w:top w:val="none" w:sz="0" w:space="0" w:color="auto"/>
        <w:left w:val="none" w:sz="0" w:space="0" w:color="auto"/>
        <w:bottom w:val="none" w:sz="0" w:space="0" w:color="auto"/>
        <w:right w:val="none" w:sz="0" w:space="0" w:color="auto"/>
      </w:divBdr>
    </w:div>
    <w:div w:id="619846607">
      <w:bodyDiv w:val="1"/>
      <w:marLeft w:val="0"/>
      <w:marRight w:val="0"/>
      <w:marTop w:val="0"/>
      <w:marBottom w:val="0"/>
      <w:divBdr>
        <w:top w:val="none" w:sz="0" w:space="0" w:color="auto"/>
        <w:left w:val="none" w:sz="0" w:space="0" w:color="auto"/>
        <w:bottom w:val="none" w:sz="0" w:space="0" w:color="auto"/>
        <w:right w:val="none" w:sz="0" w:space="0" w:color="auto"/>
      </w:divBdr>
    </w:div>
    <w:div w:id="621418504">
      <w:bodyDiv w:val="1"/>
      <w:marLeft w:val="0"/>
      <w:marRight w:val="0"/>
      <w:marTop w:val="0"/>
      <w:marBottom w:val="0"/>
      <w:divBdr>
        <w:top w:val="none" w:sz="0" w:space="0" w:color="auto"/>
        <w:left w:val="none" w:sz="0" w:space="0" w:color="auto"/>
        <w:bottom w:val="none" w:sz="0" w:space="0" w:color="auto"/>
        <w:right w:val="none" w:sz="0" w:space="0" w:color="auto"/>
      </w:divBdr>
    </w:div>
    <w:div w:id="622615583">
      <w:bodyDiv w:val="1"/>
      <w:marLeft w:val="0"/>
      <w:marRight w:val="0"/>
      <w:marTop w:val="0"/>
      <w:marBottom w:val="0"/>
      <w:divBdr>
        <w:top w:val="none" w:sz="0" w:space="0" w:color="auto"/>
        <w:left w:val="none" w:sz="0" w:space="0" w:color="auto"/>
        <w:bottom w:val="none" w:sz="0" w:space="0" w:color="auto"/>
        <w:right w:val="none" w:sz="0" w:space="0" w:color="auto"/>
      </w:divBdr>
    </w:div>
    <w:div w:id="624386737">
      <w:bodyDiv w:val="1"/>
      <w:marLeft w:val="0"/>
      <w:marRight w:val="0"/>
      <w:marTop w:val="0"/>
      <w:marBottom w:val="0"/>
      <w:divBdr>
        <w:top w:val="none" w:sz="0" w:space="0" w:color="auto"/>
        <w:left w:val="none" w:sz="0" w:space="0" w:color="auto"/>
        <w:bottom w:val="none" w:sz="0" w:space="0" w:color="auto"/>
        <w:right w:val="none" w:sz="0" w:space="0" w:color="auto"/>
      </w:divBdr>
    </w:div>
    <w:div w:id="626744454">
      <w:bodyDiv w:val="1"/>
      <w:marLeft w:val="0"/>
      <w:marRight w:val="0"/>
      <w:marTop w:val="0"/>
      <w:marBottom w:val="0"/>
      <w:divBdr>
        <w:top w:val="none" w:sz="0" w:space="0" w:color="auto"/>
        <w:left w:val="none" w:sz="0" w:space="0" w:color="auto"/>
        <w:bottom w:val="none" w:sz="0" w:space="0" w:color="auto"/>
        <w:right w:val="none" w:sz="0" w:space="0" w:color="auto"/>
      </w:divBdr>
    </w:div>
    <w:div w:id="630407137">
      <w:bodyDiv w:val="1"/>
      <w:marLeft w:val="0"/>
      <w:marRight w:val="0"/>
      <w:marTop w:val="0"/>
      <w:marBottom w:val="0"/>
      <w:divBdr>
        <w:top w:val="none" w:sz="0" w:space="0" w:color="auto"/>
        <w:left w:val="none" w:sz="0" w:space="0" w:color="auto"/>
        <w:bottom w:val="none" w:sz="0" w:space="0" w:color="auto"/>
        <w:right w:val="none" w:sz="0" w:space="0" w:color="auto"/>
      </w:divBdr>
    </w:div>
    <w:div w:id="630943530">
      <w:bodyDiv w:val="1"/>
      <w:marLeft w:val="0"/>
      <w:marRight w:val="0"/>
      <w:marTop w:val="0"/>
      <w:marBottom w:val="0"/>
      <w:divBdr>
        <w:top w:val="none" w:sz="0" w:space="0" w:color="auto"/>
        <w:left w:val="none" w:sz="0" w:space="0" w:color="auto"/>
        <w:bottom w:val="none" w:sz="0" w:space="0" w:color="auto"/>
        <w:right w:val="none" w:sz="0" w:space="0" w:color="auto"/>
      </w:divBdr>
    </w:div>
    <w:div w:id="631136342">
      <w:bodyDiv w:val="1"/>
      <w:marLeft w:val="0"/>
      <w:marRight w:val="0"/>
      <w:marTop w:val="0"/>
      <w:marBottom w:val="0"/>
      <w:divBdr>
        <w:top w:val="none" w:sz="0" w:space="0" w:color="auto"/>
        <w:left w:val="none" w:sz="0" w:space="0" w:color="auto"/>
        <w:bottom w:val="none" w:sz="0" w:space="0" w:color="auto"/>
        <w:right w:val="none" w:sz="0" w:space="0" w:color="auto"/>
      </w:divBdr>
    </w:div>
    <w:div w:id="632098537">
      <w:bodyDiv w:val="1"/>
      <w:marLeft w:val="0"/>
      <w:marRight w:val="0"/>
      <w:marTop w:val="0"/>
      <w:marBottom w:val="0"/>
      <w:divBdr>
        <w:top w:val="none" w:sz="0" w:space="0" w:color="auto"/>
        <w:left w:val="none" w:sz="0" w:space="0" w:color="auto"/>
        <w:bottom w:val="none" w:sz="0" w:space="0" w:color="auto"/>
        <w:right w:val="none" w:sz="0" w:space="0" w:color="auto"/>
      </w:divBdr>
    </w:div>
    <w:div w:id="633486821">
      <w:bodyDiv w:val="1"/>
      <w:marLeft w:val="0"/>
      <w:marRight w:val="0"/>
      <w:marTop w:val="0"/>
      <w:marBottom w:val="0"/>
      <w:divBdr>
        <w:top w:val="none" w:sz="0" w:space="0" w:color="auto"/>
        <w:left w:val="none" w:sz="0" w:space="0" w:color="auto"/>
        <w:bottom w:val="none" w:sz="0" w:space="0" w:color="auto"/>
        <w:right w:val="none" w:sz="0" w:space="0" w:color="auto"/>
      </w:divBdr>
    </w:div>
    <w:div w:id="634335409">
      <w:bodyDiv w:val="1"/>
      <w:marLeft w:val="0"/>
      <w:marRight w:val="0"/>
      <w:marTop w:val="0"/>
      <w:marBottom w:val="0"/>
      <w:divBdr>
        <w:top w:val="none" w:sz="0" w:space="0" w:color="auto"/>
        <w:left w:val="none" w:sz="0" w:space="0" w:color="auto"/>
        <w:bottom w:val="none" w:sz="0" w:space="0" w:color="auto"/>
        <w:right w:val="none" w:sz="0" w:space="0" w:color="auto"/>
      </w:divBdr>
    </w:div>
    <w:div w:id="634456957">
      <w:bodyDiv w:val="1"/>
      <w:marLeft w:val="0"/>
      <w:marRight w:val="0"/>
      <w:marTop w:val="0"/>
      <w:marBottom w:val="0"/>
      <w:divBdr>
        <w:top w:val="none" w:sz="0" w:space="0" w:color="auto"/>
        <w:left w:val="none" w:sz="0" w:space="0" w:color="auto"/>
        <w:bottom w:val="none" w:sz="0" w:space="0" w:color="auto"/>
        <w:right w:val="none" w:sz="0" w:space="0" w:color="auto"/>
      </w:divBdr>
    </w:div>
    <w:div w:id="636301230">
      <w:bodyDiv w:val="1"/>
      <w:marLeft w:val="0"/>
      <w:marRight w:val="0"/>
      <w:marTop w:val="0"/>
      <w:marBottom w:val="0"/>
      <w:divBdr>
        <w:top w:val="none" w:sz="0" w:space="0" w:color="auto"/>
        <w:left w:val="none" w:sz="0" w:space="0" w:color="auto"/>
        <w:bottom w:val="none" w:sz="0" w:space="0" w:color="auto"/>
        <w:right w:val="none" w:sz="0" w:space="0" w:color="auto"/>
      </w:divBdr>
    </w:div>
    <w:div w:id="636491921">
      <w:bodyDiv w:val="1"/>
      <w:marLeft w:val="0"/>
      <w:marRight w:val="0"/>
      <w:marTop w:val="0"/>
      <w:marBottom w:val="0"/>
      <w:divBdr>
        <w:top w:val="none" w:sz="0" w:space="0" w:color="auto"/>
        <w:left w:val="none" w:sz="0" w:space="0" w:color="auto"/>
        <w:bottom w:val="none" w:sz="0" w:space="0" w:color="auto"/>
        <w:right w:val="none" w:sz="0" w:space="0" w:color="auto"/>
      </w:divBdr>
    </w:div>
    <w:div w:id="636686274">
      <w:bodyDiv w:val="1"/>
      <w:marLeft w:val="0"/>
      <w:marRight w:val="0"/>
      <w:marTop w:val="0"/>
      <w:marBottom w:val="0"/>
      <w:divBdr>
        <w:top w:val="none" w:sz="0" w:space="0" w:color="auto"/>
        <w:left w:val="none" w:sz="0" w:space="0" w:color="auto"/>
        <w:bottom w:val="none" w:sz="0" w:space="0" w:color="auto"/>
        <w:right w:val="none" w:sz="0" w:space="0" w:color="auto"/>
      </w:divBdr>
    </w:div>
    <w:div w:id="638648634">
      <w:bodyDiv w:val="1"/>
      <w:marLeft w:val="0"/>
      <w:marRight w:val="0"/>
      <w:marTop w:val="0"/>
      <w:marBottom w:val="0"/>
      <w:divBdr>
        <w:top w:val="none" w:sz="0" w:space="0" w:color="auto"/>
        <w:left w:val="none" w:sz="0" w:space="0" w:color="auto"/>
        <w:bottom w:val="none" w:sz="0" w:space="0" w:color="auto"/>
        <w:right w:val="none" w:sz="0" w:space="0" w:color="auto"/>
      </w:divBdr>
    </w:div>
    <w:div w:id="638730969">
      <w:bodyDiv w:val="1"/>
      <w:marLeft w:val="0"/>
      <w:marRight w:val="0"/>
      <w:marTop w:val="0"/>
      <w:marBottom w:val="0"/>
      <w:divBdr>
        <w:top w:val="none" w:sz="0" w:space="0" w:color="auto"/>
        <w:left w:val="none" w:sz="0" w:space="0" w:color="auto"/>
        <w:bottom w:val="none" w:sz="0" w:space="0" w:color="auto"/>
        <w:right w:val="none" w:sz="0" w:space="0" w:color="auto"/>
      </w:divBdr>
    </w:div>
    <w:div w:id="642856358">
      <w:bodyDiv w:val="1"/>
      <w:marLeft w:val="0"/>
      <w:marRight w:val="0"/>
      <w:marTop w:val="0"/>
      <w:marBottom w:val="0"/>
      <w:divBdr>
        <w:top w:val="none" w:sz="0" w:space="0" w:color="auto"/>
        <w:left w:val="none" w:sz="0" w:space="0" w:color="auto"/>
        <w:bottom w:val="none" w:sz="0" w:space="0" w:color="auto"/>
        <w:right w:val="none" w:sz="0" w:space="0" w:color="auto"/>
      </w:divBdr>
    </w:div>
    <w:div w:id="646517110">
      <w:bodyDiv w:val="1"/>
      <w:marLeft w:val="0"/>
      <w:marRight w:val="0"/>
      <w:marTop w:val="0"/>
      <w:marBottom w:val="0"/>
      <w:divBdr>
        <w:top w:val="none" w:sz="0" w:space="0" w:color="auto"/>
        <w:left w:val="none" w:sz="0" w:space="0" w:color="auto"/>
        <w:bottom w:val="none" w:sz="0" w:space="0" w:color="auto"/>
        <w:right w:val="none" w:sz="0" w:space="0" w:color="auto"/>
      </w:divBdr>
    </w:div>
    <w:div w:id="648676561">
      <w:bodyDiv w:val="1"/>
      <w:marLeft w:val="0"/>
      <w:marRight w:val="0"/>
      <w:marTop w:val="0"/>
      <w:marBottom w:val="0"/>
      <w:divBdr>
        <w:top w:val="none" w:sz="0" w:space="0" w:color="auto"/>
        <w:left w:val="none" w:sz="0" w:space="0" w:color="auto"/>
        <w:bottom w:val="none" w:sz="0" w:space="0" w:color="auto"/>
        <w:right w:val="none" w:sz="0" w:space="0" w:color="auto"/>
      </w:divBdr>
    </w:div>
    <w:div w:id="648829290">
      <w:bodyDiv w:val="1"/>
      <w:marLeft w:val="0"/>
      <w:marRight w:val="0"/>
      <w:marTop w:val="0"/>
      <w:marBottom w:val="0"/>
      <w:divBdr>
        <w:top w:val="none" w:sz="0" w:space="0" w:color="auto"/>
        <w:left w:val="none" w:sz="0" w:space="0" w:color="auto"/>
        <w:bottom w:val="none" w:sz="0" w:space="0" w:color="auto"/>
        <w:right w:val="none" w:sz="0" w:space="0" w:color="auto"/>
      </w:divBdr>
    </w:div>
    <w:div w:id="649484166">
      <w:bodyDiv w:val="1"/>
      <w:marLeft w:val="0"/>
      <w:marRight w:val="0"/>
      <w:marTop w:val="0"/>
      <w:marBottom w:val="0"/>
      <w:divBdr>
        <w:top w:val="none" w:sz="0" w:space="0" w:color="auto"/>
        <w:left w:val="none" w:sz="0" w:space="0" w:color="auto"/>
        <w:bottom w:val="none" w:sz="0" w:space="0" w:color="auto"/>
        <w:right w:val="none" w:sz="0" w:space="0" w:color="auto"/>
      </w:divBdr>
    </w:div>
    <w:div w:id="649792215">
      <w:bodyDiv w:val="1"/>
      <w:marLeft w:val="0"/>
      <w:marRight w:val="0"/>
      <w:marTop w:val="0"/>
      <w:marBottom w:val="0"/>
      <w:divBdr>
        <w:top w:val="none" w:sz="0" w:space="0" w:color="auto"/>
        <w:left w:val="none" w:sz="0" w:space="0" w:color="auto"/>
        <w:bottom w:val="none" w:sz="0" w:space="0" w:color="auto"/>
        <w:right w:val="none" w:sz="0" w:space="0" w:color="auto"/>
      </w:divBdr>
    </w:div>
    <w:div w:id="655956379">
      <w:bodyDiv w:val="1"/>
      <w:marLeft w:val="0"/>
      <w:marRight w:val="0"/>
      <w:marTop w:val="0"/>
      <w:marBottom w:val="0"/>
      <w:divBdr>
        <w:top w:val="none" w:sz="0" w:space="0" w:color="auto"/>
        <w:left w:val="none" w:sz="0" w:space="0" w:color="auto"/>
        <w:bottom w:val="none" w:sz="0" w:space="0" w:color="auto"/>
        <w:right w:val="none" w:sz="0" w:space="0" w:color="auto"/>
      </w:divBdr>
    </w:div>
    <w:div w:id="657539672">
      <w:bodyDiv w:val="1"/>
      <w:marLeft w:val="0"/>
      <w:marRight w:val="0"/>
      <w:marTop w:val="0"/>
      <w:marBottom w:val="0"/>
      <w:divBdr>
        <w:top w:val="none" w:sz="0" w:space="0" w:color="auto"/>
        <w:left w:val="none" w:sz="0" w:space="0" w:color="auto"/>
        <w:bottom w:val="none" w:sz="0" w:space="0" w:color="auto"/>
        <w:right w:val="none" w:sz="0" w:space="0" w:color="auto"/>
      </w:divBdr>
    </w:div>
    <w:div w:id="657609169">
      <w:bodyDiv w:val="1"/>
      <w:marLeft w:val="0"/>
      <w:marRight w:val="0"/>
      <w:marTop w:val="0"/>
      <w:marBottom w:val="0"/>
      <w:divBdr>
        <w:top w:val="none" w:sz="0" w:space="0" w:color="auto"/>
        <w:left w:val="none" w:sz="0" w:space="0" w:color="auto"/>
        <w:bottom w:val="none" w:sz="0" w:space="0" w:color="auto"/>
        <w:right w:val="none" w:sz="0" w:space="0" w:color="auto"/>
      </w:divBdr>
    </w:div>
    <w:div w:id="659503500">
      <w:bodyDiv w:val="1"/>
      <w:marLeft w:val="0"/>
      <w:marRight w:val="0"/>
      <w:marTop w:val="0"/>
      <w:marBottom w:val="0"/>
      <w:divBdr>
        <w:top w:val="none" w:sz="0" w:space="0" w:color="auto"/>
        <w:left w:val="none" w:sz="0" w:space="0" w:color="auto"/>
        <w:bottom w:val="none" w:sz="0" w:space="0" w:color="auto"/>
        <w:right w:val="none" w:sz="0" w:space="0" w:color="auto"/>
      </w:divBdr>
    </w:div>
    <w:div w:id="661080762">
      <w:bodyDiv w:val="1"/>
      <w:marLeft w:val="0"/>
      <w:marRight w:val="0"/>
      <w:marTop w:val="0"/>
      <w:marBottom w:val="0"/>
      <w:divBdr>
        <w:top w:val="none" w:sz="0" w:space="0" w:color="auto"/>
        <w:left w:val="none" w:sz="0" w:space="0" w:color="auto"/>
        <w:bottom w:val="none" w:sz="0" w:space="0" w:color="auto"/>
        <w:right w:val="none" w:sz="0" w:space="0" w:color="auto"/>
      </w:divBdr>
    </w:div>
    <w:div w:id="661471900">
      <w:bodyDiv w:val="1"/>
      <w:marLeft w:val="0"/>
      <w:marRight w:val="0"/>
      <w:marTop w:val="0"/>
      <w:marBottom w:val="0"/>
      <w:divBdr>
        <w:top w:val="none" w:sz="0" w:space="0" w:color="auto"/>
        <w:left w:val="none" w:sz="0" w:space="0" w:color="auto"/>
        <w:bottom w:val="none" w:sz="0" w:space="0" w:color="auto"/>
        <w:right w:val="none" w:sz="0" w:space="0" w:color="auto"/>
      </w:divBdr>
    </w:div>
    <w:div w:id="661664862">
      <w:bodyDiv w:val="1"/>
      <w:marLeft w:val="0"/>
      <w:marRight w:val="0"/>
      <w:marTop w:val="0"/>
      <w:marBottom w:val="0"/>
      <w:divBdr>
        <w:top w:val="none" w:sz="0" w:space="0" w:color="auto"/>
        <w:left w:val="none" w:sz="0" w:space="0" w:color="auto"/>
        <w:bottom w:val="none" w:sz="0" w:space="0" w:color="auto"/>
        <w:right w:val="none" w:sz="0" w:space="0" w:color="auto"/>
      </w:divBdr>
    </w:div>
    <w:div w:id="663508675">
      <w:bodyDiv w:val="1"/>
      <w:marLeft w:val="0"/>
      <w:marRight w:val="0"/>
      <w:marTop w:val="0"/>
      <w:marBottom w:val="0"/>
      <w:divBdr>
        <w:top w:val="none" w:sz="0" w:space="0" w:color="auto"/>
        <w:left w:val="none" w:sz="0" w:space="0" w:color="auto"/>
        <w:bottom w:val="none" w:sz="0" w:space="0" w:color="auto"/>
        <w:right w:val="none" w:sz="0" w:space="0" w:color="auto"/>
      </w:divBdr>
    </w:div>
    <w:div w:id="666518069">
      <w:bodyDiv w:val="1"/>
      <w:marLeft w:val="0"/>
      <w:marRight w:val="0"/>
      <w:marTop w:val="0"/>
      <w:marBottom w:val="0"/>
      <w:divBdr>
        <w:top w:val="none" w:sz="0" w:space="0" w:color="auto"/>
        <w:left w:val="none" w:sz="0" w:space="0" w:color="auto"/>
        <w:bottom w:val="none" w:sz="0" w:space="0" w:color="auto"/>
        <w:right w:val="none" w:sz="0" w:space="0" w:color="auto"/>
      </w:divBdr>
    </w:div>
    <w:div w:id="667052957">
      <w:bodyDiv w:val="1"/>
      <w:marLeft w:val="0"/>
      <w:marRight w:val="0"/>
      <w:marTop w:val="0"/>
      <w:marBottom w:val="0"/>
      <w:divBdr>
        <w:top w:val="none" w:sz="0" w:space="0" w:color="auto"/>
        <w:left w:val="none" w:sz="0" w:space="0" w:color="auto"/>
        <w:bottom w:val="none" w:sz="0" w:space="0" w:color="auto"/>
        <w:right w:val="none" w:sz="0" w:space="0" w:color="auto"/>
      </w:divBdr>
    </w:div>
    <w:div w:id="667253285">
      <w:bodyDiv w:val="1"/>
      <w:marLeft w:val="0"/>
      <w:marRight w:val="0"/>
      <w:marTop w:val="0"/>
      <w:marBottom w:val="0"/>
      <w:divBdr>
        <w:top w:val="none" w:sz="0" w:space="0" w:color="auto"/>
        <w:left w:val="none" w:sz="0" w:space="0" w:color="auto"/>
        <w:bottom w:val="none" w:sz="0" w:space="0" w:color="auto"/>
        <w:right w:val="none" w:sz="0" w:space="0" w:color="auto"/>
      </w:divBdr>
    </w:div>
    <w:div w:id="670522388">
      <w:bodyDiv w:val="1"/>
      <w:marLeft w:val="0"/>
      <w:marRight w:val="0"/>
      <w:marTop w:val="0"/>
      <w:marBottom w:val="0"/>
      <w:divBdr>
        <w:top w:val="none" w:sz="0" w:space="0" w:color="auto"/>
        <w:left w:val="none" w:sz="0" w:space="0" w:color="auto"/>
        <w:bottom w:val="none" w:sz="0" w:space="0" w:color="auto"/>
        <w:right w:val="none" w:sz="0" w:space="0" w:color="auto"/>
      </w:divBdr>
    </w:div>
    <w:div w:id="673260861">
      <w:bodyDiv w:val="1"/>
      <w:marLeft w:val="0"/>
      <w:marRight w:val="0"/>
      <w:marTop w:val="0"/>
      <w:marBottom w:val="0"/>
      <w:divBdr>
        <w:top w:val="none" w:sz="0" w:space="0" w:color="auto"/>
        <w:left w:val="none" w:sz="0" w:space="0" w:color="auto"/>
        <w:bottom w:val="none" w:sz="0" w:space="0" w:color="auto"/>
        <w:right w:val="none" w:sz="0" w:space="0" w:color="auto"/>
      </w:divBdr>
    </w:div>
    <w:div w:id="682169951">
      <w:bodyDiv w:val="1"/>
      <w:marLeft w:val="0"/>
      <w:marRight w:val="0"/>
      <w:marTop w:val="0"/>
      <w:marBottom w:val="0"/>
      <w:divBdr>
        <w:top w:val="none" w:sz="0" w:space="0" w:color="auto"/>
        <w:left w:val="none" w:sz="0" w:space="0" w:color="auto"/>
        <w:bottom w:val="none" w:sz="0" w:space="0" w:color="auto"/>
        <w:right w:val="none" w:sz="0" w:space="0" w:color="auto"/>
      </w:divBdr>
    </w:div>
    <w:div w:id="683166765">
      <w:bodyDiv w:val="1"/>
      <w:marLeft w:val="0"/>
      <w:marRight w:val="0"/>
      <w:marTop w:val="0"/>
      <w:marBottom w:val="0"/>
      <w:divBdr>
        <w:top w:val="none" w:sz="0" w:space="0" w:color="auto"/>
        <w:left w:val="none" w:sz="0" w:space="0" w:color="auto"/>
        <w:bottom w:val="none" w:sz="0" w:space="0" w:color="auto"/>
        <w:right w:val="none" w:sz="0" w:space="0" w:color="auto"/>
      </w:divBdr>
    </w:div>
    <w:div w:id="688456313">
      <w:bodyDiv w:val="1"/>
      <w:marLeft w:val="0"/>
      <w:marRight w:val="0"/>
      <w:marTop w:val="0"/>
      <w:marBottom w:val="0"/>
      <w:divBdr>
        <w:top w:val="none" w:sz="0" w:space="0" w:color="auto"/>
        <w:left w:val="none" w:sz="0" w:space="0" w:color="auto"/>
        <w:bottom w:val="none" w:sz="0" w:space="0" w:color="auto"/>
        <w:right w:val="none" w:sz="0" w:space="0" w:color="auto"/>
      </w:divBdr>
    </w:div>
    <w:div w:id="688991381">
      <w:bodyDiv w:val="1"/>
      <w:marLeft w:val="0"/>
      <w:marRight w:val="0"/>
      <w:marTop w:val="0"/>
      <w:marBottom w:val="0"/>
      <w:divBdr>
        <w:top w:val="none" w:sz="0" w:space="0" w:color="auto"/>
        <w:left w:val="none" w:sz="0" w:space="0" w:color="auto"/>
        <w:bottom w:val="none" w:sz="0" w:space="0" w:color="auto"/>
        <w:right w:val="none" w:sz="0" w:space="0" w:color="auto"/>
      </w:divBdr>
    </w:div>
    <w:div w:id="691690017">
      <w:bodyDiv w:val="1"/>
      <w:marLeft w:val="0"/>
      <w:marRight w:val="0"/>
      <w:marTop w:val="0"/>
      <w:marBottom w:val="0"/>
      <w:divBdr>
        <w:top w:val="none" w:sz="0" w:space="0" w:color="auto"/>
        <w:left w:val="none" w:sz="0" w:space="0" w:color="auto"/>
        <w:bottom w:val="none" w:sz="0" w:space="0" w:color="auto"/>
        <w:right w:val="none" w:sz="0" w:space="0" w:color="auto"/>
      </w:divBdr>
    </w:div>
    <w:div w:id="692652719">
      <w:bodyDiv w:val="1"/>
      <w:marLeft w:val="0"/>
      <w:marRight w:val="0"/>
      <w:marTop w:val="0"/>
      <w:marBottom w:val="0"/>
      <w:divBdr>
        <w:top w:val="none" w:sz="0" w:space="0" w:color="auto"/>
        <w:left w:val="none" w:sz="0" w:space="0" w:color="auto"/>
        <w:bottom w:val="none" w:sz="0" w:space="0" w:color="auto"/>
        <w:right w:val="none" w:sz="0" w:space="0" w:color="auto"/>
      </w:divBdr>
    </w:div>
    <w:div w:id="694380938">
      <w:bodyDiv w:val="1"/>
      <w:marLeft w:val="0"/>
      <w:marRight w:val="0"/>
      <w:marTop w:val="0"/>
      <w:marBottom w:val="0"/>
      <w:divBdr>
        <w:top w:val="none" w:sz="0" w:space="0" w:color="auto"/>
        <w:left w:val="none" w:sz="0" w:space="0" w:color="auto"/>
        <w:bottom w:val="none" w:sz="0" w:space="0" w:color="auto"/>
        <w:right w:val="none" w:sz="0" w:space="0" w:color="auto"/>
      </w:divBdr>
    </w:div>
    <w:div w:id="696547141">
      <w:bodyDiv w:val="1"/>
      <w:marLeft w:val="0"/>
      <w:marRight w:val="0"/>
      <w:marTop w:val="0"/>
      <w:marBottom w:val="0"/>
      <w:divBdr>
        <w:top w:val="none" w:sz="0" w:space="0" w:color="auto"/>
        <w:left w:val="none" w:sz="0" w:space="0" w:color="auto"/>
        <w:bottom w:val="none" w:sz="0" w:space="0" w:color="auto"/>
        <w:right w:val="none" w:sz="0" w:space="0" w:color="auto"/>
      </w:divBdr>
    </w:div>
    <w:div w:id="697465974">
      <w:bodyDiv w:val="1"/>
      <w:marLeft w:val="0"/>
      <w:marRight w:val="0"/>
      <w:marTop w:val="0"/>
      <w:marBottom w:val="0"/>
      <w:divBdr>
        <w:top w:val="none" w:sz="0" w:space="0" w:color="auto"/>
        <w:left w:val="none" w:sz="0" w:space="0" w:color="auto"/>
        <w:bottom w:val="none" w:sz="0" w:space="0" w:color="auto"/>
        <w:right w:val="none" w:sz="0" w:space="0" w:color="auto"/>
      </w:divBdr>
    </w:div>
    <w:div w:id="697851036">
      <w:bodyDiv w:val="1"/>
      <w:marLeft w:val="0"/>
      <w:marRight w:val="0"/>
      <w:marTop w:val="0"/>
      <w:marBottom w:val="0"/>
      <w:divBdr>
        <w:top w:val="none" w:sz="0" w:space="0" w:color="auto"/>
        <w:left w:val="none" w:sz="0" w:space="0" w:color="auto"/>
        <w:bottom w:val="none" w:sz="0" w:space="0" w:color="auto"/>
        <w:right w:val="none" w:sz="0" w:space="0" w:color="auto"/>
      </w:divBdr>
    </w:div>
    <w:div w:id="704335011">
      <w:bodyDiv w:val="1"/>
      <w:marLeft w:val="0"/>
      <w:marRight w:val="0"/>
      <w:marTop w:val="0"/>
      <w:marBottom w:val="0"/>
      <w:divBdr>
        <w:top w:val="none" w:sz="0" w:space="0" w:color="auto"/>
        <w:left w:val="none" w:sz="0" w:space="0" w:color="auto"/>
        <w:bottom w:val="none" w:sz="0" w:space="0" w:color="auto"/>
        <w:right w:val="none" w:sz="0" w:space="0" w:color="auto"/>
      </w:divBdr>
    </w:div>
    <w:div w:id="704451759">
      <w:bodyDiv w:val="1"/>
      <w:marLeft w:val="0"/>
      <w:marRight w:val="0"/>
      <w:marTop w:val="0"/>
      <w:marBottom w:val="0"/>
      <w:divBdr>
        <w:top w:val="none" w:sz="0" w:space="0" w:color="auto"/>
        <w:left w:val="none" w:sz="0" w:space="0" w:color="auto"/>
        <w:bottom w:val="none" w:sz="0" w:space="0" w:color="auto"/>
        <w:right w:val="none" w:sz="0" w:space="0" w:color="auto"/>
      </w:divBdr>
    </w:div>
    <w:div w:id="705562784">
      <w:bodyDiv w:val="1"/>
      <w:marLeft w:val="0"/>
      <w:marRight w:val="0"/>
      <w:marTop w:val="0"/>
      <w:marBottom w:val="0"/>
      <w:divBdr>
        <w:top w:val="none" w:sz="0" w:space="0" w:color="auto"/>
        <w:left w:val="none" w:sz="0" w:space="0" w:color="auto"/>
        <w:bottom w:val="none" w:sz="0" w:space="0" w:color="auto"/>
        <w:right w:val="none" w:sz="0" w:space="0" w:color="auto"/>
      </w:divBdr>
    </w:div>
    <w:div w:id="706761207">
      <w:bodyDiv w:val="1"/>
      <w:marLeft w:val="0"/>
      <w:marRight w:val="0"/>
      <w:marTop w:val="0"/>
      <w:marBottom w:val="0"/>
      <w:divBdr>
        <w:top w:val="none" w:sz="0" w:space="0" w:color="auto"/>
        <w:left w:val="none" w:sz="0" w:space="0" w:color="auto"/>
        <w:bottom w:val="none" w:sz="0" w:space="0" w:color="auto"/>
        <w:right w:val="none" w:sz="0" w:space="0" w:color="auto"/>
      </w:divBdr>
    </w:div>
    <w:div w:id="710346163">
      <w:bodyDiv w:val="1"/>
      <w:marLeft w:val="0"/>
      <w:marRight w:val="0"/>
      <w:marTop w:val="0"/>
      <w:marBottom w:val="0"/>
      <w:divBdr>
        <w:top w:val="none" w:sz="0" w:space="0" w:color="auto"/>
        <w:left w:val="none" w:sz="0" w:space="0" w:color="auto"/>
        <w:bottom w:val="none" w:sz="0" w:space="0" w:color="auto"/>
        <w:right w:val="none" w:sz="0" w:space="0" w:color="auto"/>
      </w:divBdr>
    </w:div>
    <w:div w:id="710958804">
      <w:bodyDiv w:val="1"/>
      <w:marLeft w:val="0"/>
      <w:marRight w:val="0"/>
      <w:marTop w:val="0"/>
      <w:marBottom w:val="0"/>
      <w:divBdr>
        <w:top w:val="none" w:sz="0" w:space="0" w:color="auto"/>
        <w:left w:val="none" w:sz="0" w:space="0" w:color="auto"/>
        <w:bottom w:val="none" w:sz="0" w:space="0" w:color="auto"/>
        <w:right w:val="none" w:sz="0" w:space="0" w:color="auto"/>
      </w:divBdr>
    </w:div>
    <w:div w:id="715816360">
      <w:bodyDiv w:val="1"/>
      <w:marLeft w:val="0"/>
      <w:marRight w:val="0"/>
      <w:marTop w:val="0"/>
      <w:marBottom w:val="0"/>
      <w:divBdr>
        <w:top w:val="none" w:sz="0" w:space="0" w:color="auto"/>
        <w:left w:val="none" w:sz="0" w:space="0" w:color="auto"/>
        <w:bottom w:val="none" w:sz="0" w:space="0" w:color="auto"/>
        <w:right w:val="none" w:sz="0" w:space="0" w:color="auto"/>
      </w:divBdr>
    </w:div>
    <w:div w:id="716589949">
      <w:bodyDiv w:val="1"/>
      <w:marLeft w:val="0"/>
      <w:marRight w:val="0"/>
      <w:marTop w:val="0"/>
      <w:marBottom w:val="0"/>
      <w:divBdr>
        <w:top w:val="none" w:sz="0" w:space="0" w:color="auto"/>
        <w:left w:val="none" w:sz="0" w:space="0" w:color="auto"/>
        <w:bottom w:val="none" w:sz="0" w:space="0" w:color="auto"/>
        <w:right w:val="none" w:sz="0" w:space="0" w:color="auto"/>
      </w:divBdr>
    </w:div>
    <w:div w:id="717827077">
      <w:bodyDiv w:val="1"/>
      <w:marLeft w:val="0"/>
      <w:marRight w:val="0"/>
      <w:marTop w:val="0"/>
      <w:marBottom w:val="0"/>
      <w:divBdr>
        <w:top w:val="none" w:sz="0" w:space="0" w:color="auto"/>
        <w:left w:val="none" w:sz="0" w:space="0" w:color="auto"/>
        <w:bottom w:val="none" w:sz="0" w:space="0" w:color="auto"/>
        <w:right w:val="none" w:sz="0" w:space="0" w:color="auto"/>
      </w:divBdr>
    </w:div>
    <w:div w:id="717971627">
      <w:bodyDiv w:val="1"/>
      <w:marLeft w:val="0"/>
      <w:marRight w:val="0"/>
      <w:marTop w:val="0"/>
      <w:marBottom w:val="0"/>
      <w:divBdr>
        <w:top w:val="none" w:sz="0" w:space="0" w:color="auto"/>
        <w:left w:val="none" w:sz="0" w:space="0" w:color="auto"/>
        <w:bottom w:val="none" w:sz="0" w:space="0" w:color="auto"/>
        <w:right w:val="none" w:sz="0" w:space="0" w:color="auto"/>
      </w:divBdr>
    </w:div>
    <w:div w:id="718044739">
      <w:bodyDiv w:val="1"/>
      <w:marLeft w:val="0"/>
      <w:marRight w:val="0"/>
      <w:marTop w:val="0"/>
      <w:marBottom w:val="0"/>
      <w:divBdr>
        <w:top w:val="none" w:sz="0" w:space="0" w:color="auto"/>
        <w:left w:val="none" w:sz="0" w:space="0" w:color="auto"/>
        <w:bottom w:val="none" w:sz="0" w:space="0" w:color="auto"/>
        <w:right w:val="none" w:sz="0" w:space="0" w:color="auto"/>
      </w:divBdr>
    </w:div>
    <w:div w:id="720441787">
      <w:bodyDiv w:val="1"/>
      <w:marLeft w:val="0"/>
      <w:marRight w:val="0"/>
      <w:marTop w:val="0"/>
      <w:marBottom w:val="0"/>
      <w:divBdr>
        <w:top w:val="none" w:sz="0" w:space="0" w:color="auto"/>
        <w:left w:val="none" w:sz="0" w:space="0" w:color="auto"/>
        <w:bottom w:val="none" w:sz="0" w:space="0" w:color="auto"/>
        <w:right w:val="none" w:sz="0" w:space="0" w:color="auto"/>
      </w:divBdr>
    </w:div>
    <w:div w:id="721174847">
      <w:bodyDiv w:val="1"/>
      <w:marLeft w:val="0"/>
      <w:marRight w:val="0"/>
      <w:marTop w:val="0"/>
      <w:marBottom w:val="0"/>
      <w:divBdr>
        <w:top w:val="none" w:sz="0" w:space="0" w:color="auto"/>
        <w:left w:val="none" w:sz="0" w:space="0" w:color="auto"/>
        <w:bottom w:val="none" w:sz="0" w:space="0" w:color="auto"/>
        <w:right w:val="none" w:sz="0" w:space="0" w:color="auto"/>
      </w:divBdr>
    </w:div>
    <w:div w:id="725178216">
      <w:bodyDiv w:val="1"/>
      <w:marLeft w:val="0"/>
      <w:marRight w:val="0"/>
      <w:marTop w:val="0"/>
      <w:marBottom w:val="0"/>
      <w:divBdr>
        <w:top w:val="none" w:sz="0" w:space="0" w:color="auto"/>
        <w:left w:val="none" w:sz="0" w:space="0" w:color="auto"/>
        <w:bottom w:val="none" w:sz="0" w:space="0" w:color="auto"/>
        <w:right w:val="none" w:sz="0" w:space="0" w:color="auto"/>
      </w:divBdr>
    </w:div>
    <w:div w:id="727384555">
      <w:bodyDiv w:val="1"/>
      <w:marLeft w:val="0"/>
      <w:marRight w:val="0"/>
      <w:marTop w:val="0"/>
      <w:marBottom w:val="0"/>
      <w:divBdr>
        <w:top w:val="none" w:sz="0" w:space="0" w:color="auto"/>
        <w:left w:val="none" w:sz="0" w:space="0" w:color="auto"/>
        <w:bottom w:val="none" w:sz="0" w:space="0" w:color="auto"/>
        <w:right w:val="none" w:sz="0" w:space="0" w:color="auto"/>
      </w:divBdr>
    </w:div>
    <w:div w:id="730495027">
      <w:bodyDiv w:val="1"/>
      <w:marLeft w:val="0"/>
      <w:marRight w:val="0"/>
      <w:marTop w:val="0"/>
      <w:marBottom w:val="0"/>
      <w:divBdr>
        <w:top w:val="none" w:sz="0" w:space="0" w:color="auto"/>
        <w:left w:val="none" w:sz="0" w:space="0" w:color="auto"/>
        <w:bottom w:val="none" w:sz="0" w:space="0" w:color="auto"/>
        <w:right w:val="none" w:sz="0" w:space="0" w:color="auto"/>
      </w:divBdr>
    </w:div>
    <w:div w:id="732627992">
      <w:bodyDiv w:val="1"/>
      <w:marLeft w:val="0"/>
      <w:marRight w:val="0"/>
      <w:marTop w:val="0"/>
      <w:marBottom w:val="0"/>
      <w:divBdr>
        <w:top w:val="none" w:sz="0" w:space="0" w:color="auto"/>
        <w:left w:val="none" w:sz="0" w:space="0" w:color="auto"/>
        <w:bottom w:val="none" w:sz="0" w:space="0" w:color="auto"/>
        <w:right w:val="none" w:sz="0" w:space="0" w:color="auto"/>
      </w:divBdr>
    </w:div>
    <w:div w:id="734427351">
      <w:bodyDiv w:val="1"/>
      <w:marLeft w:val="0"/>
      <w:marRight w:val="0"/>
      <w:marTop w:val="0"/>
      <w:marBottom w:val="0"/>
      <w:divBdr>
        <w:top w:val="none" w:sz="0" w:space="0" w:color="auto"/>
        <w:left w:val="none" w:sz="0" w:space="0" w:color="auto"/>
        <w:bottom w:val="none" w:sz="0" w:space="0" w:color="auto"/>
        <w:right w:val="none" w:sz="0" w:space="0" w:color="auto"/>
      </w:divBdr>
    </w:div>
    <w:div w:id="737676473">
      <w:bodyDiv w:val="1"/>
      <w:marLeft w:val="0"/>
      <w:marRight w:val="0"/>
      <w:marTop w:val="0"/>
      <w:marBottom w:val="0"/>
      <w:divBdr>
        <w:top w:val="none" w:sz="0" w:space="0" w:color="auto"/>
        <w:left w:val="none" w:sz="0" w:space="0" w:color="auto"/>
        <w:bottom w:val="none" w:sz="0" w:space="0" w:color="auto"/>
        <w:right w:val="none" w:sz="0" w:space="0" w:color="auto"/>
      </w:divBdr>
    </w:div>
    <w:div w:id="738668791">
      <w:bodyDiv w:val="1"/>
      <w:marLeft w:val="0"/>
      <w:marRight w:val="0"/>
      <w:marTop w:val="0"/>
      <w:marBottom w:val="0"/>
      <w:divBdr>
        <w:top w:val="none" w:sz="0" w:space="0" w:color="auto"/>
        <w:left w:val="none" w:sz="0" w:space="0" w:color="auto"/>
        <w:bottom w:val="none" w:sz="0" w:space="0" w:color="auto"/>
        <w:right w:val="none" w:sz="0" w:space="0" w:color="auto"/>
      </w:divBdr>
    </w:div>
    <w:div w:id="738989397">
      <w:bodyDiv w:val="1"/>
      <w:marLeft w:val="0"/>
      <w:marRight w:val="0"/>
      <w:marTop w:val="0"/>
      <w:marBottom w:val="0"/>
      <w:divBdr>
        <w:top w:val="none" w:sz="0" w:space="0" w:color="auto"/>
        <w:left w:val="none" w:sz="0" w:space="0" w:color="auto"/>
        <w:bottom w:val="none" w:sz="0" w:space="0" w:color="auto"/>
        <w:right w:val="none" w:sz="0" w:space="0" w:color="auto"/>
      </w:divBdr>
    </w:div>
    <w:div w:id="740058579">
      <w:bodyDiv w:val="1"/>
      <w:marLeft w:val="0"/>
      <w:marRight w:val="0"/>
      <w:marTop w:val="0"/>
      <w:marBottom w:val="0"/>
      <w:divBdr>
        <w:top w:val="none" w:sz="0" w:space="0" w:color="auto"/>
        <w:left w:val="none" w:sz="0" w:space="0" w:color="auto"/>
        <w:bottom w:val="none" w:sz="0" w:space="0" w:color="auto"/>
        <w:right w:val="none" w:sz="0" w:space="0" w:color="auto"/>
      </w:divBdr>
    </w:div>
    <w:div w:id="743070125">
      <w:bodyDiv w:val="1"/>
      <w:marLeft w:val="0"/>
      <w:marRight w:val="0"/>
      <w:marTop w:val="0"/>
      <w:marBottom w:val="0"/>
      <w:divBdr>
        <w:top w:val="none" w:sz="0" w:space="0" w:color="auto"/>
        <w:left w:val="none" w:sz="0" w:space="0" w:color="auto"/>
        <w:bottom w:val="none" w:sz="0" w:space="0" w:color="auto"/>
        <w:right w:val="none" w:sz="0" w:space="0" w:color="auto"/>
      </w:divBdr>
    </w:div>
    <w:div w:id="744183039">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48384957">
      <w:bodyDiv w:val="1"/>
      <w:marLeft w:val="0"/>
      <w:marRight w:val="0"/>
      <w:marTop w:val="0"/>
      <w:marBottom w:val="0"/>
      <w:divBdr>
        <w:top w:val="none" w:sz="0" w:space="0" w:color="auto"/>
        <w:left w:val="none" w:sz="0" w:space="0" w:color="auto"/>
        <w:bottom w:val="none" w:sz="0" w:space="0" w:color="auto"/>
        <w:right w:val="none" w:sz="0" w:space="0" w:color="auto"/>
      </w:divBdr>
    </w:div>
    <w:div w:id="748427768">
      <w:bodyDiv w:val="1"/>
      <w:marLeft w:val="0"/>
      <w:marRight w:val="0"/>
      <w:marTop w:val="0"/>
      <w:marBottom w:val="0"/>
      <w:divBdr>
        <w:top w:val="none" w:sz="0" w:space="0" w:color="auto"/>
        <w:left w:val="none" w:sz="0" w:space="0" w:color="auto"/>
        <w:bottom w:val="none" w:sz="0" w:space="0" w:color="auto"/>
        <w:right w:val="none" w:sz="0" w:space="0" w:color="auto"/>
      </w:divBdr>
    </w:div>
    <w:div w:id="749891558">
      <w:bodyDiv w:val="1"/>
      <w:marLeft w:val="0"/>
      <w:marRight w:val="0"/>
      <w:marTop w:val="0"/>
      <w:marBottom w:val="0"/>
      <w:divBdr>
        <w:top w:val="none" w:sz="0" w:space="0" w:color="auto"/>
        <w:left w:val="none" w:sz="0" w:space="0" w:color="auto"/>
        <w:bottom w:val="none" w:sz="0" w:space="0" w:color="auto"/>
        <w:right w:val="none" w:sz="0" w:space="0" w:color="auto"/>
      </w:divBdr>
    </w:div>
    <w:div w:id="750009810">
      <w:bodyDiv w:val="1"/>
      <w:marLeft w:val="0"/>
      <w:marRight w:val="0"/>
      <w:marTop w:val="0"/>
      <w:marBottom w:val="0"/>
      <w:divBdr>
        <w:top w:val="none" w:sz="0" w:space="0" w:color="auto"/>
        <w:left w:val="none" w:sz="0" w:space="0" w:color="auto"/>
        <w:bottom w:val="none" w:sz="0" w:space="0" w:color="auto"/>
        <w:right w:val="none" w:sz="0" w:space="0" w:color="auto"/>
      </w:divBdr>
    </w:div>
    <w:div w:id="752166723">
      <w:bodyDiv w:val="1"/>
      <w:marLeft w:val="0"/>
      <w:marRight w:val="0"/>
      <w:marTop w:val="0"/>
      <w:marBottom w:val="0"/>
      <w:divBdr>
        <w:top w:val="none" w:sz="0" w:space="0" w:color="auto"/>
        <w:left w:val="none" w:sz="0" w:space="0" w:color="auto"/>
        <w:bottom w:val="none" w:sz="0" w:space="0" w:color="auto"/>
        <w:right w:val="none" w:sz="0" w:space="0" w:color="auto"/>
      </w:divBdr>
    </w:div>
    <w:div w:id="752236160">
      <w:bodyDiv w:val="1"/>
      <w:marLeft w:val="0"/>
      <w:marRight w:val="0"/>
      <w:marTop w:val="0"/>
      <w:marBottom w:val="0"/>
      <w:divBdr>
        <w:top w:val="none" w:sz="0" w:space="0" w:color="auto"/>
        <w:left w:val="none" w:sz="0" w:space="0" w:color="auto"/>
        <w:bottom w:val="none" w:sz="0" w:space="0" w:color="auto"/>
        <w:right w:val="none" w:sz="0" w:space="0" w:color="auto"/>
      </w:divBdr>
    </w:div>
    <w:div w:id="752972485">
      <w:bodyDiv w:val="1"/>
      <w:marLeft w:val="0"/>
      <w:marRight w:val="0"/>
      <w:marTop w:val="0"/>
      <w:marBottom w:val="0"/>
      <w:divBdr>
        <w:top w:val="none" w:sz="0" w:space="0" w:color="auto"/>
        <w:left w:val="none" w:sz="0" w:space="0" w:color="auto"/>
        <w:bottom w:val="none" w:sz="0" w:space="0" w:color="auto"/>
        <w:right w:val="none" w:sz="0" w:space="0" w:color="auto"/>
      </w:divBdr>
    </w:div>
    <w:div w:id="755250466">
      <w:bodyDiv w:val="1"/>
      <w:marLeft w:val="0"/>
      <w:marRight w:val="0"/>
      <w:marTop w:val="0"/>
      <w:marBottom w:val="0"/>
      <w:divBdr>
        <w:top w:val="none" w:sz="0" w:space="0" w:color="auto"/>
        <w:left w:val="none" w:sz="0" w:space="0" w:color="auto"/>
        <w:bottom w:val="none" w:sz="0" w:space="0" w:color="auto"/>
        <w:right w:val="none" w:sz="0" w:space="0" w:color="auto"/>
      </w:divBdr>
    </w:div>
    <w:div w:id="755520699">
      <w:bodyDiv w:val="1"/>
      <w:marLeft w:val="0"/>
      <w:marRight w:val="0"/>
      <w:marTop w:val="0"/>
      <w:marBottom w:val="0"/>
      <w:divBdr>
        <w:top w:val="none" w:sz="0" w:space="0" w:color="auto"/>
        <w:left w:val="none" w:sz="0" w:space="0" w:color="auto"/>
        <w:bottom w:val="none" w:sz="0" w:space="0" w:color="auto"/>
        <w:right w:val="none" w:sz="0" w:space="0" w:color="auto"/>
      </w:divBdr>
    </w:div>
    <w:div w:id="759253995">
      <w:bodyDiv w:val="1"/>
      <w:marLeft w:val="0"/>
      <w:marRight w:val="0"/>
      <w:marTop w:val="0"/>
      <w:marBottom w:val="0"/>
      <w:divBdr>
        <w:top w:val="none" w:sz="0" w:space="0" w:color="auto"/>
        <w:left w:val="none" w:sz="0" w:space="0" w:color="auto"/>
        <w:bottom w:val="none" w:sz="0" w:space="0" w:color="auto"/>
        <w:right w:val="none" w:sz="0" w:space="0" w:color="auto"/>
      </w:divBdr>
    </w:div>
    <w:div w:id="761537041">
      <w:bodyDiv w:val="1"/>
      <w:marLeft w:val="0"/>
      <w:marRight w:val="0"/>
      <w:marTop w:val="0"/>
      <w:marBottom w:val="0"/>
      <w:divBdr>
        <w:top w:val="none" w:sz="0" w:space="0" w:color="auto"/>
        <w:left w:val="none" w:sz="0" w:space="0" w:color="auto"/>
        <w:bottom w:val="none" w:sz="0" w:space="0" w:color="auto"/>
        <w:right w:val="none" w:sz="0" w:space="0" w:color="auto"/>
      </w:divBdr>
    </w:div>
    <w:div w:id="766734012">
      <w:bodyDiv w:val="1"/>
      <w:marLeft w:val="0"/>
      <w:marRight w:val="0"/>
      <w:marTop w:val="0"/>
      <w:marBottom w:val="0"/>
      <w:divBdr>
        <w:top w:val="none" w:sz="0" w:space="0" w:color="auto"/>
        <w:left w:val="none" w:sz="0" w:space="0" w:color="auto"/>
        <w:bottom w:val="none" w:sz="0" w:space="0" w:color="auto"/>
        <w:right w:val="none" w:sz="0" w:space="0" w:color="auto"/>
      </w:divBdr>
    </w:div>
    <w:div w:id="771584799">
      <w:bodyDiv w:val="1"/>
      <w:marLeft w:val="0"/>
      <w:marRight w:val="0"/>
      <w:marTop w:val="0"/>
      <w:marBottom w:val="0"/>
      <w:divBdr>
        <w:top w:val="none" w:sz="0" w:space="0" w:color="auto"/>
        <w:left w:val="none" w:sz="0" w:space="0" w:color="auto"/>
        <w:bottom w:val="none" w:sz="0" w:space="0" w:color="auto"/>
        <w:right w:val="none" w:sz="0" w:space="0" w:color="auto"/>
      </w:divBdr>
    </w:div>
    <w:div w:id="773784797">
      <w:bodyDiv w:val="1"/>
      <w:marLeft w:val="0"/>
      <w:marRight w:val="0"/>
      <w:marTop w:val="0"/>
      <w:marBottom w:val="0"/>
      <w:divBdr>
        <w:top w:val="none" w:sz="0" w:space="0" w:color="auto"/>
        <w:left w:val="none" w:sz="0" w:space="0" w:color="auto"/>
        <w:bottom w:val="none" w:sz="0" w:space="0" w:color="auto"/>
        <w:right w:val="none" w:sz="0" w:space="0" w:color="auto"/>
      </w:divBdr>
    </w:div>
    <w:div w:id="778528608">
      <w:bodyDiv w:val="1"/>
      <w:marLeft w:val="0"/>
      <w:marRight w:val="0"/>
      <w:marTop w:val="0"/>
      <w:marBottom w:val="0"/>
      <w:divBdr>
        <w:top w:val="none" w:sz="0" w:space="0" w:color="auto"/>
        <w:left w:val="none" w:sz="0" w:space="0" w:color="auto"/>
        <w:bottom w:val="none" w:sz="0" w:space="0" w:color="auto"/>
        <w:right w:val="none" w:sz="0" w:space="0" w:color="auto"/>
      </w:divBdr>
    </w:div>
    <w:div w:id="780344315">
      <w:bodyDiv w:val="1"/>
      <w:marLeft w:val="0"/>
      <w:marRight w:val="0"/>
      <w:marTop w:val="0"/>
      <w:marBottom w:val="0"/>
      <w:divBdr>
        <w:top w:val="none" w:sz="0" w:space="0" w:color="auto"/>
        <w:left w:val="none" w:sz="0" w:space="0" w:color="auto"/>
        <w:bottom w:val="none" w:sz="0" w:space="0" w:color="auto"/>
        <w:right w:val="none" w:sz="0" w:space="0" w:color="auto"/>
      </w:divBdr>
    </w:div>
    <w:div w:id="782575852">
      <w:bodyDiv w:val="1"/>
      <w:marLeft w:val="0"/>
      <w:marRight w:val="0"/>
      <w:marTop w:val="0"/>
      <w:marBottom w:val="0"/>
      <w:divBdr>
        <w:top w:val="none" w:sz="0" w:space="0" w:color="auto"/>
        <w:left w:val="none" w:sz="0" w:space="0" w:color="auto"/>
        <w:bottom w:val="none" w:sz="0" w:space="0" w:color="auto"/>
        <w:right w:val="none" w:sz="0" w:space="0" w:color="auto"/>
      </w:divBdr>
    </w:div>
    <w:div w:id="783312077">
      <w:bodyDiv w:val="1"/>
      <w:marLeft w:val="0"/>
      <w:marRight w:val="0"/>
      <w:marTop w:val="0"/>
      <w:marBottom w:val="0"/>
      <w:divBdr>
        <w:top w:val="none" w:sz="0" w:space="0" w:color="auto"/>
        <w:left w:val="none" w:sz="0" w:space="0" w:color="auto"/>
        <w:bottom w:val="none" w:sz="0" w:space="0" w:color="auto"/>
        <w:right w:val="none" w:sz="0" w:space="0" w:color="auto"/>
      </w:divBdr>
    </w:div>
    <w:div w:id="783773980">
      <w:bodyDiv w:val="1"/>
      <w:marLeft w:val="0"/>
      <w:marRight w:val="0"/>
      <w:marTop w:val="0"/>
      <w:marBottom w:val="0"/>
      <w:divBdr>
        <w:top w:val="none" w:sz="0" w:space="0" w:color="auto"/>
        <w:left w:val="none" w:sz="0" w:space="0" w:color="auto"/>
        <w:bottom w:val="none" w:sz="0" w:space="0" w:color="auto"/>
        <w:right w:val="none" w:sz="0" w:space="0" w:color="auto"/>
      </w:divBdr>
    </w:div>
    <w:div w:id="784081573">
      <w:bodyDiv w:val="1"/>
      <w:marLeft w:val="0"/>
      <w:marRight w:val="0"/>
      <w:marTop w:val="0"/>
      <w:marBottom w:val="0"/>
      <w:divBdr>
        <w:top w:val="none" w:sz="0" w:space="0" w:color="auto"/>
        <w:left w:val="none" w:sz="0" w:space="0" w:color="auto"/>
        <w:bottom w:val="none" w:sz="0" w:space="0" w:color="auto"/>
        <w:right w:val="none" w:sz="0" w:space="0" w:color="auto"/>
      </w:divBdr>
    </w:div>
    <w:div w:id="787550784">
      <w:bodyDiv w:val="1"/>
      <w:marLeft w:val="0"/>
      <w:marRight w:val="0"/>
      <w:marTop w:val="0"/>
      <w:marBottom w:val="0"/>
      <w:divBdr>
        <w:top w:val="none" w:sz="0" w:space="0" w:color="auto"/>
        <w:left w:val="none" w:sz="0" w:space="0" w:color="auto"/>
        <w:bottom w:val="none" w:sz="0" w:space="0" w:color="auto"/>
        <w:right w:val="none" w:sz="0" w:space="0" w:color="auto"/>
      </w:divBdr>
    </w:div>
    <w:div w:id="788205929">
      <w:bodyDiv w:val="1"/>
      <w:marLeft w:val="0"/>
      <w:marRight w:val="0"/>
      <w:marTop w:val="0"/>
      <w:marBottom w:val="0"/>
      <w:divBdr>
        <w:top w:val="none" w:sz="0" w:space="0" w:color="auto"/>
        <w:left w:val="none" w:sz="0" w:space="0" w:color="auto"/>
        <w:bottom w:val="none" w:sz="0" w:space="0" w:color="auto"/>
        <w:right w:val="none" w:sz="0" w:space="0" w:color="auto"/>
      </w:divBdr>
    </w:div>
    <w:div w:id="788352160">
      <w:bodyDiv w:val="1"/>
      <w:marLeft w:val="0"/>
      <w:marRight w:val="0"/>
      <w:marTop w:val="0"/>
      <w:marBottom w:val="0"/>
      <w:divBdr>
        <w:top w:val="none" w:sz="0" w:space="0" w:color="auto"/>
        <w:left w:val="none" w:sz="0" w:space="0" w:color="auto"/>
        <w:bottom w:val="none" w:sz="0" w:space="0" w:color="auto"/>
        <w:right w:val="none" w:sz="0" w:space="0" w:color="auto"/>
      </w:divBdr>
    </w:div>
    <w:div w:id="788545042">
      <w:bodyDiv w:val="1"/>
      <w:marLeft w:val="0"/>
      <w:marRight w:val="0"/>
      <w:marTop w:val="0"/>
      <w:marBottom w:val="0"/>
      <w:divBdr>
        <w:top w:val="none" w:sz="0" w:space="0" w:color="auto"/>
        <w:left w:val="none" w:sz="0" w:space="0" w:color="auto"/>
        <w:bottom w:val="none" w:sz="0" w:space="0" w:color="auto"/>
        <w:right w:val="none" w:sz="0" w:space="0" w:color="auto"/>
      </w:divBdr>
    </w:div>
    <w:div w:id="789128846">
      <w:bodyDiv w:val="1"/>
      <w:marLeft w:val="0"/>
      <w:marRight w:val="0"/>
      <w:marTop w:val="0"/>
      <w:marBottom w:val="0"/>
      <w:divBdr>
        <w:top w:val="none" w:sz="0" w:space="0" w:color="auto"/>
        <w:left w:val="none" w:sz="0" w:space="0" w:color="auto"/>
        <w:bottom w:val="none" w:sz="0" w:space="0" w:color="auto"/>
        <w:right w:val="none" w:sz="0" w:space="0" w:color="auto"/>
      </w:divBdr>
    </w:div>
    <w:div w:id="790171185">
      <w:bodyDiv w:val="1"/>
      <w:marLeft w:val="0"/>
      <w:marRight w:val="0"/>
      <w:marTop w:val="0"/>
      <w:marBottom w:val="0"/>
      <w:divBdr>
        <w:top w:val="none" w:sz="0" w:space="0" w:color="auto"/>
        <w:left w:val="none" w:sz="0" w:space="0" w:color="auto"/>
        <w:bottom w:val="none" w:sz="0" w:space="0" w:color="auto"/>
        <w:right w:val="none" w:sz="0" w:space="0" w:color="auto"/>
      </w:divBdr>
    </w:div>
    <w:div w:id="796412774">
      <w:bodyDiv w:val="1"/>
      <w:marLeft w:val="0"/>
      <w:marRight w:val="0"/>
      <w:marTop w:val="0"/>
      <w:marBottom w:val="0"/>
      <w:divBdr>
        <w:top w:val="none" w:sz="0" w:space="0" w:color="auto"/>
        <w:left w:val="none" w:sz="0" w:space="0" w:color="auto"/>
        <w:bottom w:val="none" w:sz="0" w:space="0" w:color="auto"/>
        <w:right w:val="none" w:sz="0" w:space="0" w:color="auto"/>
      </w:divBdr>
    </w:div>
    <w:div w:id="797840373">
      <w:bodyDiv w:val="1"/>
      <w:marLeft w:val="0"/>
      <w:marRight w:val="0"/>
      <w:marTop w:val="0"/>
      <w:marBottom w:val="0"/>
      <w:divBdr>
        <w:top w:val="none" w:sz="0" w:space="0" w:color="auto"/>
        <w:left w:val="none" w:sz="0" w:space="0" w:color="auto"/>
        <w:bottom w:val="none" w:sz="0" w:space="0" w:color="auto"/>
        <w:right w:val="none" w:sz="0" w:space="0" w:color="auto"/>
      </w:divBdr>
    </w:div>
    <w:div w:id="798307332">
      <w:bodyDiv w:val="1"/>
      <w:marLeft w:val="0"/>
      <w:marRight w:val="0"/>
      <w:marTop w:val="0"/>
      <w:marBottom w:val="0"/>
      <w:divBdr>
        <w:top w:val="none" w:sz="0" w:space="0" w:color="auto"/>
        <w:left w:val="none" w:sz="0" w:space="0" w:color="auto"/>
        <w:bottom w:val="none" w:sz="0" w:space="0" w:color="auto"/>
        <w:right w:val="none" w:sz="0" w:space="0" w:color="auto"/>
      </w:divBdr>
    </w:div>
    <w:div w:id="804589908">
      <w:bodyDiv w:val="1"/>
      <w:marLeft w:val="0"/>
      <w:marRight w:val="0"/>
      <w:marTop w:val="0"/>
      <w:marBottom w:val="0"/>
      <w:divBdr>
        <w:top w:val="none" w:sz="0" w:space="0" w:color="auto"/>
        <w:left w:val="none" w:sz="0" w:space="0" w:color="auto"/>
        <w:bottom w:val="none" w:sz="0" w:space="0" w:color="auto"/>
        <w:right w:val="none" w:sz="0" w:space="0" w:color="auto"/>
      </w:divBdr>
    </w:div>
    <w:div w:id="806509575">
      <w:bodyDiv w:val="1"/>
      <w:marLeft w:val="0"/>
      <w:marRight w:val="0"/>
      <w:marTop w:val="0"/>
      <w:marBottom w:val="0"/>
      <w:divBdr>
        <w:top w:val="none" w:sz="0" w:space="0" w:color="auto"/>
        <w:left w:val="none" w:sz="0" w:space="0" w:color="auto"/>
        <w:bottom w:val="none" w:sz="0" w:space="0" w:color="auto"/>
        <w:right w:val="none" w:sz="0" w:space="0" w:color="auto"/>
      </w:divBdr>
    </w:div>
    <w:div w:id="807473227">
      <w:bodyDiv w:val="1"/>
      <w:marLeft w:val="0"/>
      <w:marRight w:val="0"/>
      <w:marTop w:val="0"/>
      <w:marBottom w:val="0"/>
      <w:divBdr>
        <w:top w:val="none" w:sz="0" w:space="0" w:color="auto"/>
        <w:left w:val="none" w:sz="0" w:space="0" w:color="auto"/>
        <w:bottom w:val="none" w:sz="0" w:space="0" w:color="auto"/>
        <w:right w:val="none" w:sz="0" w:space="0" w:color="auto"/>
      </w:divBdr>
    </w:div>
    <w:div w:id="811483696">
      <w:bodyDiv w:val="1"/>
      <w:marLeft w:val="0"/>
      <w:marRight w:val="0"/>
      <w:marTop w:val="0"/>
      <w:marBottom w:val="0"/>
      <w:divBdr>
        <w:top w:val="none" w:sz="0" w:space="0" w:color="auto"/>
        <w:left w:val="none" w:sz="0" w:space="0" w:color="auto"/>
        <w:bottom w:val="none" w:sz="0" w:space="0" w:color="auto"/>
        <w:right w:val="none" w:sz="0" w:space="0" w:color="auto"/>
      </w:divBdr>
    </w:div>
    <w:div w:id="814755996">
      <w:bodyDiv w:val="1"/>
      <w:marLeft w:val="0"/>
      <w:marRight w:val="0"/>
      <w:marTop w:val="0"/>
      <w:marBottom w:val="0"/>
      <w:divBdr>
        <w:top w:val="none" w:sz="0" w:space="0" w:color="auto"/>
        <w:left w:val="none" w:sz="0" w:space="0" w:color="auto"/>
        <w:bottom w:val="none" w:sz="0" w:space="0" w:color="auto"/>
        <w:right w:val="none" w:sz="0" w:space="0" w:color="auto"/>
      </w:divBdr>
    </w:div>
    <w:div w:id="815103403">
      <w:bodyDiv w:val="1"/>
      <w:marLeft w:val="0"/>
      <w:marRight w:val="0"/>
      <w:marTop w:val="0"/>
      <w:marBottom w:val="0"/>
      <w:divBdr>
        <w:top w:val="none" w:sz="0" w:space="0" w:color="auto"/>
        <w:left w:val="none" w:sz="0" w:space="0" w:color="auto"/>
        <w:bottom w:val="none" w:sz="0" w:space="0" w:color="auto"/>
        <w:right w:val="none" w:sz="0" w:space="0" w:color="auto"/>
      </w:divBdr>
    </w:div>
    <w:div w:id="818837846">
      <w:bodyDiv w:val="1"/>
      <w:marLeft w:val="0"/>
      <w:marRight w:val="0"/>
      <w:marTop w:val="0"/>
      <w:marBottom w:val="0"/>
      <w:divBdr>
        <w:top w:val="none" w:sz="0" w:space="0" w:color="auto"/>
        <w:left w:val="none" w:sz="0" w:space="0" w:color="auto"/>
        <w:bottom w:val="none" w:sz="0" w:space="0" w:color="auto"/>
        <w:right w:val="none" w:sz="0" w:space="0" w:color="auto"/>
      </w:divBdr>
    </w:div>
    <w:div w:id="819810987">
      <w:bodyDiv w:val="1"/>
      <w:marLeft w:val="0"/>
      <w:marRight w:val="0"/>
      <w:marTop w:val="0"/>
      <w:marBottom w:val="0"/>
      <w:divBdr>
        <w:top w:val="none" w:sz="0" w:space="0" w:color="auto"/>
        <w:left w:val="none" w:sz="0" w:space="0" w:color="auto"/>
        <w:bottom w:val="none" w:sz="0" w:space="0" w:color="auto"/>
        <w:right w:val="none" w:sz="0" w:space="0" w:color="auto"/>
      </w:divBdr>
    </w:div>
    <w:div w:id="820734527">
      <w:bodyDiv w:val="1"/>
      <w:marLeft w:val="0"/>
      <w:marRight w:val="0"/>
      <w:marTop w:val="0"/>
      <w:marBottom w:val="0"/>
      <w:divBdr>
        <w:top w:val="none" w:sz="0" w:space="0" w:color="auto"/>
        <w:left w:val="none" w:sz="0" w:space="0" w:color="auto"/>
        <w:bottom w:val="none" w:sz="0" w:space="0" w:color="auto"/>
        <w:right w:val="none" w:sz="0" w:space="0" w:color="auto"/>
      </w:divBdr>
    </w:div>
    <w:div w:id="822623993">
      <w:bodyDiv w:val="1"/>
      <w:marLeft w:val="0"/>
      <w:marRight w:val="0"/>
      <w:marTop w:val="0"/>
      <w:marBottom w:val="0"/>
      <w:divBdr>
        <w:top w:val="none" w:sz="0" w:space="0" w:color="auto"/>
        <w:left w:val="none" w:sz="0" w:space="0" w:color="auto"/>
        <w:bottom w:val="none" w:sz="0" w:space="0" w:color="auto"/>
        <w:right w:val="none" w:sz="0" w:space="0" w:color="auto"/>
      </w:divBdr>
    </w:div>
    <w:div w:id="823206763">
      <w:bodyDiv w:val="1"/>
      <w:marLeft w:val="0"/>
      <w:marRight w:val="0"/>
      <w:marTop w:val="0"/>
      <w:marBottom w:val="0"/>
      <w:divBdr>
        <w:top w:val="none" w:sz="0" w:space="0" w:color="auto"/>
        <w:left w:val="none" w:sz="0" w:space="0" w:color="auto"/>
        <w:bottom w:val="none" w:sz="0" w:space="0" w:color="auto"/>
        <w:right w:val="none" w:sz="0" w:space="0" w:color="auto"/>
      </w:divBdr>
    </w:div>
    <w:div w:id="824274915">
      <w:bodyDiv w:val="1"/>
      <w:marLeft w:val="0"/>
      <w:marRight w:val="0"/>
      <w:marTop w:val="0"/>
      <w:marBottom w:val="0"/>
      <w:divBdr>
        <w:top w:val="none" w:sz="0" w:space="0" w:color="auto"/>
        <w:left w:val="none" w:sz="0" w:space="0" w:color="auto"/>
        <w:bottom w:val="none" w:sz="0" w:space="0" w:color="auto"/>
        <w:right w:val="none" w:sz="0" w:space="0" w:color="auto"/>
      </w:divBdr>
    </w:div>
    <w:div w:id="825825960">
      <w:bodyDiv w:val="1"/>
      <w:marLeft w:val="0"/>
      <w:marRight w:val="0"/>
      <w:marTop w:val="0"/>
      <w:marBottom w:val="0"/>
      <w:divBdr>
        <w:top w:val="none" w:sz="0" w:space="0" w:color="auto"/>
        <w:left w:val="none" w:sz="0" w:space="0" w:color="auto"/>
        <w:bottom w:val="none" w:sz="0" w:space="0" w:color="auto"/>
        <w:right w:val="none" w:sz="0" w:space="0" w:color="auto"/>
      </w:divBdr>
    </w:div>
    <w:div w:id="825904449">
      <w:bodyDiv w:val="1"/>
      <w:marLeft w:val="0"/>
      <w:marRight w:val="0"/>
      <w:marTop w:val="0"/>
      <w:marBottom w:val="0"/>
      <w:divBdr>
        <w:top w:val="none" w:sz="0" w:space="0" w:color="auto"/>
        <w:left w:val="none" w:sz="0" w:space="0" w:color="auto"/>
        <w:bottom w:val="none" w:sz="0" w:space="0" w:color="auto"/>
        <w:right w:val="none" w:sz="0" w:space="0" w:color="auto"/>
      </w:divBdr>
    </w:div>
    <w:div w:id="826016815">
      <w:bodyDiv w:val="1"/>
      <w:marLeft w:val="0"/>
      <w:marRight w:val="0"/>
      <w:marTop w:val="0"/>
      <w:marBottom w:val="0"/>
      <w:divBdr>
        <w:top w:val="none" w:sz="0" w:space="0" w:color="auto"/>
        <w:left w:val="none" w:sz="0" w:space="0" w:color="auto"/>
        <w:bottom w:val="none" w:sz="0" w:space="0" w:color="auto"/>
        <w:right w:val="none" w:sz="0" w:space="0" w:color="auto"/>
      </w:divBdr>
    </w:div>
    <w:div w:id="828058856">
      <w:bodyDiv w:val="1"/>
      <w:marLeft w:val="0"/>
      <w:marRight w:val="0"/>
      <w:marTop w:val="0"/>
      <w:marBottom w:val="0"/>
      <w:divBdr>
        <w:top w:val="none" w:sz="0" w:space="0" w:color="auto"/>
        <w:left w:val="none" w:sz="0" w:space="0" w:color="auto"/>
        <w:bottom w:val="none" w:sz="0" w:space="0" w:color="auto"/>
        <w:right w:val="none" w:sz="0" w:space="0" w:color="auto"/>
      </w:divBdr>
    </w:div>
    <w:div w:id="829637486">
      <w:bodyDiv w:val="1"/>
      <w:marLeft w:val="0"/>
      <w:marRight w:val="0"/>
      <w:marTop w:val="0"/>
      <w:marBottom w:val="0"/>
      <w:divBdr>
        <w:top w:val="none" w:sz="0" w:space="0" w:color="auto"/>
        <w:left w:val="none" w:sz="0" w:space="0" w:color="auto"/>
        <w:bottom w:val="none" w:sz="0" w:space="0" w:color="auto"/>
        <w:right w:val="none" w:sz="0" w:space="0" w:color="auto"/>
      </w:divBdr>
    </w:div>
    <w:div w:id="831674966">
      <w:bodyDiv w:val="1"/>
      <w:marLeft w:val="0"/>
      <w:marRight w:val="0"/>
      <w:marTop w:val="0"/>
      <w:marBottom w:val="0"/>
      <w:divBdr>
        <w:top w:val="none" w:sz="0" w:space="0" w:color="auto"/>
        <w:left w:val="none" w:sz="0" w:space="0" w:color="auto"/>
        <w:bottom w:val="none" w:sz="0" w:space="0" w:color="auto"/>
        <w:right w:val="none" w:sz="0" w:space="0" w:color="auto"/>
      </w:divBdr>
    </w:div>
    <w:div w:id="833228755">
      <w:bodyDiv w:val="1"/>
      <w:marLeft w:val="0"/>
      <w:marRight w:val="0"/>
      <w:marTop w:val="0"/>
      <w:marBottom w:val="0"/>
      <w:divBdr>
        <w:top w:val="none" w:sz="0" w:space="0" w:color="auto"/>
        <w:left w:val="none" w:sz="0" w:space="0" w:color="auto"/>
        <w:bottom w:val="none" w:sz="0" w:space="0" w:color="auto"/>
        <w:right w:val="none" w:sz="0" w:space="0" w:color="auto"/>
      </w:divBdr>
    </w:div>
    <w:div w:id="834150713">
      <w:bodyDiv w:val="1"/>
      <w:marLeft w:val="0"/>
      <w:marRight w:val="0"/>
      <w:marTop w:val="0"/>
      <w:marBottom w:val="0"/>
      <w:divBdr>
        <w:top w:val="none" w:sz="0" w:space="0" w:color="auto"/>
        <w:left w:val="none" w:sz="0" w:space="0" w:color="auto"/>
        <w:bottom w:val="none" w:sz="0" w:space="0" w:color="auto"/>
        <w:right w:val="none" w:sz="0" w:space="0" w:color="auto"/>
      </w:divBdr>
    </w:div>
    <w:div w:id="836305637">
      <w:bodyDiv w:val="1"/>
      <w:marLeft w:val="0"/>
      <w:marRight w:val="0"/>
      <w:marTop w:val="0"/>
      <w:marBottom w:val="0"/>
      <w:divBdr>
        <w:top w:val="none" w:sz="0" w:space="0" w:color="auto"/>
        <w:left w:val="none" w:sz="0" w:space="0" w:color="auto"/>
        <w:bottom w:val="none" w:sz="0" w:space="0" w:color="auto"/>
        <w:right w:val="none" w:sz="0" w:space="0" w:color="auto"/>
      </w:divBdr>
    </w:div>
    <w:div w:id="837109918">
      <w:bodyDiv w:val="1"/>
      <w:marLeft w:val="0"/>
      <w:marRight w:val="0"/>
      <w:marTop w:val="0"/>
      <w:marBottom w:val="0"/>
      <w:divBdr>
        <w:top w:val="none" w:sz="0" w:space="0" w:color="auto"/>
        <w:left w:val="none" w:sz="0" w:space="0" w:color="auto"/>
        <w:bottom w:val="none" w:sz="0" w:space="0" w:color="auto"/>
        <w:right w:val="none" w:sz="0" w:space="0" w:color="auto"/>
      </w:divBdr>
    </w:div>
    <w:div w:id="839008177">
      <w:bodyDiv w:val="1"/>
      <w:marLeft w:val="0"/>
      <w:marRight w:val="0"/>
      <w:marTop w:val="0"/>
      <w:marBottom w:val="0"/>
      <w:divBdr>
        <w:top w:val="none" w:sz="0" w:space="0" w:color="auto"/>
        <w:left w:val="none" w:sz="0" w:space="0" w:color="auto"/>
        <w:bottom w:val="none" w:sz="0" w:space="0" w:color="auto"/>
        <w:right w:val="none" w:sz="0" w:space="0" w:color="auto"/>
      </w:divBdr>
    </w:div>
    <w:div w:id="839929319">
      <w:bodyDiv w:val="1"/>
      <w:marLeft w:val="0"/>
      <w:marRight w:val="0"/>
      <w:marTop w:val="0"/>
      <w:marBottom w:val="0"/>
      <w:divBdr>
        <w:top w:val="none" w:sz="0" w:space="0" w:color="auto"/>
        <w:left w:val="none" w:sz="0" w:space="0" w:color="auto"/>
        <w:bottom w:val="none" w:sz="0" w:space="0" w:color="auto"/>
        <w:right w:val="none" w:sz="0" w:space="0" w:color="auto"/>
      </w:divBdr>
    </w:div>
    <w:div w:id="842283824">
      <w:bodyDiv w:val="1"/>
      <w:marLeft w:val="0"/>
      <w:marRight w:val="0"/>
      <w:marTop w:val="0"/>
      <w:marBottom w:val="0"/>
      <w:divBdr>
        <w:top w:val="none" w:sz="0" w:space="0" w:color="auto"/>
        <w:left w:val="none" w:sz="0" w:space="0" w:color="auto"/>
        <w:bottom w:val="none" w:sz="0" w:space="0" w:color="auto"/>
        <w:right w:val="none" w:sz="0" w:space="0" w:color="auto"/>
      </w:divBdr>
    </w:div>
    <w:div w:id="843398316">
      <w:bodyDiv w:val="1"/>
      <w:marLeft w:val="0"/>
      <w:marRight w:val="0"/>
      <w:marTop w:val="0"/>
      <w:marBottom w:val="0"/>
      <w:divBdr>
        <w:top w:val="none" w:sz="0" w:space="0" w:color="auto"/>
        <w:left w:val="none" w:sz="0" w:space="0" w:color="auto"/>
        <w:bottom w:val="none" w:sz="0" w:space="0" w:color="auto"/>
        <w:right w:val="none" w:sz="0" w:space="0" w:color="auto"/>
      </w:divBdr>
    </w:div>
    <w:div w:id="844055153">
      <w:bodyDiv w:val="1"/>
      <w:marLeft w:val="0"/>
      <w:marRight w:val="0"/>
      <w:marTop w:val="0"/>
      <w:marBottom w:val="0"/>
      <w:divBdr>
        <w:top w:val="none" w:sz="0" w:space="0" w:color="auto"/>
        <w:left w:val="none" w:sz="0" w:space="0" w:color="auto"/>
        <w:bottom w:val="none" w:sz="0" w:space="0" w:color="auto"/>
        <w:right w:val="none" w:sz="0" w:space="0" w:color="auto"/>
      </w:divBdr>
    </w:div>
    <w:div w:id="844368656">
      <w:bodyDiv w:val="1"/>
      <w:marLeft w:val="0"/>
      <w:marRight w:val="0"/>
      <w:marTop w:val="0"/>
      <w:marBottom w:val="0"/>
      <w:divBdr>
        <w:top w:val="none" w:sz="0" w:space="0" w:color="auto"/>
        <w:left w:val="none" w:sz="0" w:space="0" w:color="auto"/>
        <w:bottom w:val="none" w:sz="0" w:space="0" w:color="auto"/>
        <w:right w:val="none" w:sz="0" w:space="0" w:color="auto"/>
      </w:divBdr>
    </w:div>
    <w:div w:id="848909921">
      <w:bodyDiv w:val="1"/>
      <w:marLeft w:val="0"/>
      <w:marRight w:val="0"/>
      <w:marTop w:val="0"/>
      <w:marBottom w:val="0"/>
      <w:divBdr>
        <w:top w:val="none" w:sz="0" w:space="0" w:color="auto"/>
        <w:left w:val="none" w:sz="0" w:space="0" w:color="auto"/>
        <w:bottom w:val="none" w:sz="0" w:space="0" w:color="auto"/>
        <w:right w:val="none" w:sz="0" w:space="0" w:color="auto"/>
      </w:divBdr>
    </w:div>
    <w:div w:id="850416608">
      <w:bodyDiv w:val="1"/>
      <w:marLeft w:val="0"/>
      <w:marRight w:val="0"/>
      <w:marTop w:val="0"/>
      <w:marBottom w:val="0"/>
      <w:divBdr>
        <w:top w:val="none" w:sz="0" w:space="0" w:color="auto"/>
        <w:left w:val="none" w:sz="0" w:space="0" w:color="auto"/>
        <w:bottom w:val="none" w:sz="0" w:space="0" w:color="auto"/>
        <w:right w:val="none" w:sz="0" w:space="0" w:color="auto"/>
      </w:divBdr>
    </w:div>
    <w:div w:id="856121408">
      <w:bodyDiv w:val="1"/>
      <w:marLeft w:val="0"/>
      <w:marRight w:val="0"/>
      <w:marTop w:val="0"/>
      <w:marBottom w:val="0"/>
      <w:divBdr>
        <w:top w:val="none" w:sz="0" w:space="0" w:color="auto"/>
        <w:left w:val="none" w:sz="0" w:space="0" w:color="auto"/>
        <w:bottom w:val="none" w:sz="0" w:space="0" w:color="auto"/>
        <w:right w:val="none" w:sz="0" w:space="0" w:color="auto"/>
      </w:divBdr>
    </w:div>
    <w:div w:id="860243080">
      <w:bodyDiv w:val="1"/>
      <w:marLeft w:val="0"/>
      <w:marRight w:val="0"/>
      <w:marTop w:val="0"/>
      <w:marBottom w:val="0"/>
      <w:divBdr>
        <w:top w:val="none" w:sz="0" w:space="0" w:color="auto"/>
        <w:left w:val="none" w:sz="0" w:space="0" w:color="auto"/>
        <w:bottom w:val="none" w:sz="0" w:space="0" w:color="auto"/>
        <w:right w:val="none" w:sz="0" w:space="0" w:color="auto"/>
      </w:divBdr>
    </w:div>
    <w:div w:id="860971271">
      <w:bodyDiv w:val="1"/>
      <w:marLeft w:val="0"/>
      <w:marRight w:val="0"/>
      <w:marTop w:val="0"/>
      <w:marBottom w:val="0"/>
      <w:divBdr>
        <w:top w:val="none" w:sz="0" w:space="0" w:color="auto"/>
        <w:left w:val="none" w:sz="0" w:space="0" w:color="auto"/>
        <w:bottom w:val="none" w:sz="0" w:space="0" w:color="auto"/>
        <w:right w:val="none" w:sz="0" w:space="0" w:color="auto"/>
      </w:divBdr>
    </w:div>
    <w:div w:id="861014648">
      <w:bodyDiv w:val="1"/>
      <w:marLeft w:val="0"/>
      <w:marRight w:val="0"/>
      <w:marTop w:val="0"/>
      <w:marBottom w:val="0"/>
      <w:divBdr>
        <w:top w:val="none" w:sz="0" w:space="0" w:color="auto"/>
        <w:left w:val="none" w:sz="0" w:space="0" w:color="auto"/>
        <w:bottom w:val="none" w:sz="0" w:space="0" w:color="auto"/>
        <w:right w:val="none" w:sz="0" w:space="0" w:color="auto"/>
      </w:divBdr>
    </w:div>
    <w:div w:id="862355268">
      <w:bodyDiv w:val="1"/>
      <w:marLeft w:val="0"/>
      <w:marRight w:val="0"/>
      <w:marTop w:val="0"/>
      <w:marBottom w:val="0"/>
      <w:divBdr>
        <w:top w:val="none" w:sz="0" w:space="0" w:color="auto"/>
        <w:left w:val="none" w:sz="0" w:space="0" w:color="auto"/>
        <w:bottom w:val="none" w:sz="0" w:space="0" w:color="auto"/>
        <w:right w:val="none" w:sz="0" w:space="0" w:color="auto"/>
      </w:divBdr>
    </w:div>
    <w:div w:id="864173949">
      <w:bodyDiv w:val="1"/>
      <w:marLeft w:val="0"/>
      <w:marRight w:val="0"/>
      <w:marTop w:val="0"/>
      <w:marBottom w:val="0"/>
      <w:divBdr>
        <w:top w:val="none" w:sz="0" w:space="0" w:color="auto"/>
        <w:left w:val="none" w:sz="0" w:space="0" w:color="auto"/>
        <w:bottom w:val="none" w:sz="0" w:space="0" w:color="auto"/>
        <w:right w:val="none" w:sz="0" w:space="0" w:color="auto"/>
      </w:divBdr>
    </w:div>
    <w:div w:id="865751519">
      <w:bodyDiv w:val="1"/>
      <w:marLeft w:val="0"/>
      <w:marRight w:val="0"/>
      <w:marTop w:val="0"/>
      <w:marBottom w:val="0"/>
      <w:divBdr>
        <w:top w:val="none" w:sz="0" w:space="0" w:color="auto"/>
        <w:left w:val="none" w:sz="0" w:space="0" w:color="auto"/>
        <w:bottom w:val="none" w:sz="0" w:space="0" w:color="auto"/>
        <w:right w:val="none" w:sz="0" w:space="0" w:color="auto"/>
      </w:divBdr>
    </w:div>
    <w:div w:id="868640907">
      <w:bodyDiv w:val="1"/>
      <w:marLeft w:val="0"/>
      <w:marRight w:val="0"/>
      <w:marTop w:val="0"/>
      <w:marBottom w:val="0"/>
      <w:divBdr>
        <w:top w:val="none" w:sz="0" w:space="0" w:color="auto"/>
        <w:left w:val="none" w:sz="0" w:space="0" w:color="auto"/>
        <w:bottom w:val="none" w:sz="0" w:space="0" w:color="auto"/>
        <w:right w:val="none" w:sz="0" w:space="0" w:color="auto"/>
      </w:divBdr>
    </w:div>
    <w:div w:id="869300903">
      <w:bodyDiv w:val="1"/>
      <w:marLeft w:val="0"/>
      <w:marRight w:val="0"/>
      <w:marTop w:val="0"/>
      <w:marBottom w:val="0"/>
      <w:divBdr>
        <w:top w:val="none" w:sz="0" w:space="0" w:color="auto"/>
        <w:left w:val="none" w:sz="0" w:space="0" w:color="auto"/>
        <w:bottom w:val="none" w:sz="0" w:space="0" w:color="auto"/>
        <w:right w:val="none" w:sz="0" w:space="0" w:color="auto"/>
      </w:divBdr>
    </w:div>
    <w:div w:id="876353270">
      <w:bodyDiv w:val="1"/>
      <w:marLeft w:val="0"/>
      <w:marRight w:val="0"/>
      <w:marTop w:val="0"/>
      <w:marBottom w:val="0"/>
      <w:divBdr>
        <w:top w:val="none" w:sz="0" w:space="0" w:color="auto"/>
        <w:left w:val="none" w:sz="0" w:space="0" w:color="auto"/>
        <w:bottom w:val="none" w:sz="0" w:space="0" w:color="auto"/>
        <w:right w:val="none" w:sz="0" w:space="0" w:color="auto"/>
      </w:divBdr>
    </w:div>
    <w:div w:id="877087669">
      <w:bodyDiv w:val="1"/>
      <w:marLeft w:val="0"/>
      <w:marRight w:val="0"/>
      <w:marTop w:val="0"/>
      <w:marBottom w:val="0"/>
      <w:divBdr>
        <w:top w:val="none" w:sz="0" w:space="0" w:color="auto"/>
        <w:left w:val="none" w:sz="0" w:space="0" w:color="auto"/>
        <w:bottom w:val="none" w:sz="0" w:space="0" w:color="auto"/>
        <w:right w:val="none" w:sz="0" w:space="0" w:color="auto"/>
      </w:divBdr>
    </w:div>
    <w:div w:id="877859098">
      <w:bodyDiv w:val="1"/>
      <w:marLeft w:val="0"/>
      <w:marRight w:val="0"/>
      <w:marTop w:val="0"/>
      <w:marBottom w:val="0"/>
      <w:divBdr>
        <w:top w:val="none" w:sz="0" w:space="0" w:color="auto"/>
        <w:left w:val="none" w:sz="0" w:space="0" w:color="auto"/>
        <w:bottom w:val="none" w:sz="0" w:space="0" w:color="auto"/>
        <w:right w:val="none" w:sz="0" w:space="0" w:color="auto"/>
      </w:divBdr>
    </w:div>
    <w:div w:id="888759262">
      <w:bodyDiv w:val="1"/>
      <w:marLeft w:val="0"/>
      <w:marRight w:val="0"/>
      <w:marTop w:val="0"/>
      <w:marBottom w:val="0"/>
      <w:divBdr>
        <w:top w:val="none" w:sz="0" w:space="0" w:color="auto"/>
        <w:left w:val="none" w:sz="0" w:space="0" w:color="auto"/>
        <w:bottom w:val="none" w:sz="0" w:space="0" w:color="auto"/>
        <w:right w:val="none" w:sz="0" w:space="0" w:color="auto"/>
      </w:divBdr>
    </w:div>
    <w:div w:id="893395464">
      <w:bodyDiv w:val="1"/>
      <w:marLeft w:val="0"/>
      <w:marRight w:val="0"/>
      <w:marTop w:val="0"/>
      <w:marBottom w:val="0"/>
      <w:divBdr>
        <w:top w:val="none" w:sz="0" w:space="0" w:color="auto"/>
        <w:left w:val="none" w:sz="0" w:space="0" w:color="auto"/>
        <w:bottom w:val="none" w:sz="0" w:space="0" w:color="auto"/>
        <w:right w:val="none" w:sz="0" w:space="0" w:color="auto"/>
      </w:divBdr>
    </w:div>
    <w:div w:id="894850282">
      <w:bodyDiv w:val="1"/>
      <w:marLeft w:val="0"/>
      <w:marRight w:val="0"/>
      <w:marTop w:val="0"/>
      <w:marBottom w:val="0"/>
      <w:divBdr>
        <w:top w:val="none" w:sz="0" w:space="0" w:color="auto"/>
        <w:left w:val="none" w:sz="0" w:space="0" w:color="auto"/>
        <w:bottom w:val="none" w:sz="0" w:space="0" w:color="auto"/>
        <w:right w:val="none" w:sz="0" w:space="0" w:color="auto"/>
      </w:divBdr>
    </w:div>
    <w:div w:id="895353932">
      <w:bodyDiv w:val="1"/>
      <w:marLeft w:val="0"/>
      <w:marRight w:val="0"/>
      <w:marTop w:val="0"/>
      <w:marBottom w:val="0"/>
      <w:divBdr>
        <w:top w:val="none" w:sz="0" w:space="0" w:color="auto"/>
        <w:left w:val="none" w:sz="0" w:space="0" w:color="auto"/>
        <w:bottom w:val="none" w:sz="0" w:space="0" w:color="auto"/>
        <w:right w:val="none" w:sz="0" w:space="0" w:color="auto"/>
      </w:divBdr>
    </w:div>
    <w:div w:id="896433811">
      <w:bodyDiv w:val="1"/>
      <w:marLeft w:val="0"/>
      <w:marRight w:val="0"/>
      <w:marTop w:val="0"/>
      <w:marBottom w:val="0"/>
      <w:divBdr>
        <w:top w:val="none" w:sz="0" w:space="0" w:color="auto"/>
        <w:left w:val="none" w:sz="0" w:space="0" w:color="auto"/>
        <w:bottom w:val="none" w:sz="0" w:space="0" w:color="auto"/>
        <w:right w:val="none" w:sz="0" w:space="0" w:color="auto"/>
      </w:divBdr>
    </w:div>
    <w:div w:id="898058886">
      <w:bodyDiv w:val="1"/>
      <w:marLeft w:val="0"/>
      <w:marRight w:val="0"/>
      <w:marTop w:val="0"/>
      <w:marBottom w:val="0"/>
      <w:divBdr>
        <w:top w:val="none" w:sz="0" w:space="0" w:color="auto"/>
        <w:left w:val="none" w:sz="0" w:space="0" w:color="auto"/>
        <w:bottom w:val="none" w:sz="0" w:space="0" w:color="auto"/>
        <w:right w:val="none" w:sz="0" w:space="0" w:color="auto"/>
      </w:divBdr>
    </w:div>
    <w:div w:id="898246327">
      <w:bodyDiv w:val="1"/>
      <w:marLeft w:val="0"/>
      <w:marRight w:val="0"/>
      <w:marTop w:val="0"/>
      <w:marBottom w:val="0"/>
      <w:divBdr>
        <w:top w:val="none" w:sz="0" w:space="0" w:color="auto"/>
        <w:left w:val="none" w:sz="0" w:space="0" w:color="auto"/>
        <w:bottom w:val="none" w:sz="0" w:space="0" w:color="auto"/>
        <w:right w:val="none" w:sz="0" w:space="0" w:color="auto"/>
      </w:divBdr>
    </w:div>
    <w:div w:id="898981144">
      <w:bodyDiv w:val="1"/>
      <w:marLeft w:val="0"/>
      <w:marRight w:val="0"/>
      <w:marTop w:val="0"/>
      <w:marBottom w:val="0"/>
      <w:divBdr>
        <w:top w:val="none" w:sz="0" w:space="0" w:color="auto"/>
        <w:left w:val="none" w:sz="0" w:space="0" w:color="auto"/>
        <w:bottom w:val="none" w:sz="0" w:space="0" w:color="auto"/>
        <w:right w:val="none" w:sz="0" w:space="0" w:color="auto"/>
      </w:divBdr>
    </w:div>
    <w:div w:id="900023721">
      <w:bodyDiv w:val="1"/>
      <w:marLeft w:val="0"/>
      <w:marRight w:val="0"/>
      <w:marTop w:val="0"/>
      <w:marBottom w:val="0"/>
      <w:divBdr>
        <w:top w:val="none" w:sz="0" w:space="0" w:color="auto"/>
        <w:left w:val="none" w:sz="0" w:space="0" w:color="auto"/>
        <w:bottom w:val="none" w:sz="0" w:space="0" w:color="auto"/>
        <w:right w:val="none" w:sz="0" w:space="0" w:color="auto"/>
      </w:divBdr>
    </w:div>
    <w:div w:id="901712883">
      <w:bodyDiv w:val="1"/>
      <w:marLeft w:val="0"/>
      <w:marRight w:val="0"/>
      <w:marTop w:val="0"/>
      <w:marBottom w:val="0"/>
      <w:divBdr>
        <w:top w:val="none" w:sz="0" w:space="0" w:color="auto"/>
        <w:left w:val="none" w:sz="0" w:space="0" w:color="auto"/>
        <w:bottom w:val="none" w:sz="0" w:space="0" w:color="auto"/>
        <w:right w:val="none" w:sz="0" w:space="0" w:color="auto"/>
      </w:divBdr>
    </w:div>
    <w:div w:id="905259056">
      <w:bodyDiv w:val="1"/>
      <w:marLeft w:val="0"/>
      <w:marRight w:val="0"/>
      <w:marTop w:val="0"/>
      <w:marBottom w:val="0"/>
      <w:divBdr>
        <w:top w:val="none" w:sz="0" w:space="0" w:color="auto"/>
        <w:left w:val="none" w:sz="0" w:space="0" w:color="auto"/>
        <w:bottom w:val="none" w:sz="0" w:space="0" w:color="auto"/>
        <w:right w:val="none" w:sz="0" w:space="0" w:color="auto"/>
      </w:divBdr>
    </w:div>
    <w:div w:id="905798847">
      <w:bodyDiv w:val="1"/>
      <w:marLeft w:val="0"/>
      <w:marRight w:val="0"/>
      <w:marTop w:val="0"/>
      <w:marBottom w:val="0"/>
      <w:divBdr>
        <w:top w:val="none" w:sz="0" w:space="0" w:color="auto"/>
        <w:left w:val="none" w:sz="0" w:space="0" w:color="auto"/>
        <w:bottom w:val="none" w:sz="0" w:space="0" w:color="auto"/>
        <w:right w:val="none" w:sz="0" w:space="0" w:color="auto"/>
      </w:divBdr>
    </w:div>
    <w:div w:id="906494147">
      <w:bodyDiv w:val="1"/>
      <w:marLeft w:val="0"/>
      <w:marRight w:val="0"/>
      <w:marTop w:val="0"/>
      <w:marBottom w:val="0"/>
      <w:divBdr>
        <w:top w:val="none" w:sz="0" w:space="0" w:color="auto"/>
        <w:left w:val="none" w:sz="0" w:space="0" w:color="auto"/>
        <w:bottom w:val="none" w:sz="0" w:space="0" w:color="auto"/>
        <w:right w:val="none" w:sz="0" w:space="0" w:color="auto"/>
      </w:divBdr>
    </w:div>
    <w:div w:id="906647404">
      <w:bodyDiv w:val="1"/>
      <w:marLeft w:val="0"/>
      <w:marRight w:val="0"/>
      <w:marTop w:val="0"/>
      <w:marBottom w:val="0"/>
      <w:divBdr>
        <w:top w:val="none" w:sz="0" w:space="0" w:color="auto"/>
        <w:left w:val="none" w:sz="0" w:space="0" w:color="auto"/>
        <w:bottom w:val="none" w:sz="0" w:space="0" w:color="auto"/>
        <w:right w:val="none" w:sz="0" w:space="0" w:color="auto"/>
      </w:divBdr>
    </w:div>
    <w:div w:id="916742628">
      <w:bodyDiv w:val="1"/>
      <w:marLeft w:val="0"/>
      <w:marRight w:val="0"/>
      <w:marTop w:val="0"/>
      <w:marBottom w:val="0"/>
      <w:divBdr>
        <w:top w:val="none" w:sz="0" w:space="0" w:color="auto"/>
        <w:left w:val="none" w:sz="0" w:space="0" w:color="auto"/>
        <w:bottom w:val="none" w:sz="0" w:space="0" w:color="auto"/>
        <w:right w:val="none" w:sz="0" w:space="0" w:color="auto"/>
      </w:divBdr>
    </w:div>
    <w:div w:id="918052614">
      <w:bodyDiv w:val="1"/>
      <w:marLeft w:val="0"/>
      <w:marRight w:val="0"/>
      <w:marTop w:val="0"/>
      <w:marBottom w:val="0"/>
      <w:divBdr>
        <w:top w:val="none" w:sz="0" w:space="0" w:color="auto"/>
        <w:left w:val="none" w:sz="0" w:space="0" w:color="auto"/>
        <w:bottom w:val="none" w:sz="0" w:space="0" w:color="auto"/>
        <w:right w:val="none" w:sz="0" w:space="0" w:color="auto"/>
      </w:divBdr>
    </w:div>
    <w:div w:id="919758664">
      <w:bodyDiv w:val="1"/>
      <w:marLeft w:val="0"/>
      <w:marRight w:val="0"/>
      <w:marTop w:val="0"/>
      <w:marBottom w:val="0"/>
      <w:divBdr>
        <w:top w:val="none" w:sz="0" w:space="0" w:color="auto"/>
        <w:left w:val="none" w:sz="0" w:space="0" w:color="auto"/>
        <w:bottom w:val="none" w:sz="0" w:space="0" w:color="auto"/>
        <w:right w:val="none" w:sz="0" w:space="0" w:color="auto"/>
      </w:divBdr>
    </w:div>
    <w:div w:id="921336885">
      <w:bodyDiv w:val="1"/>
      <w:marLeft w:val="0"/>
      <w:marRight w:val="0"/>
      <w:marTop w:val="0"/>
      <w:marBottom w:val="0"/>
      <w:divBdr>
        <w:top w:val="none" w:sz="0" w:space="0" w:color="auto"/>
        <w:left w:val="none" w:sz="0" w:space="0" w:color="auto"/>
        <w:bottom w:val="none" w:sz="0" w:space="0" w:color="auto"/>
        <w:right w:val="none" w:sz="0" w:space="0" w:color="auto"/>
      </w:divBdr>
    </w:div>
    <w:div w:id="926888460">
      <w:bodyDiv w:val="1"/>
      <w:marLeft w:val="0"/>
      <w:marRight w:val="0"/>
      <w:marTop w:val="0"/>
      <w:marBottom w:val="0"/>
      <w:divBdr>
        <w:top w:val="none" w:sz="0" w:space="0" w:color="auto"/>
        <w:left w:val="none" w:sz="0" w:space="0" w:color="auto"/>
        <w:bottom w:val="none" w:sz="0" w:space="0" w:color="auto"/>
        <w:right w:val="none" w:sz="0" w:space="0" w:color="auto"/>
      </w:divBdr>
    </w:div>
    <w:div w:id="930357193">
      <w:bodyDiv w:val="1"/>
      <w:marLeft w:val="0"/>
      <w:marRight w:val="0"/>
      <w:marTop w:val="0"/>
      <w:marBottom w:val="0"/>
      <w:divBdr>
        <w:top w:val="none" w:sz="0" w:space="0" w:color="auto"/>
        <w:left w:val="none" w:sz="0" w:space="0" w:color="auto"/>
        <w:bottom w:val="none" w:sz="0" w:space="0" w:color="auto"/>
        <w:right w:val="none" w:sz="0" w:space="0" w:color="auto"/>
      </w:divBdr>
    </w:div>
    <w:div w:id="930549826">
      <w:bodyDiv w:val="1"/>
      <w:marLeft w:val="0"/>
      <w:marRight w:val="0"/>
      <w:marTop w:val="0"/>
      <w:marBottom w:val="0"/>
      <w:divBdr>
        <w:top w:val="none" w:sz="0" w:space="0" w:color="auto"/>
        <w:left w:val="none" w:sz="0" w:space="0" w:color="auto"/>
        <w:bottom w:val="none" w:sz="0" w:space="0" w:color="auto"/>
        <w:right w:val="none" w:sz="0" w:space="0" w:color="auto"/>
      </w:divBdr>
    </w:div>
    <w:div w:id="930821213">
      <w:bodyDiv w:val="1"/>
      <w:marLeft w:val="0"/>
      <w:marRight w:val="0"/>
      <w:marTop w:val="0"/>
      <w:marBottom w:val="0"/>
      <w:divBdr>
        <w:top w:val="none" w:sz="0" w:space="0" w:color="auto"/>
        <w:left w:val="none" w:sz="0" w:space="0" w:color="auto"/>
        <w:bottom w:val="none" w:sz="0" w:space="0" w:color="auto"/>
        <w:right w:val="none" w:sz="0" w:space="0" w:color="auto"/>
      </w:divBdr>
    </w:div>
    <w:div w:id="931817877">
      <w:bodyDiv w:val="1"/>
      <w:marLeft w:val="0"/>
      <w:marRight w:val="0"/>
      <w:marTop w:val="0"/>
      <w:marBottom w:val="0"/>
      <w:divBdr>
        <w:top w:val="none" w:sz="0" w:space="0" w:color="auto"/>
        <w:left w:val="none" w:sz="0" w:space="0" w:color="auto"/>
        <w:bottom w:val="none" w:sz="0" w:space="0" w:color="auto"/>
        <w:right w:val="none" w:sz="0" w:space="0" w:color="auto"/>
      </w:divBdr>
    </w:div>
    <w:div w:id="932979806">
      <w:bodyDiv w:val="1"/>
      <w:marLeft w:val="0"/>
      <w:marRight w:val="0"/>
      <w:marTop w:val="0"/>
      <w:marBottom w:val="0"/>
      <w:divBdr>
        <w:top w:val="none" w:sz="0" w:space="0" w:color="auto"/>
        <w:left w:val="none" w:sz="0" w:space="0" w:color="auto"/>
        <w:bottom w:val="none" w:sz="0" w:space="0" w:color="auto"/>
        <w:right w:val="none" w:sz="0" w:space="0" w:color="auto"/>
      </w:divBdr>
    </w:div>
    <w:div w:id="933173395">
      <w:bodyDiv w:val="1"/>
      <w:marLeft w:val="0"/>
      <w:marRight w:val="0"/>
      <w:marTop w:val="0"/>
      <w:marBottom w:val="0"/>
      <w:divBdr>
        <w:top w:val="none" w:sz="0" w:space="0" w:color="auto"/>
        <w:left w:val="none" w:sz="0" w:space="0" w:color="auto"/>
        <w:bottom w:val="none" w:sz="0" w:space="0" w:color="auto"/>
        <w:right w:val="none" w:sz="0" w:space="0" w:color="auto"/>
      </w:divBdr>
    </w:div>
    <w:div w:id="933510791">
      <w:bodyDiv w:val="1"/>
      <w:marLeft w:val="0"/>
      <w:marRight w:val="0"/>
      <w:marTop w:val="0"/>
      <w:marBottom w:val="0"/>
      <w:divBdr>
        <w:top w:val="none" w:sz="0" w:space="0" w:color="auto"/>
        <w:left w:val="none" w:sz="0" w:space="0" w:color="auto"/>
        <w:bottom w:val="none" w:sz="0" w:space="0" w:color="auto"/>
        <w:right w:val="none" w:sz="0" w:space="0" w:color="auto"/>
      </w:divBdr>
    </w:div>
    <w:div w:id="934825460">
      <w:bodyDiv w:val="1"/>
      <w:marLeft w:val="0"/>
      <w:marRight w:val="0"/>
      <w:marTop w:val="0"/>
      <w:marBottom w:val="0"/>
      <w:divBdr>
        <w:top w:val="none" w:sz="0" w:space="0" w:color="auto"/>
        <w:left w:val="none" w:sz="0" w:space="0" w:color="auto"/>
        <w:bottom w:val="none" w:sz="0" w:space="0" w:color="auto"/>
        <w:right w:val="none" w:sz="0" w:space="0" w:color="auto"/>
      </w:divBdr>
    </w:div>
    <w:div w:id="934896321">
      <w:bodyDiv w:val="1"/>
      <w:marLeft w:val="0"/>
      <w:marRight w:val="0"/>
      <w:marTop w:val="0"/>
      <w:marBottom w:val="0"/>
      <w:divBdr>
        <w:top w:val="none" w:sz="0" w:space="0" w:color="auto"/>
        <w:left w:val="none" w:sz="0" w:space="0" w:color="auto"/>
        <w:bottom w:val="none" w:sz="0" w:space="0" w:color="auto"/>
        <w:right w:val="none" w:sz="0" w:space="0" w:color="auto"/>
      </w:divBdr>
    </w:div>
    <w:div w:id="935483213">
      <w:bodyDiv w:val="1"/>
      <w:marLeft w:val="0"/>
      <w:marRight w:val="0"/>
      <w:marTop w:val="0"/>
      <w:marBottom w:val="0"/>
      <w:divBdr>
        <w:top w:val="none" w:sz="0" w:space="0" w:color="auto"/>
        <w:left w:val="none" w:sz="0" w:space="0" w:color="auto"/>
        <w:bottom w:val="none" w:sz="0" w:space="0" w:color="auto"/>
        <w:right w:val="none" w:sz="0" w:space="0" w:color="auto"/>
      </w:divBdr>
    </w:div>
    <w:div w:id="936791328">
      <w:bodyDiv w:val="1"/>
      <w:marLeft w:val="0"/>
      <w:marRight w:val="0"/>
      <w:marTop w:val="0"/>
      <w:marBottom w:val="0"/>
      <w:divBdr>
        <w:top w:val="none" w:sz="0" w:space="0" w:color="auto"/>
        <w:left w:val="none" w:sz="0" w:space="0" w:color="auto"/>
        <w:bottom w:val="none" w:sz="0" w:space="0" w:color="auto"/>
        <w:right w:val="none" w:sz="0" w:space="0" w:color="auto"/>
      </w:divBdr>
    </w:div>
    <w:div w:id="937563271">
      <w:bodyDiv w:val="1"/>
      <w:marLeft w:val="0"/>
      <w:marRight w:val="0"/>
      <w:marTop w:val="0"/>
      <w:marBottom w:val="0"/>
      <w:divBdr>
        <w:top w:val="none" w:sz="0" w:space="0" w:color="auto"/>
        <w:left w:val="none" w:sz="0" w:space="0" w:color="auto"/>
        <w:bottom w:val="none" w:sz="0" w:space="0" w:color="auto"/>
        <w:right w:val="none" w:sz="0" w:space="0" w:color="auto"/>
      </w:divBdr>
    </w:div>
    <w:div w:id="938293705">
      <w:bodyDiv w:val="1"/>
      <w:marLeft w:val="0"/>
      <w:marRight w:val="0"/>
      <w:marTop w:val="0"/>
      <w:marBottom w:val="0"/>
      <w:divBdr>
        <w:top w:val="none" w:sz="0" w:space="0" w:color="auto"/>
        <w:left w:val="none" w:sz="0" w:space="0" w:color="auto"/>
        <w:bottom w:val="none" w:sz="0" w:space="0" w:color="auto"/>
        <w:right w:val="none" w:sz="0" w:space="0" w:color="auto"/>
      </w:divBdr>
    </w:div>
    <w:div w:id="938566945">
      <w:bodyDiv w:val="1"/>
      <w:marLeft w:val="0"/>
      <w:marRight w:val="0"/>
      <w:marTop w:val="0"/>
      <w:marBottom w:val="0"/>
      <w:divBdr>
        <w:top w:val="none" w:sz="0" w:space="0" w:color="auto"/>
        <w:left w:val="none" w:sz="0" w:space="0" w:color="auto"/>
        <w:bottom w:val="none" w:sz="0" w:space="0" w:color="auto"/>
        <w:right w:val="none" w:sz="0" w:space="0" w:color="auto"/>
      </w:divBdr>
    </w:div>
    <w:div w:id="939677091">
      <w:bodyDiv w:val="1"/>
      <w:marLeft w:val="0"/>
      <w:marRight w:val="0"/>
      <w:marTop w:val="0"/>
      <w:marBottom w:val="0"/>
      <w:divBdr>
        <w:top w:val="none" w:sz="0" w:space="0" w:color="auto"/>
        <w:left w:val="none" w:sz="0" w:space="0" w:color="auto"/>
        <w:bottom w:val="none" w:sz="0" w:space="0" w:color="auto"/>
        <w:right w:val="none" w:sz="0" w:space="0" w:color="auto"/>
      </w:divBdr>
    </w:div>
    <w:div w:id="941257691">
      <w:bodyDiv w:val="1"/>
      <w:marLeft w:val="0"/>
      <w:marRight w:val="0"/>
      <w:marTop w:val="0"/>
      <w:marBottom w:val="0"/>
      <w:divBdr>
        <w:top w:val="none" w:sz="0" w:space="0" w:color="auto"/>
        <w:left w:val="none" w:sz="0" w:space="0" w:color="auto"/>
        <w:bottom w:val="none" w:sz="0" w:space="0" w:color="auto"/>
        <w:right w:val="none" w:sz="0" w:space="0" w:color="auto"/>
      </w:divBdr>
    </w:div>
    <w:div w:id="942029436">
      <w:bodyDiv w:val="1"/>
      <w:marLeft w:val="0"/>
      <w:marRight w:val="0"/>
      <w:marTop w:val="0"/>
      <w:marBottom w:val="0"/>
      <w:divBdr>
        <w:top w:val="none" w:sz="0" w:space="0" w:color="auto"/>
        <w:left w:val="none" w:sz="0" w:space="0" w:color="auto"/>
        <w:bottom w:val="none" w:sz="0" w:space="0" w:color="auto"/>
        <w:right w:val="none" w:sz="0" w:space="0" w:color="auto"/>
      </w:divBdr>
    </w:div>
    <w:div w:id="943224665">
      <w:bodyDiv w:val="1"/>
      <w:marLeft w:val="0"/>
      <w:marRight w:val="0"/>
      <w:marTop w:val="0"/>
      <w:marBottom w:val="0"/>
      <w:divBdr>
        <w:top w:val="none" w:sz="0" w:space="0" w:color="auto"/>
        <w:left w:val="none" w:sz="0" w:space="0" w:color="auto"/>
        <w:bottom w:val="none" w:sz="0" w:space="0" w:color="auto"/>
        <w:right w:val="none" w:sz="0" w:space="0" w:color="auto"/>
      </w:divBdr>
    </w:div>
    <w:div w:id="943919502">
      <w:bodyDiv w:val="1"/>
      <w:marLeft w:val="0"/>
      <w:marRight w:val="0"/>
      <w:marTop w:val="0"/>
      <w:marBottom w:val="0"/>
      <w:divBdr>
        <w:top w:val="none" w:sz="0" w:space="0" w:color="auto"/>
        <w:left w:val="none" w:sz="0" w:space="0" w:color="auto"/>
        <w:bottom w:val="none" w:sz="0" w:space="0" w:color="auto"/>
        <w:right w:val="none" w:sz="0" w:space="0" w:color="auto"/>
      </w:divBdr>
    </w:div>
    <w:div w:id="947540293">
      <w:bodyDiv w:val="1"/>
      <w:marLeft w:val="0"/>
      <w:marRight w:val="0"/>
      <w:marTop w:val="0"/>
      <w:marBottom w:val="0"/>
      <w:divBdr>
        <w:top w:val="none" w:sz="0" w:space="0" w:color="auto"/>
        <w:left w:val="none" w:sz="0" w:space="0" w:color="auto"/>
        <w:bottom w:val="none" w:sz="0" w:space="0" w:color="auto"/>
        <w:right w:val="none" w:sz="0" w:space="0" w:color="auto"/>
      </w:divBdr>
    </w:div>
    <w:div w:id="948269895">
      <w:bodyDiv w:val="1"/>
      <w:marLeft w:val="0"/>
      <w:marRight w:val="0"/>
      <w:marTop w:val="0"/>
      <w:marBottom w:val="0"/>
      <w:divBdr>
        <w:top w:val="none" w:sz="0" w:space="0" w:color="auto"/>
        <w:left w:val="none" w:sz="0" w:space="0" w:color="auto"/>
        <w:bottom w:val="none" w:sz="0" w:space="0" w:color="auto"/>
        <w:right w:val="none" w:sz="0" w:space="0" w:color="auto"/>
      </w:divBdr>
    </w:div>
    <w:div w:id="950433187">
      <w:bodyDiv w:val="1"/>
      <w:marLeft w:val="0"/>
      <w:marRight w:val="0"/>
      <w:marTop w:val="0"/>
      <w:marBottom w:val="0"/>
      <w:divBdr>
        <w:top w:val="none" w:sz="0" w:space="0" w:color="auto"/>
        <w:left w:val="none" w:sz="0" w:space="0" w:color="auto"/>
        <w:bottom w:val="none" w:sz="0" w:space="0" w:color="auto"/>
        <w:right w:val="none" w:sz="0" w:space="0" w:color="auto"/>
      </w:divBdr>
    </w:div>
    <w:div w:id="953557200">
      <w:bodyDiv w:val="1"/>
      <w:marLeft w:val="0"/>
      <w:marRight w:val="0"/>
      <w:marTop w:val="0"/>
      <w:marBottom w:val="0"/>
      <w:divBdr>
        <w:top w:val="none" w:sz="0" w:space="0" w:color="auto"/>
        <w:left w:val="none" w:sz="0" w:space="0" w:color="auto"/>
        <w:bottom w:val="none" w:sz="0" w:space="0" w:color="auto"/>
        <w:right w:val="none" w:sz="0" w:space="0" w:color="auto"/>
      </w:divBdr>
    </w:div>
    <w:div w:id="956644888">
      <w:bodyDiv w:val="1"/>
      <w:marLeft w:val="0"/>
      <w:marRight w:val="0"/>
      <w:marTop w:val="0"/>
      <w:marBottom w:val="0"/>
      <w:divBdr>
        <w:top w:val="none" w:sz="0" w:space="0" w:color="auto"/>
        <w:left w:val="none" w:sz="0" w:space="0" w:color="auto"/>
        <w:bottom w:val="none" w:sz="0" w:space="0" w:color="auto"/>
        <w:right w:val="none" w:sz="0" w:space="0" w:color="auto"/>
      </w:divBdr>
    </w:div>
    <w:div w:id="958532224">
      <w:bodyDiv w:val="1"/>
      <w:marLeft w:val="0"/>
      <w:marRight w:val="0"/>
      <w:marTop w:val="0"/>
      <w:marBottom w:val="0"/>
      <w:divBdr>
        <w:top w:val="none" w:sz="0" w:space="0" w:color="auto"/>
        <w:left w:val="none" w:sz="0" w:space="0" w:color="auto"/>
        <w:bottom w:val="none" w:sz="0" w:space="0" w:color="auto"/>
        <w:right w:val="none" w:sz="0" w:space="0" w:color="auto"/>
      </w:divBdr>
    </w:div>
    <w:div w:id="958950090">
      <w:bodyDiv w:val="1"/>
      <w:marLeft w:val="0"/>
      <w:marRight w:val="0"/>
      <w:marTop w:val="0"/>
      <w:marBottom w:val="0"/>
      <w:divBdr>
        <w:top w:val="none" w:sz="0" w:space="0" w:color="auto"/>
        <w:left w:val="none" w:sz="0" w:space="0" w:color="auto"/>
        <w:bottom w:val="none" w:sz="0" w:space="0" w:color="auto"/>
        <w:right w:val="none" w:sz="0" w:space="0" w:color="auto"/>
      </w:divBdr>
    </w:div>
    <w:div w:id="958995739">
      <w:bodyDiv w:val="1"/>
      <w:marLeft w:val="0"/>
      <w:marRight w:val="0"/>
      <w:marTop w:val="0"/>
      <w:marBottom w:val="0"/>
      <w:divBdr>
        <w:top w:val="none" w:sz="0" w:space="0" w:color="auto"/>
        <w:left w:val="none" w:sz="0" w:space="0" w:color="auto"/>
        <w:bottom w:val="none" w:sz="0" w:space="0" w:color="auto"/>
        <w:right w:val="none" w:sz="0" w:space="0" w:color="auto"/>
      </w:divBdr>
    </w:div>
    <w:div w:id="959070108">
      <w:bodyDiv w:val="1"/>
      <w:marLeft w:val="0"/>
      <w:marRight w:val="0"/>
      <w:marTop w:val="0"/>
      <w:marBottom w:val="0"/>
      <w:divBdr>
        <w:top w:val="none" w:sz="0" w:space="0" w:color="auto"/>
        <w:left w:val="none" w:sz="0" w:space="0" w:color="auto"/>
        <w:bottom w:val="none" w:sz="0" w:space="0" w:color="auto"/>
        <w:right w:val="none" w:sz="0" w:space="0" w:color="auto"/>
      </w:divBdr>
    </w:div>
    <w:div w:id="959343110">
      <w:bodyDiv w:val="1"/>
      <w:marLeft w:val="0"/>
      <w:marRight w:val="0"/>
      <w:marTop w:val="0"/>
      <w:marBottom w:val="0"/>
      <w:divBdr>
        <w:top w:val="none" w:sz="0" w:space="0" w:color="auto"/>
        <w:left w:val="none" w:sz="0" w:space="0" w:color="auto"/>
        <w:bottom w:val="none" w:sz="0" w:space="0" w:color="auto"/>
        <w:right w:val="none" w:sz="0" w:space="0" w:color="auto"/>
      </w:divBdr>
    </w:div>
    <w:div w:id="961033609">
      <w:bodyDiv w:val="1"/>
      <w:marLeft w:val="0"/>
      <w:marRight w:val="0"/>
      <w:marTop w:val="0"/>
      <w:marBottom w:val="0"/>
      <w:divBdr>
        <w:top w:val="none" w:sz="0" w:space="0" w:color="auto"/>
        <w:left w:val="none" w:sz="0" w:space="0" w:color="auto"/>
        <w:bottom w:val="none" w:sz="0" w:space="0" w:color="auto"/>
        <w:right w:val="none" w:sz="0" w:space="0" w:color="auto"/>
      </w:divBdr>
    </w:div>
    <w:div w:id="962734542">
      <w:bodyDiv w:val="1"/>
      <w:marLeft w:val="0"/>
      <w:marRight w:val="0"/>
      <w:marTop w:val="0"/>
      <w:marBottom w:val="0"/>
      <w:divBdr>
        <w:top w:val="none" w:sz="0" w:space="0" w:color="auto"/>
        <w:left w:val="none" w:sz="0" w:space="0" w:color="auto"/>
        <w:bottom w:val="none" w:sz="0" w:space="0" w:color="auto"/>
        <w:right w:val="none" w:sz="0" w:space="0" w:color="auto"/>
      </w:divBdr>
    </w:div>
    <w:div w:id="964001384">
      <w:bodyDiv w:val="1"/>
      <w:marLeft w:val="0"/>
      <w:marRight w:val="0"/>
      <w:marTop w:val="0"/>
      <w:marBottom w:val="0"/>
      <w:divBdr>
        <w:top w:val="none" w:sz="0" w:space="0" w:color="auto"/>
        <w:left w:val="none" w:sz="0" w:space="0" w:color="auto"/>
        <w:bottom w:val="none" w:sz="0" w:space="0" w:color="auto"/>
        <w:right w:val="none" w:sz="0" w:space="0" w:color="auto"/>
      </w:divBdr>
    </w:div>
    <w:div w:id="968243195">
      <w:bodyDiv w:val="1"/>
      <w:marLeft w:val="0"/>
      <w:marRight w:val="0"/>
      <w:marTop w:val="0"/>
      <w:marBottom w:val="0"/>
      <w:divBdr>
        <w:top w:val="none" w:sz="0" w:space="0" w:color="auto"/>
        <w:left w:val="none" w:sz="0" w:space="0" w:color="auto"/>
        <w:bottom w:val="none" w:sz="0" w:space="0" w:color="auto"/>
        <w:right w:val="none" w:sz="0" w:space="0" w:color="auto"/>
      </w:divBdr>
    </w:div>
    <w:div w:id="968701405">
      <w:bodyDiv w:val="1"/>
      <w:marLeft w:val="0"/>
      <w:marRight w:val="0"/>
      <w:marTop w:val="0"/>
      <w:marBottom w:val="0"/>
      <w:divBdr>
        <w:top w:val="none" w:sz="0" w:space="0" w:color="auto"/>
        <w:left w:val="none" w:sz="0" w:space="0" w:color="auto"/>
        <w:bottom w:val="none" w:sz="0" w:space="0" w:color="auto"/>
        <w:right w:val="none" w:sz="0" w:space="0" w:color="auto"/>
      </w:divBdr>
    </w:div>
    <w:div w:id="973483744">
      <w:bodyDiv w:val="1"/>
      <w:marLeft w:val="0"/>
      <w:marRight w:val="0"/>
      <w:marTop w:val="0"/>
      <w:marBottom w:val="0"/>
      <w:divBdr>
        <w:top w:val="none" w:sz="0" w:space="0" w:color="auto"/>
        <w:left w:val="none" w:sz="0" w:space="0" w:color="auto"/>
        <w:bottom w:val="none" w:sz="0" w:space="0" w:color="auto"/>
        <w:right w:val="none" w:sz="0" w:space="0" w:color="auto"/>
      </w:divBdr>
    </w:div>
    <w:div w:id="974526368">
      <w:bodyDiv w:val="1"/>
      <w:marLeft w:val="0"/>
      <w:marRight w:val="0"/>
      <w:marTop w:val="0"/>
      <w:marBottom w:val="0"/>
      <w:divBdr>
        <w:top w:val="none" w:sz="0" w:space="0" w:color="auto"/>
        <w:left w:val="none" w:sz="0" w:space="0" w:color="auto"/>
        <w:bottom w:val="none" w:sz="0" w:space="0" w:color="auto"/>
        <w:right w:val="none" w:sz="0" w:space="0" w:color="auto"/>
      </w:divBdr>
    </w:div>
    <w:div w:id="975718603">
      <w:bodyDiv w:val="1"/>
      <w:marLeft w:val="0"/>
      <w:marRight w:val="0"/>
      <w:marTop w:val="0"/>
      <w:marBottom w:val="0"/>
      <w:divBdr>
        <w:top w:val="none" w:sz="0" w:space="0" w:color="auto"/>
        <w:left w:val="none" w:sz="0" w:space="0" w:color="auto"/>
        <w:bottom w:val="none" w:sz="0" w:space="0" w:color="auto"/>
        <w:right w:val="none" w:sz="0" w:space="0" w:color="auto"/>
      </w:divBdr>
    </w:div>
    <w:div w:id="975835438">
      <w:bodyDiv w:val="1"/>
      <w:marLeft w:val="0"/>
      <w:marRight w:val="0"/>
      <w:marTop w:val="0"/>
      <w:marBottom w:val="0"/>
      <w:divBdr>
        <w:top w:val="none" w:sz="0" w:space="0" w:color="auto"/>
        <w:left w:val="none" w:sz="0" w:space="0" w:color="auto"/>
        <w:bottom w:val="none" w:sz="0" w:space="0" w:color="auto"/>
        <w:right w:val="none" w:sz="0" w:space="0" w:color="auto"/>
      </w:divBdr>
    </w:div>
    <w:div w:id="978144535">
      <w:bodyDiv w:val="1"/>
      <w:marLeft w:val="0"/>
      <w:marRight w:val="0"/>
      <w:marTop w:val="0"/>
      <w:marBottom w:val="0"/>
      <w:divBdr>
        <w:top w:val="none" w:sz="0" w:space="0" w:color="auto"/>
        <w:left w:val="none" w:sz="0" w:space="0" w:color="auto"/>
        <w:bottom w:val="none" w:sz="0" w:space="0" w:color="auto"/>
        <w:right w:val="none" w:sz="0" w:space="0" w:color="auto"/>
      </w:divBdr>
    </w:div>
    <w:div w:id="979729048">
      <w:bodyDiv w:val="1"/>
      <w:marLeft w:val="0"/>
      <w:marRight w:val="0"/>
      <w:marTop w:val="0"/>
      <w:marBottom w:val="0"/>
      <w:divBdr>
        <w:top w:val="none" w:sz="0" w:space="0" w:color="auto"/>
        <w:left w:val="none" w:sz="0" w:space="0" w:color="auto"/>
        <w:bottom w:val="none" w:sz="0" w:space="0" w:color="auto"/>
        <w:right w:val="none" w:sz="0" w:space="0" w:color="auto"/>
      </w:divBdr>
    </w:div>
    <w:div w:id="979773620">
      <w:bodyDiv w:val="1"/>
      <w:marLeft w:val="0"/>
      <w:marRight w:val="0"/>
      <w:marTop w:val="0"/>
      <w:marBottom w:val="0"/>
      <w:divBdr>
        <w:top w:val="none" w:sz="0" w:space="0" w:color="auto"/>
        <w:left w:val="none" w:sz="0" w:space="0" w:color="auto"/>
        <w:bottom w:val="none" w:sz="0" w:space="0" w:color="auto"/>
        <w:right w:val="none" w:sz="0" w:space="0" w:color="auto"/>
      </w:divBdr>
    </w:div>
    <w:div w:id="985623362">
      <w:bodyDiv w:val="1"/>
      <w:marLeft w:val="0"/>
      <w:marRight w:val="0"/>
      <w:marTop w:val="0"/>
      <w:marBottom w:val="0"/>
      <w:divBdr>
        <w:top w:val="none" w:sz="0" w:space="0" w:color="auto"/>
        <w:left w:val="none" w:sz="0" w:space="0" w:color="auto"/>
        <w:bottom w:val="none" w:sz="0" w:space="0" w:color="auto"/>
        <w:right w:val="none" w:sz="0" w:space="0" w:color="auto"/>
      </w:divBdr>
    </w:div>
    <w:div w:id="988900283">
      <w:bodyDiv w:val="1"/>
      <w:marLeft w:val="0"/>
      <w:marRight w:val="0"/>
      <w:marTop w:val="0"/>
      <w:marBottom w:val="0"/>
      <w:divBdr>
        <w:top w:val="none" w:sz="0" w:space="0" w:color="auto"/>
        <w:left w:val="none" w:sz="0" w:space="0" w:color="auto"/>
        <w:bottom w:val="none" w:sz="0" w:space="0" w:color="auto"/>
        <w:right w:val="none" w:sz="0" w:space="0" w:color="auto"/>
      </w:divBdr>
    </w:div>
    <w:div w:id="989988445">
      <w:bodyDiv w:val="1"/>
      <w:marLeft w:val="0"/>
      <w:marRight w:val="0"/>
      <w:marTop w:val="0"/>
      <w:marBottom w:val="0"/>
      <w:divBdr>
        <w:top w:val="none" w:sz="0" w:space="0" w:color="auto"/>
        <w:left w:val="none" w:sz="0" w:space="0" w:color="auto"/>
        <w:bottom w:val="none" w:sz="0" w:space="0" w:color="auto"/>
        <w:right w:val="none" w:sz="0" w:space="0" w:color="auto"/>
      </w:divBdr>
    </w:div>
    <w:div w:id="991710963">
      <w:bodyDiv w:val="1"/>
      <w:marLeft w:val="0"/>
      <w:marRight w:val="0"/>
      <w:marTop w:val="0"/>
      <w:marBottom w:val="0"/>
      <w:divBdr>
        <w:top w:val="none" w:sz="0" w:space="0" w:color="auto"/>
        <w:left w:val="none" w:sz="0" w:space="0" w:color="auto"/>
        <w:bottom w:val="none" w:sz="0" w:space="0" w:color="auto"/>
        <w:right w:val="none" w:sz="0" w:space="0" w:color="auto"/>
      </w:divBdr>
    </w:div>
    <w:div w:id="991786292">
      <w:bodyDiv w:val="1"/>
      <w:marLeft w:val="0"/>
      <w:marRight w:val="0"/>
      <w:marTop w:val="0"/>
      <w:marBottom w:val="0"/>
      <w:divBdr>
        <w:top w:val="none" w:sz="0" w:space="0" w:color="auto"/>
        <w:left w:val="none" w:sz="0" w:space="0" w:color="auto"/>
        <w:bottom w:val="none" w:sz="0" w:space="0" w:color="auto"/>
        <w:right w:val="none" w:sz="0" w:space="0" w:color="auto"/>
      </w:divBdr>
    </w:div>
    <w:div w:id="991981509">
      <w:bodyDiv w:val="1"/>
      <w:marLeft w:val="0"/>
      <w:marRight w:val="0"/>
      <w:marTop w:val="0"/>
      <w:marBottom w:val="0"/>
      <w:divBdr>
        <w:top w:val="none" w:sz="0" w:space="0" w:color="auto"/>
        <w:left w:val="none" w:sz="0" w:space="0" w:color="auto"/>
        <w:bottom w:val="none" w:sz="0" w:space="0" w:color="auto"/>
        <w:right w:val="none" w:sz="0" w:space="0" w:color="auto"/>
      </w:divBdr>
    </w:div>
    <w:div w:id="993031054">
      <w:bodyDiv w:val="1"/>
      <w:marLeft w:val="0"/>
      <w:marRight w:val="0"/>
      <w:marTop w:val="0"/>
      <w:marBottom w:val="0"/>
      <w:divBdr>
        <w:top w:val="none" w:sz="0" w:space="0" w:color="auto"/>
        <w:left w:val="none" w:sz="0" w:space="0" w:color="auto"/>
        <w:bottom w:val="none" w:sz="0" w:space="0" w:color="auto"/>
        <w:right w:val="none" w:sz="0" w:space="0" w:color="auto"/>
      </w:divBdr>
    </w:div>
    <w:div w:id="994141509">
      <w:bodyDiv w:val="1"/>
      <w:marLeft w:val="0"/>
      <w:marRight w:val="0"/>
      <w:marTop w:val="0"/>
      <w:marBottom w:val="0"/>
      <w:divBdr>
        <w:top w:val="none" w:sz="0" w:space="0" w:color="auto"/>
        <w:left w:val="none" w:sz="0" w:space="0" w:color="auto"/>
        <w:bottom w:val="none" w:sz="0" w:space="0" w:color="auto"/>
        <w:right w:val="none" w:sz="0" w:space="0" w:color="auto"/>
      </w:divBdr>
    </w:div>
    <w:div w:id="994380915">
      <w:bodyDiv w:val="1"/>
      <w:marLeft w:val="0"/>
      <w:marRight w:val="0"/>
      <w:marTop w:val="0"/>
      <w:marBottom w:val="0"/>
      <w:divBdr>
        <w:top w:val="none" w:sz="0" w:space="0" w:color="auto"/>
        <w:left w:val="none" w:sz="0" w:space="0" w:color="auto"/>
        <w:bottom w:val="none" w:sz="0" w:space="0" w:color="auto"/>
        <w:right w:val="none" w:sz="0" w:space="0" w:color="auto"/>
      </w:divBdr>
    </w:div>
    <w:div w:id="996542535">
      <w:bodyDiv w:val="1"/>
      <w:marLeft w:val="0"/>
      <w:marRight w:val="0"/>
      <w:marTop w:val="0"/>
      <w:marBottom w:val="0"/>
      <w:divBdr>
        <w:top w:val="none" w:sz="0" w:space="0" w:color="auto"/>
        <w:left w:val="none" w:sz="0" w:space="0" w:color="auto"/>
        <w:bottom w:val="none" w:sz="0" w:space="0" w:color="auto"/>
        <w:right w:val="none" w:sz="0" w:space="0" w:color="auto"/>
      </w:divBdr>
    </w:div>
    <w:div w:id="996690719">
      <w:bodyDiv w:val="1"/>
      <w:marLeft w:val="0"/>
      <w:marRight w:val="0"/>
      <w:marTop w:val="0"/>
      <w:marBottom w:val="0"/>
      <w:divBdr>
        <w:top w:val="none" w:sz="0" w:space="0" w:color="auto"/>
        <w:left w:val="none" w:sz="0" w:space="0" w:color="auto"/>
        <w:bottom w:val="none" w:sz="0" w:space="0" w:color="auto"/>
        <w:right w:val="none" w:sz="0" w:space="0" w:color="auto"/>
      </w:divBdr>
    </w:div>
    <w:div w:id="1000933529">
      <w:bodyDiv w:val="1"/>
      <w:marLeft w:val="0"/>
      <w:marRight w:val="0"/>
      <w:marTop w:val="0"/>
      <w:marBottom w:val="0"/>
      <w:divBdr>
        <w:top w:val="none" w:sz="0" w:space="0" w:color="auto"/>
        <w:left w:val="none" w:sz="0" w:space="0" w:color="auto"/>
        <w:bottom w:val="none" w:sz="0" w:space="0" w:color="auto"/>
        <w:right w:val="none" w:sz="0" w:space="0" w:color="auto"/>
      </w:divBdr>
    </w:div>
    <w:div w:id="1001742101">
      <w:bodyDiv w:val="1"/>
      <w:marLeft w:val="0"/>
      <w:marRight w:val="0"/>
      <w:marTop w:val="0"/>
      <w:marBottom w:val="0"/>
      <w:divBdr>
        <w:top w:val="none" w:sz="0" w:space="0" w:color="auto"/>
        <w:left w:val="none" w:sz="0" w:space="0" w:color="auto"/>
        <w:bottom w:val="none" w:sz="0" w:space="0" w:color="auto"/>
        <w:right w:val="none" w:sz="0" w:space="0" w:color="auto"/>
      </w:divBdr>
    </w:div>
    <w:div w:id="1002005875">
      <w:bodyDiv w:val="1"/>
      <w:marLeft w:val="0"/>
      <w:marRight w:val="0"/>
      <w:marTop w:val="0"/>
      <w:marBottom w:val="0"/>
      <w:divBdr>
        <w:top w:val="none" w:sz="0" w:space="0" w:color="auto"/>
        <w:left w:val="none" w:sz="0" w:space="0" w:color="auto"/>
        <w:bottom w:val="none" w:sz="0" w:space="0" w:color="auto"/>
        <w:right w:val="none" w:sz="0" w:space="0" w:color="auto"/>
      </w:divBdr>
    </w:div>
    <w:div w:id="1002664197">
      <w:bodyDiv w:val="1"/>
      <w:marLeft w:val="0"/>
      <w:marRight w:val="0"/>
      <w:marTop w:val="0"/>
      <w:marBottom w:val="0"/>
      <w:divBdr>
        <w:top w:val="none" w:sz="0" w:space="0" w:color="auto"/>
        <w:left w:val="none" w:sz="0" w:space="0" w:color="auto"/>
        <w:bottom w:val="none" w:sz="0" w:space="0" w:color="auto"/>
        <w:right w:val="none" w:sz="0" w:space="0" w:color="auto"/>
      </w:divBdr>
    </w:div>
    <w:div w:id="1005089615">
      <w:bodyDiv w:val="1"/>
      <w:marLeft w:val="0"/>
      <w:marRight w:val="0"/>
      <w:marTop w:val="0"/>
      <w:marBottom w:val="0"/>
      <w:divBdr>
        <w:top w:val="none" w:sz="0" w:space="0" w:color="auto"/>
        <w:left w:val="none" w:sz="0" w:space="0" w:color="auto"/>
        <w:bottom w:val="none" w:sz="0" w:space="0" w:color="auto"/>
        <w:right w:val="none" w:sz="0" w:space="0" w:color="auto"/>
      </w:divBdr>
    </w:div>
    <w:div w:id="1005940423">
      <w:bodyDiv w:val="1"/>
      <w:marLeft w:val="0"/>
      <w:marRight w:val="0"/>
      <w:marTop w:val="0"/>
      <w:marBottom w:val="0"/>
      <w:divBdr>
        <w:top w:val="none" w:sz="0" w:space="0" w:color="auto"/>
        <w:left w:val="none" w:sz="0" w:space="0" w:color="auto"/>
        <w:bottom w:val="none" w:sz="0" w:space="0" w:color="auto"/>
        <w:right w:val="none" w:sz="0" w:space="0" w:color="auto"/>
      </w:divBdr>
    </w:div>
    <w:div w:id="1006518745">
      <w:bodyDiv w:val="1"/>
      <w:marLeft w:val="0"/>
      <w:marRight w:val="0"/>
      <w:marTop w:val="0"/>
      <w:marBottom w:val="0"/>
      <w:divBdr>
        <w:top w:val="none" w:sz="0" w:space="0" w:color="auto"/>
        <w:left w:val="none" w:sz="0" w:space="0" w:color="auto"/>
        <w:bottom w:val="none" w:sz="0" w:space="0" w:color="auto"/>
        <w:right w:val="none" w:sz="0" w:space="0" w:color="auto"/>
      </w:divBdr>
    </w:div>
    <w:div w:id="1006833141">
      <w:bodyDiv w:val="1"/>
      <w:marLeft w:val="0"/>
      <w:marRight w:val="0"/>
      <w:marTop w:val="0"/>
      <w:marBottom w:val="0"/>
      <w:divBdr>
        <w:top w:val="none" w:sz="0" w:space="0" w:color="auto"/>
        <w:left w:val="none" w:sz="0" w:space="0" w:color="auto"/>
        <w:bottom w:val="none" w:sz="0" w:space="0" w:color="auto"/>
        <w:right w:val="none" w:sz="0" w:space="0" w:color="auto"/>
      </w:divBdr>
    </w:div>
    <w:div w:id="1007636224">
      <w:bodyDiv w:val="1"/>
      <w:marLeft w:val="0"/>
      <w:marRight w:val="0"/>
      <w:marTop w:val="0"/>
      <w:marBottom w:val="0"/>
      <w:divBdr>
        <w:top w:val="none" w:sz="0" w:space="0" w:color="auto"/>
        <w:left w:val="none" w:sz="0" w:space="0" w:color="auto"/>
        <w:bottom w:val="none" w:sz="0" w:space="0" w:color="auto"/>
        <w:right w:val="none" w:sz="0" w:space="0" w:color="auto"/>
      </w:divBdr>
    </w:div>
    <w:div w:id="1014265960">
      <w:bodyDiv w:val="1"/>
      <w:marLeft w:val="0"/>
      <w:marRight w:val="0"/>
      <w:marTop w:val="0"/>
      <w:marBottom w:val="0"/>
      <w:divBdr>
        <w:top w:val="none" w:sz="0" w:space="0" w:color="auto"/>
        <w:left w:val="none" w:sz="0" w:space="0" w:color="auto"/>
        <w:bottom w:val="none" w:sz="0" w:space="0" w:color="auto"/>
        <w:right w:val="none" w:sz="0" w:space="0" w:color="auto"/>
      </w:divBdr>
    </w:div>
    <w:div w:id="1014838708">
      <w:bodyDiv w:val="1"/>
      <w:marLeft w:val="0"/>
      <w:marRight w:val="0"/>
      <w:marTop w:val="0"/>
      <w:marBottom w:val="0"/>
      <w:divBdr>
        <w:top w:val="none" w:sz="0" w:space="0" w:color="auto"/>
        <w:left w:val="none" w:sz="0" w:space="0" w:color="auto"/>
        <w:bottom w:val="none" w:sz="0" w:space="0" w:color="auto"/>
        <w:right w:val="none" w:sz="0" w:space="0" w:color="auto"/>
      </w:divBdr>
    </w:div>
    <w:div w:id="1017149108">
      <w:bodyDiv w:val="1"/>
      <w:marLeft w:val="0"/>
      <w:marRight w:val="0"/>
      <w:marTop w:val="0"/>
      <w:marBottom w:val="0"/>
      <w:divBdr>
        <w:top w:val="none" w:sz="0" w:space="0" w:color="auto"/>
        <w:left w:val="none" w:sz="0" w:space="0" w:color="auto"/>
        <w:bottom w:val="none" w:sz="0" w:space="0" w:color="auto"/>
        <w:right w:val="none" w:sz="0" w:space="0" w:color="auto"/>
      </w:divBdr>
    </w:div>
    <w:div w:id="1017582932">
      <w:bodyDiv w:val="1"/>
      <w:marLeft w:val="0"/>
      <w:marRight w:val="0"/>
      <w:marTop w:val="0"/>
      <w:marBottom w:val="0"/>
      <w:divBdr>
        <w:top w:val="none" w:sz="0" w:space="0" w:color="auto"/>
        <w:left w:val="none" w:sz="0" w:space="0" w:color="auto"/>
        <w:bottom w:val="none" w:sz="0" w:space="0" w:color="auto"/>
        <w:right w:val="none" w:sz="0" w:space="0" w:color="auto"/>
      </w:divBdr>
    </w:div>
    <w:div w:id="1020159429">
      <w:bodyDiv w:val="1"/>
      <w:marLeft w:val="0"/>
      <w:marRight w:val="0"/>
      <w:marTop w:val="0"/>
      <w:marBottom w:val="0"/>
      <w:divBdr>
        <w:top w:val="none" w:sz="0" w:space="0" w:color="auto"/>
        <w:left w:val="none" w:sz="0" w:space="0" w:color="auto"/>
        <w:bottom w:val="none" w:sz="0" w:space="0" w:color="auto"/>
        <w:right w:val="none" w:sz="0" w:space="0" w:color="auto"/>
      </w:divBdr>
    </w:div>
    <w:div w:id="1020475858">
      <w:bodyDiv w:val="1"/>
      <w:marLeft w:val="0"/>
      <w:marRight w:val="0"/>
      <w:marTop w:val="0"/>
      <w:marBottom w:val="0"/>
      <w:divBdr>
        <w:top w:val="none" w:sz="0" w:space="0" w:color="auto"/>
        <w:left w:val="none" w:sz="0" w:space="0" w:color="auto"/>
        <w:bottom w:val="none" w:sz="0" w:space="0" w:color="auto"/>
        <w:right w:val="none" w:sz="0" w:space="0" w:color="auto"/>
      </w:divBdr>
    </w:div>
    <w:div w:id="1023940263">
      <w:bodyDiv w:val="1"/>
      <w:marLeft w:val="0"/>
      <w:marRight w:val="0"/>
      <w:marTop w:val="0"/>
      <w:marBottom w:val="0"/>
      <w:divBdr>
        <w:top w:val="none" w:sz="0" w:space="0" w:color="auto"/>
        <w:left w:val="none" w:sz="0" w:space="0" w:color="auto"/>
        <w:bottom w:val="none" w:sz="0" w:space="0" w:color="auto"/>
        <w:right w:val="none" w:sz="0" w:space="0" w:color="auto"/>
      </w:divBdr>
    </w:div>
    <w:div w:id="1024133123">
      <w:bodyDiv w:val="1"/>
      <w:marLeft w:val="0"/>
      <w:marRight w:val="0"/>
      <w:marTop w:val="0"/>
      <w:marBottom w:val="0"/>
      <w:divBdr>
        <w:top w:val="none" w:sz="0" w:space="0" w:color="auto"/>
        <w:left w:val="none" w:sz="0" w:space="0" w:color="auto"/>
        <w:bottom w:val="none" w:sz="0" w:space="0" w:color="auto"/>
        <w:right w:val="none" w:sz="0" w:space="0" w:color="auto"/>
      </w:divBdr>
    </w:div>
    <w:div w:id="1026905482">
      <w:bodyDiv w:val="1"/>
      <w:marLeft w:val="0"/>
      <w:marRight w:val="0"/>
      <w:marTop w:val="0"/>
      <w:marBottom w:val="0"/>
      <w:divBdr>
        <w:top w:val="none" w:sz="0" w:space="0" w:color="auto"/>
        <w:left w:val="none" w:sz="0" w:space="0" w:color="auto"/>
        <w:bottom w:val="none" w:sz="0" w:space="0" w:color="auto"/>
        <w:right w:val="none" w:sz="0" w:space="0" w:color="auto"/>
      </w:divBdr>
    </w:div>
    <w:div w:id="1029529805">
      <w:bodyDiv w:val="1"/>
      <w:marLeft w:val="0"/>
      <w:marRight w:val="0"/>
      <w:marTop w:val="0"/>
      <w:marBottom w:val="0"/>
      <w:divBdr>
        <w:top w:val="none" w:sz="0" w:space="0" w:color="auto"/>
        <w:left w:val="none" w:sz="0" w:space="0" w:color="auto"/>
        <w:bottom w:val="none" w:sz="0" w:space="0" w:color="auto"/>
        <w:right w:val="none" w:sz="0" w:space="0" w:color="auto"/>
      </w:divBdr>
    </w:div>
    <w:div w:id="1034577259">
      <w:bodyDiv w:val="1"/>
      <w:marLeft w:val="0"/>
      <w:marRight w:val="0"/>
      <w:marTop w:val="0"/>
      <w:marBottom w:val="0"/>
      <w:divBdr>
        <w:top w:val="none" w:sz="0" w:space="0" w:color="auto"/>
        <w:left w:val="none" w:sz="0" w:space="0" w:color="auto"/>
        <w:bottom w:val="none" w:sz="0" w:space="0" w:color="auto"/>
        <w:right w:val="none" w:sz="0" w:space="0" w:color="auto"/>
      </w:divBdr>
    </w:div>
    <w:div w:id="1041243917">
      <w:bodyDiv w:val="1"/>
      <w:marLeft w:val="0"/>
      <w:marRight w:val="0"/>
      <w:marTop w:val="0"/>
      <w:marBottom w:val="0"/>
      <w:divBdr>
        <w:top w:val="none" w:sz="0" w:space="0" w:color="auto"/>
        <w:left w:val="none" w:sz="0" w:space="0" w:color="auto"/>
        <w:bottom w:val="none" w:sz="0" w:space="0" w:color="auto"/>
        <w:right w:val="none" w:sz="0" w:space="0" w:color="auto"/>
      </w:divBdr>
    </w:div>
    <w:div w:id="1044334316">
      <w:bodyDiv w:val="1"/>
      <w:marLeft w:val="0"/>
      <w:marRight w:val="0"/>
      <w:marTop w:val="0"/>
      <w:marBottom w:val="0"/>
      <w:divBdr>
        <w:top w:val="none" w:sz="0" w:space="0" w:color="auto"/>
        <w:left w:val="none" w:sz="0" w:space="0" w:color="auto"/>
        <w:bottom w:val="none" w:sz="0" w:space="0" w:color="auto"/>
        <w:right w:val="none" w:sz="0" w:space="0" w:color="auto"/>
      </w:divBdr>
    </w:div>
    <w:div w:id="1045252808">
      <w:bodyDiv w:val="1"/>
      <w:marLeft w:val="0"/>
      <w:marRight w:val="0"/>
      <w:marTop w:val="0"/>
      <w:marBottom w:val="0"/>
      <w:divBdr>
        <w:top w:val="none" w:sz="0" w:space="0" w:color="auto"/>
        <w:left w:val="none" w:sz="0" w:space="0" w:color="auto"/>
        <w:bottom w:val="none" w:sz="0" w:space="0" w:color="auto"/>
        <w:right w:val="none" w:sz="0" w:space="0" w:color="auto"/>
      </w:divBdr>
    </w:div>
    <w:div w:id="1049035498">
      <w:bodyDiv w:val="1"/>
      <w:marLeft w:val="0"/>
      <w:marRight w:val="0"/>
      <w:marTop w:val="0"/>
      <w:marBottom w:val="0"/>
      <w:divBdr>
        <w:top w:val="none" w:sz="0" w:space="0" w:color="auto"/>
        <w:left w:val="none" w:sz="0" w:space="0" w:color="auto"/>
        <w:bottom w:val="none" w:sz="0" w:space="0" w:color="auto"/>
        <w:right w:val="none" w:sz="0" w:space="0" w:color="auto"/>
      </w:divBdr>
    </w:div>
    <w:div w:id="1049837495">
      <w:bodyDiv w:val="1"/>
      <w:marLeft w:val="0"/>
      <w:marRight w:val="0"/>
      <w:marTop w:val="0"/>
      <w:marBottom w:val="0"/>
      <w:divBdr>
        <w:top w:val="none" w:sz="0" w:space="0" w:color="auto"/>
        <w:left w:val="none" w:sz="0" w:space="0" w:color="auto"/>
        <w:bottom w:val="none" w:sz="0" w:space="0" w:color="auto"/>
        <w:right w:val="none" w:sz="0" w:space="0" w:color="auto"/>
      </w:divBdr>
    </w:div>
    <w:div w:id="1055854943">
      <w:bodyDiv w:val="1"/>
      <w:marLeft w:val="0"/>
      <w:marRight w:val="0"/>
      <w:marTop w:val="0"/>
      <w:marBottom w:val="0"/>
      <w:divBdr>
        <w:top w:val="none" w:sz="0" w:space="0" w:color="auto"/>
        <w:left w:val="none" w:sz="0" w:space="0" w:color="auto"/>
        <w:bottom w:val="none" w:sz="0" w:space="0" w:color="auto"/>
        <w:right w:val="none" w:sz="0" w:space="0" w:color="auto"/>
      </w:divBdr>
    </w:div>
    <w:div w:id="1057364109">
      <w:bodyDiv w:val="1"/>
      <w:marLeft w:val="0"/>
      <w:marRight w:val="0"/>
      <w:marTop w:val="0"/>
      <w:marBottom w:val="0"/>
      <w:divBdr>
        <w:top w:val="none" w:sz="0" w:space="0" w:color="auto"/>
        <w:left w:val="none" w:sz="0" w:space="0" w:color="auto"/>
        <w:bottom w:val="none" w:sz="0" w:space="0" w:color="auto"/>
        <w:right w:val="none" w:sz="0" w:space="0" w:color="auto"/>
      </w:divBdr>
    </w:div>
    <w:div w:id="1057783799">
      <w:bodyDiv w:val="1"/>
      <w:marLeft w:val="0"/>
      <w:marRight w:val="0"/>
      <w:marTop w:val="0"/>
      <w:marBottom w:val="0"/>
      <w:divBdr>
        <w:top w:val="none" w:sz="0" w:space="0" w:color="auto"/>
        <w:left w:val="none" w:sz="0" w:space="0" w:color="auto"/>
        <w:bottom w:val="none" w:sz="0" w:space="0" w:color="auto"/>
        <w:right w:val="none" w:sz="0" w:space="0" w:color="auto"/>
      </w:divBdr>
    </w:div>
    <w:div w:id="1059675041">
      <w:bodyDiv w:val="1"/>
      <w:marLeft w:val="0"/>
      <w:marRight w:val="0"/>
      <w:marTop w:val="0"/>
      <w:marBottom w:val="0"/>
      <w:divBdr>
        <w:top w:val="none" w:sz="0" w:space="0" w:color="auto"/>
        <w:left w:val="none" w:sz="0" w:space="0" w:color="auto"/>
        <w:bottom w:val="none" w:sz="0" w:space="0" w:color="auto"/>
        <w:right w:val="none" w:sz="0" w:space="0" w:color="auto"/>
      </w:divBdr>
    </w:div>
    <w:div w:id="1060136514">
      <w:bodyDiv w:val="1"/>
      <w:marLeft w:val="0"/>
      <w:marRight w:val="0"/>
      <w:marTop w:val="0"/>
      <w:marBottom w:val="0"/>
      <w:divBdr>
        <w:top w:val="none" w:sz="0" w:space="0" w:color="auto"/>
        <w:left w:val="none" w:sz="0" w:space="0" w:color="auto"/>
        <w:bottom w:val="none" w:sz="0" w:space="0" w:color="auto"/>
        <w:right w:val="none" w:sz="0" w:space="0" w:color="auto"/>
      </w:divBdr>
    </w:div>
    <w:div w:id="1061825573">
      <w:bodyDiv w:val="1"/>
      <w:marLeft w:val="0"/>
      <w:marRight w:val="0"/>
      <w:marTop w:val="0"/>
      <w:marBottom w:val="0"/>
      <w:divBdr>
        <w:top w:val="none" w:sz="0" w:space="0" w:color="auto"/>
        <w:left w:val="none" w:sz="0" w:space="0" w:color="auto"/>
        <w:bottom w:val="none" w:sz="0" w:space="0" w:color="auto"/>
        <w:right w:val="none" w:sz="0" w:space="0" w:color="auto"/>
      </w:divBdr>
    </w:div>
    <w:div w:id="1063025331">
      <w:bodyDiv w:val="1"/>
      <w:marLeft w:val="0"/>
      <w:marRight w:val="0"/>
      <w:marTop w:val="0"/>
      <w:marBottom w:val="0"/>
      <w:divBdr>
        <w:top w:val="none" w:sz="0" w:space="0" w:color="auto"/>
        <w:left w:val="none" w:sz="0" w:space="0" w:color="auto"/>
        <w:bottom w:val="none" w:sz="0" w:space="0" w:color="auto"/>
        <w:right w:val="none" w:sz="0" w:space="0" w:color="auto"/>
      </w:divBdr>
    </w:div>
    <w:div w:id="1065294590">
      <w:bodyDiv w:val="1"/>
      <w:marLeft w:val="0"/>
      <w:marRight w:val="0"/>
      <w:marTop w:val="0"/>
      <w:marBottom w:val="0"/>
      <w:divBdr>
        <w:top w:val="none" w:sz="0" w:space="0" w:color="auto"/>
        <w:left w:val="none" w:sz="0" w:space="0" w:color="auto"/>
        <w:bottom w:val="none" w:sz="0" w:space="0" w:color="auto"/>
        <w:right w:val="none" w:sz="0" w:space="0" w:color="auto"/>
      </w:divBdr>
    </w:div>
    <w:div w:id="1066684092">
      <w:bodyDiv w:val="1"/>
      <w:marLeft w:val="0"/>
      <w:marRight w:val="0"/>
      <w:marTop w:val="0"/>
      <w:marBottom w:val="0"/>
      <w:divBdr>
        <w:top w:val="none" w:sz="0" w:space="0" w:color="auto"/>
        <w:left w:val="none" w:sz="0" w:space="0" w:color="auto"/>
        <w:bottom w:val="none" w:sz="0" w:space="0" w:color="auto"/>
        <w:right w:val="none" w:sz="0" w:space="0" w:color="auto"/>
      </w:divBdr>
    </w:div>
    <w:div w:id="1068580238">
      <w:bodyDiv w:val="1"/>
      <w:marLeft w:val="0"/>
      <w:marRight w:val="0"/>
      <w:marTop w:val="0"/>
      <w:marBottom w:val="0"/>
      <w:divBdr>
        <w:top w:val="none" w:sz="0" w:space="0" w:color="auto"/>
        <w:left w:val="none" w:sz="0" w:space="0" w:color="auto"/>
        <w:bottom w:val="none" w:sz="0" w:space="0" w:color="auto"/>
        <w:right w:val="none" w:sz="0" w:space="0" w:color="auto"/>
      </w:divBdr>
    </w:div>
    <w:div w:id="1069183203">
      <w:bodyDiv w:val="1"/>
      <w:marLeft w:val="0"/>
      <w:marRight w:val="0"/>
      <w:marTop w:val="0"/>
      <w:marBottom w:val="0"/>
      <w:divBdr>
        <w:top w:val="none" w:sz="0" w:space="0" w:color="auto"/>
        <w:left w:val="none" w:sz="0" w:space="0" w:color="auto"/>
        <w:bottom w:val="none" w:sz="0" w:space="0" w:color="auto"/>
        <w:right w:val="none" w:sz="0" w:space="0" w:color="auto"/>
      </w:divBdr>
    </w:div>
    <w:div w:id="1070077472">
      <w:bodyDiv w:val="1"/>
      <w:marLeft w:val="0"/>
      <w:marRight w:val="0"/>
      <w:marTop w:val="0"/>
      <w:marBottom w:val="0"/>
      <w:divBdr>
        <w:top w:val="none" w:sz="0" w:space="0" w:color="auto"/>
        <w:left w:val="none" w:sz="0" w:space="0" w:color="auto"/>
        <w:bottom w:val="none" w:sz="0" w:space="0" w:color="auto"/>
        <w:right w:val="none" w:sz="0" w:space="0" w:color="auto"/>
      </w:divBdr>
    </w:div>
    <w:div w:id="1071198144">
      <w:bodyDiv w:val="1"/>
      <w:marLeft w:val="0"/>
      <w:marRight w:val="0"/>
      <w:marTop w:val="0"/>
      <w:marBottom w:val="0"/>
      <w:divBdr>
        <w:top w:val="none" w:sz="0" w:space="0" w:color="auto"/>
        <w:left w:val="none" w:sz="0" w:space="0" w:color="auto"/>
        <w:bottom w:val="none" w:sz="0" w:space="0" w:color="auto"/>
        <w:right w:val="none" w:sz="0" w:space="0" w:color="auto"/>
      </w:divBdr>
    </w:div>
    <w:div w:id="1073430608">
      <w:bodyDiv w:val="1"/>
      <w:marLeft w:val="0"/>
      <w:marRight w:val="0"/>
      <w:marTop w:val="0"/>
      <w:marBottom w:val="0"/>
      <w:divBdr>
        <w:top w:val="none" w:sz="0" w:space="0" w:color="auto"/>
        <w:left w:val="none" w:sz="0" w:space="0" w:color="auto"/>
        <w:bottom w:val="none" w:sz="0" w:space="0" w:color="auto"/>
        <w:right w:val="none" w:sz="0" w:space="0" w:color="auto"/>
      </w:divBdr>
    </w:div>
    <w:div w:id="1074350439">
      <w:bodyDiv w:val="1"/>
      <w:marLeft w:val="0"/>
      <w:marRight w:val="0"/>
      <w:marTop w:val="0"/>
      <w:marBottom w:val="0"/>
      <w:divBdr>
        <w:top w:val="none" w:sz="0" w:space="0" w:color="auto"/>
        <w:left w:val="none" w:sz="0" w:space="0" w:color="auto"/>
        <w:bottom w:val="none" w:sz="0" w:space="0" w:color="auto"/>
        <w:right w:val="none" w:sz="0" w:space="0" w:color="auto"/>
      </w:divBdr>
    </w:div>
    <w:div w:id="1075278317">
      <w:bodyDiv w:val="1"/>
      <w:marLeft w:val="0"/>
      <w:marRight w:val="0"/>
      <w:marTop w:val="0"/>
      <w:marBottom w:val="0"/>
      <w:divBdr>
        <w:top w:val="none" w:sz="0" w:space="0" w:color="auto"/>
        <w:left w:val="none" w:sz="0" w:space="0" w:color="auto"/>
        <w:bottom w:val="none" w:sz="0" w:space="0" w:color="auto"/>
        <w:right w:val="none" w:sz="0" w:space="0" w:color="auto"/>
      </w:divBdr>
    </w:div>
    <w:div w:id="1076131360">
      <w:bodyDiv w:val="1"/>
      <w:marLeft w:val="0"/>
      <w:marRight w:val="0"/>
      <w:marTop w:val="0"/>
      <w:marBottom w:val="0"/>
      <w:divBdr>
        <w:top w:val="none" w:sz="0" w:space="0" w:color="auto"/>
        <w:left w:val="none" w:sz="0" w:space="0" w:color="auto"/>
        <w:bottom w:val="none" w:sz="0" w:space="0" w:color="auto"/>
        <w:right w:val="none" w:sz="0" w:space="0" w:color="auto"/>
      </w:divBdr>
    </w:div>
    <w:div w:id="1078753263">
      <w:bodyDiv w:val="1"/>
      <w:marLeft w:val="0"/>
      <w:marRight w:val="0"/>
      <w:marTop w:val="0"/>
      <w:marBottom w:val="0"/>
      <w:divBdr>
        <w:top w:val="none" w:sz="0" w:space="0" w:color="auto"/>
        <w:left w:val="none" w:sz="0" w:space="0" w:color="auto"/>
        <w:bottom w:val="none" w:sz="0" w:space="0" w:color="auto"/>
        <w:right w:val="none" w:sz="0" w:space="0" w:color="auto"/>
      </w:divBdr>
    </w:div>
    <w:div w:id="1078865574">
      <w:bodyDiv w:val="1"/>
      <w:marLeft w:val="0"/>
      <w:marRight w:val="0"/>
      <w:marTop w:val="0"/>
      <w:marBottom w:val="0"/>
      <w:divBdr>
        <w:top w:val="none" w:sz="0" w:space="0" w:color="auto"/>
        <w:left w:val="none" w:sz="0" w:space="0" w:color="auto"/>
        <w:bottom w:val="none" w:sz="0" w:space="0" w:color="auto"/>
        <w:right w:val="none" w:sz="0" w:space="0" w:color="auto"/>
      </w:divBdr>
    </w:div>
    <w:div w:id="1079211611">
      <w:bodyDiv w:val="1"/>
      <w:marLeft w:val="0"/>
      <w:marRight w:val="0"/>
      <w:marTop w:val="0"/>
      <w:marBottom w:val="0"/>
      <w:divBdr>
        <w:top w:val="none" w:sz="0" w:space="0" w:color="auto"/>
        <w:left w:val="none" w:sz="0" w:space="0" w:color="auto"/>
        <w:bottom w:val="none" w:sz="0" w:space="0" w:color="auto"/>
        <w:right w:val="none" w:sz="0" w:space="0" w:color="auto"/>
      </w:divBdr>
    </w:div>
    <w:div w:id="1080373518">
      <w:bodyDiv w:val="1"/>
      <w:marLeft w:val="0"/>
      <w:marRight w:val="0"/>
      <w:marTop w:val="0"/>
      <w:marBottom w:val="0"/>
      <w:divBdr>
        <w:top w:val="none" w:sz="0" w:space="0" w:color="auto"/>
        <w:left w:val="none" w:sz="0" w:space="0" w:color="auto"/>
        <w:bottom w:val="none" w:sz="0" w:space="0" w:color="auto"/>
        <w:right w:val="none" w:sz="0" w:space="0" w:color="auto"/>
      </w:divBdr>
    </w:div>
    <w:div w:id="1080906099">
      <w:bodyDiv w:val="1"/>
      <w:marLeft w:val="0"/>
      <w:marRight w:val="0"/>
      <w:marTop w:val="0"/>
      <w:marBottom w:val="0"/>
      <w:divBdr>
        <w:top w:val="none" w:sz="0" w:space="0" w:color="auto"/>
        <w:left w:val="none" w:sz="0" w:space="0" w:color="auto"/>
        <w:bottom w:val="none" w:sz="0" w:space="0" w:color="auto"/>
        <w:right w:val="none" w:sz="0" w:space="0" w:color="auto"/>
      </w:divBdr>
    </w:div>
    <w:div w:id="1083918860">
      <w:bodyDiv w:val="1"/>
      <w:marLeft w:val="0"/>
      <w:marRight w:val="0"/>
      <w:marTop w:val="0"/>
      <w:marBottom w:val="0"/>
      <w:divBdr>
        <w:top w:val="none" w:sz="0" w:space="0" w:color="auto"/>
        <w:left w:val="none" w:sz="0" w:space="0" w:color="auto"/>
        <w:bottom w:val="none" w:sz="0" w:space="0" w:color="auto"/>
        <w:right w:val="none" w:sz="0" w:space="0" w:color="auto"/>
      </w:divBdr>
    </w:div>
    <w:div w:id="1086268413">
      <w:bodyDiv w:val="1"/>
      <w:marLeft w:val="0"/>
      <w:marRight w:val="0"/>
      <w:marTop w:val="0"/>
      <w:marBottom w:val="0"/>
      <w:divBdr>
        <w:top w:val="none" w:sz="0" w:space="0" w:color="auto"/>
        <w:left w:val="none" w:sz="0" w:space="0" w:color="auto"/>
        <w:bottom w:val="none" w:sz="0" w:space="0" w:color="auto"/>
        <w:right w:val="none" w:sz="0" w:space="0" w:color="auto"/>
      </w:divBdr>
    </w:div>
    <w:div w:id="1086459601">
      <w:bodyDiv w:val="1"/>
      <w:marLeft w:val="0"/>
      <w:marRight w:val="0"/>
      <w:marTop w:val="0"/>
      <w:marBottom w:val="0"/>
      <w:divBdr>
        <w:top w:val="none" w:sz="0" w:space="0" w:color="auto"/>
        <w:left w:val="none" w:sz="0" w:space="0" w:color="auto"/>
        <w:bottom w:val="none" w:sz="0" w:space="0" w:color="auto"/>
        <w:right w:val="none" w:sz="0" w:space="0" w:color="auto"/>
      </w:divBdr>
    </w:div>
    <w:div w:id="1089623975">
      <w:bodyDiv w:val="1"/>
      <w:marLeft w:val="0"/>
      <w:marRight w:val="0"/>
      <w:marTop w:val="0"/>
      <w:marBottom w:val="0"/>
      <w:divBdr>
        <w:top w:val="none" w:sz="0" w:space="0" w:color="auto"/>
        <w:left w:val="none" w:sz="0" w:space="0" w:color="auto"/>
        <w:bottom w:val="none" w:sz="0" w:space="0" w:color="auto"/>
        <w:right w:val="none" w:sz="0" w:space="0" w:color="auto"/>
      </w:divBdr>
    </w:div>
    <w:div w:id="1091001099">
      <w:bodyDiv w:val="1"/>
      <w:marLeft w:val="0"/>
      <w:marRight w:val="0"/>
      <w:marTop w:val="0"/>
      <w:marBottom w:val="0"/>
      <w:divBdr>
        <w:top w:val="none" w:sz="0" w:space="0" w:color="auto"/>
        <w:left w:val="none" w:sz="0" w:space="0" w:color="auto"/>
        <w:bottom w:val="none" w:sz="0" w:space="0" w:color="auto"/>
        <w:right w:val="none" w:sz="0" w:space="0" w:color="auto"/>
      </w:divBdr>
    </w:div>
    <w:div w:id="1091394857">
      <w:bodyDiv w:val="1"/>
      <w:marLeft w:val="0"/>
      <w:marRight w:val="0"/>
      <w:marTop w:val="0"/>
      <w:marBottom w:val="0"/>
      <w:divBdr>
        <w:top w:val="none" w:sz="0" w:space="0" w:color="auto"/>
        <w:left w:val="none" w:sz="0" w:space="0" w:color="auto"/>
        <w:bottom w:val="none" w:sz="0" w:space="0" w:color="auto"/>
        <w:right w:val="none" w:sz="0" w:space="0" w:color="auto"/>
      </w:divBdr>
    </w:div>
    <w:div w:id="1091926462">
      <w:bodyDiv w:val="1"/>
      <w:marLeft w:val="0"/>
      <w:marRight w:val="0"/>
      <w:marTop w:val="0"/>
      <w:marBottom w:val="0"/>
      <w:divBdr>
        <w:top w:val="none" w:sz="0" w:space="0" w:color="auto"/>
        <w:left w:val="none" w:sz="0" w:space="0" w:color="auto"/>
        <w:bottom w:val="none" w:sz="0" w:space="0" w:color="auto"/>
        <w:right w:val="none" w:sz="0" w:space="0" w:color="auto"/>
      </w:divBdr>
    </w:div>
    <w:div w:id="1092167376">
      <w:bodyDiv w:val="1"/>
      <w:marLeft w:val="0"/>
      <w:marRight w:val="0"/>
      <w:marTop w:val="0"/>
      <w:marBottom w:val="0"/>
      <w:divBdr>
        <w:top w:val="none" w:sz="0" w:space="0" w:color="auto"/>
        <w:left w:val="none" w:sz="0" w:space="0" w:color="auto"/>
        <w:bottom w:val="none" w:sz="0" w:space="0" w:color="auto"/>
        <w:right w:val="none" w:sz="0" w:space="0" w:color="auto"/>
      </w:divBdr>
    </w:div>
    <w:div w:id="1092698489">
      <w:bodyDiv w:val="1"/>
      <w:marLeft w:val="0"/>
      <w:marRight w:val="0"/>
      <w:marTop w:val="0"/>
      <w:marBottom w:val="0"/>
      <w:divBdr>
        <w:top w:val="none" w:sz="0" w:space="0" w:color="auto"/>
        <w:left w:val="none" w:sz="0" w:space="0" w:color="auto"/>
        <w:bottom w:val="none" w:sz="0" w:space="0" w:color="auto"/>
        <w:right w:val="none" w:sz="0" w:space="0" w:color="auto"/>
      </w:divBdr>
    </w:div>
    <w:div w:id="1098678269">
      <w:bodyDiv w:val="1"/>
      <w:marLeft w:val="0"/>
      <w:marRight w:val="0"/>
      <w:marTop w:val="0"/>
      <w:marBottom w:val="0"/>
      <w:divBdr>
        <w:top w:val="none" w:sz="0" w:space="0" w:color="auto"/>
        <w:left w:val="none" w:sz="0" w:space="0" w:color="auto"/>
        <w:bottom w:val="none" w:sz="0" w:space="0" w:color="auto"/>
        <w:right w:val="none" w:sz="0" w:space="0" w:color="auto"/>
      </w:divBdr>
    </w:div>
    <w:div w:id="1099567214">
      <w:bodyDiv w:val="1"/>
      <w:marLeft w:val="0"/>
      <w:marRight w:val="0"/>
      <w:marTop w:val="0"/>
      <w:marBottom w:val="0"/>
      <w:divBdr>
        <w:top w:val="none" w:sz="0" w:space="0" w:color="auto"/>
        <w:left w:val="none" w:sz="0" w:space="0" w:color="auto"/>
        <w:bottom w:val="none" w:sz="0" w:space="0" w:color="auto"/>
        <w:right w:val="none" w:sz="0" w:space="0" w:color="auto"/>
      </w:divBdr>
    </w:div>
    <w:div w:id="1101796945">
      <w:bodyDiv w:val="1"/>
      <w:marLeft w:val="0"/>
      <w:marRight w:val="0"/>
      <w:marTop w:val="0"/>
      <w:marBottom w:val="0"/>
      <w:divBdr>
        <w:top w:val="none" w:sz="0" w:space="0" w:color="auto"/>
        <w:left w:val="none" w:sz="0" w:space="0" w:color="auto"/>
        <w:bottom w:val="none" w:sz="0" w:space="0" w:color="auto"/>
        <w:right w:val="none" w:sz="0" w:space="0" w:color="auto"/>
      </w:divBdr>
    </w:div>
    <w:div w:id="1106998315">
      <w:bodyDiv w:val="1"/>
      <w:marLeft w:val="0"/>
      <w:marRight w:val="0"/>
      <w:marTop w:val="0"/>
      <w:marBottom w:val="0"/>
      <w:divBdr>
        <w:top w:val="none" w:sz="0" w:space="0" w:color="auto"/>
        <w:left w:val="none" w:sz="0" w:space="0" w:color="auto"/>
        <w:bottom w:val="none" w:sz="0" w:space="0" w:color="auto"/>
        <w:right w:val="none" w:sz="0" w:space="0" w:color="auto"/>
      </w:divBdr>
    </w:div>
    <w:div w:id="1111123114">
      <w:bodyDiv w:val="1"/>
      <w:marLeft w:val="0"/>
      <w:marRight w:val="0"/>
      <w:marTop w:val="0"/>
      <w:marBottom w:val="0"/>
      <w:divBdr>
        <w:top w:val="none" w:sz="0" w:space="0" w:color="auto"/>
        <w:left w:val="none" w:sz="0" w:space="0" w:color="auto"/>
        <w:bottom w:val="none" w:sz="0" w:space="0" w:color="auto"/>
        <w:right w:val="none" w:sz="0" w:space="0" w:color="auto"/>
      </w:divBdr>
    </w:div>
    <w:div w:id="1111243709">
      <w:bodyDiv w:val="1"/>
      <w:marLeft w:val="0"/>
      <w:marRight w:val="0"/>
      <w:marTop w:val="0"/>
      <w:marBottom w:val="0"/>
      <w:divBdr>
        <w:top w:val="none" w:sz="0" w:space="0" w:color="auto"/>
        <w:left w:val="none" w:sz="0" w:space="0" w:color="auto"/>
        <w:bottom w:val="none" w:sz="0" w:space="0" w:color="auto"/>
        <w:right w:val="none" w:sz="0" w:space="0" w:color="auto"/>
      </w:divBdr>
    </w:div>
    <w:div w:id="1111245763">
      <w:bodyDiv w:val="1"/>
      <w:marLeft w:val="0"/>
      <w:marRight w:val="0"/>
      <w:marTop w:val="0"/>
      <w:marBottom w:val="0"/>
      <w:divBdr>
        <w:top w:val="none" w:sz="0" w:space="0" w:color="auto"/>
        <w:left w:val="none" w:sz="0" w:space="0" w:color="auto"/>
        <w:bottom w:val="none" w:sz="0" w:space="0" w:color="auto"/>
        <w:right w:val="none" w:sz="0" w:space="0" w:color="auto"/>
      </w:divBdr>
    </w:div>
    <w:div w:id="1114784609">
      <w:bodyDiv w:val="1"/>
      <w:marLeft w:val="0"/>
      <w:marRight w:val="0"/>
      <w:marTop w:val="0"/>
      <w:marBottom w:val="0"/>
      <w:divBdr>
        <w:top w:val="none" w:sz="0" w:space="0" w:color="auto"/>
        <w:left w:val="none" w:sz="0" w:space="0" w:color="auto"/>
        <w:bottom w:val="none" w:sz="0" w:space="0" w:color="auto"/>
        <w:right w:val="none" w:sz="0" w:space="0" w:color="auto"/>
      </w:divBdr>
    </w:div>
    <w:div w:id="1116290007">
      <w:bodyDiv w:val="1"/>
      <w:marLeft w:val="0"/>
      <w:marRight w:val="0"/>
      <w:marTop w:val="0"/>
      <w:marBottom w:val="0"/>
      <w:divBdr>
        <w:top w:val="none" w:sz="0" w:space="0" w:color="auto"/>
        <w:left w:val="none" w:sz="0" w:space="0" w:color="auto"/>
        <w:bottom w:val="none" w:sz="0" w:space="0" w:color="auto"/>
        <w:right w:val="none" w:sz="0" w:space="0" w:color="auto"/>
      </w:divBdr>
    </w:div>
    <w:div w:id="1118842030">
      <w:bodyDiv w:val="1"/>
      <w:marLeft w:val="0"/>
      <w:marRight w:val="0"/>
      <w:marTop w:val="0"/>
      <w:marBottom w:val="0"/>
      <w:divBdr>
        <w:top w:val="none" w:sz="0" w:space="0" w:color="auto"/>
        <w:left w:val="none" w:sz="0" w:space="0" w:color="auto"/>
        <w:bottom w:val="none" w:sz="0" w:space="0" w:color="auto"/>
        <w:right w:val="none" w:sz="0" w:space="0" w:color="auto"/>
      </w:divBdr>
    </w:div>
    <w:div w:id="1125197374">
      <w:bodyDiv w:val="1"/>
      <w:marLeft w:val="0"/>
      <w:marRight w:val="0"/>
      <w:marTop w:val="0"/>
      <w:marBottom w:val="0"/>
      <w:divBdr>
        <w:top w:val="none" w:sz="0" w:space="0" w:color="auto"/>
        <w:left w:val="none" w:sz="0" w:space="0" w:color="auto"/>
        <w:bottom w:val="none" w:sz="0" w:space="0" w:color="auto"/>
        <w:right w:val="none" w:sz="0" w:space="0" w:color="auto"/>
      </w:divBdr>
    </w:div>
    <w:div w:id="1125588357">
      <w:bodyDiv w:val="1"/>
      <w:marLeft w:val="0"/>
      <w:marRight w:val="0"/>
      <w:marTop w:val="0"/>
      <w:marBottom w:val="0"/>
      <w:divBdr>
        <w:top w:val="none" w:sz="0" w:space="0" w:color="auto"/>
        <w:left w:val="none" w:sz="0" w:space="0" w:color="auto"/>
        <w:bottom w:val="none" w:sz="0" w:space="0" w:color="auto"/>
        <w:right w:val="none" w:sz="0" w:space="0" w:color="auto"/>
      </w:divBdr>
    </w:div>
    <w:div w:id="1125738812">
      <w:bodyDiv w:val="1"/>
      <w:marLeft w:val="0"/>
      <w:marRight w:val="0"/>
      <w:marTop w:val="0"/>
      <w:marBottom w:val="0"/>
      <w:divBdr>
        <w:top w:val="none" w:sz="0" w:space="0" w:color="auto"/>
        <w:left w:val="none" w:sz="0" w:space="0" w:color="auto"/>
        <w:bottom w:val="none" w:sz="0" w:space="0" w:color="auto"/>
        <w:right w:val="none" w:sz="0" w:space="0" w:color="auto"/>
      </w:divBdr>
    </w:div>
    <w:div w:id="1127118311">
      <w:bodyDiv w:val="1"/>
      <w:marLeft w:val="0"/>
      <w:marRight w:val="0"/>
      <w:marTop w:val="0"/>
      <w:marBottom w:val="0"/>
      <w:divBdr>
        <w:top w:val="none" w:sz="0" w:space="0" w:color="auto"/>
        <w:left w:val="none" w:sz="0" w:space="0" w:color="auto"/>
        <w:bottom w:val="none" w:sz="0" w:space="0" w:color="auto"/>
        <w:right w:val="none" w:sz="0" w:space="0" w:color="auto"/>
      </w:divBdr>
    </w:div>
    <w:div w:id="1128283834">
      <w:bodyDiv w:val="1"/>
      <w:marLeft w:val="0"/>
      <w:marRight w:val="0"/>
      <w:marTop w:val="0"/>
      <w:marBottom w:val="0"/>
      <w:divBdr>
        <w:top w:val="none" w:sz="0" w:space="0" w:color="auto"/>
        <w:left w:val="none" w:sz="0" w:space="0" w:color="auto"/>
        <w:bottom w:val="none" w:sz="0" w:space="0" w:color="auto"/>
        <w:right w:val="none" w:sz="0" w:space="0" w:color="auto"/>
      </w:divBdr>
    </w:div>
    <w:div w:id="1129936187">
      <w:bodyDiv w:val="1"/>
      <w:marLeft w:val="0"/>
      <w:marRight w:val="0"/>
      <w:marTop w:val="0"/>
      <w:marBottom w:val="0"/>
      <w:divBdr>
        <w:top w:val="none" w:sz="0" w:space="0" w:color="auto"/>
        <w:left w:val="none" w:sz="0" w:space="0" w:color="auto"/>
        <w:bottom w:val="none" w:sz="0" w:space="0" w:color="auto"/>
        <w:right w:val="none" w:sz="0" w:space="0" w:color="auto"/>
      </w:divBdr>
    </w:div>
    <w:div w:id="1131292501">
      <w:bodyDiv w:val="1"/>
      <w:marLeft w:val="0"/>
      <w:marRight w:val="0"/>
      <w:marTop w:val="0"/>
      <w:marBottom w:val="0"/>
      <w:divBdr>
        <w:top w:val="none" w:sz="0" w:space="0" w:color="auto"/>
        <w:left w:val="none" w:sz="0" w:space="0" w:color="auto"/>
        <w:bottom w:val="none" w:sz="0" w:space="0" w:color="auto"/>
        <w:right w:val="none" w:sz="0" w:space="0" w:color="auto"/>
      </w:divBdr>
    </w:div>
    <w:div w:id="1131751329">
      <w:bodyDiv w:val="1"/>
      <w:marLeft w:val="0"/>
      <w:marRight w:val="0"/>
      <w:marTop w:val="0"/>
      <w:marBottom w:val="0"/>
      <w:divBdr>
        <w:top w:val="none" w:sz="0" w:space="0" w:color="auto"/>
        <w:left w:val="none" w:sz="0" w:space="0" w:color="auto"/>
        <w:bottom w:val="none" w:sz="0" w:space="0" w:color="auto"/>
        <w:right w:val="none" w:sz="0" w:space="0" w:color="auto"/>
      </w:divBdr>
    </w:div>
    <w:div w:id="1136295850">
      <w:bodyDiv w:val="1"/>
      <w:marLeft w:val="0"/>
      <w:marRight w:val="0"/>
      <w:marTop w:val="0"/>
      <w:marBottom w:val="0"/>
      <w:divBdr>
        <w:top w:val="none" w:sz="0" w:space="0" w:color="auto"/>
        <w:left w:val="none" w:sz="0" w:space="0" w:color="auto"/>
        <w:bottom w:val="none" w:sz="0" w:space="0" w:color="auto"/>
        <w:right w:val="none" w:sz="0" w:space="0" w:color="auto"/>
      </w:divBdr>
    </w:div>
    <w:div w:id="1136609064">
      <w:bodyDiv w:val="1"/>
      <w:marLeft w:val="0"/>
      <w:marRight w:val="0"/>
      <w:marTop w:val="0"/>
      <w:marBottom w:val="0"/>
      <w:divBdr>
        <w:top w:val="none" w:sz="0" w:space="0" w:color="auto"/>
        <w:left w:val="none" w:sz="0" w:space="0" w:color="auto"/>
        <w:bottom w:val="none" w:sz="0" w:space="0" w:color="auto"/>
        <w:right w:val="none" w:sz="0" w:space="0" w:color="auto"/>
      </w:divBdr>
    </w:div>
    <w:div w:id="1136726291">
      <w:bodyDiv w:val="1"/>
      <w:marLeft w:val="0"/>
      <w:marRight w:val="0"/>
      <w:marTop w:val="0"/>
      <w:marBottom w:val="0"/>
      <w:divBdr>
        <w:top w:val="none" w:sz="0" w:space="0" w:color="auto"/>
        <w:left w:val="none" w:sz="0" w:space="0" w:color="auto"/>
        <w:bottom w:val="none" w:sz="0" w:space="0" w:color="auto"/>
        <w:right w:val="none" w:sz="0" w:space="0" w:color="auto"/>
      </w:divBdr>
    </w:div>
    <w:div w:id="1139346800">
      <w:bodyDiv w:val="1"/>
      <w:marLeft w:val="0"/>
      <w:marRight w:val="0"/>
      <w:marTop w:val="0"/>
      <w:marBottom w:val="0"/>
      <w:divBdr>
        <w:top w:val="none" w:sz="0" w:space="0" w:color="auto"/>
        <w:left w:val="none" w:sz="0" w:space="0" w:color="auto"/>
        <w:bottom w:val="none" w:sz="0" w:space="0" w:color="auto"/>
        <w:right w:val="none" w:sz="0" w:space="0" w:color="auto"/>
      </w:divBdr>
    </w:div>
    <w:div w:id="1141340208">
      <w:bodyDiv w:val="1"/>
      <w:marLeft w:val="0"/>
      <w:marRight w:val="0"/>
      <w:marTop w:val="0"/>
      <w:marBottom w:val="0"/>
      <w:divBdr>
        <w:top w:val="none" w:sz="0" w:space="0" w:color="auto"/>
        <w:left w:val="none" w:sz="0" w:space="0" w:color="auto"/>
        <w:bottom w:val="none" w:sz="0" w:space="0" w:color="auto"/>
        <w:right w:val="none" w:sz="0" w:space="0" w:color="auto"/>
      </w:divBdr>
    </w:div>
    <w:div w:id="1143497383">
      <w:bodyDiv w:val="1"/>
      <w:marLeft w:val="0"/>
      <w:marRight w:val="0"/>
      <w:marTop w:val="0"/>
      <w:marBottom w:val="0"/>
      <w:divBdr>
        <w:top w:val="none" w:sz="0" w:space="0" w:color="auto"/>
        <w:left w:val="none" w:sz="0" w:space="0" w:color="auto"/>
        <w:bottom w:val="none" w:sz="0" w:space="0" w:color="auto"/>
        <w:right w:val="none" w:sz="0" w:space="0" w:color="auto"/>
      </w:divBdr>
    </w:div>
    <w:div w:id="1149975981">
      <w:bodyDiv w:val="1"/>
      <w:marLeft w:val="0"/>
      <w:marRight w:val="0"/>
      <w:marTop w:val="0"/>
      <w:marBottom w:val="0"/>
      <w:divBdr>
        <w:top w:val="none" w:sz="0" w:space="0" w:color="auto"/>
        <w:left w:val="none" w:sz="0" w:space="0" w:color="auto"/>
        <w:bottom w:val="none" w:sz="0" w:space="0" w:color="auto"/>
        <w:right w:val="none" w:sz="0" w:space="0" w:color="auto"/>
      </w:divBdr>
    </w:div>
    <w:div w:id="1150824710">
      <w:bodyDiv w:val="1"/>
      <w:marLeft w:val="0"/>
      <w:marRight w:val="0"/>
      <w:marTop w:val="0"/>
      <w:marBottom w:val="0"/>
      <w:divBdr>
        <w:top w:val="none" w:sz="0" w:space="0" w:color="auto"/>
        <w:left w:val="none" w:sz="0" w:space="0" w:color="auto"/>
        <w:bottom w:val="none" w:sz="0" w:space="0" w:color="auto"/>
        <w:right w:val="none" w:sz="0" w:space="0" w:color="auto"/>
      </w:divBdr>
    </w:div>
    <w:div w:id="1151681391">
      <w:bodyDiv w:val="1"/>
      <w:marLeft w:val="0"/>
      <w:marRight w:val="0"/>
      <w:marTop w:val="0"/>
      <w:marBottom w:val="0"/>
      <w:divBdr>
        <w:top w:val="none" w:sz="0" w:space="0" w:color="auto"/>
        <w:left w:val="none" w:sz="0" w:space="0" w:color="auto"/>
        <w:bottom w:val="none" w:sz="0" w:space="0" w:color="auto"/>
        <w:right w:val="none" w:sz="0" w:space="0" w:color="auto"/>
      </w:divBdr>
    </w:div>
    <w:div w:id="1153832315">
      <w:bodyDiv w:val="1"/>
      <w:marLeft w:val="0"/>
      <w:marRight w:val="0"/>
      <w:marTop w:val="0"/>
      <w:marBottom w:val="0"/>
      <w:divBdr>
        <w:top w:val="none" w:sz="0" w:space="0" w:color="auto"/>
        <w:left w:val="none" w:sz="0" w:space="0" w:color="auto"/>
        <w:bottom w:val="none" w:sz="0" w:space="0" w:color="auto"/>
        <w:right w:val="none" w:sz="0" w:space="0" w:color="auto"/>
      </w:divBdr>
    </w:div>
    <w:div w:id="1153835004">
      <w:bodyDiv w:val="1"/>
      <w:marLeft w:val="0"/>
      <w:marRight w:val="0"/>
      <w:marTop w:val="0"/>
      <w:marBottom w:val="0"/>
      <w:divBdr>
        <w:top w:val="none" w:sz="0" w:space="0" w:color="auto"/>
        <w:left w:val="none" w:sz="0" w:space="0" w:color="auto"/>
        <w:bottom w:val="none" w:sz="0" w:space="0" w:color="auto"/>
        <w:right w:val="none" w:sz="0" w:space="0" w:color="auto"/>
      </w:divBdr>
    </w:div>
    <w:div w:id="1155996934">
      <w:bodyDiv w:val="1"/>
      <w:marLeft w:val="0"/>
      <w:marRight w:val="0"/>
      <w:marTop w:val="0"/>
      <w:marBottom w:val="0"/>
      <w:divBdr>
        <w:top w:val="none" w:sz="0" w:space="0" w:color="auto"/>
        <w:left w:val="none" w:sz="0" w:space="0" w:color="auto"/>
        <w:bottom w:val="none" w:sz="0" w:space="0" w:color="auto"/>
        <w:right w:val="none" w:sz="0" w:space="0" w:color="auto"/>
      </w:divBdr>
    </w:div>
    <w:div w:id="1157458527">
      <w:bodyDiv w:val="1"/>
      <w:marLeft w:val="0"/>
      <w:marRight w:val="0"/>
      <w:marTop w:val="0"/>
      <w:marBottom w:val="0"/>
      <w:divBdr>
        <w:top w:val="none" w:sz="0" w:space="0" w:color="auto"/>
        <w:left w:val="none" w:sz="0" w:space="0" w:color="auto"/>
        <w:bottom w:val="none" w:sz="0" w:space="0" w:color="auto"/>
        <w:right w:val="none" w:sz="0" w:space="0" w:color="auto"/>
      </w:divBdr>
    </w:div>
    <w:div w:id="1157722847">
      <w:bodyDiv w:val="1"/>
      <w:marLeft w:val="0"/>
      <w:marRight w:val="0"/>
      <w:marTop w:val="0"/>
      <w:marBottom w:val="0"/>
      <w:divBdr>
        <w:top w:val="none" w:sz="0" w:space="0" w:color="auto"/>
        <w:left w:val="none" w:sz="0" w:space="0" w:color="auto"/>
        <w:bottom w:val="none" w:sz="0" w:space="0" w:color="auto"/>
        <w:right w:val="none" w:sz="0" w:space="0" w:color="auto"/>
      </w:divBdr>
    </w:div>
    <w:div w:id="1157767398">
      <w:bodyDiv w:val="1"/>
      <w:marLeft w:val="0"/>
      <w:marRight w:val="0"/>
      <w:marTop w:val="0"/>
      <w:marBottom w:val="0"/>
      <w:divBdr>
        <w:top w:val="none" w:sz="0" w:space="0" w:color="auto"/>
        <w:left w:val="none" w:sz="0" w:space="0" w:color="auto"/>
        <w:bottom w:val="none" w:sz="0" w:space="0" w:color="auto"/>
        <w:right w:val="none" w:sz="0" w:space="0" w:color="auto"/>
      </w:divBdr>
    </w:div>
    <w:div w:id="1158618535">
      <w:bodyDiv w:val="1"/>
      <w:marLeft w:val="0"/>
      <w:marRight w:val="0"/>
      <w:marTop w:val="0"/>
      <w:marBottom w:val="0"/>
      <w:divBdr>
        <w:top w:val="none" w:sz="0" w:space="0" w:color="auto"/>
        <w:left w:val="none" w:sz="0" w:space="0" w:color="auto"/>
        <w:bottom w:val="none" w:sz="0" w:space="0" w:color="auto"/>
        <w:right w:val="none" w:sz="0" w:space="0" w:color="auto"/>
      </w:divBdr>
    </w:div>
    <w:div w:id="1160733042">
      <w:bodyDiv w:val="1"/>
      <w:marLeft w:val="0"/>
      <w:marRight w:val="0"/>
      <w:marTop w:val="0"/>
      <w:marBottom w:val="0"/>
      <w:divBdr>
        <w:top w:val="none" w:sz="0" w:space="0" w:color="auto"/>
        <w:left w:val="none" w:sz="0" w:space="0" w:color="auto"/>
        <w:bottom w:val="none" w:sz="0" w:space="0" w:color="auto"/>
        <w:right w:val="none" w:sz="0" w:space="0" w:color="auto"/>
      </w:divBdr>
    </w:div>
    <w:div w:id="1161698769">
      <w:bodyDiv w:val="1"/>
      <w:marLeft w:val="0"/>
      <w:marRight w:val="0"/>
      <w:marTop w:val="0"/>
      <w:marBottom w:val="0"/>
      <w:divBdr>
        <w:top w:val="none" w:sz="0" w:space="0" w:color="auto"/>
        <w:left w:val="none" w:sz="0" w:space="0" w:color="auto"/>
        <w:bottom w:val="none" w:sz="0" w:space="0" w:color="auto"/>
        <w:right w:val="none" w:sz="0" w:space="0" w:color="auto"/>
      </w:divBdr>
    </w:div>
    <w:div w:id="1164318185">
      <w:bodyDiv w:val="1"/>
      <w:marLeft w:val="0"/>
      <w:marRight w:val="0"/>
      <w:marTop w:val="0"/>
      <w:marBottom w:val="0"/>
      <w:divBdr>
        <w:top w:val="none" w:sz="0" w:space="0" w:color="auto"/>
        <w:left w:val="none" w:sz="0" w:space="0" w:color="auto"/>
        <w:bottom w:val="none" w:sz="0" w:space="0" w:color="auto"/>
        <w:right w:val="none" w:sz="0" w:space="0" w:color="auto"/>
      </w:divBdr>
    </w:div>
    <w:div w:id="1164592789">
      <w:bodyDiv w:val="1"/>
      <w:marLeft w:val="0"/>
      <w:marRight w:val="0"/>
      <w:marTop w:val="0"/>
      <w:marBottom w:val="0"/>
      <w:divBdr>
        <w:top w:val="none" w:sz="0" w:space="0" w:color="auto"/>
        <w:left w:val="none" w:sz="0" w:space="0" w:color="auto"/>
        <w:bottom w:val="none" w:sz="0" w:space="0" w:color="auto"/>
        <w:right w:val="none" w:sz="0" w:space="0" w:color="auto"/>
      </w:divBdr>
    </w:div>
    <w:div w:id="1164706609">
      <w:bodyDiv w:val="1"/>
      <w:marLeft w:val="0"/>
      <w:marRight w:val="0"/>
      <w:marTop w:val="0"/>
      <w:marBottom w:val="0"/>
      <w:divBdr>
        <w:top w:val="none" w:sz="0" w:space="0" w:color="auto"/>
        <w:left w:val="none" w:sz="0" w:space="0" w:color="auto"/>
        <w:bottom w:val="none" w:sz="0" w:space="0" w:color="auto"/>
        <w:right w:val="none" w:sz="0" w:space="0" w:color="auto"/>
      </w:divBdr>
    </w:div>
    <w:div w:id="1165706599">
      <w:bodyDiv w:val="1"/>
      <w:marLeft w:val="0"/>
      <w:marRight w:val="0"/>
      <w:marTop w:val="0"/>
      <w:marBottom w:val="0"/>
      <w:divBdr>
        <w:top w:val="none" w:sz="0" w:space="0" w:color="auto"/>
        <w:left w:val="none" w:sz="0" w:space="0" w:color="auto"/>
        <w:bottom w:val="none" w:sz="0" w:space="0" w:color="auto"/>
        <w:right w:val="none" w:sz="0" w:space="0" w:color="auto"/>
      </w:divBdr>
    </w:div>
    <w:div w:id="1168669668">
      <w:bodyDiv w:val="1"/>
      <w:marLeft w:val="0"/>
      <w:marRight w:val="0"/>
      <w:marTop w:val="0"/>
      <w:marBottom w:val="0"/>
      <w:divBdr>
        <w:top w:val="none" w:sz="0" w:space="0" w:color="auto"/>
        <w:left w:val="none" w:sz="0" w:space="0" w:color="auto"/>
        <w:bottom w:val="none" w:sz="0" w:space="0" w:color="auto"/>
        <w:right w:val="none" w:sz="0" w:space="0" w:color="auto"/>
      </w:divBdr>
    </w:div>
    <w:div w:id="1169098014">
      <w:bodyDiv w:val="1"/>
      <w:marLeft w:val="0"/>
      <w:marRight w:val="0"/>
      <w:marTop w:val="0"/>
      <w:marBottom w:val="0"/>
      <w:divBdr>
        <w:top w:val="none" w:sz="0" w:space="0" w:color="auto"/>
        <w:left w:val="none" w:sz="0" w:space="0" w:color="auto"/>
        <w:bottom w:val="none" w:sz="0" w:space="0" w:color="auto"/>
        <w:right w:val="none" w:sz="0" w:space="0" w:color="auto"/>
      </w:divBdr>
    </w:div>
    <w:div w:id="1171025452">
      <w:bodyDiv w:val="1"/>
      <w:marLeft w:val="0"/>
      <w:marRight w:val="0"/>
      <w:marTop w:val="0"/>
      <w:marBottom w:val="0"/>
      <w:divBdr>
        <w:top w:val="none" w:sz="0" w:space="0" w:color="auto"/>
        <w:left w:val="none" w:sz="0" w:space="0" w:color="auto"/>
        <w:bottom w:val="none" w:sz="0" w:space="0" w:color="auto"/>
        <w:right w:val="none" w:sz="0" w:space="0" w:color="auto"/>
      </w:divBdr>
    </w:div>
    <w:div w:id="1173685289">
      <w:bodyDiv w:val="1"/>
      <w:marLeft w:val="0"/>
      <w:marRight w:val="0"/>
      <w:marTop w:val="0"/>
      <w:marBottom w:val="0"/>
      <w:divBdr>
        <w:top w:val="none" w:sz="0" w:space="0" w:color="auto"/>
        <w:left w:val="none" w:sz="0" w:space="0" w:color="auto"/>
        <w:bottom w:val="none" w:sz="0" w:space="0" w:color="auto"/>
        <w:right w:val="none" w:sz="0" w:space="0" w:color="auto"/>
      </w:divBdr>
    </w:div>
    <w:div w:id="1173913371">
      <w:bodyDiv w:val="1"/>
      <w:marLeft w:val="0"/>
      <w:marRight w:val="0"/>
      <w:marTop w:val="0"/>
      <w:marBottom w:val="0"/>
      <w:divBdr>
        <w:top w:val="none" w:sz="0" w:space="0" w:color="auto"/>
        <w:left w:val="none" w:sz="0" w:space="0" w:color="auto"/>
        <w:bottom w:val="none" w:sz="0" w:space="0" w:color="auto"/>
        <w:right w:val="none" w:sz="0" w:space="0" w:color="auto"/>
      </w:divBdr>
    </w:div>
    <w:div w:id="1178234570">
      <w:bodyDiv w:val="1"/>
      <w:marLeft w:val="0"/>
      <w:marRight w:val="0"/>
      <w:marTop w:val="0"/>
      <w:marBottom w:val="0"/>
      <w:divBdr>
        <w:top w:val="none" w:sz="0" w:space="0" w:color="auto"/>
        <w:left w:val="none" w:sz="0" w:space="0" w:color="auto"/>
        <w:bottom w:val="none" w:sz="0" w:space="0" w:color="auto"/>
        <w:right w:val="none" w:sz="0" w:space="0" w:color="auto"/>
      </w:divBdr>
    </w:div>
    <w:div w:id="1180699715">
      <w:bodyDiv w:val="1"/>
      <w:marLeft w:val="0"/>
      <w:marRight w:val="0"/>
      <w:marTop w:val="0"/>
      <w:marBottom w:val="0"/>
      <w:divBdr>
        <w:top w:val="none" w:sz="0" w:space="0" w:color="auto"/>
        <w:left w:val="none" w:sz="0" w:space="0" w:color="auto"/>
        <w:bottom w:val="none" w:sz="0" w:space="0" w:color="auto"/>
        <w:right w:val="none" w:sz="0" w:space="0" w:color="auto"/>
      </w:divBdr>
    </w:div>
    <w:div w:id="1187983608">
      <w:bodyDiv w:val="1"/>
      <w:marLeft w:val="0"/>
      <w:marRight w:val="0"/>
      <w:marTop w:val="0"/>
      <w:marBottom w:val="0"/>
      <w:divBdr>
        <w:top w:val="none" w:sz="0" w:space="0" w:color="auto"/>
        <w:left w:val="none" w:sz="0" w:space="0" w:color="auto"/>
        <w:bottom w:val="none" w:sz="0" w:space="0" w:color="auto"/>
        <w:right w:val="none" w:sz="0" w:space="0" w:color="auto"/>
      </w:divBdr>
    </w:div>
    <w:div w:id="1190724371">
      <w:bodyDiv w:val="1"/>
      <w:marLeft w:val="0"/>
      <w:marRight w:val="0"/>
      <w:marTop w:val="0"/>
      <w:marBottom w:val="0"/>
      <w:divBdr>
        <w:top w:val="none" w:sz="0" w:space="0" w:color="auto"/>
        <w:left w:val="none" w:sz="0" w:space="0" w:color="auto"/>
        <w:bottom w:val="none" w:sz="0" w:space="0" w:color="auto"/>
        <w:right w:val="none" w:sz="0" w:space="0" w:color="auto"/>
      </w:divBdr>
    </w:div>
    <w:div w:id="1192917319">
      <w:bodyDiv w:val="1"/>
      <w:marLeft w:val="0"/>
      <w:marRight w:val="0"/>
      <w:marTop w:val="0"/>
      <w:marBottom w:val="0"/>
      <w:divBdr>
        <w:top w:val="none" w:sz="0" w:space="0" w:color="auto"/>
        <w:left w:val="none" w:sz="0" w:space="0" w:color="auto"/>
        <w:bottom w:val="none" w:sz="0" w:space="0" w:color="auto"/>
        <w:right w:val="none" w:sz="0" w:space="0" w:color="auto"/>
      </w:divBdr>
    </w:div>
    <w:div w:id="1193156185">
      <w:bodyDiv w:val="1"/>
      <w:marLeft w:val="0"/>
      <w:marRight w:val="0"/>
      <w:marTop w:val="0"/>
      <w:marBottom w:val="0"/>
      <w:divBdr>
        <w:top w:val="none" w:sz="0" w:space="0" w:color="auto"/>
        <w:left w:val="none" w:sz="0" w:space="0" w:color="auto"/>
        <w:bottom w:val="none" w:sz="0" w:space="0" w:color="auto"/>
        <w:right w:val="none" w:sz="0" w:space="0" w:color="auto"/>
      </w:divBdr>
    </w:div>
    <w:div w:id="1195075774">
      <w:bodyDiv w:val="1"/>
      <w:marLeft w:val="0"/>
      <w:marRight w:val="0"/>
      <w:marTop w:val="0"/>
      <w:marBottom w:val="0"/>
      <w:divBdr>
        <w:top w:val="none" w:sz="0" w:space="0" w:color="auto"/>
        <w:left w:val="none" w:sz="0" w:space="0" w:color="auto"/>
        <w:bottom w:val="none" w:sz="0" w:space="0" w:color="auto"/>
        <w:right w:val="none" w:sz="0" w:space="0" w:color="auto"/>
      </w:divBdr>
    </w:div>
    <w:div w:id="1203398002">
      <w:bodyDiv w:val="1"/>
      <w:marLeft w:val="0"/>
      <w:marRight w:val="0"/>
      <w:marTop w:val="0"/>
      <w:marBottom w:val="0"/>
      <w:divBdr>
        <w:top w:val="none" w:sz="0" w:space="0" w:color="auto"/>
        <w:left w:val="none" w:sz="0" w:space="0" w:color="auto"/>
        <w:bottom w:val="none" w:sz="0" w:space="0" w:color="auto"/>
        <w:right w:val="none" w:sz="0" w:space="0" w:color="auto"/>
      </w:divBdr>
    </w:div>
    <w:div w:id="1203982821">
      <w:bodyDiv w:val="1"/>
      <w:marLeft w:val="0"/>
      <w:marRight w:val="0"/>
      <w:marTop w:val="0"/>
      <w:marBottom w:val="0"/>
      <w:divBdr>
        <w:top w:val="none" w:sz="0" w:space="0" w:color="auto"/>
        <w:left w:val="none" w:sz="0" w:space="0" w:color="auto"/>
        <w:bottom w:val="none" w:sz="0" w:space="0" w:color="auto"/>
        <w:right w:val="none" w:sz="0" w:space="0" w:color="auto"/>
      </w:divBdr>
    </w:div>
    <w:div w:id="1205406366">
      <w:bodyDiv w:val="1"/>
      <w:marLeft w:val="0"/>
      <w:marRight w:val="0"/>
      <w:marTop w:val="0"/>
      <w:marBottom w:val="0"/>
      <w:divBdr>
        <w:top w:val="none" w:sz="0" w:space="0" w:color="auto"/>
        <w:left w:val="none" w:sz="0" w:space="0" w:color="auto"/>
        <w:bottom w:val="none" w:sz="0" w:space="0" w:color="auto"/>
        <w:right w:val="none" w:sz="0" w:space="0" w:color="auto"/>
      </w:divBdr>
    </w:div>
    <w:div w:id="1210454834">
      <w:bodyDiv w:val="1"/>
      <w:marLeft w:val="0"/>
      <w:marRight w:val="0"/>
      <w:marTop w:val="0"/>
      <w:marBottom w:val="0"/>
      <w:divBdr>
        <w:top w:val="none" w:sz="0" w:space="0" w:color="auto"/>
        <w:left w:val="none" w:sz="0" w:space="0" w:color="auto"/>
        <w:bottom w:val="none" w:sz="0" w:space="0" w:color="auto"/>
        <w:right w:val="none" w:sz="0" w:space="0" w:color="auto"/>
      </w:divBdr>
    </w:div>
    <w:div w:id="1210457295">
      <w:bodyDiv w:val="1"/>
      <w:marLeft w:val="0"/>
      <w:marRight w:val="0"/>
      <w:marTop w:val="0"/>
      <w:marBottom w:val="0"/>
      <w:divBdr>
        <w:top w:val="none" w:sz="0" w:space="0" w:color="auto"/>
        <w:left w:val="none" w:sz="0" w:space="0" w:color="auto"/>
        <w:bottom w:val="none" w:sz="0" w:space="0" w:color="auto"/>
        <w:right w:val="none" w:sz="0" w:space="0" w:color="auto"/>
      </w:divBdr>
    </w:div>
    <w:div w:id="1219587657">
      <w:bodyDiv w:val="1"/>
      <w:marLeft w:val="0"/>
      <w:marRight w:val="0"/>
      <w:marTop w:val="0"/>
      <w:marBottom w:val="0"/>
      <w:divBdr>
        <w:top w:val="none" w:sz="0" w:space="0" w:color="auto"/>
        <w:left w:val="none" w:sz="0" w:space="0" w:color="auto"/>
        <w:bottom w:val="none" w:sz="0" w:space="0" w:color="auto"/>
        <w:right w:val="none" w:sz="0" w:space="0" w:color="auto"/>
      </w:divBdr>
    </w:div>
    <w:div w:id="1220362396">
      <w:bodyDiv w:val="1"/>
      <w:marLeft w:val="0"/>
      <w:marRight w:val="0"/>
      <w:marTop w:val="0"/>
      <w:marBottom w:val="0"/>
      <w:divBdr>
        <w:top w:val="none" w:sz="0" w:space="0" w:color="auto"/>
        <w:left w:val="none" w:sz="0" w:space="0" w:color="auto"/>
        <w:bottom w:val="none" w:sz="0" w:space="0" w:color="auto"/>
        <w:right w:val="none" w:sz="0" w:space="0" w:color="auto"/>
      </w:divBdr>
    </w:div>
    <w:div w:id="1221553275">
      <w:bodyDiv w:val="1"/>
      <w:marLeft w:val="0"/>
      <w:marRight w:val="0"/>
      <w:marTop w:val="0"/>
      <w:marBottom w:val="0"/>
      <w:divBdr>
        <w:top w:val="none" w:sz="0" w:space="0" w:color="auto"/>
        <w:left w:val="none" w:sz="0" w:space="0" w:color="auto"/>
        <w:bottom w:val="none" w:sz="0" w:space="0" w:color="auto"/>
        <w:right w:val="none" w:sz="0" w:space="0" w:color="auto"/>
      </w:divBdr>
    </w:div>
    <w:div w:id="1223365481">
      <w:bodyDiv w:val="1"/>
      <w:marLeft w:val="0"/>
      <w:marRight w:val="0"/>
      <w:marTop w:val="0"/>
      <w:marBottom w:val="0"/>
      <w:divBdr>
        <w:top w:val="none" w:sz="0" w:space="0" w:color="auto"/>
        <w:left w:val="none" w:sz="0" w:space="0" w:color="auto"/>
        <w:bottom w:val="none" w:sz="0" w:space="0" w:color="auto"/>
        <w:right w:val="none" w:sz="0" w:space="0" w:color="auto"/>
      </w:divBdr>
    </w:div>
    <w:div w:id="1224023486">
      <w:bodyDiv w:val="1"/>
      <w:marLeft w:val="0"/>
      <w:marRight w:val="0"/>
      <w:marTop w:val="0"/>
      <w:marBottom w:val="0"/>
      <w:divBdr>
        <w:top w:val="none" w:sz="0" w:space="0" w:color="auto"/>
        <w:left w:val="none" w:sz="0" w:space="0" w:color="auto"/>
        <w:bottom w:val="none" w:sz="0" w:space="0" w:color="auto"/>
        <w:right w:val="none" w:sz="0" w:space="0" w:color="auto"/>
      </w:divBdr>
    </w:div>
    <w:div w:id="1224635719">
      <w:bodyDiv w:val="1"/>
      <w:marLeft w:val="0"/>
      <w:marRight w:val="0"/>
      <w:marTop w:val="0"/>
      <w:marBottom w:val="0"/>
      <w:divBdr>
        <w:top w:val="none" w:sz="0" w:space="0" w:color="auto"/>
        <w:left w:val="none" w:sz="0" w:space="0" w:color="auto"/>
        <w:bottom w:val="none" w:sz="0" w:space="0" w:color="auto"/>
        <w:right w:val="none" w:sz="0" w:space="0" w:color="auto"/>
      </w:divBdr>
    </w:div>
    <w:div w:id="1226067178">
      <w:bodyDiv w:val="1"/>
      <w:marLeft w:val="0"/>
      <w:marRight w:val="0"/>
      <w:marTop w:val="0"/>
      <w:marBottom w:val="0"/>
      <w:divBdr>
        <w:top w:val="none" w:sz="0" w:space="0" w:color="auto"/>
        <w:left w:val="none" w:sz="0" w:space="0" w:color="auto"/>
        <w:bottom w:val="none" w:sz="0" w:space="0" w:color="auto"/>
        <w:right w:val="none" w:sz="0" w:space="0" w:color="auto"/>
      </w:divBdr>
    </w:div>
    <w:div w:id="1226718058">
      <w:bodyDiv w:val="1"/>
      <w:marLeft w:val="0"/>
      <w:marRight w:val="0"/>
      <w:marTop w:val="0"/>
      <w:marBottom w:val="0"/>
      <w:divBdr>
        <w:top w:val="none" w:sz="0" w:space="0" w:color="auto"/>
        <w:left w:val="none" w:sz="0" w:space="0" w:color="auto"/>
        <w:bottom w:val="none" w:sz="0" w:space="0" w:color="auto"/>
        <w:right w:val="none" w:sz="0" w:space="0" w:color="auto"/>
      </w:divBdr>
    </w:div>
    <w:div w:id="1226987458">
      <w:bodyDiv w:val="1"/>
      <w:marLeft w:val="0"/>
      <w:marRight w:val="0"/>
      <w:marTop w:val="0"/>
      <w:marBottom w:val="0"/>
      <w:divBdr>
        <w:top w:val="none" w:sz="0" w:space="0" w:color="auto"/>
        <w:left w:val="none" w:sz="0" w:space="0" w:color="auto"/>
        <w:bottom w:val="none" w:sz="0" w:space="0" w:color="auto"/>
        <w:right w:val="none" w:sz="0" w:space="0" w:color="auto"/>
      </w:divBdr>
    </w:div>
    <w:div w:id="1226993093">
      <w:bodyDiv w:val="1"/>
      <w:marLeft w:val="0"/>
      <w:marRight w:val="0"/>
      <w:marTop w:val="0"/>
      <w:marBottom w:val="0"/>
      <w:divBdr>
        <w:top w:val="none" w:sz="0" w:space="0" w:color="auto"/>
        <w:left w:val="none" w:sz="0" w:space="0" w:color="auto"/>
        <w:bottom w:val="none" w:sz="0" w:space="0" w:color="auto"/>
        <w:right w:val="none" w:sz="0" w:space="0" w:color="auto"/>
      </w:divBdr>
    </w:div>
    <w:div w:id="1232159064">
      <w:bodyDiv w:val="1"/>
      <w:marLeft w:val="0"/>
      <w:marRight w:val="0"/>
      <w:marTop w:val="0"/>
      <w:marBottom w:val="0"/>
      <w:divBdr>
        <w:top w:val="none" w:sz="0" w:space="0" w:color="auto"/>
        <w:left w:val="none" w:sz="0" w:space="0" w:color="auto"/>
        <w:bottom w:val="none" w:sz="0" w:space="0" w:color="auto"/>
        <w:right w:val="none" w:sz="0" w:space="0" w:color="auto"/>
      </w:divBdr>
    </w:div>
    <w:div w:id="1233076350">
      <w:bodyDiv w:val="1"/>
      <w:marLeft w:val="0"/>
      <w:marRight w:val="0"/>
      <w:marTop w:val="0"/>
      <w:marBottom w:val="0"/>
      <w:divBdr>
        <w:top w:val="none" w:sz="0" w:space="0" w:color="auto"/>
        <w:left w:val="none" w:sz="0" w:space="0" w:color="auto"/>
        <w:bottom w:val="none" w:sz="0" w:space="0" w:color="auto"/>
        <w:right w:val="none" w:sz="0" w:space="0" w:color="auto"/>
      </w:divBdr>
    </w:div>
    <w:div w:id="1236866022">
      <w:bodyDiv w:val="1"/>
      <w:marLeft w:val="0"/>
      <w:marRight w:val="0"/>
      <w:marTop w:val="0"/>
      <w:marBottom w:val="0"/>
      <w:divBdr>
        <w:top w:val="none" w:sz="0" w:space="0" w:color="auto"/>
        <w:left w:val="none" w:sz="0" w:space="0" w:color="auto"/>
        <w:bottom w:val="none" w:sz="0" w:space="0" w:color="auto"/>
        <w:right w:val="none" w:sz="0" w:space="0" w:color="auto"/>
      </w:divBdr>
    </w:div>
    <w:div w:id="1240290204">
      <w:bodyDiv w:val="1"/>
      <w:marLeft w:val="0"/>
      <w:marRight w:val="0"/>
      <w:marTop w:val="0"/>
      <w:marBottom w:val="0"/>
      <w:divBdr>
        <w:top w:val="none" w:sz="0" w:space="0" w:color="auto"/>
        <w:left w:val="none" w:sz="0" w:space="0" w:color="auto"/>
        <w:bottom w:val="none" w:sz="0" w:space="0" w:color="auto"/>
        <w:right w:val="none" w:sz="0" w:space="0" w:color="auto"/>
      </w:divBdr>
    </w:div>
    <w:div w:id="1241866540">
      <w:bodyDiv w:val="1"/>
      <w:marLeft w:val="0"/>
      <w:marRight w:val="0"/>
      <w:marTop w:val="0"/>
      <w:marBottom w:val="0"/>
      <w:divBdr>
        <w:top w:val="none" w:sz="0" w:space="0" w:color="auto"/>
        <w:left w:val="none" w:sz="0" w:space="0" w:color="auto"/>
        <w:bottom w:val="none" w:sz="0" w:space="0" w:color="auto"/>
        <w:right w:val="none" w:sz="0" w:space="0" w:color="auto"/>
      </w:divBdr>
    </w:div>
    <w:div w:id="1242837626">
      <w:bodyDiv w:val="1"/>
      <w:marLeft w:val="0"/>
      <w:marRight w:val="0"/>
      <w:marTop w:val="0"/>
      <w:marBottom w:val="0"/>
      <w:divBdr>
        <w:top w:val="none" w:sz="0" w:space="0" w:color="auto"/>
        <w:left w:val="none" w:sz="0" w:space="0" w:color="auto"/>
        <w:bottom w:val="none" w:sz="0" w:space="0" w:color="auto"/>
        <w:right w:val="none" w:sz="0" w:space="0" w:color="auto"/>
      </w:divBdr>
    </w:div>
    <w:div w:id="1243567472">
      <w:bodyDiv w:val="1"/>
      <w:marLeft w:val="0"/>
      <w:marRight w:val="0"/>
      <w:marTop w:val="0"/>
      <w:marBottom w:val="0"/>
      <w:divBdr>
        <w:top w:val="none" w:sz="0" w:space="0" w:color="auto"/>
        <w:left w:val="none" w:sz="0" w:space="0" w:color="auto"/>
        <w:bottom w:val="none" w:sz="0" w:space="0" w:color="auto"/>
        <w:right w:val="none" w:sz="0" w:space="0" w:color="auto"/>
      </w:divBdr>
    </w:div>
    <w:div w:id="1245073643">
      <w:bodyDiv w:val="1"/>
      <w:marLeft w:val="0"/>
      <w:marRight w:val="0"/>
      <w:marTop w:val="0"/>
      <w:marBottom w:val="0"/>
      <w:divBdr>
        <w:top w:val="none" w:sz="0" w:space="0" w:color="auto"/>
        <w:left w:val="none" w:sz="0" w:space="0" w:color="auto"/>
        <w:bottom w:val="none" w:sz="0" w:space="0" w:color="auto"/>
        <w:right w:val="none" w:sz="0" w:space="0" w:color="auto"/>
      </w:divBdr>
    </w:div>
    <w:div w:id="1248689688">
      <w:bodyDiv w:val="1"/>
      <w:marLeft w:val="0"/>
      <w:marRight w:val="0"/>
      <w:marTop w:val="0"/>
      <w:marBottom w:val="0"/>
      <w:divBdr>
        <w:top w:val="none" w:sz="0" w:space="0" w:color="auto"/>
        <w:left w:val="none" w:sz="0" w:space="0" w:color="auto"/>
        <w:bottom w:val="none" w:sz="0" w:space="0" w:color="auto"/>
        <w:right w:val="none" w:sz="0" w:space="0" w:color="auto"/>
      </w:divBdr>
      <w:divsChild>
        <w:div w:id="24333415">
          <w:blockQuote w:val="1"/>
          <w:marLeft w:val="120"/>
          <w:marRight w:val="0"/>
          <w:marTop w:val="60"/>
          <w:marBottom w:val="60"/>
          <w:divBdr>
            <w:top w:val="none" w:sz="0" w:space="0" w:color="auto"/>
            <w:left w:val="none" w:sz="0" w:space="0" w:color="auto"/>
            <w:bottom w:val="none" w:sz="0" w:space="0" w:color="auto"/>
            <w:right w:val="none" w:sz="0" w:space="0" w:color="auto"/>
          </w:divBdr>
        </w:div>
        <w:div w:id="159125354">
          <w:blockQuote w:val="1"/>
          <w:marLeft w:val="120"/>
          <w:marRight w:val="0"/>
          <w:marTop w:val="60"/>
          <w:marBottom w:val="60"/>
          <w:divBdr>
            <w:top w:val="none" w:sz="0" w:space="0" w:color="auto"/>
            <w:left w:val="none" w:sz="0" w:space="0" w:color="auto"/>
            <w:bottom w:val="none" w:sz="0" w:space="0" w:color="auto"/>
            <w:right w:val="none" w:sz="0" w:space="0" w:color="auto"/>
          </w:divBdr>
        </w:div>
        <w:div w:id="167329151">
          <w:blockQuote w:val="1"/>
          <w:marLeft w:val="120"/>
          <w:marRight w:val="0"/>
          <w:marTop w:val="60"/>
          <w:marBottom w:val="60"/>
          <w:divBdr>
            <w:top w:val="none" w:sz="0" w:space="0" w:color="auto"/>
            <w:left w:val="none" w:sz="0" w:space="0" w:color="auto"/>
            <w:bottom w:val="none" w:sz="0" w:space="0" w:color="auto"/>
            <w:right w:val="none" w:sz="0" w:space="0" w:color="auto"/>
          </w:divBdr>
        </w:div>
        <w:div w:id="295453719">
          <w:blockQuote w:val="1"/>
          <w:marLeft w:val="120"/>
          <w:marRight w:val="0"/>
          <w:marTop w:val="60"/>
          <w:marBottom w:val="60"/>
          <w:divBdr>
            <w:top w:val="none" w:sz="0" w:space="0" w:color="auto"/>
            <w:left w:val="none" w:sz="0" w:space="0" w:color="auto"/>
            <w:bottom w:val="none" w:sz="0" w:space="0" w:color="auto"/>
            <w:right w:val="none" w:sz="0" w:space="0" w:color="auto"/>
          </w:divBdr>
        </w:div>
        <w:div w:id="368846488">
          <w:blockQuote w:val="1"/>
          <w:marLeft w:val="120"/>
          <w:marRight w:val="0"/>
          <w:marTop w:val="60"/>
          <w:marBottom w:val="60"/>
          <w:divBdr>
            <w:top w:val="none" w:sz="0" w:space="0" w:color="auto"/>
            <w:left w:val="none" w:sz="0" w:space="0" w:color="auto"/>
            <w:bottom w:val="none" w:sz="0" w:space="0" w:color="auto"/>
            <w:right w:val="none" w:sz="0" w:space="0" w:color="auto"/>
          </w:divBdr>
        </w:div>
        <w:div w:id="375934984">
          <w:blockQuote w:val="1"/>
          <w:marLeft w:val="120"/>
          <w:marRight w:val="0"/>
          <w:marTop w:val="60"/>
          <w:marBottom w:val="60"/>
          <w:divBdr>
            <w:top w:val="none" w:sz="0" w:space="0" w:color="auto"/>
            <w:left w:val="none" w:sz="0" w:space="0" w:color="auto"/>
            <w:bottom w:val="none" w:sz="0" w:space="0" w:color="auto"/>
            <w:right w:val="none" w:sz="0" w:space="0" w:color="auto"/>
          </w:divBdr>
        </w:div>
        <w:div w:id="431752013">
          <w:blockQuote w:val="1"/>
          <w:marLeft w:val="120"/>
          <w:marRight w:val="0"/>
          <w:marTop w:val="60"/>
          <w:marBottom w:val="60"/>
          <w:divBdr>
            <w:top w:val="none" w:sz="0" w:space="0" w:color="auto"/>
            <w:left w:val="none" w:sz="0" w:space="0" w:color="auto"/>
            <w:bottom w:val="none" w:sz="0" w:space="0" w:color="auto"/>
            <w:right w:val="none" w:sz="0" w:space="0" w:color="auto"/>
          </w:divBdr>
        </w:div>
        <w:div w:id="517810811">
          <w:blockQuote w:val="1"/>
          <w:marLeft w:val="120"/>
          <w:marRight w:val="0"/>
          <w:marTop w:val="60"/>
          <w:marBottom w:val="60"/>
          <w:divBdr>
            <w:top w:val="none" w:sz="0" w:space="0" w:color="auto"/>
            <w:left w:val="none" w:sz="0" w:space="0" w:color="auto"/>
            <w:bottom w:val="none" w:sz="0" w:space="0" w:color="auto"/>
            <w:right w:val="none" w:sz="0" w:space="0" w:color="auto"/>
          </w:divBdr>
        </w:div>
        <w:div w:id="528297363">
          <w:blockQuote w:val="1"/>
          <w:marLeft w:val="120"/>
          <w:marRight w:val="0"/>
          <w:marTop w:val="60"/>
          <w:marBottom w:val="60"/>
          <w:divBdr>
            <w:top w:val="none" w:sz="0" w:space="0" w:color="auto"/>
            <w:left w:val="none" w:sz="0" w:space="0" w:color="auto"/>
            <w:bottom w:val="none" w:sz="0" w:space="0" w:color="auto"/>
            <w:right w:val="none" w:sz="0" w:space="0" w:color="auto"/>
          </w:divBdr>
        </w:div>
        <w:div w:id="610285351">
          <w:blockQuote w:val="1"/>
          <w:marLeft w:val="120"/>
          <w:marRight w:val="0"/>
          <w:marTop w:val="60"/>
          <w:marBottom w:val="60"/>
          <w:divBdr>
            <w:top w:val="none" w:sz="0" w:space="0" w:color="auto"/>
            <w:left w:val="none" w:sz="0" w:space="0" w:color="auto"/>
            <w:bottom w:val="none" w:sz="0" w:space="0" w:color="auto"/>
            <w:right w:val="none" w:sz="0" w:space="0" w:color="auto"/>
          </w:divBdr>
        </w:div>
        <w:div w:id="739792923">
          <w:blockQuote w:val="1"/>
          <w:marLeft w:val="120"/>
          <w:marRight w:val="0"/>
          <w:marTop w:val="60"/>
          <w:marBottom w:val="60"/>
          <w:divBdr>
            <w:top w:val="none" w:sz="0" w:space="0" w:color="auto"/>
            <w:left w:val="none" w:sz="0" w:space="0" w:color="auto"/>
            <w:bottom w:val="none" w:sz="0" w:space="0" w:color="auto"/>
            <w:right w:val="none" w:sz="0" w:space="0" w:color="auto"/>
          </w:divBdr>
        </w:div>
        <w:div w:id="792409487">
          <w:blockQuote w:val="1"/>
          <w:marLeft w:val="120"/>
          <w:marRight w:val="0"/>
          <w:marTop w:val="60"/>
          <w:marBottom w:val="60"/>
          <w:divBdr>
            <w:top w:val="none" w:sz="0" w:space="0" w:color="auto"/>
            <w:left w:val="none" w:sz="0" w:space="0" w:color="auto"/>
            <w:bottom w:val="none" w:sz="0" w:space="0" w:color="auto"/>
            <w:right w:val="none" w:sz="0" w:space="0" w:color="auto"/>
          </w:divBdr>
        </w:div>
        <w:div w:id="847601679">
          <w:blockQuote w:val="1"/>
          <w:marLeft w:val="120"/>
          <w:marRight w:val="0"/>
          <w:marTop w:val="60"/>
          <w:marBottom w:val="60"/>
          <w:divBdr>
            <w:top w:val="none" w:sz="0" w:space="0" w:color="auto"/>
            <w:left w:val="none" w:sz="0" w:space="0" w:color="auto"/>
            <w:bottom w:val="none" w:sz="0" w:space="0" w:color="auto"/>
            <w:right w:val="none" w:sz="0" w:space="0" w:color="auto"/>
          </w:divBdr>
        </w:div>
        <w:div w:id="871117044">
          <w:blockQuote w:val="1"/>
          <w:marLeft w:val="120"/>
          <w:marRight w:val="0"/>
          <w:marTop w:val="60"/>
          <w:marBottom w:val="60"/>
          <w:divBdr>
            <w:top w:val="none" w:sz="0" w:space="0" w:color="auto"/>
            <w:left w:val="none" w:sz="0" w:space="0" w:color="auto"/>
            <w:bottom w:val="none" w:sz="0" w:space="0" w:color="auto"/>
            <w:right w:val="none" w:sz="0" w:space="0" w:color="auto"/>
          </w:divBdr>
        </w:div>
        <w:div w:id="906308704">
          <w:blockQuote w:val="1"/>
          <w:marLeft w:val="120"/>
          <w:marRight w:val="0"/>
          <w:marTop w:val="60"/>
          <w:marBottom w:val="60"/>
          <w:divBdr>
            <w:top w:val="none" w:sz="0" w:space="0" w:color="auto"/>
            <w:left w:val="none" w:sz="0" w:space="0" w:color="auto"/>
            <w:bottom w:val="none" w:sz="0" w:space="0" w:color="auto"/>
            <w:right w:val="none" w:sz="0" w:space="0" w:color="auto"/>
          </w:divBdr>
        </w:div>
        <w:div w:id="1023046020">
          <w:blockQuote w:val="1"/>
          <w:marLeft w:val="120"/>
          <w:marRight w:val="0"/>
          <w:marTop w:val="60"/>
          <w:marBottom w:val="60"/>
          <w:divBdr>
            <w:top w:val="none" w:sz="0" w:space="0" w:color="auto"/>
            <w:left w:val="none" w:sz="0" w:space="0" w:color="auto"/>
            <w:bottom w:val="none" w:sz="0" w:space="0" w:color="auto"/>
            <w:right w:val="none" w:sz="0" w:space="0" w:color="auto"/>
          </w:divBdr>
        </w:div>
        <w:div w:id="1092775381">
          <w:blockQuote w:val="1"/>
          <w:marLeft w:val="120"/>
          <w:marRight w:val="0"/>
          <w:marTop w:val="60"/>
          <w:marBottom w:val="60"/>
          <w:divBdr>
            <w:top w:val="none" w:sz="0" w:space="0" w:color="auto"/>
            <w:left w:val="none" w:sz="0" w:space="0" w:color="auto"/>
            <w:bottom w:val="none" w:sz="0" w:space="0" w:color="auto"/>
            <w:right w:val="none" w:sz="0" w:space="0" w:color="auto"/>
          </w:divBdr>
        </w:div>
        <w:div w:id="1189762256">
          <w:blockQuote w:val="1"/>
          <w:marLeft w:val="120"/>
          <w:marRight w:val="0"/>
          <w:marTop w:val="60"/>
          <w:marBottom w:val="60"/>
          <w:divBdr>
            <w:top w:val="none" w:sz="0" w:space="0" w:color="auto"/>
            <w:left w:val="none" w:sz="0" w:space="0" w:color="auto"/>
            <w:bottom w:val="none" w:sz="0" w:space="0" w:color="auto"/>
            <w:right w:val="none" w:sz="0" w:space="0" w:color="auto"/>
          </w:divBdr>
        </w:div>
        <w:div w:id="1204244591">
          <w:blockQuote w:val="1"/>
          <w:marLeft w:val="120"/>
          <w:marRight w:val="0"/>
          <w:marTop w:val="60"/>
          <w:marBottom w:val="60"/>
          <w:divBdr>
            <w:top w:val="none" w:sz="0" w:space="0" w:color="auto"/>
            <w:left w:val="none" w:sz="0" w:space="0" w:color="auto"/>
            <w:bottom w:val="none" w:sz="0" w:space="0" w:color="auto"/>
            <w:right w:val="none" w:sz="0" w:space="0" w:color="auto"/>
          </w:divBdr>
        </w:div>
        <w:div w:id="1348095529">
          <w:blockQuote w:val="1"/>
          <w:marLeft w:val="120"/>
          <w:marRight w:val="0"/>
          <w:marTop w:val="60"/>
          <w:marBottom w:val="60"/>
          <w:divBdr>
            <w:top w:val="none" w:sz="0" w:space="0" w:color="auto"/>
            <w:left w:val="none" w:sz="0" w:space="0" w:color="auto"/>
            <w:bottom w:val="none" w:sz="0" w:space="0" w:color="auto"/>
            <w:right w:val="none" w:sz="0" w:space="0" w:color="auto"/>
          </w:divBdr>
        </w:div>
        <w:div w:id="1414357285">
          <w:blockQuote w:val="1"/>
          <w:marLeft w:val="120"/>
          <w:marRight w:val="0"/>
          <w:marTop w:val="60"/>
          <w:marBottom w:val="60"/>
          <w:divBdr>
            <w:top w:val="none" w:sz="0" w:space="0" w:color="auto"/>
            <w:left w:val="none" w:sz="0" w:space="0" w:color="auto"/>
            <w:bottom w:val="none" w:sz="0" w:space="0" w:color="auto"/>
            <w:right w:val="none" w:sz="0" w:space="0" w:color="auto"/>
          </w:divBdr>
        </w:div>
        <w:div w:id="1487672692">
          <w:blockQuote w:val="1"/>
          <w:marLeft w:val="120"/>
          <w:marRight w:val="0"/>
          <w:marTop w:val="60"/>
          <w:marBottom w:val="60"/>
          <w:divBdr>
            <w:top w:val="none" w:sz="0" w:space="0" w:color="auto"/>
            <w:left w:val="none" w:sz="0" w:space="0" w:color="auto"/>
            <w:bottom w:val="none" w:sz="0" w:space="0" w:color="auto"/>
            <w:right w:val="none" w:sz="0" w:space="0" w:color="auto"/>
          </w:divBdr>
        </w:div>
        <w:div w:id="1577593440">
          <w:blockQuote w:val="1"/>
          <w:marLeft w:val="120"/>
          <w:marRight w:val="0"/>
          <w:marTop w:val="60"/>
          <w:marBottom w:val="60"/>
          <w:divBdr>
            <w:top w:val="none" w:sz="0" w:space="0" w:color="auto"/>
            <w:left w:val="none" w:sz="0" w:space="0" w:color="auto"/>
            <w:bottom w:val="none" w:sz="0" w:space="0" w:color="auto"/>
            <w:right w:val="none" w:sz="0" w:space="0" w:color="auto"/>
          </w:divBdr>
        </w:div>
        <w:div w:id="1654408227">
          <w:blockQuote w:val="1"/>
          <w:marLeft w:val="120"/>
          <w:marRight w:val="0"/>
          <w:marTop w:val="60"/>
          <w:marBottom w:val="60"/>
          <w:divBdr>
            <w:top w:val="none" w:sz="0" w:space="0" w:color="auto"/>
            <w:left w:val="none" w:sz="0" w:space="0" w:color="auto"/>
            <w:bottom w:val="none" w:sz="0" w:space="0" w:color="auto"/>
            <w:right w:val="none" w:sz="0" w:space="0" w:color="auto"/>
          </w:divBdr>
        </w:div>
        <w:div w:id="1733579724">
          <w:blockQuote w:val="1"/>
          <w:marLeft w:val="120"/>
          <w:marRight w:val="0"/>
          <w:marTop w:val="60"/>
          <w:marBottom w:val="60"/>
          <w:divBdr>
            <w:top w:val="none" w:sz="0" w:space="0" w:color="auto"/>
            <w:left w:val="none" w:sz="0" w:space="0" w:color="auto"/>
            <w:bottom w:val="none" w:sz="0" w:space="0" w:color="auto"/>
            <w:right w:val="none" w:sz="0" w:space="0" w:color="auto"/>
          </w:divBdr>
        </w:div>
        <w:div w:id="1768112323">
          <w:blockQuote w:val="1"/>
          <w:marLeft w:val="120"/>
          <w:marRight w:val="0"/>
          <w:marTop w:val="60"/>
          <w:marBottom w:val="60"/>
          <w:divBdr>
            <w:top w:val="none" w:sz="0" w:space="0" w:color="auto"/>
            <w:left w:val="none" w:sz="0" w:space="0" w:color="auto"/>
            <w:bottom w:val="none" w:sz="0" w:space="0" w:color="auto"/>
            <w:right w:val="none" w:sz="0" w:space="0" w:color="auto"/>
          </w:divBdr>
        </w:div>
        <w:div w:id="1832940768">
          <w:blockQuote w:val="1"/>
          <w:marLeft w:val="120"/>
          <w:marRight w:val="0"/>
          <w:marTop w:val="60"/>
          <w:marBottom w:val="60"/>
          <w:divBdr>
            <w:top w:val="none" w:sz="0" w:space="0" w:color="auto"/>
            <w:left w:val="none" w:sz="0" w:space="0" w:color="auto"/>
            <w:bottom w:val="none" w:sz="0" w:space="0" w:color="auto"/>
            <w:right w:val="none" w:sz="0" w:space="0" w:color="auto"/>
          </w:divBdr>
        </w:div>
        <w:div w:id="1849130618">
          <w:blockQuote w:val="1"/>
          <w:marLeft w:val="120"/>
          <w:marRight w:val="0"/>
          <w:marTop w:val="60"/>
          <w:marBottom w:val="60"/>
          <w:divBdr>
            <w:top w:val="none" w:sz="0" w:space="0" w:color="auto"/>
            <w:left w:val="none" w:sz="0" w:space="0" w:color="auto"/>
            <w:bottom w:val="none" w:sz="0" w:space="0" w:color="auto"/>
            <w:right w:val="none" w:sz="0" w:space="0" w:color="auto"/>
          </w:divBdr>
        </w:div>
        <w:div w:id="1925414447">
          <w:blockQuote w:val="1"/>
          <w:marLeft w:val="120"/>
          <w:marRight w:val="0"/>
          <w:marTop w:val="60"/>
          <w:marBottom w:val="60"/>
          <w:divBdr>
            <w:top w:val="none" w:sz="0" w:space="0" w:color="auto"/>
            <w:left w:val="none" w:sz="0" w:space="0" w:color="auto"/>
            <w:bottom w:val="none" w:sz="0" w:space="0" w:color="auto"/>
            <w:right w:val="none" w:sz="0" w:space="0" w:color="auto"/>
          </w:divBdr>
        </w:div>
        <w:div w:id="1976447785">
          <w:blockQuote w:val="1"/>
          <w:marLeft w:val="120"/>
          <w:marRight w:val="0"/>
          <w:marTop w:val="60"/>
          <w:marBottom w:val="60"/>
          <w:divBdr>
            <w:top w:val="none" w:sz="0" w:space="0" w:color="auto"/>
            <w:left w:val="none" w:sz="0" w:space="0" w:color="auto"/>
            <w:bottom w:val="none" w:sz="0" w:space="0" w:color="auto"/>
            <w:right w:val="none" w:sz="0" w:space="0" w:color="auto"/>
          </w:divBdr>
        </w:div>
        <w:div w:id="2004356734">
          <w:blockQuote w:val="1"/>
          <w:marLeft w:val="120"/>
          <w:marRight w:val="0"/>
          <w:marTop w:val="60"/>
          <w:marBottom w:val="60"/>
          <w:divBdr>
            <w:top w:val="none" w:sz="0" w:space="0" w:color="auto"/>
            <w:left w:val="none" w:sz="0" w:space="0" w:color="auto"/>
            <w:bottom w:val="none" w:sz="0" w:space="0" w:color="auto"/>
            <w:right w:val="none" w:sz="0" w:space="0" w:color="auto"/>
          </w:divBdr>
        </w:div>
      </w:divsChild>
    </w:div>
    <w:div w:id="1251740274">
      <w:bodyDiv w:val="1"/>
      <w:marLeft w:val="0"/>
      <w:marRight w:val="0"/>
      <w:marTop w:val="0"/>
      <w:marBottom w:val="0"/>
      <w:divBdr>
        <w:top w:val="none" w:sz="0" w:space="0" w:color="auto"/>
        <w:left w:val="none" w:sz="0" w:space="0" w:color="auto"/>
        <w:bottom w:val="none" w:sz="0" w:space="0" w:color="auto"/>
        <w:right w:val="none" w:sz="0" w:space="0" w:color="auto"/>
      </w:divBdr>
    </w:div>
    <w:div w:id="1253976925">
      <w:bodyDiv w:val="1"/>
      <w:marLeft w:val="0"/>
      <w:marRight w:val="0"/>
      <w:marTop w:val="0"/>
      <w:marBottom w:val="0"/>
      <w:divBdr>
        <w:top w:val="none" w:sz="0" w:space="0" w:color="auto"/>
        <w:left w:val="none" w:sz="0" w:space="0" w:color="auto"/>
        <w:bottom w:val="none" w:sz="0" w:space="0" w:color="auto"/>
        <w:right w:val="none" w:sz="0" w:space="0" w:color="auto"/>
      </w:divBdr>
    </w:div>
    <w:div w:id="1258563398">
      <w:bodyDiv w:val="1"/>
      <w:marLeft w:val="0"/>
      <w:marRight w:val="0"/>
      <w:marTop w:val="0"/>
      <w:marBottom w:val="0"/>
      <w:divBdr>
        <w:top w:val="none" w:sz="0" w:space="0" w:color="auto"/>
        <w:left w:val="none" w:sz="0" w:space="0" w:color="auto"/>
        <w:bottom w:val="none" w:sz="0" w:space="0" w:color="auto"/>
        <w:right w:val="none" w:sz="0" w:space="0" w:color="auto"/>
      </w:divBdr>
    </w:div>
    <w:div w:id="1260874169">
      <w:bodyDiv w:val="1"/>
      <w:marLeft w:val="0"/>
      <w:marRight w:val="0"/>
      <w:marTop w:val="0"/>
      <w:marBottom w:val="0"/>
      <w:divBdr>
        <w:top w:val="none" w:sz="0" w:space="0" w:color="auto"/>
        <w:left w:val="none" w:sz="0" w:space="0" w:color="auto"/>
        <w:bottom w:val="none" w:sz="0" w:space="0" w:color="auto"/>
        <w:right w:val="none" w:sz="0" w:space="0" w:color="auto"/>
      </w:divBdr>
    </w:div>
    <w:div w:id="1261718170">
      <w:bodyDiv w:val="1"/>
      <w:marLeft w:val="0"/>
      <w:marRight w:val="0"/>
      <w:marTop w:val="0"/>
      <w:marBottom w:val="0"/>
      <w:divBdr>
        <w:top w:val="none" w:sz="0" w:space="0" w:color="auto"/>
        <w:left w:val="none" w:sz="0" w:space="0" w:color="auto"/>
        <w:bottom w:val="none" w:sz="0" w:space="0" w:color="auto"/>
        <w:right w:val="none" w:sz="0" w:space="0" w:color="auto"/>
      </w:divBdr>
    </w:div>
    <w:div w:id="1262378344">
      <w:bodyDiv w:val="1"/>
      <w:marLeft w:val="0"/>
      <w:marRight w:val="0"/>
      <w:marTop w:val="0"/>
      <w:marBottom w:val="0"/>
      <w:divBdr>
        <w:top w:val="none" w:sz="0" w:space="0" w:color="auto"/>
        <w:left w:val="none" w:sz="0" w:space="0" w:color="auto"/>
        <w:bottom w:val="none" w:sz="0" w:space="0" w:color="auto"/>
        <w:right w:val="none" w:sz="0" w:space="0" w:color="auto"/>
      </w:divBdr>
    </w:div>
    <w:div w:id="1264611414">
      <w:bodyDiv w:val="1"/>
      <w:marLeft w:val="0"/>
      <w:marRight w:val="0"/>
      <w:marTop w:val="0"/>
      <w:marBottom w:val="0"/>
      <w:divBdr>
        <w:top w:val="none" w:sz="0" w:space="0" w:color="auto"/>
        <w:left w:val="none" w:sz="0" w:space="0" w:color="auto"/>
        <w:bottom w:val="none" w:sz="0" w:space="0" w:color="auto"/>
        <w:right w:val="none" w:sz="0" w:space="0" w:color="auto"/>
      </w:divBdr>
    </w:div>
    <w:div w:id="1264997785">
      <w:bodyDiv w:val="1"/>
      <w:marLeft w:val="0"/>
      <w:marRight w:val="0"/>
      <w:marTop w:val="0"/>
      <w:marBottom w:val="0"/>
      <w:divBdr>
        <w:top w:val="none" w:sz="0" w:space="0" w:color="auto"/>
        <w:left w:val="none" w:sz="0" w:space="0" w:color="auto"/>
        <w:bottom w:val="none" w:sz="0" w:space="0" w:color="auto"/>
        <w:right w:val="none" w:sz="0" w:space="0" w:color="auto"/>
      </w:divBdr>
    </w:div>
    <w:div w:id="1268269774">
      <w:bodyDiv w:val="1"/>
      <w:marLeft w:val="0"/>
      <w:marRight w:val="0"/>
      <w:marTop w:val="0"/>
      <w:marBottom w:val="0"/>
      <w:divBdr>
        <w:top w:val="none" w:sz="0" w:space="0" w:color="auto"/>
        <w:left w:val="none" w:sz="0" w:space="0" w:color="auto"/>
        <w:bottom w:val="none" w:sz="0" w:space="0" w:color="auto"/>
        <w:right w:val="none" w:sz="0" w:space="0" w:color="auto"/>
      </w:divBdr>
    </w:div>
    <w:div w:id="1269046185">
      <w:bodyDiv w:val="1"/>
      <w:marLeft w:val="0"/>
      <w:marRight w:val="0"/>
      <w:marTop w:val="0"/>
      <w:marBottom w:val="0"/>
      <w:divBdr>
        <w:top w:val="none" w:sz="0" w:space="0" w:color="auto"/>
        <w:left w:val="none" w:sz="0" w:space="0" w:color="auto"/>
        <w:bottom w:val="none" w:sz="0" w:space="0" w:color="auto"/>
        <w:right w:val="none" w:sz="0" w:space="0" w:color="auto"/>
      </w:divBdr>
    </w:div>
    <w:div w:id="1269241899">
      <w:bodyDiv w:val="1"/>
      <w:marLeft w:val="0"/>
      <w:marRight w:val="0"/>
      <w:marTop w:val="0"/>
      <w:marBottom w:val="0"/>
      <w:divBdr>
        <w:top w:val="none" w:sz="0" w:space="0" w:color="auto"/>
        <w:left w:val="none" w:sz="0" w:space="0" w:color="auto"/>
        <w:bottom w:val="none" w:sz="0" w:space="0" w:color="auto"/>
        <w:right w:val="none" w:sz="0" w:space="0" w:color="auto"/>
      </w:divBdr>
    </w:div>
    <w:div w:id="1272712471">
      <w:bodyDiv w:val="1"/>
      <w:marLeft w:val="0"/>
      <w:marRight w:val="0"/>
      <w:marTop w:val="0"/>
      <w:marBottom w:val="0"/>
      <w:divBdr>
        <w:top w:val="none" w:sz="0" w:space="0" w:color="auto"/>
        <w:left w:val="none" w:sz="0" w:space="0" w:color="auto"/>
        <w:bottom w:val="none" w:sz="0" w:space="0" w:color="auto"/>
        <w:right w:val="none" w:sz="0" w:space="0" w:color="auto"/>
      </w:divBdr>
    </w:div>
    <w:div w:id="1273786857">
      <w:bodyDiv w:val="1"/>
      <w:marLeft w:val="0"/>
      <w:marRight w:val="0"/>
      <w:marTop w:val="0"/>
      <w:marBottom w:val="0"/>
      <w:divBdr>
        <w:top w:val="none" w:sz="0" w:space="0" w:color="auto"/>
        <w:left w:val="none" w:sz="0" w:space="0" w:color="auto"/>
        <w:bottom w:val="none" w:sz="0" w:space="0" w:color="auto"/>
        <w:right w:val="none" w:sz="0" w:space="0" w:color="auto"/>
      </w:divBdr>
    </w:div>
    <w:div w:id="1274748886">
      <w:bodyDiv w:val="1"/>
      <w:marLeft w:val="0"/>
      <w:marRight w:val="0"/>
      <w:marTop w:val="0"/>
      <w:marBottom w:val="0"/>
      <w:divBdr>
        <w:top w:val="none" w:sz="0" w:space="0" w:color="auto"/>
        <w:left w:val="none" w:sz="0" w:space="0" w:color="auto"/>
        <w:bottom w:val="none" w:sz="0" w:space="0" w:color="auto"/>
        <w:right w:val="none" w:sz="0" w:space="0" w:color="auto"/>
      </w:divBdr>
    </w:div>
    <w:div w:id="1275022654">
      <w:bodyDiv w:val="1"/>
      <w:marLeft w:val="0"/>
      <w:marRight w:val="0"/>
      <w:marTop w:val="0"/>
      <w:marBottom w:val="0"/>
      <w:divBdr>
        <w:top w:val="none" w:sz="0" w:space="0" w:color="auto"/>
        <w:left w:val="none" w:sz="0" w:space="0" w:color="auto"/>
        <w:bottom w:val="none" w:sz="0" w:space="0" w:color="auto"/>
        <w:right w:val="none" w:sz="0" w:space="0" w:color="auto"/>
      </w:divBdr>
    </w:div>
    <w:div w:id="1276406692">
      <w:bodyDiv w:val="1"/>
      <w:marLeft w:val="0"/>
      <w:marRight w:val="0"/>
      <w:marTop w:val="0"/>
      <w:marBottom w:val="0"/>
      <w:divBdr>
        <w:top w:val="none" w:sz="0" w:space="0" w:color="auto"/>
        <w:left w:val="none" w:sz="0" w:space="0" w:color="auto"/>
        <w:bottom w:val="none" w:sz="0" w:space="0" w:color="auto"/>
        <w:right w:val="none" w:sz="0" w:space="0" w:color="auto"/>
      </w:divBdr>
    </w:div>
    <w:div w:id="1278633542">
      <w:bodyDiv w:val="1"/>
      <w:marLeft w:val="0"/>
      <w:marRight w:val="0"/>
      <w:marTop w:val="0"/>
      <w:marBottom w:val="0"/>
      <w:divBdr>
        <w:top w:val="none" w:sz="0" w:space="0" w:color="auto"/>
        <w:left w:val="none" w:sz="0" w:space="0" w:color="auto"/>
        <w:bottom w:val="none" w:sz="0" w:space="0" w:color="auto"/>
        <w:right w:val="none" w:sz="0" w:space="0" w:color="auto"/>
      </w:divBdr>
    </w:div>
    <w:div w:id="1279529030">
      <w:bodyDiv w:val="1"/>
      <w:marLeft w:val="0"/>
      <w:marRight w:val="0"/>
      <w:marTop w:val="0"/>
      <w:marBottom w:val="0"/>
      <w:divBdr>
        <w:top w:val="none" w:sz="0" w:space="0" w:color="auto"/>
        <w:left w:val="none" w:sz="0" w:space="0" w:color="auto"/>
        <w:bottom w:val="none" w:sz="0" w:space="0" w:color="auto"/>
        <w:right w:val="none" w:sz="0" w:space="0" w:color="auto"/>
      </w:divBdr>
    </w:div>
    <w:div w:id="1280987364">
      <w:bodyDiv w:val="1"/>
      <w:marLeft w:val="0"/>
      <w:marRight w:val="0"/>
      <w:marTop w:val="0"/>
      <w:marBottom w:val="0"/>
      <w:divBdr>
        <w:top w:val="none" w:sz="0" w:space="0" w:color="auto"/>
        <w:left w:val="none" w:sz="0" w:space="0" w:color="auto"/>
        <w:bottom w:val="none" w:sz="0" w:space="0" w:color="auto"/>
        <w:right w:val="none" w:sz="0" w:space="0" w:color="auto"/>
      </w:divBdr>
    </w:div>
    <w:div w:id="1286036955">
      <w:bodyDiv w:val="1"/>
      <w:marLeft w:val="0"/>
      <w:marRight w:val="0"/>
      <w:marTop w:val="0"/>
      <w:marBottom w:val="0"/>
      <w:divBdr>
        <w:top w:val="none" w:sz="0" w:space="0" w:color="auto"/>
        <w:left w:val="none" w:sz="0" w:space="0" w:color="auto"/>
        <w:bottom w:val="none" w:sz="0" w:space="0" w:color="auto"/>
        <w:right w:val="none" w:sz="0" w:space="0" w:color="auto"/>
      </w:divBdr>
    </w:div>
    <w:div w:id="1287547533">
      <w:bodyDiv w:val="1"/>
      <w:marLeft w:val="0"/>
      <w:marRight w:val="0"/>
      <w:marTop w:val="0"/>
      <w:marBottom w:val="0"/>
      <w:divBdr>
        <w:top w:val="none" w:sz="0" w:space="0" w:color="auto"/>
        <w:left w:val="none" w:sz="0" w:space="0" w:color="auto"/>
        <w:bottom w:val="none" w:sz="0" w:space="0" w:color="auto"/>
        <w:right w:val="none" w:sz="0" w:space="0" w:color="auto"/>
      </w:divBdr>
    </w:div>
    <w:div w:id="1288127707">
      <w:bodyDiv w:val="1"/>
      <w:marLeft w:val="0"/>
      <w:marRight w:val="0"/>
      <w:marTop w:val="0"/>
      <w:marBottom w:val="0"/>
      <w:divBdr>
        <w:top w:val="none" w:sz="0" w:space="0" w:color="auto"/>
        <w:left w:val="none" w:sz="0" w:space="0" w:color="auto"/>
        <w:bottom w:val="none" w:sz="0" w:space="0" w:color="auto"/>
        <w:right w:val="none" w:sz="0" w:space="0" w:color="auto"/>
      </w:divBdr>
    </w:div>
    <w:div w:id="1288244942">
      <w:bodyDiv w:val="1"/>
      <w:marLeft w:val="0"/>
      <w:marRight w:val="0"/>
      <w:marTop w:val="0"/>
      <w:marBottom w:val="0"/>
      <w:divBdr>
        <w:top w:val="none" w:sz="0" w:space="0" w:color="auto"/>
        <w:left w:val="none" w:sz="0" w:space="0" w:color="auto"/>
        <w:bottom w:val="none" w:sz="0" w:space="0" w:color="auto"/>
        <w:right w:val="none" w:sz="0" w:space="0" w:color="auto"/>
      </w:divBdr>
    </w:div>
    <w:div w:id="1288581320">
      <w:bodyDiv w:val="1"/>
      <w:marLeft w:val="0"/>
      <w:marRight w:val="0"/>
      <w:marTop w:val="0"/>
      <w:marBottom w:val="0"/>
      <w:divBdr>
        <w:top w:val="none" w:sz="0" w:space="0" w:color="auto"/>
        <w:left w:val="none" w:sz="0" w:space="0" w:color="auto"/>
        <w:bottom w:val="none" w:sz="0" w:space="0" w:color="auto"/>
        <w:right w:val="none" w:sz="0" w:space="0" w:color="auto"/>
      </w:divBdr>
    </w:div>
    <w:div w:id="1289236960">
      <w:bodyDiv w:val="1"/>
      <w:marLeft w:val="0"/>
      <w:marRight w:val="0"/>
      <w:marTop w:val="0"/>
      <w:marBottom w:val="0"/>
      <w:divBdr>
        <w:top w:val="none" w:sz="0" w:space="0" w:color="auto"/>
        <w:left w:val="none" w:sz="0" w:space="0" w:color="auto"/>
        <w:bottom w:val="none" w:sz="0" w:space="0" w:color="auto"/>
        <w:right w:val="none" w:sz="0" w:space="0" w:color="auto"/>
      </w:divBdr>
    </w:div>
    <w:div w:id="1289579840">
      <w:bodyDiv w:val="1"/>
      <w:marLeft w:val="0"/>
      <w:marRight w:val="0"/>
      <w:marTop w:val="0"/>
      <w:marBottom w:val="0"/>
      <w:divBdr>
        <w:top w:val="none" w:sz="0" w:space="0" w:color="auto"/>
        <w:left w:val="none" w:sz="0" w:space="0" w:color="auto"/>
        <w:bottom w:val="none" w:sz="0" w:space="0" w:color="auto"/>
        <w:right w:val="none" w:sz="0" w:space="0" w:color="auto"/>
      </w:divBdr>
    </w:div>
    <w:div w:id="1290087573">
      <w:bodyDiv w:val="1"/>
      <w:marLeft w:val="0"/>
      <w:marRight w:val="0"/>
      <w:marTop w:val="0"/>
      <w:marBottom w:val="0"/>
      <w:divBdr>
        <w:top w:val="none" w:sz="0" w:space="0" w:color="auto"/>
        <w:left w:val="none" w:sz="0" w:space="0" w:color="auto"/>
        <w:bottom w:val="none" w:sz="0" w:space="0" w:color="auto"/>
        <w:right w:val="none" w:sz="0" w:space="0" w:color="auto"/>
      </w:divBdr>
    </w:div>
    <w:div w:id="1290671010">
      <w:bodyDiv w:val="1"/>
      <w:marLeft w:val="0"/>
      <w:marRight w:val="0"/>
      <w:marTop w:val="0"/>
      <w:marBottom w:val="0"/>
      <w:divBdr>
        <w:top w:val="none" w:sz="0" w:space="0" w:color="auto"/>
        <w:left w:val="none" w:sz="0" w:space="0" w:color="auto"/>
        <w:bottom w:val="none" w:sz="0" w:space="0" w:color="auto"/>
        <w:right w:val="none" w:sz="0" w:space="0" w:color="auto"/>
      </w:divBdr>
    </w:div>
    <w:div w:id="1293095665">
      <w:bodyDiv w:val="1"/>
      <w:marLeft w:val="0"/>
      <w:marRight w:val="0"/>
      <w:marTop w:val="0"/>
      <w:marBottom w:val="0"/>
      <w:divBdr>
        <w:top w:val="none" w:sz="0" w:space="0" w:color="auto"/>
        <w:left w:val="none" w:sz="0" w:space="0" w:color="auto"/>
        <w:bottom w:val="none" w:sz="0" w:space="0" w:color="auto"/>
        <w:right w:val="none" w:sz="0" w:space="0" w:color="auto"/>
      </w:divBdr>
    </w:div>
    <w:div w:id="1293943293">
      <w:bodyDiv w:val="1"/>
      <w:marLeft w:val="0"/>
      <w:marRight w:val="0"/>
      <w:marTop w:val="0"/>
      <w:marBottom w:val="0"/>
      <w:divBdr>
        <w:top w:val="none" w:sz="0" w:space="0" w:color="auto"/>
        <w:left w:val="none" w:sz="0" w:space="0" w:color="auto"/>
        <w:bottom w:val="none" w:sz="0" w:space="0" w:color="auto"/>
        <w:right w:val="none" w:sz="0" w:space="0" w:color="auto"/>
      </w:divBdr>
    </w:div>
    <w:div w:id="1294561918">
      <w:bodyDiv w:val="1"/>
      <w:marLeft w:val="0"/>
      <w:marRight w:val="0"/>
      <w:marTop w:val="0"/>
      <w:marBottom w:val="0"/>
      <w:divBdr>
        <w:top w:val="none" w:sz="0" w:space="0" w:color="auto"/>
        <w:left w:val="none" w:sz="0" w:space="0" w:color="auto"/>
        <w:bottom w:val="none" w:sz="0" w:space="0" w:color="auto"/>
        <w:right w:val="none" w:sz="0" w:space="0" w:color="auto"/>
      </w:divBdr>
    </w:div>
    <w:div w:id="1296180360">
      <w:bodyDiv w:val="1"/>
      <w:marLeft w:val="0"/>
      <w:marRight w:val="0"/>
      <w:marTop w:val="0"/>
      <w:marBottom w:val="0"/>
      <w:divBdr>
        <w:top w:val="none" w:sz="0" w:space="0" w:color="auto"/>
        <w:left w:val="none" w:sz="0" w:space="0" w:color="auto"/>
        <w:bottom w:val="none" w:sz="0" w:space="0" w:color="auto"/>
        <w:right w:val="none" w:sz="0" w:space="0" w:color="auto"/>
      </w:divBdr>
    </w:div>
    <w:div w:id="1296565614">
      <w:bodyDiv w:val="1"/>
      <w:marLeft w:val="0"/>
      <w:marRight w:val="0"/>
      <w:marTop w:val="0"/>
      <w:marBottom w:val="0"/>
      <w:divBdr>
        <w:top w:val="none" w:sz="0" w:space="0" w:color="auto"/>
        <w:left w:val="none" w:sz="0" w:space="0" w:color="auto"/>
        <w:bottom w:val="none" w:sz="0" w:space="0" w:color="auto"/>
        <w:right w:val="none" w:sz="0" w:space="0" w:color="auto"/>
      </w:divBdr>
    </w:div>
    <w:div w:id="1298492799">
      <w:bodyDiv w:val="1"/>
      <w:marLeft w:val="0"/>
      <w:marRight w:val="0"/>
      <w:marTop w:val="0"/>
      <w:marBottom w:val="0"/>
      <w:divBdr>
        <w:top w:val="none" w:sz="0" w:space="0" w:color="auto"/>
        <w:left w:val="none" w:sz="0" w:space="0" w:color="auto"/>
        <w:bottom w:val="none" w:sz="0" w:space="0" w:color="auto"/>
        <w:right w:val="none" w:sz="0" w:space="0" w:color="auto"/>
      </w:divBdr>
    </w:div>
    <w:div w:id="1298535637">
      <w:bodyDiv w:val="1"/>
      <w:marLeft w:val="0"/>
      <w:marRight w:val="0"/>
      <w:marTop w:val="0"/>
      <w:marBottom w:val="0"/>
      <w:divBdr>
        <w:top w:val="none" w:sz="0" w:space="0" w:color="auto"/>
        <w:left w:val="none" w:sz="0" w:space="0" w:color="auto"/>
        <w:bottom w:val="none" w:sz="0" w:space="0" w:color="auto"/>
        <w:right w:val="none" w:sz="0" w:space="0" w:color="auto"/>
      </w:divBdr>
    </w:div>
    <w:div w:id="1298562917">
      <w:bodyDiv w:val="1"/>
      <w:marLeft w:val="0"/>
      <w:marRight w:val="0"/>
      <w:marTop w:val="0"/>
      <w:marBottom w:val="0"/>
      <w:divBdr>
        <w:top w:val="none" w:sz="0" w:space="0" w:color="auto"/>
        <w:left w:val="none" w:sz="0" w:space="0" w:color="auto"/>
        <w:bottom w:val="none" w:sz="0" w:space="0" w:color="auto"/>
        <w:right w:val="none" w:sz="0" w:space="0" w:color="auto"/>
      </w:divBdr>
    </w:div>
    <w:div w:id="1299722208">
      <w:bodyDiv w:val="1"/>
      <w:marLeft w:val="0"/>
      <w:marRight w:val="0"/>
      <w:marTop w:val="0"/>
      <w:marBottom w:val="0"/>
      <w:divBdr>
        <w:top w:val="none" w:sz="0" w:space="0" w:color="auto"/>
        <w:left w:val="none" w:sz="0" w:space="0" w:color="auto"/>
        <w:bottom w:val="none" w:sz="0" w:space="0" w:color="auto"/>
        <w:right w:val="none" w:sz="0" w:space="0" w:color="auto"/>
      </w:divBdr>
    </w:div>
    <w:div w:id="1304581570">
      <w:bodyDiv w:val="1"/>
      <w:marLeft w:val="0"/>
      <w:marRight w:val="0"/>
      <w:marTop w:val="0"/>
      <w:marBottom w:val="0"/>
      <w:divBdr>
        <w:top w:val="none" w:sz="0" w:space="0" w:color="auto"/>
        <w:left w:val="none" w:sz="0" w:space="0" w:color="auto"/>
        <w:bottom w:val="none" w:sz="0" w:space="0" w:color="auto"/>
        <w:right w:val="none" w:sz="0" w:space="0" w:color="auto"/>
      </w:divBdr>
    </w:div>
    <w:div w:id="1305037447">
      <w:bodyDiv w:val="1"/>
      <w:marLeft w:val="0"/>
      <w:marRight w:val="0"/>
      <w:marTop w:val="0"/>
      <w:marBottom w:val="0"/>
      <w:divBdr>
        <w:top w:val="none" w:sz="0" w:space="0" w:color="auto"/>
        <w:left w:val="none" w:sz="0" w:space="0" w:color="auto"/>
        <w:bottom w:val="none" w:sz="0" w:space="0" w:color="auto"/>
        <w:right w:val="none" w:sz="0" w:space="0" w:color="auto"/>
      </w:divBdr>
    </w:div>
    <w:div w:id="1310132031">
      <w:bodyDiv w:val="1"/>
      <w:marLeft w:val="0"/>
      <w:marRight w:val="0"/>
      <w:marTop w:val="0"/>
      <w:marBottom w:val="0"/>
      <w:divBdr>
        <w:top w:val="none" w:sz="0" w:space="0" w:color="auto"/>
        <w:left w:val="none" w:sz="0" w:space="0" w:color="auto"/>
        <w:bottom w:val="none" w:sz="0" w:space="0" w:color="auto"/>
        <w:right w:val="none" w:sz="0" w:space="0" w:color="auto"/>
      </w:divBdr>
    </w:div>
    <w:div w:id="1310283855">
      <w:bodyDiv w:val="1"/>
      <w:marLeft w:val="0"/>
      <w:marRight w:val="0"/>
      <w:marTop w:val="0"/>
      <w:marBottom w:val="0"/>
      <w:divBdr>
        <w:top w:val="none" w:sz="0" w:space="0" w:color="auto"/>
        <w:left w:val="none" w:sz="0" w:space="0" w:color="auto"/>
        <w:bottom w:val="none" w:sz="0" w:space="0" w:color="auto"/>
        <w:right w:val="none" w:sz="0" w:space="0" w:color="auto"/>
      </w:divBdr>
    </w:div>
    <w:div w:id="1310328587">
      <w:bodyDiv w:val="1"/>
      <w:marLeft w:val="0"/>
      <w:marRight w:val="0"/>
      <w:marTop w:val="0"/>
      <w:marBottom w:val="0"/>
      <w:divBdr>
        <w:top w:val="none" w:sz="0" w:space="0" w:color="auto"/>
        <w:left w:val="none" w:sz="0" w:space="0" w:color="auto"/>
        <w:bottom w:val="none" w:sz="0" w:space="0" w:color="auto"/>
        <w:right w:val="none" w:sz="0" w:space="0" w:color="auto"/>
      </w:divBdr>
    </w:div>
    <w:div w:id="1312178855">
      <w:bodyDiv w:val="1"/>
      <w:marLeft w:val="0"/>
      <w:marRight w:val="0"/>
      <w:marTop w:val="0"/>
      <w:marBottom w:val="0"/>
      <w:divBdr>
        <w:top w:val="none" w:sz="0" w:space="0" w:color="auto"/>
        <w:left w:val="none" w:sz="0" w:space="0" w:color="auto"/>
        <w:bottom w:val="none" w:sz="0" w:space="0" w:color="auto"/>
        <w:right w:val="none" w:sz="0" w:space="0" w:color="auto"/>
      </w:divBdr>
    </w:div>
    <w:div w:id="1314605035">
      <w:bodyDiv w:val="1"/>
      <w:marLeft w:val="0"/>
      <w:marRight w:val="0"/>
      <w:marTop w:val="0"/>
      <w:marBottom w:val="0"/>
      <w:divBdr>
        <w:top w:val="none" w:sz="0" w:space="0" w:color="auto"/>
        <w:left w:val="none" w:sz="0" w:space="0" w:color="auto"/>
        <w:bottom w:val="none" w:sz="0" w:space="0" w:color="auto"/>
        <w:right w:val="none" w:sz="0" w:space="0" w:color="auto"/>
      </w:divBdr>
    </w:div>
    <w:div w:id="1314606339">
      <w:bodyDiv w:val="1"/>
      <w:marLeft w:val="0"/>
      <w:marRight w:val="0"/>
      <w:marTop w:val="0"/>
      <w:marBottom w:val="0"/>
      <w:divBdr>
        <w:top w:val="none" w:sz="0" w:space="0" w:color="auto"/>
        <w:left w:val="none" w:sz="0" w:space="0" w:color="auto"/>
        <w:bottom w:val="none" w:sz="0" w:space="0" w:color="auto"/>
        <w:right w:val="none" w:sz="0" w:space="0" w:color="auto"/>
      </w:divBdr>
    </w:div>
    <w:div w:id="1319385956">
      <w:bodyDiv w:val="1"/>
      <w:marLeft w:val="0"/>
      <w:marRight w:val="0"/>
      <w:marTop w:val="0"/>
      <w:marBottom w:val="0"/>
      <w:divBdr>
        <w:top w:val="none" w:sz="0" w:space="0" w:color="auto"/>
        <w:left w:val="none" w:sz="0" w:space="0" w:color="auto"/>
        <w:bottom w:val="none" w:sz="0" w:space="0" w:color="auto"/>
        <w:right w:val="none" w:sz="0" w:space="0" w:color="auto"/>
      </w:divBdr>
    </w:div>
    <w:div w:id="1326736884">
      <w:bodyDiv w:val="1"/>
      <w:marLeft w:val="0"/>
      <w:marRight w:val="0"/>
      <w:marTop w:val="0"/>
      <w:marBottom w:val="0"/>
      <w:divBdr>
        <w:top w:val="none" w:sz="0" w:space="0" w:color="auto"/>
        <w:left w:val="none" w:sz="0" w:space="0" w:color="auto"/>
        <w:bottom w:val="none" w:sz="0" w:space="0" w:color="auto"/>
        <w:right w:val="none" w:sz="0" w:space="0" w:color="auto"/>
      </w:divBdr>
    </w:div>
    <w:div w:id="1326782694">
      <w:bodyDiv w:val="1"/>
      <w:marLeft w:val="0"/>
      <w:marRight w:val="0"/>
      <w:marTop w:val="0"/>
      <w:marBottom w:val="0"/>
      <w:divBdr>
        <w:top w:val="none" w:sz="0" w:space="0" w:color="auto"/>
        <w:left w:val="none" w:sz="0" w:space="0" w:color="auto"/>
        <w:bottom w:val="none" w:sz="0" w:space="0" w:color="auto"/>
        <w:right w:val="none" w:sz="0" w:space="0" w:color="auto"/>
      </w:divBdr>
    </w:div>
    <w:div w:id="1328746479">
      <w:bodyDiv w:val="1"/>
      <w:marLeft w:val="0"/>
      <w:marRight w:val="0"/>
      <w:marTop w:val="0"/>
      <w:marBottom w:val="0"/>
      <w:divBdr>
        <w:top w:val="none" w:sz="0" w:space="0" w:color="auto"/>
        <w:left w:val="none" w:sz="0" w:space="0" w:color="auto"/>
        <w:bottom w:val="none" w:sz="0" w:space="0" w:color="auto"/>
        <w:right w:val="none" w:sz="0" w:space="0" w:color="auto"/>
      </w:divBdr>
    </w:div>
    <w:div w:id="1332370263">
      <w:bodyDiv w:val="1"/>
      <w:marLeft w:val="0"/>
      <w:marRight w:val="0"/>
      <w:marTop w:val="0"/>
      <w:marBottom w:val="0"/>
      <w:divBdr>
        <w:top w:val="none" w:sz="0" w:space="0" w:color="auto"/>
        <w:left w:val="none" w:sz="0" w:space="0" w:color="auto"/>
        <w:bottom w:val="none" w:sz="0" w:space="0" w:color="auto"/>
        <w:right w:val="none" w:sz="0" w:space="0" w:color="auto"/>
      </w:divBdr>
    </w:div>
    <w:div w:id="1332372961">
      <w:bodyDiv w:val="1"/>
      <w:marLeft w:val="0"/>
      <w:marRight w:val="0"/>
      <w:marTop w:val="0"/>
      <w:marBottom w:val="0"/>
      <w:divBdr>
        <w:top w:val="none" w:sz="0" w:space="0" w:color="auto"/>
        <w:left w:val="none" w:sz="0" w:space="0" w:color="auto"/>
        <w:bottom w:val="none" w:sz="0" w:space="0" w:color="auto"/>
        <w:right w:val="none" w:sz="0" w:space="0" w:color="auto"/>
      </w:divBdr>
    </w:div>
    <w:div w:id="1335836208">
      <w:bodyDiv w:val="1"/>
      <w:marLeft w:val="0"/>
      <w:marRight w:val="0"/>
      <w:marTop w:val="0"/>
      <w:marBottom w:val="0"/>
      <w:divBdr>
        <w:top w:val="none" w:sz="0" w:space="0" w:color="auto"/>
        <w:left w:val="none" w:sz="0" w:space="0" w:color="auto"/>
        <w:bottom w:val="none" w:sz="0" w:space="0" w:color="auto"/>
        <w:right w:val="none" w:sz="0" w:space="0" w:color="auto"/>
      </w:divBdr>
    </w:div>
    <w:div w:id="1342009303">
      <w:bodyDiv w:val="1"/>
      <w:marLeft w:val="0"/>
      <w:marRight w:val="0"/>
      <w:marTop w:val="0"/>
      <w:marBottom w:val="0"/>
      <w:divBdr>
        <w:top w:val="none" w:sz="0" w:space="0" w:color="auto"/>
        <w:left w:val="none" w:sz="0" w:space="0" w:color="auto"/>
        <w:bottom w:val="none" w:sz="0" w:space="0" w:color="auto"/>
        <w:right w:val="none" w:sz="0" w:space="0" w:color="auto"/>
      </w:divBdr>
    </w:div>
    <w:div w:id="1342929215">
      <w:bodyDiv w:val="1"/>
      <w:marLeft w:val="0"/>
      <w:marRight w:val="0"/>
      <w:marTop w:val="0"/>
      <w:marBottom w:val="0"/>
      <w:divBdr>
        <w:top w:val="none" w:sz="0" w:space="0" w:color="auto"/>
        <w:left w:val="none" w:sz="0" w:space="0" w:color="auto"/>
        <w:bottom w:val="none" w:sz="0" w:space="0" w:color="auto"/>
        <w:right w:val="none" w:sz="0" w:space="0" w:color="auto"/>
      </w:divBdr>
    </w:div>
    <w:div w:id="1342974367">
      <w:bodyDiv w:val="1"/>
      <w:marLeft w:val="0"/>
      <w:marRight w:val="0"/>
      <w:marTop w:val="0"/>
      <w:marBottom w:val="0"/>
      <w:divBdr>
        <w:top w:val="none" w:sz="0" w:space="0" w:color="auto"/>
        <w:left w:val="none" w:sz="0" w:space="0" w:color="auto"/>
        <w:bottom w:val="none" w:sz="0" w:space="0" w:color="auto"/>
        <w:right w:val="none" w:sz="0" w:space="0" w:color="auto"/>
      </w:divBdr>
    </w:div>
    <w:div w:id="1346322656">
      <w:bodyDiv w:val="1"/>
      <w:marLeft w:val="0"/>
      <w:marRight w:val="0"/>
      <w:marTop w:val="0"/>
      <w:marBottom w:val="0"/>
      <w:divBdr>
        <w:top w:val="none" w:sz="0" w:space="0" w:color="auto"/>
        <w:left w:val="none" w:sz="0" w:space="0" w:color="auto"/>
        <w:bottom w:val="none" w:sz="0" w:space="0" w:color="auto"/>
        <w:right w:val="none" w:sz="0" w:space="0" w:color="auto"/>
      </w:divBdr>
    </w:div>
    <w:div w:id="1346861667">
      <w:bodyDiv w:val="1"/>
      <w:marLeft w:val="0"/>
      <w:marRight w:val="0"/>
      <w:marTop w:val="0"/>
      <w:marBottom w:val="0"/>
      <w:divBdr>
        <w:top w:val="none" w:sz="0" w:space="0" w:color="auto"/>
        <w:left w:val="none" w:sz="0" w:space="0" w:color="auto"/>
        <w:bottom w:val="none" w:sz="0" w:space="0" w:color="auto"/>
        <w:right w:val="none" w:sz="0" w:space="0" w:color="auto"/>
      </w:divBdr>
    </w:div>
    <w:div w:id="1349910627">
      <w:bodyDiv w:val="1"/>
      <w:marLeft w:val="0"/>
      <w:marRight w:val="0"/>
      <w:marTop w:val="0"/>
      <w:marBottom w:val="0"/>
      <w:divBdr>
        <w:top w:val="none" w:sz="0" w:space="0" w:color="auto"/>
        <w:left w:val="none" w:sz="0" w:space="0" w:color="auto"/>
        <w:bottom w:val="none" w:sz="0" w:space="0" w:color="auto"/>
        <w:right w:val="none" w:sz="0" w:space="0" w:color="auto"/>
      </w:divBdr>
    </w:div>
    <w:div w:id="1356230807">
      <w:bodyDiv w:val="1"/>
      <w:marLeft w:val="0"/>
      <w:marRight w:val="0"/>
      <w:marTop w:val="0"/>
      <w:marBottom w:val="0"/>
      <w:divBdr>
        <w:top w:val="none" w:sz="0" w:space="0" w:color="auto"/>
        <w:left w:val="none" w:sz="0" w:space="0" w:color="auto"/>
        <w:bottom w:val="none" w:sz="0" w:space="0" w:color="auto"/>
        <w:right w:val="none" w:sz="0" w:space="0" w:color="auto"/>
      </w:divBdr>
    </w:div>
    <w:div w:id="1357610793">
      <w:bodyDiv w:val="1"/>
      <w:marLeft w:val="0"/>
      <w:marRight w:val="0"/>
      <w:marTop w:val="0"/>
      <w:marBottom w:val="0"/>
      <w:divBdr>
        <w:top w:val="none" w:sz="0" w:space="0" w:color="auto"/>
        <w:left w:val="none" w:sz="0" w:space="0" w:color="auto"/>
        <w:bottom w:val="none" w:sz="0" w:space="0" w:color="auto"/>
        <w:right w:val="none" w:sz="0" w:space="0" w:color="auto"/>
      </w:divBdr>
    </w:div>
    <w:div w:id="1359509835">
      <w:bodyDiv w:val="1"/>
      <w:marLeft w:val="0"/>
      <w:marRight w:val="0"/>
      <w:marTop w:val="0"/>
      <w:marBottom w:val="0"/>
      <w:divBdr>
        <w:top w:val="none" w:sz="0" w:space="0" w:color="auto"/>
        <w:left w:val="none" w:sz="0" w:space="0" w:color="auto"/>
        <w:bottom w:val="none" w:sz="0" w:space="0" w:color="auto"/>
        <w:right w:val="none" w:sz="0" w:space="0" w:color="auto"/>
      </w:divBdr>
    </w:div>
    <w:div w:id="1360082324">
      <w:bodyDiv w:val="1"/>
      <w:marLeft w:val="0"/>
      <w:marRight w:val="0"/>
      <w:marTop w:val="0"/>
      <w:marBottom w:val="0"/>
      <w:divBdr>
        <w:top w:val="none" w:sz="0" w:space="0" w:color="auto"/>
        <w:left w:val="none" w:sz="0" w:space="0" w:color="auto"/>
        <w:bottom w:val="none" w:sz="0" w:space="0" w:color="auto"/>
        <w:right w:val="none" w:sz="0" w:space="0" w:color="auto"/>
      </w:divBdr>
    </w:div>
    <w:div w:id="1360550634">
      <w:bodyDiv w:val="1"/>
      <w:marLeft w:val="0"/>
      <w:marRight w:val="0"/>
      <w:marTop w:val="0"/>
      <w:marBottom w:val="0"/>
      <w:divBdr>
        <w:top w:val="none" w:sz="0" w:space="0" w:color="auto"/>
        <w:left w:val="none" w:sz="0" w:space="0" w:color="auto"/>
        <w:bottom w:val="none" w:sz="0" w:space="0" w:color="auto"/>
        <w:right w:val="none" w:sz="0" w:space="0" w:color="auto"/>
      </w:divBdr>
    </w:div>
    <w:div w:id="1360815923">
      <w:bodyDiv w:val="1"/>
      <w:marLeft w:val="0"/>
      <w:marRight w:val="0"/>
      <w:marTop w:val="0"/>
      <w:marBottom w:val="0"/>
      <w:divBdr>
        <w:top w:val="none" w:sz="0" w:space="0" w:color="auto"/>
        <w:left w:val="none" w:sz="0" w:space="0" w:color="auto"/>
        <w:bottom w:val="none" w:sz="0" w:space="0" w:color="auto"/>
        <w:right w:val="none" w:sz="0" w:space="0" w:color="auto"/>
      </w:divBdr>
    </w:div>
    <w:div w:id="1361857201">
      <w:bodyDiv w:val="1"/>
      <w:marLeft w:val="0"/>
      <w:marRight w:val="0"/>
      <w:marTop w:val="0"/>
      <w:marBottom w:val="0"/>
      <w:divBdr>
        <w:top w:val="none" w:sz="0" w:space="0" w:color="auto"/>
        <w:left w:val="none" w:sz="0" w:space="0" w:color="auto"/>
        <w:bottom w:val="none" w:sz="0" w:space="0" w:color="auto"/>
        <w:right w:val="none" w:sz="0" w:space="0" w:color="auto"/>
      </w:divBdr>
    </w:div>
    <w:div w:id="1362852154">
      <w:bodyDiv w:val="1"/>
      <w:marLeft w:val="0"/>
      <w:marRight w:val="0"/>
      <w:marTop w:val="0"/>
      <w:marBottom w:val="0"/>
      <w:divBdr>
        <w:top w:val="none" w:sz="0" w:space="0" w:color="auto"/>
        <w:left w:val="none" w:sz="0" w:space="0" w:color="auto"/>
        <w:bottom w:val="none" w:sz="0" w:space="0" w:color="auto"/>
        <w:right w:val="none" w:sz="0" w:space="0" w:color="auto"/>
      </w:divBdr>
    </w:div>
    <w:div w:id="1363168567">
      <w:bodyDiv w:val="1"/>
      <w:marLeft w:val="0"/>
      <w:marRight w:val="0"/>
      <w:marTop w:val="0"/>
      <w:marBottom w:val="0"/>
      <w:divBdr>
        <w:top w:val="none" w:sz="0" w:space="0" w:color="auto"/>
        <w:left w:val="none" w:sz="0" w:space="0" w:color="auto"/>
        <w:bottom w:val="none" w:sz="0" w:space="0" w:color="auto"/>
        <w:right w:val="none" w:sz="0" w:space="0" w:color="auto"/>
      </w:divBdr>
    </w:div>
    <w:div w:id="1367489288">
      <w:bodyDiv w:val="1"/>
      <w:marLeft w:val="0"/>
      <w:marRight w:val="0"/>
      <w:marTop w:val="0"/>
      <w:marBottom w:val="0"/>
      <w:divBdr>
        <w:top w:val="none" w:sz="0" w:space="0" w:color="auto"/>
        <w:left w:val="none" w:sz="0" w:space="0" w:color="auto"/>
        <w:bottom w:val="none" w:sz="0" w:space="0" w:color="auto"/>
        <w:right w:val="none" w:sz="0" w:space="0" w:color="auto"/>
      </w:divBdr>
    </w:div>
    <w:div w:id="1369179202">
      <w:bodyDiv w:val="1"/>
      <w:marLeft w:val="0"/>
      <w:marRight w:val="0"/>
      <w:marTop w:val="0"/>
      <w:marBottom w:val="0"/>
      <w:divBdr>
        <w:top w:val="none" w:sz="0" w:space="0" w:color="auto"/>
        <w:left w:val="none" w:sz="0" w:space="0" w:color="auto"/>
        <w:bottom w:val="none" w:sz="0" w:space="0" w:color="auto"/>
        <w:right w:val="none" w:sz="0" w:space="0" w:color="auto"/>
      </w:divBdr>
    </w:div>
    <w:div w:id="1373728416">
      <w:bodyDiv w:val="1"/>
      <w:marLeft w:val="0"/>
      <w:marRight w:val="0"/>
      <w:marTop w:val="0"/>
      <w:marBottom w:val="0"/>
      <w:divBdr>
        <w:top w:val="none" w:sz="0" w:space="0" w:color="auto"/>
        <w:left w:val="none" w:sz="0" w:space="0" w:color="auto"/>
        <w:bottom w:val="none" w:sz="0" w:space="0" w:color="auto"/>
        <w:right w:val="none" w:sz="0" w:space="0" w:color="auto"/>
      </w:divBdr>
    </w:div>
    <w:div w:id="1373847181">
      <w:bodyDiv w:val="1"/>
      <w:marLeft w:val="0"/>
      <w:marRight w:val="0"/>
      <w:marTop w:val="0"/>
      <w:marBottom w:val="0"/>
      <w:divBdr>
        <w:top w:val="none" w:sz="0" w:space="0" w:color="auto"/>
        <w:left w:val="none" w:sz="0" w:space="0" w:color="auto"/>
        <w:bottom w:val="none" w:sz="0" w:space="0" w:color="auto"/>
        <w:right w:val="none" w:sz="0" w:space="0" w:color="auto"/>
      </w:divBdr>
    </w:div>
    <w:div w:id="1374427299">
      <w:bodyDiv w:val="1"/>
      <w:marLeft w:val="0"/>
      <w:marRight w:val="0"/>
      <w:marTop w:val="0"/>
      <w:marBottom w:val="0"/>
      <w:divBdr>
        <w:top w:val="none" w:sz="0" w:space="0" w:color="auto"/>
        <w:left w:val="none" w:sz="0" w:space="0" w:color="auto"/>
        <w:bottom w:val="none" w:sz="0" w:space="0" w:color="auto"/>
        <w:right w:val="none" w:sz="0" w:space="0" w:color="auto"/>
      </w:divBdr>
    </w:div>
    <w:div w:id="1377510665">
      <w:bodyDiv w:val="1"/>
      <w:marLeft w:val="0"/>
      <w:marRight w:val="0"/>
      <w:marTop w:val="0"/>
      <w:marBottom w:val="0"/>
      <w:divBdr>
        <w:top w:val="none" w:sz="0" w:space="0" w:color="auto"/>
        <w:left w:val="none" w:sz="0" w:space="0" w:color="auto"/>
        <w:bottom w:val="none" w:sz="0" w:space="0" w:color="auto"/>
        <w:right w:val="none" w:sz="0" w:space="0" w:color="auto"/>
      </w:divBdr>
    </w:div>
    <w:div w:id="1379209663">
      <w:bodyDiv w:val="1"/>
      <w:marLeft w:val="0"/>
      <w:marRight w:val="0"/>
      <w:marTop w:val="0"/>
      <w:marBottom w:val="0"/>
      <w:divBdr>
        <w:top w:val="none" w:sz="0" w:space="0" w:color="auto"/>
        <w:left w:val="none" w:sz="0" w:space="0" w:color="auto"/>
        <w:bottom w:val="none" w:sz="0" w:space="0" w:color="auto"/>
        <w:right w:val="none" w:sz="0" w:space="0" w:color="auto"/>
      </w:divBdr>
    </w:div>
    <w:div w:id="1379210408">
      <w:bodyDiv w:val="1"/>
      <w:marLeft w:val="0"/>
      <w:marRight w:val="0"/>
      <w:marTop w:val="0"/>
      <w:marBottom w:val="0"/>
      <w:divBdr>
        <w:top w:val="none" w:sz="0" w:space="0" w:color="auto"/>
        <w:left w:val="none" w:sz="0" w:space="0" w:color="auto"/>
        <w:bottom w:val="none" w:sz="0" w:space="0" w:color="auto"/>
        <w:right w:val="none" w:sz="0" w:space="0" w:color="auto"/>
      </w:divBdr>
    </w:div>
    <w:div w:id="1380517237">
      <w:bodyDiv w:val="1"/>
      <w:marLeft w:val="0"/>
      <w:marRight w:val="0"/>
      <w:marTop w:val="0"/>
      <w:marBottom w:val="0"/>
      <w:divBdr>
        <w:top w:val="none" w:sz="0" w:space="0" w:color="auto"/>
        <w:left w:val="none" w:sz="0" w:space="0" w:color="auto"/>
        <w:bottom w:val="none" w:sz="0" w:space="0" w:color="auto"/>
        <w:right w:val="none" w:sz="0" w:space="0" w:color="auto"/>
      </w:divBdr>
    </w:div>
    <w:div w:id="1381052240">
      <w:bodyDiv w:val="1"/>
      <w:marLeft w:val="0"/>
      <w:marRight w:val="0"/>
      <w:marTop w:val="0"/>
      <w:marBottom w:val="0"/>
      <w:divBdr>
        <w:top w:val="none" w:sz="0" w:space="0" w:color="auto"/>
        <w:left w:val="none" w:sz="0" w:space="0" w:color="auto"/>
        <w:bottom w:val="none" w:sz="0" w:space="0" w:color="auto"/>
        <w:right w:val="none" w:sz="0" w:space="0" w:color="auto"/>
      </w:divBdr>
    </w:div>
    <w:div w:id="1391074944">
      <w:bodyDiv w:val="1"/>
      <w:marLeft w:val="0"/>
      <w:marRight w:val="0"/>
      <w:marTop w:val="0"/>
      <w:marBottom w:val="0"/>
      <w:divBdr>
        <w:top w:val="none" w:sz="0" w:space="0" w:color="auto"/>
        <w:left w:val="none" w:sz="0" w:space="0" w:color="auto"/>
        <w:bottom w:val="none" w:sz="0" w:space="0" w:color="auto"/>
        <w:right w:val="none" w:sz="0" w:space="0" w:color="auto"/>
      </w:divBdr>
    </w:div>
    <w:div w:id="1391078299">
      <w:bodyDiv w:val="1"/>
      <w:marLeft w:val="0"/>
      <w:marRight w:val="0"/>
      <w:marTop w:val="0"/>
      <w:marBottom w:val="0"/>
      <w:divBdr>
        <w:top w:val="none" w:sz="0" w:space="0" w:color="auto"/>
        <w:left w:val="none" w:sz="0" w:space="0" w:color="auto"/>
        <w:bottom w:val="none" w:sz="0" w:space="0" w:color="auto"/>
        <w:right w:val="none" w:sz="0" w:space="0" w:color="auto"/>
      </w:divBdr>
    </w:div>
    <w:div w:id="1397780593">
      <w:bodyDiv w:val="1"/>
      <w:marLeft w:val="0"/>
      <w:marRight w:val="0"/>
      <w:marTop w:val="0"/>
      <w:marBottom w:val="0"/>
      <w:divBdr>
        <w:top w:val="none" w:sz="0" w:space="0" w:color="auto"/>
        <w:left w:val="none" w:sz="0" w:space="0" w:color="auto"/>
        <w:bottom w:val="none" w:sz="0" w:space="0" w:color="auto"/>
        <w:right w:val="none" w:sz="0" w:space="0" w:color="auto"/>
      </w:divBdr>
    </w:div>
    <w:div w:id="1398699515">
      <w:bodyDiv w:val="1"/>
      <w:marLeft w:val="0"/>
      <w:marRight w:val="0"/>
      <w:marTop w:val="0"/>
      <w:marBottom w:val="0"/>
      <w:divBdr>
        <w:top w:val="none" w:sz="0" w:space="0" w:color="auto"/>
        <w:left w:val="none" w:sz="0" w:space="0" w:color="auto"/>
        <w:bottom w:val="none" w:sz="0" w:space="0" w:color="auto"/>
        <w:right w:val="none" w:sz="0" w:space="0" w:color="auto"/>
      </w:divBdr>
    </w:div>
    <w:div w:id="1402630287">
      <w:bodyDiv w:val="1"/>
      <w:marLeft w:val="0"/>
      <w:marRight w:val="0"/>
      <w:marTop w:val="0"/>
      <w:marBottom w:val="0"/>
      <w:divBdr>
        <w:top w:val="none" w:sz="0" w:space="0" w:color="auto"/>
        <w:left w:val="none" w:sz="0" w:space="0" w:color="auto"/>
        <w:bottom w:val="none" w:sz="0" w:space="0" w:color="auto"/>
        <w:right w:val="none" w:sz="0" w:space="0" w:color="auto"/>
      </w:divBdr>
    </w:div>
    <w:div w:id="1404333534">
      <w:bodyDiv w:val="1"/>
      <w:marLeft w:val="0"/>
      <w:marRight w:val="0"/>
      <w:marTop w:val="0"/>
      <w:marBottom w:val="0"/>
      <w:divBdr>
        <w:top w:val="none" w:sz="0" w:space="0" w:color="auto"/>
        <w:left w:val="none" w:sz="0" w:space="0" w:color="auto"/>
        <w:bottom w:val="none" w:sz="0" w:space="0" w:color="auto"/>
        <w:right w:val="none" w:sz="0" w:space="0" w:color="auto"/>
      </w:divBdr>
    </w:div>
    <w:div w:id="1406804271">
      <w:bodyDiv w:val="1"/>
      <w:marLeft w:val="0"/>
      <w:marRight w:val="0"/>
      <w:marTop w:val="0"/>
      <w:marBottom w:val="0"/>
      <w:divBdr>
        <w:top w:val="none" w:sz="0" w:space="0" w:color="auto"/>
        <w:left w:val="none" w:sz="0" w:space="0" w:color="auto"/>
        <w:bottom w:val="none" w:sz="0" w:space="0" w:color="auto"/>
        <w:right w:val="none" w:sz="0" w:space="0" w:color="auto"/>
      </w:divBdr>
    </w:div>
    <w:div w:id="1410539815">
      <w:bodyDiv w:val="1"/>
      <w:marLeft w:val="0"/>
      <w:marRight w:val="0"/>
      <w:marTop w:val="0"/>
      <w:marBottom w:val="0"/>
      <w:divBdr>
        <w:top w:val="none" w:sz="0" w:space="0" w:color="auto"/>
        <w:left w:val="none" w:sz="0" w:space="0" w:color="auto"/>
        <w:bottom w:val="none" w:sz="0" w:space="0" w:color="auto"/>
        <w:right w:val="none" w:sz="0" w:space="0" w:color="auto"/>
      </w:divBdr>
    </w:div>
    <w:div w:id="1416168946">
      <w:bodyDiv w:val="1"/>
      <w:marLeft w:val="0"/>
      <w:marRight w:val="0"/>
      <w:marTop w:val="0"/>
      <w:marBottom w:val="0"/>
      <w:divBdr>
        <w:top w:val="none" w:sz="0" w:space="0" w:color="auto"/>
        <w:left w:val="none" w:sz="0" w:space="0" w:color="auto"/>
        <w:bottom w:val="none" w:sz="0" w:space="0" w:color="auto"/>
        <w:right w:val="none" w:sz="0" w:space="0" w:color="auto"/>
      </w:divBdr>
    </w:div>
    <w:div w:id="1417287113">
      <w:bodyDiv w:val="1"/>
      <w:marLeft w:val="0"/>
      <w:marRight w:val="0"/>
      <w:marTop w:val="0"/>
      <w:marBottom w:val="0"/>
      <w:divBdr>
        <w:top w:val="none" w:sz="0" w:space="0" w:color="auto"/>
        <w:left w:val="none" w:sz="0" w:space="0" w:color="auto"/>
        <w:bottom w:val="none" w:sz="0" w:space="0" w:color="auto"/>
        <w:right w:val="none" w:sz="0" w:space="0" w:color="auto"/>
      </w:divBdr>
    </w:div>
    <w:div w:id="1417676994">
      <w:bodyDiv w:val="1"/>
      <w:marLeft w:val="0"/>
      <w:marRight w:val="0"/>
      <w:marTop w:val="0"/>
      <w:marBottom w:val="0"/>
      <w:divBdr>
        <w:top w:val="none" w:sz="0" w:space="0" w:color="auto"/>
        <w:left w:val="none" w:sz="0" w:space="0" w:color="auto"/>
        <w:bottom w:val="none" w:sz="0" w:space="0" w:color="auto"/>
        <w:right w:val="none" w:sz="0" w:space="0" w:color="auto"/>
      </w:divBdr>
    </w:div>
    <w:div w:id="1419594509">
      <w:bodyDiv w:val="1"/>
      <w:marLeft w:val="0"/>
      <w:marRight w:val="0"/>
      <w:marTop w:val="0"/>
      <w:marBottom w:val="0"/>
      <w:divBdr>
        <w:top w:val="none" w:sz="0" w:space="0" w:color="auto"/>
        <w:left w:val="none" w:sz="0" w:space="0" w:color="auto"/>
        <w:bottom w:val="none" w:sz="0" w:space="0" w:color="auto"/>
        <w:right w:val="none" w:sz="0" w:space="0" w:color="auto"/>
      </w:divBdr>
    </w:div>
    <w:div w:id="1420638701">
      <w:bodyDiv w:val="1"/>
      <w:marLeft w:val="0"/>
      <w:marRight w:val="0"/>
      <w:marTop w:val="0"/>
      <w:marBottom w:val="0"/>
      <w:divBdr>
        <w:top w:val="none" w:sz="0" w:space="0" w:color="auto"/>
        <w:left w:val="none" w:sz="0" w:space="0" w:color="auto"/>
        <w:bottom w:val="none" w:sz="0" w:space="0" w:color="auto"/>
        <w:right w:val="none" w:sz="0" w:space="0" w:color="auto"/>
      </w:divBdr>
    </w:div>
    <w:div w:id="1423180715">
      <w:bodyDiv w:val="1"/>
      <w:marLeft w:val="0"/>
      <w:marRight w:val="0"/>
      <w:marTop w:val="0"/>
      <w:marBottom w:val="0"/>
      <w:divBdr>
        <w:top w:val="none" w:sz="0" w:space="0" w:color="auto"/>
        <w:left w:val="none" w:sz="0" w:space="0" w:color="auto"/>
        <w:bottom w:val="none" w:sz="0" w:space="0" w:color="auto"/>
        <w:right w:val="none" w:sz="0" w:space="0" w:color="auto"/>
      </w:divBdr>
    </w:div>
    <w:div w:id="1427001150">
      <w:bodyDiv w:val="1"/>
      <w:marLeft w:val="0"/>
      <w:marRight w:val="0"/>
      <w:marTop w:val="0"/>
      <w:marBottom w:val="0"/>
      <w:divBdr>
        <w:top w:val="none" w:sz="0" w:space="0" w:color="auto"/>
        <w:left w:val="none" w:sz="0" w:space="0" w:color="auto"/>
        <w:bottom w:val="none" w:sz="0" w:space="0" w:color="auto"/>
        <w:right w:val="none" w:sz="0" w:space="0" w:color="auto"/>
      </w:divBdr>
    </w:div>
    <w:div w:id="1427993449">
      <w:bodyDiv w:val="1"/>
      <w:marLeft w:val="0"/>
      <w:marRight w:val="0"/>
      <w:marTop w:val="0"/>
      <w:marBottom w:val="0"/>
      <w:divBdr>
        <w:top w:val="none" w:sz="0" w:space="0" w:color="auto"/>
        <w:left w:val="none" w:sz="0" w:space="0" w:color="auto"/>
        <w:bottom w:val="none" w:sz="0" w:space="0" w:color="auto"/>
        <w:right w:val="none" w:sz="0" w:space="0" w:color="auto"/>
      </w:divBdr>
    </w:div>
    <w:div w:id="1428892279">
      <w:bodyDiv w:val="1"/>
      <w:marLeft w:val="0"/>
      <w:marRight w:val="0"/>
      <w:marTop w:val="0"/>
      <w:marBottom w:val="0"/>
      <w:divBdr>
        <w:top w:val="none" w:sz="0" w:space="0" w:color="auto"/>
        <w:left w:val="none" w:sz="0" w:space="0" w:color="auto"/>
        <w:bottom w:val="none" w:sz="0" w:space="0" w:color="auto"/>
        <w:right w:val="none" w:sz="0" w:space="0" w:color="auto"/>
      </w:divBdr>
    </w:div>
    <w:div w:id="1430008076">
      <w:bodyDiv w:val="1"/>
      <w:marLeft w:val="0"/>
      <w:marRight w:val="0"/>
      <w:marTop w:val="0"/>
      <w:marBottom w:val="0"/>
      <w:divBdr>
        <w:top w:val="none" w:sz="0" w:space="0" w:color="auto"/>
        <w:left w:val="none" w:sz="0" w:space="0" w:color="auto"/>
        <w:bottom w:val="none" w:sz="0" w:space="0" w:color="auto"/>
        <w:right w:val="none" w:sz="0" w:space="0" w:color="auto"/>
      </w:divBdr>
    </w:div>
    <w:div w:id="1432512126">
      <w:bodyDiv w:val="1"/>
      <w:marLeft w:val="0"/>
      <w:marRight w:val="0"/>
      <w:marTop w:val="0"/>
      <w:marBottom w:val="0"/>
      <w:divBdr>
        <w:top w:val="none" w:sz="0" w:space="0" w:color="auto"/>
        <w:left w:val="none" w:sz="0" w:space="0" w:color="auto"/>
        <w:bottom w:val="none" w:sz="0" w:space="0" w:color="auto"/>
        <w:right w:val="none" w:sz="0" w:space="0" w:color="auto"/>
      </w:divBdr>
    </w:div>
    <w:div w:id="1433352562">
      <w:bodyDiv w:val="1"/>
      <w:marLeft w:val="0"/>
      <w:marRight w:val="0"/>
      <w:marTop w:val="0"/>
      <w:marBottom w:val="0"/>
      <w:divBdr>
        <w:top w:val="none" w:sz="0" w:space="0" w:color="auto"/>
        <w:left w:val="none" w:sz="0" w:space="0" w:color="auto"/>
        <w:bottom w:val="none" w:sz="0" w:space="0" w:color="auto"/>
        <w:right w:val="none" w:sz="0" w:space="0" w:color="auto"/>
      </w:divBdr>
    </w:div>
    <w:div w:id="1433744304">
      <w:bodyDiv w:val="1"/>
      <w:marLeft w:val="0"/>
      <w:marRight w:val="0"/>
      <w:marTop w:val="0"/>
      <w:marBottom w:val="0"/>
      <w:divBdr>
        <w:top w:val="none" w:sz="0" w:space="0" w:color="auto"/>
        <w:left w:val="none" w:sz="0" w:space="0" w:color="auto"/>
        <w:bottom w:val="none" w:sz="0" w:space="0" w:color="auto"/>
        <w:right w:val="none" w:sz="0" w:space="0" w:color="auto"/>
      </w:divBdr>
    </w:div>
    <w:div w:id="1434282585">
      <w:bodyDiv w:val="1"/>
      <w:marLeft w:val="0"/>
      <w:marRight w:val="0"/>
      <w:marTop w:val="0"/>
      <w:marBottom w:val="0"/>
      <w:divBdr>
        <w:top w:val="none" w:sz="0" w:space="0" w:color="auto"/>
        <w:left w:val="none" w:sz="0" w:space="0" w:color="auto"/>
        <w:bottom w:val="none" w:sz="0" w:space="0" w:color="auto"/>
        <w:right w:val="none" w:sz="0" w:space="0" w:color="auto"/>
      </w:divBdr>
    </w:div>
    <w:div w:id="1442141262">
      <w:bodyDiv w:val="1"/>
      <w:marLeft w:val="0"/>
      <w:marRight w:val="0"/>
      <w:marTop w:val="0"/>
      <w:marBottom w:val="0"/>
      <w:divBdr>
        <w:top w:val="none" w:sz="0" w:space="0" w:color="auto"/>
        <w:left w:val="none" w:sz="0" w:space="0" w:color="auto"/>
        <w:bottom w:val="none" w:sz="0" w:space="0" w:color="auto"/>
        <w:right w:val="none" w:sz="0" w:space="0" w:color="auto"/>
      </w:divBdr>
    </w:div>
    <w:div w:id="1443497103">
      <w:bodyDiv w:val="1"/>
      <w:marLeft w:val="0"/>
      <w:marRight w:val="0"/>
      <w:marTop w:val="0"/>
      <w:marBottom w:val="0"/>
      <w:divBdr>
        <w:top w:val="none" w:sz="0" w:space="0" w:color="auto"/>
        <w:left w:val="none" w:sz="0" w:space="0" w:color="auto"/>
        <w:bottom w:val="none" w:sz="0" w:space="0" w:color="auto"/>
        <w:right w:val="none" w:sz="0" w:space="0" w:color="auto"/>
      </w:divBdr>
    </w:div>
    <w:div w:id="1443500631">
      <w:bodyDiv w:val="1"/>
      <w:marLeft w:val="0"/>
      <w:marRight w:val="0"/>
      <w:marTop w:val="0"/>
      <w:marBottom w:val="0"/>
      <w:divBdr>
        <w:top w:val="none" w:sz="0" w:space="0" w:color="auto"/>
        <w:left w:val="none" w:sz="0" w:space="0" w:color="auto"/>
        <w:bottom w:val="none" w:sz="0" w:space="0" w:color="auto"/>
        <w:right w:val="none" w:sz="0" w:space="0" w:color="auto"/>
      </w:divBdr>
    </w:div>
    <w:div w:id="1448543309">
      <w:bodyDiv w:val="1"/>
      <w:marLeft w:val="0"/>
      <w:marRight w:val="0"/>
      <w:marTop w:val="0"/>
      <w:marBottom w:val="0"/>
      <w:divBdr>
        <w:top w:val="none" w:sz="0" w:space="0" w:color="auto"/>
        <w:left w:val="none" w:sz="0" w:space="0" w:color="auto"/>
        <w:bottom w:val="none" w:sz="0" w:space="0" w:color="auto"/>
        <w:right w:val="none" w:sz="0" w:space="0" w:color="auto"/>
      </w:divBdr>
    </w:div>
    <w:div w:id="1449276105">
      <w:bodyDiv w:val="1"/>
      <w:marLeft w:val="0"/>
      <w:marRight w:val="0"/>
      <w:marTop w:val="0"/>
      <w:marBottom w:val="0"/>
      <w:divBdr>
        <w:top w:val="none" w:sz="0" w:space="0" w:color="auto"/>
        <w:left w:val="none" w:sz="0" w:space="0" w:color="auto"/>
        <w:bottom w:val="none" w:sz="0" w:space="0" w:color="auto"/>
        <w:right w:val="none" w:sz="0" w:space="0" w:color="auto"/>
      </w:divBdr>
    </w:div>
    <w:div w:id="1455296176">
      <w:bodyDiv w:val="1"/>
      <w:marLeft w:val="0"/>
      <w:marRight w:val="0"/>
      <w:marTop w:val="0"/>
      <w:marBottom w:val="0"/>
      <w:divBdr>
        <w:top w:val="none" w:sz="0" w:space="0" w:color="auto"/>
        <w:left w:val="none" w:sz="0" w:space="0" w:color="auto"/>
        <w:bottom w:val="none" w:sz="0" w:space="0" w:color="auto"/>
        <w:right w:val="none" w:sz="0" w:space="0" w:color="auto"/>
      </w:divBdr>
    </w:div>
    <w:div w:id="1459371489">
      <w:bodyDiv w:val="1"/>
      <w:marLeft w:val="0"/>
      <w:marRight w:val="0"/>
      <w:marTop w:val="0"/>
      <w:marBottom w:val="0"/>
      <w:divBdr>
        <w:top w:val="none" w:sz="0" w:space="0" w:color="auto"/>
        <w:left w:val="none" w:sz="0" w:space="0" w:color="auto"/>
        <w:bottom w:val="none" w:sz="0" w:space="0" w:color="auto"/>
        <w:right w:val="none" w:sz="0" w:space="0" w:color="auto"/>
      </w:divBdr>
    </w:div>
    <w:div w:id="1460413522">
      <w:bodyDiv w:val="1"/>
      <w:marLeft w:val="0"/>
      <w:marRight w:val="0"/>
      <w:marTop w:val="0"/>
      <w:marBottom w:val="0"/>
      <w:divBdr>
        <w:top w:val="none" w:sz="0" w:space="0" w:color="auto"/>
        <w:left w:val="none" w:sz="0" w:space="0" w:color="auto"/>
        <w:bottom w:val="none" w:sz="0" w:space="0" w:color="auto"/>
        <w:right w:val="none" w:sz="0" w:space="0" w:color="auto"/>
      </w:divBdr>
    </w:div>
    <w:div w:id="1464812137">
      <w:bodyDiv w:val="1"/>
      <w:marLeft w:val="0"/>
      <w:marRight w:val="0"/>
      <w:marTop w:val="0"/>
      <w:marBottom w:val="0"/>
      <w:divBdr>
        <w:top w:val="none" w:sz="0" w:space="0" w:color="auto"/>
        <w:left w:val="none" w:sz="0" w:space="0" w:color="auto"/>
        <w:bottom w:val="none" w:sz="0" w:space="0" w:color="auto"/>
        <w:right w:val="none" w:sz="0" w:space="0" w:color="auto"/>
      </w:divBdr>
    </w:div>
    <w:div w:id="1471745239">
      <w:bodyDiv w:val="1"/>
      <w:marLeft w:val="0"/>
      <w:marRight w:val="0"/>
      <w:marTop w:val="0"/>
      <w:marBottom w:val="0"/>
      <w:divBdr>
        <w:top w:val="none" w:sz="0" w:space="0" w:color="auto"/>
        <w:left w:val="none" w:sz="0" w:space="0" w:color="auto"/>
        <w:bottom w:val="none" w:sz="0" w:space="0" w:color="auto"/>
        <w:right w:val="none" w:sz="0" w:space="0" w:color="auto"/>
      </w:divBdr>
    </w:div>
    <w:div w:id="1472208078">
      <w:bodyDiv w:val="1"/>
      <w:marLeft w:val="0"/>
      <w:marRight w:val="0"/>
      <w:marTop w:val="0"/>
      <w:marBottom w:val="0"/>
      <w:divBdr>
        <w:top w:val="none" w:sz="0" w:space="0" w:color="auto"/>
        <w:left w:val="none" w:sz="0" w:space="0" w:color="auto"/>
        <w:bottom w:val="none" w:sz="0" w:space="0" w:color="auto"/>
        <w:right w:val="none" w:sz="0" w:space="0" w:color="auto"/>
      </w:divBdr>
    </w:div>
    <w:div w:id="1474517515">
      <w:bodyDiv w:val="1"/>
      <w:marLeft w:val="0"/>
      <w:marRight w:val="0"/>
      <w:marTop w:val="0"/>
      <w:marBottom w:val="0"/>
      <w:divBdr>
        <w:top w:val="none" w:sz="0" w:space="0" w:color="auto"/>
        <w:left w:val="none" w:sz="0" w:space="0" w:color="auto"/>
        <w:bottom w:val="none" w:sz="0" w:space="0" w:color="auto"/>
        <w:right w:val="none" w:sz="0" w:space="0" w:color="auto"/>
      </w:divBdr>
    </w:div>
    <w:div w:id="1477064975">
      <w:bodyDiv w:val="1"/>
      <w:marLeft w:val="0"/>
      <w:marRight w:val="0"/>
      <w:marTop w:val="0"/>
      <w:marBottom w:val="0"/>
      <w:divBdr>
        <w:top w:val="none" w:sz="0" w:space="0" w:color="auto"/>
        <w:left w:val="none" w:sz="0" w:space="0" w:color="auto"/>
        <w:bottom w:val="none" w:sz="0" w:space="0" w:color="auto"/>
        <w:right w:val="none" w:sz="0" w:space="0" w:color="auto"/>
      </w:divBdr>
    </w:div>
    <w:div w:id="1478646504">
      <w:bodyDiv w:val="1"/>
      <w:marLeft w:val="0"/>
      <w:marRight w:val="0"/>
      <w:marTop w:val="0"/>
      <w:marBottom w:val="0"/>
      <w:divBdr>
        <w:top w:val="none" w:sz="0" w:space="0" w:color="auto"/>
        <w:left w:val="none" w:sz="0" w:space="0" w:color="auto"/>
        <w:bottom w:val="none" w:sz="0" w:space="0" w:color="auto"/>
        <w:right w:val="none" w:sz="0" w:space="0" w:color="auto"/>
      </w:divBdr>
    </w:div>
    <w:div w:id="1481146346">
      <w:bodyDiv w:val="1"/>
      <w:marLeft w:val="0"/>
      <w:marRight w:val="0"/>
      <w:marTop w:val="0"/>
      <w:marBottom w:val="0"/>
      <w:divBdr>
        <w:top w:val="none" w:sz="0" w:space="0" w:color="auto"/>
        <w:left w:val="none" w:sz="0" w:space="0" w:color="auto"/>
        <w:bottom w:val="none" w:sz="0" w:space="0" w:color="auto"/>
        <w:right w:val="none" w:sz="0" w:space="0" w:color="auto"/>
      </w:divBdr>
    </w:div>
    <w:div w:id="1481993328">
      <w:bodyDiv w:val="1"/>
      <w:marLeft w:val="0"/>
      <w:marRight w:val="0"/>
      <w:marTop w:val="0"/>
      <w:marBottom w:val="0"/>
      <w:divBdr>
        <w:top w:val="none" w:sz="0" w:space="0" w:color="auto"/>
        <w:left w:val="none" w:sz="0" w:space="0" w:color="auto"/>
        <w:bottom w:val="none" w:sz="0" w:space="0" w:color="auto"/>
        <w:right w:val="none" w:sz="0" w:space="0" w:color="auto"/>
      </w:divBdr>
    </w:div>
    <w:div w:id="1482116095">
      <w:bodyDiv w:val="1"/>
      <w:marLeft w:val="0"/>
      <w:marRight w:val="0"/>
      <w:marTop w:val="0"/>
      <w:marBottom w:val="0"/>
      <w:divBdr>
        <w:top w:val="none" w:sz="0" w:space="0" w:color="auto"/>
        <w:left w:val="none" w:sz="0" w:space="0" w:color="auto"/>
        <w:bottom w:val="none" w:sz="0" w:space="0" w:color="auto"/>
        <w:right w:val="none" w:sz="0" w:space="0" w:color="auto"/>
      </w:divBdr>
    </w:div>
    <w:div w:id="1484003565">
      <w:bodyDiv w:val="1"/>
      <w:marLeft w:val="0"/>
      <w:marRight w:val="0"/>
      <w:marTop w:val="0"/>
      <w:marBottom w:val="0"/>
      <w:divBdr>
        <w:top w:val="none" w:sz="0" w:space="0" w:color="auto"/>
        <w:left w:val="none" w:sz="0" w:space="0" w:color="auto"/>
        <w:bottom w:val="none" w:sz="0" w:space="0" w:color="auto"/>
        <w:right w:val="none" w:sz="0" w:space="0" w:color="auto"/>
      </w:divBdr>
    </w:div>
    <w:div w:id="1484156815">
      <w:bodyDiv w:val="1"/>
      <w:marLeft w:val="0"/>
      <w:marRight w:val="0"/>
      <w:marTop w:val="0"/>
      <w:marBottom w:val="0"/>
      <w:divBdr>
        <w:top w:val="none" w:sz="0" w:space="0" w:color="auto"/>
        <w:left w:val="none" w:sz="0" w:space="0" w:color="auto"/>
        <w:bottom w:val="none" w:sz="0" w:space="0" w:color="auto"/>
        <w:right w:val="none" w:sz="0" w:space="0" w:color="auto"/>
      </w:divBdr>
    </w:div>
    <w:div w:id="1484619601">
      <w:bodyDiv w:val="1"/>
      <w:marLeft w:val="0"/>
      <w:marRight w:val="0"/>
      <w:marTop w:val="0"/>
      <w:marBottom w:val="0"/>
      <w:divBdr>
        <w:top w:val="none" w:sz="0" w:space="0" w:color="auto"/>
        <w:left w:val="none" w:sz="0" w:space="0" w:color="auto"/>
        <w:bottom w:val="none" w:sz="0" w:space="0" w:color="auto"/>
        <w:right w:val="none" w:sz="0" w:space="0" w:color="auto"/>
      </w:divBdr>
    </w:div>
    <w:div w:id="1484934734">
      <w:bodyDiv w:val="1"/>
      <w:marLeft w:val="0"/>
      <w:marRight w:val="0"/>
      <w:marTop w:val="0"/>
      <w:marBottom w:val="0"/>
      <w:divBdr>
        <w:top w:val="none" w:sz="0" w:space="0" w:color="auto"/>
        <w:left w:val="none" w:sz="0" w:space="0" w:color="auto"/>
        <w:bottom w:val="none" w:sz="0" w:space="0" w:color="auto"/>
        <w:right w:val="none" w:sz="0" w:space="0" w:color="auto"/>
      </w:divBdr>
    </w:div>
    <w:div w:id="1487359078">
      <w:bodyDiv w:val="1"/>
      <w:marLeft w:val="0"/>
      <w:marRight w:val="0"/>
      <w:marTop w:val="0"/>
      <w:marBottom w:val="0"/>
      <w:divBdr>
        <w:top w:val="none" w:sz="0" w:space="0" w:color="auto"/>
        <w:left w:val="none" w:sz="0" w:space="0" w:color="auto"/>
        <w:bottom w:val="none" w:sz="0" w:space="0" w:color="auto"/>
        <w:right w:val="none" w:sz="0" w:space="0" w:color="auto"/>
      </w:divBdr>
    </w:div>
    <w:div w:id="1490247738">
      <w:bodyDiv w:val="1"/>
      <w:marLeft w:val="0"/>
      <w:marRight w:val="0"/>
      <w:marTop w:val="0"/>
      <w:marBottom w:val="0"/>
      <w:divBdr>
        <w:top w:val="none" w:sz="0" w:space="0" w:color="auto"/>
        <w:left w:val="none" w:sz="0" w:space="0" w:color="auto"/>
        <w:bottom w:val="none" w:sz="0" w:space="0" w:color="auto"/>
        <w:right w:val="none" w:sz="0" w:space="0" w:color="auto"/>
      </w:divBdr>
    </w:div>
    <w:div w:id="1492208847">
      <w:bodyDiv w:val="1"/>
      <w:marLeft w:val="0"/>
      <w:marRight w:val="0"/>
      <w:marTop w:val="0"/>
      <w:marBottom w:val="0"/>
      <w:divBdr>
        <w:top w:val="none" w:sz="0" w:space="0" w:color="auto"/>
        <w:left w:val="none" w:sz="0" w:space="0" w:color="auto"/>
        <w:bottom w:val="none" w:sz="0" w:space="0" w:color="auto"/>
        <w:right w:val="none" w:sz="0" w:space="0" w:color="auto"/>
      </w:divBdr>
    </w:div>
    <w:div w:id="1494107507">
      <w:bodyDiv w:val="1"/>
      <w:marLeft w:val="0"/>
      <w:marRight w:val="0"/>
      <w:marTop w:val="0"/>
      <w:marBottom w:val="0"/>
      <w:divBdr>
        <w:top w:val="none" w:sz="0" w:space="0" w:color="auto"/>
        <w:left w:val="none" w:sz="0" w:space="0" w:color="auto"/>
        <w:bottom w:val="none" w:sz="0" w:space="0" w:color="auto"/>
        <w:right w:val="none" w:sz="0" w:space="0" w:color="auto"/>
      </w:divBdr>
    </w:div>
    <w:div w:id="1494952801">
      <w:bodyDiv w:val="1"/>
      <w:marLeft w:val="0"/>
      <w:marRight w:val="0"/>
      <w:marTop w:val="0"/>
      <w:marBottom w:val="0"/>
      <w:divBdr>
        <w:top w:val="none" w:sz="0" w:space="0" w:color="auto"/>
        <w:left w:val="none" w:sz="0" w:space="0" w:color="auto"/>
        <w:bottom w:val="none" w:sz="0" w:space="0" w:color="auto"/>
        <w:right w:val="none" w:sz="0" w:space="0" w:color="auto"/>
      </w:divBdr>
    </w:div>
    <w:div w:id="1495343449">
      <w:bodyDiv w:val="1"/>
      <w:marLeft w:val="0"/>
      <w:marRight w:val="0"/>
      <w:marTop w:val="0"/>
      <w:marBottom w:val="0"/>
      <w:divBdr>
        <w:top w:val="none" w:sz="0" w:space="0" w:color="auto"/>
        <w:left w:val="none" w:sz="0" w:space="0" w:color="auto"/>
        <w:bottom w:val="none" w:sz="0" w:space="0" w:color="auto"/>
        <w:right w:val="none" w:sz="0" w:space="0" w:color="auto"/>
      </w:divBdr>
    </w:div>
    <w:div w:id="1496918078">
      <w:bodyDiv w:val="1"/>
      <w:marLeft w:val="0"/>
      <w:marRight w:val="0"/>
      <w:marTop w:val="0"/>
      <w:marBottom w:val="0"/>
      <w:divBdr>
        <w:top w:val="none" w:sz="0" w:space="0" w:color="auto"/>
        <w:left w:val="none" w:sz="0" w:space="0" w:color="auto"/>
        <w:bottom w:val="none" w:sz="0" w:space="0" w:color="auto"/>
        <w:right w:val="none" w:sz="0" w:space="0" w:color="auto"/>
      </w:divBdr>
    </w:div>
    <w:div w:id="1497309427">
      <w:bodyDiv w:val="1"/>
      <w:marLeft w:val="0"/>
      <w:marRight w:val="0"/>
      <w:marTop w:val="0"/>
      <w:marBottom w:val="0"/>
      <w:divBdr>
        <w:top w:val="none" w:sz="0" w:space="0" w:color="auto"/>
        <w:left w:val="none" w:sz="0" w:space="0" w:color="auto"/>
        <w:bottom w:val="none" w:sz="0" w:space="0" w:color="auto"/>
        <w:right w:val="none" w:sz="0" w:space="0" w:color="auto"/>
      </w:divBdr>
    </w:div>
    <w:div w:id="1498158075">
      <w:bodyDiv w:val="1"/>
      <w:marLeft w:val="0"/>
      <w:marRight w:val="0"/>
      <w:marTop w:val="0"/>
      <w:marBottom w:val="0"/>
      <w:divBdr>
        <w:top w:val="none" w:sz="0" w:space="0" w:color="auto"/>
        <w:left w:val="none" w:sz="0" w:space="0" w:color="auto"/>
        <w:bottom w:val="none" w:sz="0" w:space="0" w:color="auto"/>
        <w:right w:val="none" w:sz="0" w:space="0" w:color="auto"/>
      </w:divBdr>
    </w:div>
    <w:div w:id="1502768691">
      <w:bodyDiv w:val="1"/>
      <w:marLeft w:val="0"/>
      <w:marRight w:val="0"/>
      <w:marTop w:val="0"/>
      <w:marBottom w:val="0"/>
      <w:divBdr>
        <w:top w:val="none" w:sz="0" w:space="0" w:color="auto"/>
        <w:left w:val="none" w:sz="0" w:space="0" w:color="auto"/>
        <w:bottom w:val="none" w:sz="0" w:space="0" w:color="auto"/>
        <w:right w:val="none" w:sz="0" w:space="0" w:color="auto"/>
      </w:divBdr>
    </w:div>
    <w:div w:id="1503740301">
      <w:bodyDiv w:val="1"/>
      <w:marLeft w:val="0"/>
      <w:marRight w:val="0"/>
      <w:marTop w:val="0"/>
      <w:marBottom w:val="0"/>
      <w:divBdr>
        <w:top w:val="none" w:sz="0" w:space="0" w:color="auto"/>
        <w:left w:val="none" w:sz="0" w:space="0" w:color="auto"/>
        <w:bottom w:val="none" w:sz="0" w:space="0" w:color="auto"/>
        <w:right w:val="none" w:sz="0" w:space="0" w:color="auto"/>
      </w:divBdr>
    </w:div>
    <w:div w:id="1504279848">
      <w:bodyDiv w:val="1"/>
      <w:marLeft w:val="0"/>
      <w:marRight w:val="0"/>
      <w:marTop w:val="0"/>
      <w:marBottom w:val="0"/>
      <w:divBdr>
        <w:top w:val="none" w:sz="0" w:space="0" w:color="auto"/>
        <w:left w:val="none" w:sz="0" w:space="0" w:color="auto"/>
        <w:bottom w:val="none" w:sz="0" w:space="0" w:color="auto"/>
        <w:right w:val="none" w:sz="0" w:space="0" w:color="auto"/>
      </w:divBdr>
    </w:div>
    <w:div w:id="1504321339">
      <w:bodyDiv w:val="1"/>
      <w:marLeft w:val="0"/>
      <w:marRight w:val="0"/>
      <w:marTop w:val="0"/>
      <w:marBottom w:val="0"/>
      <w:divBdr>
        <w:top w:val="none" w:sz="0" w:space="0" w:color="auto"/>
        <w:left w:val="none" w:sz="0" w:space="0" w:color="auto"/>
        <w:bottom w:val="none" w:sz="0" w:space="0" w:color="auto"/>
        <w:right w:val="none" w:sz="0" w:space="0" w:color="auto"/>
      </w:divBdr>
    </w:div>
    <w:div w:id="1508594390">
      <w:bodyDiv w:val="1"/>
      <w:marLeft w:val="0"/>
      <w:marRight w:val="0"/>
      <w:marTop w:val="0"/>
      <w:marBottom w:val="0"/>
      <w:divBdr>
        <w:top w:val="none" w:sz="0" w:space="0" w:color="auto"/>
        <w:left w:val="none" w:sz="0" w:space="0" w:color="auto"/>
        <w:bottom w:val="none" w:sz="0" w:space="0" w:color="auto"/>
        <w:right w:val="none" w:sz="0" w:space="0" w:color="auto"/>
      </w:divBdr>
    </w:div>
    <w:div w:id="1510635743">
      <w:bodyDiv w:val="1"/>
      <w:marLeft w:val="0"/>
      <w:marRight w:val="0"/>
      <w:marTop w:val="0"/>
      <w:marBottom w:val="0"/>
      <w:divBdr>
        <w:top w:val="none" w:sz="0" w:space="0" w:color="auto"/>
        <w:left w:val="none" w:sz="0" w:space="0" w:color="auto"/>
        <w:bottom w:val="none" w:sz="0" w:space="0" w:color="auto"/>
        <w:right w:val="none" w:sz="0" w:space="0" w:color="auto"/>
      </w:divBdr>
    </w:div>
    <w:div w:id="1512837669">
      <w:bodyDiv w:val="1"/>
      <w:marLeft w:val="0"/>
      <w:marRight w:val="0"/>
      <w:marTop w:val="0"/>
      <w:marBottom w:val="0"/>
      <w:divBdr>
        <w:top w:val="none" w:sz="0" w:space="0" w:color="auto"/>
        <w:left w:val="none" w:sz="0" w:space="0" w:color="auto"/>
        <w:bottom w:val="none" w:sz="0" w:space="0" w:color="auto"/>
        <w:right w:val="none" w:sz="0" w:space="0" w:color="auto"/>
      </w:divBdr>
    </w:div>
    <w:div w:id="1517234700">
      <w:bodyDiv w:val="1"/>
      <w:marLeft w:val="0"/>
      <w:marRight w:val="0"/>
      <w:marTop w:val="0"/>
      <w:marBottom w:val="0"/>
      <w:divBdr>
        <w:top w:val="none" w:sz="0" w:space="0" w:color="auto"/>
        <w:left w:val="none" w:sz="0" w:space="0" w:color="auto"/>
        <w:bottom w:val="none" w:sz="0" w:space="0" w:color="auto"/>
        <w:right w:val="none" w:sz="0" w:space="0" w:color="auto"/>
      </w:divBdr>
    </w:div>
    <w:div w:id="1522281693">
      <w:bodyDiv w:val="1"/>
      <w:marLeft w:val="0"/>
      <w:marRight w:val="0"/>
      <w:marTop w:val="0"/>
      <w:marBottom w:val="0"/>
      <w:divBdr>
        <w:top w:val="none" w:sz="0" w:space="0" w:color="auto"/>
        <w:left w:val="none" w:sz="0" w:space="0" w:color="auto"/>
        <w:bottom w:val="none" w:sz="0" w:space="0" w:color="auto"/>
        <w:right w:val="none" w:sz="0" w:space="0" w:color="auto"/>
      </w:divBdr>
    </w:div>
    <w:div w:id="1527525756">
      <w:bodyDiv w:val="1"/>
      <w:marLeft w:val="0"/>
      <w:marRight w:val="0"/>
      <w:marTop w:val="0"/>
      <w:marBottom w:val="0"/>
      <w:divBdr>
        <w:top w:val="none" w:sz="0" w:space="0" w:color="auto"/>
        <w:left w:val="none" w:sz="0" w:space="0" w:color="auto"/>
        <w:bottom w:val="none" w:sz="0" w:space="0" w:color="auto"/>
        <w:right w:val="none" w:sz="0" w:space="0" w:color="auto"/>
      </w:divBdr>
    </w:div>
    <w:div w:id="1531647217">
      <w:bodyDiv w:val="1"/>
      <w:marLeft w:val="0"/>
      <w:marRight w:val="0"/>
      <w:marTop w:val="0"/>
      <w:marBottom w:val="0"/>
      <w:divBdr>
        <w:top w:val="none" w:sz="0" w:space="0" w:color="auto"/>
        <w:left w:val="none" w:sz="0" w:space="0" w:color="auto"/>
        <w:bottom w:val="none" w:sz="0" w:space="0" w:color="auto"/>
        <w:right w:val="none" w:sz="0" w:space="0" w:color="auto"/>
      </w:divBdr>
    </w:div>
    <w:div w:id="1533149219">
      <w:bodyDiv w:val="1"/>
      <w:marLeft w:val="0"/>
      <w:marRight w:val="0"/>
      <w:marTop w:val="0"/>
      <w:marBottom w:val="0"/>
      <w:divBdr>
        <w:top w:val="none" w:sz="0" w:space="0" w:color="auto"/>
        <w:left w:val="none" w:sz="0" w:space="0" w:color="auto"/>
        <w:bottom w:val="none" w:sz="0" w:space="0" w:color="auto"/>
        <w:right w:val="none" w:sz="0" w:space="0" w:color="auto"/>
      </w:divBdr>
    </w:div>
    <w:div w:id="1533877255">
      <w:bodyDiv w:val="1"/>
      <w:marLeft w:val="0"/>
      <w:marRight w:val="0"/>
      <w:marTop w:val="0"/>
      <w:marBottom w:val="0"/>
      <w:divBdr>
        <w:top w:val="none" w:sz="0" w:space="0" w:color="auto"/>
        <w:left w:val="none" w:sz="0" w:space="0" w:color="auto"/>
        <w:bottom w:val="none" w:sz="0" w:space="0" w:color="auto"/>
        <w:right w:val="none" w:sz="0" w:space="0" w:color="auto"/>
      </w:divBdr>
    </w:div>
    <w:div w:id="1537624145">
      <w:bodyDiv w:val="1"/>
      <w:marLeft w:val="0"/>
      <w:marRight w:val="0"/>
      <w:marTop w:val="0"/>
      <w:marBottom w:val="0"/>
      <w:divBdr>
        <w:top w:val="none" w:sz="0" w:space="0" w:color="auto"/>
        <w:left w:val="none" w:sz="0" w:space="0" w:color="auto"/>
        <w:bottom w:val="none" w:sz="0" w:space="0" w:color="auto"/>
        <w:right w:val="none" w:sz="0" w:space="0" w:color="auto"/>
      </w:divBdr>
    </w:div>
    <w:div w:id="1539703583">
      <w:bodyDiv w:val="1"/>
      <w:marLeft w:val="0"/>
      <w:marRight w:val="0"/>
      <w:marTop w:val="0"/>
      <w:marBottom w:val="0"/>
      <w:divBdr>
        <w:top w:val="none" w:sz="0" w:space="0" w:color="auto"/>
        <w:left w:val="none" w:sz="0" w:space="0" w:color="auto"/>
        <w:bottom w:val="none" w:sz="0" w:space="0" w:color="auto"/>
        <w:right w:val="none" w:sz="0" w:space="0" w:color="auto"/>
      </w:divBdr>
    </w:div>
    <w:div w:id="1540632561">
      <w:bodyDiv w:val="1"/>
      <w:marLeft w:val="0"/>
      <w:marRight w:val="0"/>
      <w:marTop w:val="0"/>
      <w:marBottom w:val="0"/>
      <w:divBdr>
        <w:top w:val="none" w:sz="0" w:space="0" w:color="auto"/>
        <w:left w:val="none" w:sz="0" w:space="0" w:color="auto"/>
        <w:bottom w:val="none" w:sz="0" w:space="0" w:color="auto"/>
        <w:right w:val="none" w:sz="0" w:space="0" w:color="auto"/>
      </w:divBdr>
    </w:div>
    <w:div w:id="1543250648">
      <w:bodyDiv w:val="1"/>
      <w:marLeft w:val="0"/>
      <w:marRight w:val="0"/>
      <w:marTop w:val="0"/>
      <w:marBottom w:val="0"/>
      <w:divBdr>
        <w:top w:val="none" w:sz="0" w:space="0" w:color="auto"/>
        <w:left w:val="none" w:sz="0" w:space="0" w:color="auto"/>
        <w:bottom w:val="none" w:sz="0" w:space="0" w:color="auto"/>
        <w:right w:val="none" w:sz="0" w:space="0" w:color="auto"/>
      </w:divBdr>
    </w:div>
    <w:div w:id="1543638283">
      <w:bodyDiv w:val="1"/>
      <w:marLeft w:val="0"/>
      <w:marRight w:val="0"/>
      <w:marTop w:val="0"/>
      <w:marBottom w:val="0"/>
      <w:divBdr>
        <w:top w:val="none" w:sz="0" w:space="0" w:color="auto"/>
        <w:left w:val="none" w:sz="0" w:space="0" w:color="auto"/>
        <w:bottom w:val="none" w:sz="0" w:space="0" w:color="auto"/>
        <w:right w:val="none" w:sz="0" w:space="0" w:color="auto"/>
      </w:divBdr>
    </w:div>
    <w:div w:id="1546715697">
      <w:bodyDiv w:val="1"/>
      <w:marLeft w:val="0"/>
      <w:marRight w:val="0"/>
      <w:marTop w:val="0"/>
      <w:marBottom w:val="0"/>
      <w:divBdr>
        <w:top w:val="none" w:sz="0" w:space="0" w:color="auto"/>
        <w:left w:val="none" w:sz="0" w:space="0" w:color="auto"/>
        <w:bottom w:val="none" w:sz="0" w:space="0" w:color="auto"/>
        <w:right w:val="none" w:sz="0" w:space="0" w:color="auto"/>
      </w:divBdr>
    </w:div>
    <w:div w:id="1547981920">
      <w:bodyDiv w:val="1"/>
      <w:marLeft w:val="0"/>
      <w:marRight w:val="0"/>
      <w:marTop w:val="0"/>
      <w:marBottom w:val="0"/>
      <w:divBdr>
        <w:top w:val="none" w:sz="0" w:space="0" w:color="auto"/>
        <w:left w:val="none" w:sz="0" w:space="0" w:color="auto"/>
        <w:bottom w:val="none" w:sz="0" w:space="0" w:color="auto"/>
        <w:right w:val="none" w:sz="0" w:space="0" w:color="auto"/>
      </w:divBdr>
    </w:div>
    <w:div w:id="1548642594">
      <w:bodyDiv w:val="1"/>
      <w:marLeft w:val="0"/>
      <w:marRight w:val="0"/>
      <w:marTop w:val="0"/>
      <w:marBottom w:val="0"/>
      <w:divBdr>
        <w:top w:val="none" w:sz="0" w:space="0" w:color="auto"/>
        <w:left w:val="none" w:sz="0" w:space="0" w:color="auto"/>
        <w:bottom w:val="none" w:sz="0" w:space="0" w:color="auto"/>
        <w:right w:val="none" w:sz="0" w:space="0" w:color="auto"/>
      </w:divBdr>
    </w:div>
    <w:div w:id="1549755145">
      <w:bodyDiv w:val="1"/>
      <w:marLeft w:val="0"/>
      <w:marRight w:val="0"/>
      <w:marTop w:val="0"/>
      <w:marBottom w:val="0"/>
      <w:divBdr>
        <w:top w:val="none" w:sz="0" w:space="0" w:color="auto"/>
        <w:left w:val="none" w:sz="0" w:space="0" w:color="auto"/>
        <w:bottom w:val="none" w:sz="0" w:space="0" w:color="auto"/>
        <w:right w:val="none" w:sz="0" w:space="0" w:color="auto"/>
      </w:divBdr>
    </w:div>
    <w:div w:id="1550262371">
      <w:bodyDiv w:val="1"/>
      <w:marLeft w:val="0"/>
      <w:marRight w:val="0"/>
      <w:marTop w:val="0"/>
      <w:marBottom w:val="0"/>
      <w:divBdr>
        <w:top w:val="none" w:sz="0" w:space="0" w:color="auto"/>
        <w:left w:val="none" w:sz="0" w:space="0" w:color="auto"/>
        <w:bottom w:val="none" w:sz="0" w:space="0" w:color="auto"/>
        <w:right w:val="none" w:sz="0" w:space="0" w:color="auto"/>
      </w:divBdr>
    </w:div>
    <w:div w:id="1550535964">
      <w:bodyDiv w:val="1"/>
      <w:marLeft w:val="0"/>
      <w:marRight w:val="0"/>
      <w:marTop w:val="0"/>
      <w:marBottom w:val="0"/>
      <w:divBdr>
        <w:top w:val="none" w:sz="0" w:space="0" w:color="auto"/>
        <w:left w:val="none" w:sz="0" w:space="0" w:color="auto"/>
        <w:bottom w:val="none" w:sz="0" w:space="0" w:color="auto"/>
        <w:right w:val="none" w:sz="0" w:space="0" w:color="auto"/>
      </w:divBdr>
      <w:divsChild>
        <w:div w:id="163938052">
          <w:marLeft w:val="0"/>
          <w:marRight w:val="0"/>
          <w:marTop w:val="480"/>
          <w:marBottom w:val="480"/>
          <w:divBdr>
            <w:top w:val="none" w:sz="0" w:space="0" w:color="auto"/>
            <w:left w:val="none" w:sz="0" w:space="0" w:color="auto"/>
            <w:bottom w:val="none" w:sz="0" w:space="0" w:color="auto"/>
            <w:right w:val="none" w:sz="0" w:space="0" w:color="auto"/>
          </w:divBdr>
          <w:divsChild>
            <w:div w:id="5716762">
              <w:marLeft w:val="0"/>
              <w:marRight w:val="0"/>
              <w:marTop w:val="0"/>
              <w:marBottom w:val="0"/>
              <w:divBdr>
                <w:top w:val="none" w:sz="0" w:space="0" w:color="auto"/>
                <w:left w:val="none" w:sz="0" w:space="0" w:color="auto"/>
                <w:bottom w:val="none" w:sz="0" w:space="0" w:color="auto"/>
                <w:right w:val="none" w:sz="0" w:space="0" w:color="auto"/>
              </w:divBdr>
            </w:div>
            <w:div w:id="450169667">
              <w:marLeft w:val="0"/>
              <w:marRight w:val="0"/>
              <w:marTop w:val="0"/>
              <w:marBottom w:val="0"/>
              <w:divBdr>
                <w:top w:val="none" w:sz="0" w:space="0" w:color="auto"/>
                <w:left w:val="none" w:sz="0" w:space="0" w:color="auto"/>
                <w:bottom w:val="none" w:sz="0" w:space="0" w:color="auto"/>
                <w:right w:val="none" w:sz="0" w:space="0" w:color="auto"/>
              </w:divBdr>
            </w:div>
            <w:div w:id="1929466049">
              <w:marLeft w:val="0"/>
              <w:marRight w:val="0"/>
              <w:marTop w:val="0"/>
              <w:marBottom w:val="0"/>
              <w:divBdr>
                <w:top w:val="none" w:sz="0" w:space="0" w:color="auto"/>
                <w:left w:val="none" w:sz="0" w:space="0" w:color="auto"/>
                <w:bottom w:val="none" w:sz="0" w:space="0" w:color="auto"/>
                <w:right w:val="none" w:sz="0" w:space="0" w:color="auto"/>
              </w:divBdr>
            </w:div>
          </w:divsChild>
        </w:div>
        <w:div w:id="581185045">
          <w:marLeft w:val="0"/>
          <w:marRight w:val="0"/>
          <w:marTop w:val="480"/>
          <w:marBottom w:val="480"/>
          <w:divBdr>
            <w:top w:val="none" w:sz="0" w:space="0" w:color="auto"/>
            <w:left w:val="none" w:sz="0" w:space="0" w:color="auto"/>
            <w:bottom w:val="none" w:sz="0" w:space="0" w:color="auto"/>
            <w:right w:val="none" w:sz="0" w:space="0" w:color="auto"/>
          </w:divBdr>
        </w:div>
      </w:divsChild>
    </w:div>
    <w:div w:id="1560050884">
      <w:bodyDiv w:val="1"/>
      <w:marLeft w:val="0"/>
      <w:marRight w:val="0"/>
      <w:marTop w:val="0"/>
      <w:marBottom w:val="0"/>
      <w:divBdr>
        <w:top w:val="none" w:sz="0" w:space="0" w:color="auto"/>
        <w:left w:val="none" w:sz="0" w:space="0" w:color="auto"/>
        <w:bottom w:val="none" w:sz="0" w:space="0" w:color="auto"/>
        <w:right w:val="none" w:sz="0" w:space="0" w:color="auto"/>
      </w:divBdr>
    </w:div>
    <w:div w:id="1562400645">
      <w:bodyDiv w:val="1"/>
      <w:marLeft w:val="0"/>
      <w:marRight w:val="0"/>
      <w:marTop w:val="0"/>
      <w:marBottom w:val="0"/>
      <w:divBdr>
        <w:top w:val="none" w:sz="0" w:space="0" w:color="auto"/>
        <w:left w:val="none" w:sz="0" w:space="0" w:color="auto"/>
        <w:bottom w:val="none" w:sz="0" w:space="0" w:color="auto"/>
        <w:right w:val="none" w:sz="0" w:space="0" w:color="auto"/>
      </w:divBdr>
    </w:div>
    <w:div w:id="1562793854">
      <w:bodyDiv w:val="1"/>
      <w:marLeft w:val="0"/>
      <w:marRight w:val="0"/>
      <w:marTop w:val="0"/>
      <w:marBottom w:val="0"/>
      <w:divBdr>
        <w:top w:val="none" w:sz="0" w:space="0" w:color="auto"/>
        <w:left w:val="none" w:sz="0" w:space="0" w:color="auto"/>
        <w:bottom w:val="none" w:sz="0" w:space="0" w:color="auto"/>
        <w:right w:val="none" w:sz="0" w:space="0" w:color="auto"/>
      </w:divBdr>
    </w:div>
    <w:div w:id="1566261452">
      <w:bodyDiv w:val="1"/>
      <w:marLeft w:val="0"/>
      <w:marRight w:val="0"/>
      <w:marTop w:val="0"/>
      <w:marBottom w:val="0"/>
      <w:divBdr>
        <w:top w:val="none" w:sz="0" w:space="0" w:color="auto"/>
        <w:left w:val="none" w:sz="0" w:space="0" w:color="auto"/>
        <w:bottom w:val="none" w:sz="0" w:space="0" w:color="auto"/>
        <w:right w:val="none" w:sz="0" w:space="0" w:color="auto"/>
      </w:divBdr>
    </w:div>
    <w:div w:id="1567497834">
      <w:bodyDiv w:val="1"/>
      <w:marLeft w:val="0"/>
      <w:marRight w:val="0"/>
      <w:marTop w:val="0"/>
      <w:marBottom w:val="0"/>
      <w:divBdr>
        <w:top w:val="none" w:sz="0" w:space="0" w:color="auto"/>
        <w:left w:val="none" w:sz="0" w:space="0" w:color="auto"/>
        <w:bottom w:val="none" w:sz="0" w:space="0" w:color="auto"/>
        <w:right w:val="none" w:sz="0" w:space="0" w:color="auto"/>
      </w:divBdr>
    </w:div>
    <w:div w:id="1569074312">
      <w:bodyDiv w:val="1"/>
      <w:marLeft w:val="0"/>
      <w:marRight w:val="0"/>
      <w:marTop w:val="0"/>
      <w:marBottom w:val="0"/>
      <w:divBdr>
        <w:top w:val="none" w:sz="0" w:space="0" w:color="auto"/>
        <w:left w:val="none" w:sz="0" w:space="0" w:color="auto"/>
        <w:bottom w:val="none" w:sz="0" w:space="0" w:color="auto"/>
        <w:right w:val="none" w:sz="0" w:space="0" w:color="auto"/>
      </w:divBdr>
    </w:div>
    <w:div w:id="1570114005">
      <w:bodyDiv w:val="1"/>
      <w:marLeft w:val="0"/>
      <w:marRight w:val="0"/>
      <w:marTop w:val="0"/>
      <w:marBottom w:val="0"/>
      <w:divBdr>
        <w:top w:val="none" w:sz="0" w:space="0" w:color="auto"/>
        <w:left w:val="none" w:sz="0" w:space="0" w:color="auto"/>
        <w:bottom w:val="none" w:sz="0" w:space="0" w:color="auto"/>
        <w:right w:val="none" w:sz="0" w:space="0" w:color="auto"/>
      </w:divBdr>
    </w:div>
    <w:div w:id="1571303033">
      <w:bodyDiv w:val="1"/>
      <w:marLeft w:val="0"/>
      <w:marRight w:val="0"/>
      <w:marTop w:val="0"/>
      <w:marBottom w:val="0"/>
      <w:divBdr>
        <w:top w:val="none" w:sz="0" w:space="0" w:color="auto"/>
        <w:left w:val="none" w:sz="0" w:space="0" w:color="auto"/>
        <w:bottom w:val="none" w:sz="0" w:space="0" w:color="auto"/>
        <w:right w:val="none" w:sz="0" w:space="0" w:color="auto"/>
      </w:divBdr>
    </w:div>
    <w:div w:id="1572229546">
      <w:bodyDiv w:val="1"/>
      <w:marLeft w:val="0"/>
      <w:marRight w:val="0"/>
      <w:marTop w:val="0"/>
      <w:marBottom w:val="0"/>
      <w:divBdr>
        <w:top w:val="none" w:sz="0" w:space="0" w:color="auto"/>
        <w:left w:val="none" w:sz="0" w:space="0" w:color="auto"/>
        <w:bottom w:val="none" w:sz="0" w:space="0" w:color="auto"/>
        <w:right w:val="none" w:sz="0" w:space="0" w:color="auto"/>
      </w:divBdr>
    </w:div>
    <w:div w:id="1574120803">
      <w:bodyDiv w:val="1"/>
      <w:marLeft w:val="0"/>
      <w:marRight w:val="0"/>
      <w:marTop w:val="0"/>
      <w:marBottom w:val="0"/>
      <w:divBdr>
        <w:top w:val="none" w:sz="0" w:space="0" w:color="auto"/>
        <w:left w:val="none" w:sz="0" w:space="0" w:color="auto"/>
        <w:bottom w:val="none" w:sz="0" w:space="0" w:color="auto"/>
        <w:right w:val="none" w:sz="0" w:space="0" w:color="auto"/>
      </w:divBdr>
    </w:div>
    <w:div w:id="1574200853">
      <w:bodyDiv w:val="1"/>
      <w:marLeft w:val="0"/>
      <w:marRight w:val="0"/>
      <w:marTop w:val="0"/>
      <w:marBottom w:val="0"/>
      <w:divBdr>
        <w:top w:val="none" w:sz="0" w:space="0" w:color="auto"/>
        <w:left w:val="none" w:sz="0" w:space="0" w:color="auto"/>
        <w:bottom w:val="none" w:sz="0" w:space="0" w:color="auto"/>
        <w:right w:val="none" w:sz="0" w:space="0" w:color="auto"/>
      </w:divBdr>
    </w:div>
    <w:div w:id="1577009129">
      <w:bodyDiv w:val="1"/>
      <w:marLeft w:val="0"/>
      <w:marRight w:val="0"/>
      <w:marTop w:val="0"/>
      <w:marBottom w:val="0"/>
      <w:divBdr>
        <w:top w:val="none" w:sz="0" w:space="0" w:color="auto"/>
        <w:left w:val="none" w:sz="0" w:space="0" w:color="auto"/>
        <w:bottom w:val="none" w:sz="0" w:space="0" w:color="auto"/>
        <w:right w:val="none" w:sz="0" w:space="0" w:color="auto"/>
      </w:divBdr>
    </w:div>
    <w:div w:id="1578517543">
      <w:bodyDiv w:val="1"/>
      <w:marLeft w:val="0"/>
      <w:marRight w:val="0"/>
      <w:marTop w:val="0"/>
      <w:marBottom w:val="0"/>
      <w:divBdr>
        <w:top w:val="none" w:sz="0" w:space="0" w:color="auto"/>
        <w:left w:val="none" w:sz="0" w:space="0" w:color="auto"/>
        <w:bottom w:val="none" w:sz="0" w:space="0" w:color="auto"/>
        <w:right w:val="none" w:sz="0" w:space="0" w:color="auto"/>
      </w:divBdr>
    </w:div>
    <w:div w:id="1578900972">
      <w:bodyDiv w:val="1"/>
      <w:marLeft w:val="0"/>
      <w:marRight w:val="0"/>
      <w:marTop w:val="0"/>
      <w:marBottom w:val="0"/>
      <w:divBdr>
        <w:top w:val="none" w:sz="0" w:space="0" w:color="auto"/>
        <w:left w:val="none" w:sz="0" w:space="0" w:color="auto"/>
        <w:bottom w:val="none" w:sz="0" w:space="0" w:color="auto"/>
        <w:right w:val="none" w:sz="0" w:space="0" w:color="auto"/>
      </w:divBdr>
    </w:div>
    <w:div w:id="1579824267">
      <w:bodyDiv w:val="1"/>
      <w:marLeft w:val="0"/>
      <w:marRight w:val="0"/>
      <w:marTop w:val="0"/>
      <w:marBottom w:val="0"/>
      <w:divBdr>
        <w:top w:val="none" w:sz="0" w:space="0" w:color="auto"/>
        <w:left w:val="none" w:sz="0" w:space="0" w:color="auto"/>
        <w:bottom w:val="none" w:sz="0" w:space="0" w:color="auto"/>
        <w:right w:val="none" w:sz="0" w:space="0" w:color="auto"/>
      </w:divBdr>
    </w:div>
    <w:div w:id="1581330417">
      <w:bodyDiv w:val="1"/>
      <w:marLeft w:val="0"/>
      <w:marRight w:val="0"/>
      <w:marTop w:val="0"/>
      <w:marBottom w:val="0"/>
      <w:divBdr>
        <w:top w:val="none" w:sz="0" w:space="0" w:color="auto"/>
        <w:left w:val="none" w:sz="0" w:space="0" w:color="auto"/>
        <w:bottom w:val="none" w:sz="0" w:space="0" w:color="auto"/>
        <w:right w:val="none" w:sz="0" w:space="0" w:color="auto"/>
      </w:divBdr>
    </w:div>
    <w:div w:id="1584949009">
      <w:bodyDiv w:val="1"/>
      <w:marLeft w:val="0"/>
      <w:marRight w:val="0"/>
      <w:marTop w:val="0"/>
      <w:marBottom w:val="0"/>
      <w:divBdr>
        <w:top w:val="none" w:sz="0" w:space="0" w:color="auto"/>
        <w:left w:val="none" w:sz="0" w:space="0" w:color="auto"/>
        <w:bottom w:val="none" w:sz="0" w:space="0" w:color="auto"/>
        <w:right w:val="none" w:sz="0" w:space="0" w:color="auto"/>
      </w:divBdr>
    </w:div>
    <w:div w:id="1587693527">
      <w:bodyDiv w:val="1"/>
      <w:marLeft w:val="0"/>
      <w:marRight w:val="0"/>
      <w:marTop w:val="0"/>
      <w:marBottom w:val="0"/>
      <w:divBdr>
        <w:top w:val="none" w:sz="0" w:space="0" w:color="auto"/>
        <w:left w:val="none" w:sz="0" w:space="0" w:color="auto"/>
        <w:bottom w:val="none" w:sz="0" w:space="0" w:color="auto"/>
        <w:right w:val="none" w:sz="0" w:space="0" w:color="auto"/>
      </w:divBdr>
    </w:div>
    <w:div w:id="1593508301">
      <w:bodyDiv w:val="1"/>
      <w:marLeft w:val="0"/>
      <w:marRight w:val="0"/>
      <w:marTop w:val="0"/>
      <w:marBottom w:val="0"/>
      <w:divBdr>
        <w:top w:val="none" w:sz="0" w:space="0" w:color="auto"/>
        <w:left w:val="none" w:sz="0" w:space="0" w:color="auto"/>
        <w:bottom w:val="none" w:sz="0" w:space="0" w:color="auto"/>
        <w:right w:val="none" w:sz="0" w:space="0" w:color="auto"/>
      </w:divBdr>
    </w:div>
    <w:div w:id="1593539304">
      <w:bodyDiv w:val="1"/>
      <w:marLeft w:val="0"/>
      <w:marRight w:val="0"/>
      <w:marTop w:val="0"/>
      <w:marBottom w:val="0"/>
      <w:divBdr>
        <w:top w:val="none" w:sz="0" w:space="0" w:color="auto"/>
        <w:left w:val="none" w:sz="0" w:space="0" w:color="auto"/>
        <w:bottom w:val="none" w:sz="0" w:space="0" w:color="auto"/>
        <w:right w:val="none" w:sz="0" w:space="0" w:color="auto"/>
      </w:divBdr>
    </w:div>
    <w:div w:id="1594392136">
      <w:bodyDiv w:val="1"/>
      <w:marLeft w:val="0"/>
      <w:marRight w:val="0"/>
      <w:marTop w:val="0"/>
      <w:marBottom w:val="0"/>
      <w:divBdr>
        <w:top w:val="none" w:sz="0" w:space="0" w:color="auto"/>
        <w:left w:val="none" w:sz="0" w:space="0" w:color="auto"/>
        <w:bottom w:val="none" w:sz="0" w:space="0" w:color="auto"/>
        <w:right w:val="none" w:sz="0" w:space="0" w:color="auto"/>
      </w:divBdr>
    </w:div>
    <w:div w:id="1597054662">
      <w:bodyDiv w:val="1"/>
      <w:marLeft w:val="0"/>
      <w:marRight w:val="0"/>
      <w:marTop w:val="0"/>
      <w:marBottom w:val="0"/>
      <w:divBdr>
        <w:top w:val="none" w:sz="0" w:space="0" w:color="auto"/>
        <w:left w:val="none" w:sz="0" w:space="0" w:color="auto"/>
        <w:bottom w:val="none" w:sz="0" w:space="0" w:color="auto"/>
        <w:right w:val="none" w:sz="0" w:space="0" w:color="auto"/>
      </w:divBdr>
    </w:div>
    <w:div w:id="1597516558">
      <w:bodyDiv w:val="1"/>
      <w:marLeft w:val="0"/>
      <w:marRight w:val="0"/>
      <w:marTop w:val="0"/>
      <w:marBottom w:val="0"/>
      <w:divBdr>
        <w:top w:val="none" w:sz="0" w:space="0" w:color="auto"/>
        <w:left w:val="none" w:sz="0" w:space="0" w:color="auto"/>
        <w:bottom w:val="none" w:sz="0" w:space="0" w:color="auto"/>
        <w:right w:val="none" w:sz="0" w:space="0" w:color="auto"/>
      </w:divBdr>
    </w:div>
    <w:div w:id="1597783013">
      <w:bodyDiv w:val="1"/>
      <w:marLeft w:val="0"/>
      <w:marRight w:val="0"/>
      <w:marTop w:val="0"/>
      <w:marBottom w:val="0"/>
      <w:divBdr>
        <w:top w:val="none" w:sz="0" w:space="0" w:color="auto"/>
        <w:left w:val="none" w:sz="0" w:space="0" w:color="auto"/>
        <w:bottom w:val="none" w:sz="0" w:space="0" w:color="auto"/>
        <w:right w:val="none" w:sz="0" w:space="0" w:color="auto"/>
      </w:divBdr>
    </w:div>
    <w:div w:id="1598368348">
      <w:bodyDiv w:val="1"/>
      <w:marLeft w:val="0"/>
      <w:marRight w:val="0"/>
      <w:marTop w:val="0"/>
      <w:marBottom w:val="0"/>
      <w:divBdr>
        <w:top w:val="none" w:sz="0" w:space="0" w:color="auto"/>
        <w:left w:val="none" w:sz="0" w:space="0" w:color="auto"/>
        <w:bottom w:val="none" w:sz="0" w:space="0" w:color="auto"/>
        <w:right w:val="none" w:sz="0" w:space="0" w:color="auto"/>
      </w:divBdr>
    </w:div>
    <w:div w:id="1600093649">
      <w:bodyDiv w:val="1"/>
      <w:marLeft w:val="0"/>
      <w:marRight w:val="0"/>
      <w:marTop w:val="0"/>
      <w:marBottom w:val="0"/>
      <w:divBdr>
        <w:top w:val="none" w:sz="0" w:space="0" w:color="auto"/>
        <w:left w:val="none" w:sz="0" w:space="0" w:color="auto"/>
        <w:bottom w:val="none" w:sz="0" w:space="0" w:color="auto"/>
        <w:right w:val="none" w:sz="0" w:space="0" w:color="auto"/>
      </w:divBdr>
    </w:div>
    <w:div w:id="1600603734">
      <w:bodyDiv w:val="1"/>
      <w:marLeft w:val="0"/>
      <w:marRight w:val="0"/>
      <w:marTop w:val="0"/>
      <w:marBottom w:val="0"/>
      <w:divBdr>
        <w:top w:val="none" w:sz="0" w:space="0" w:color="auto"/>
        <w:left w:val="none" w:sz="0" w:space="0" w:color="auto"/>
        <w:bottom w:val="none" w:sz="0" w:space="0" w:color="auto"/>
        <w:right w:val="none" w:sz="0" w:space="0" w:color="auto"/>
      </w:divBdr>
    </w:div>
    <w:div w:id="1600916812">
      <w:bodyDiv w:val="1"/>
      <w:marLeft w:val="0"/>
      <w:marRight w:val="0"/>
      <w:marTop w:val="0"/>
      <w:marBottom w:val="0"/>
      <w:divBdr>
        <w:top w:val="none" w:sz="0" w:space="0" w:color="auto"/>
        <w:left w:val="none" w:sz="0" w:space="0" w:color="auto"/>
        <w:bottom w:val="none" w:sz="0" w:space="0" w:color="auto"/>
        <w:right w:val="none" w:sz="0" w:space="0" w:color="auto"/>
      </w:divBdr>
    </w:div>
    <w:div w:id="1601987944">
      <w:bodyDiv w:val="1"/>
      <w:marLeft w:val="0"/>
      <w:marRight w:val="0"/>
      <w:marTop w:val="0"/>
      <w:marBottom w:val="0"/>
      <w:divBdr>
        <w:top w:val="none" w:sz="0" w:space="0" w:color="auto"/>
        <w:left w:val="none" w:sz="0" w:space="0" w:color="auto"/>
        <w:bottom w:val="none" w:sz="0" w:space="0" w:color="auto"/>
        <w:right w:val="none" w:sz="0" w:space="0" w:color="auto"/>
      </w:divBdr>
    </w:div>
    <w:div w:id="1603563213">
      <w:bodyDiv w:val="1"/>
      <w:marLeft w:val="0"/>
      <w:marRight w:val="0"/>
      <w:marTop w:val="0"/>
      <w:marBottom w:val="0"/>
      <w:divBdr>
        <w:top w:val="none" w:sz="0" w:space="0" w:color="auto"/>
        <w:left w:val="none" w:sz="0" w:space="0" w:color="auto"/>
        <w:bottom w:val="none" w:sz="0" w:space="0" w:color="auto"/>
        <w:right w:val="none" w:sz="0" w:space="0" w:color="auto"/>
      </w:divBdr>
    </w:div>
    <w:div w:id="1603957185">
      <w:bodyDiv w:val="1"/>
      <w:marLeft w:val="0"/>
      <w:marRight w:val="0"/>
      <w:marTop w:val="0"/>
      <w:marBottom w:val="0"/>
      <w:divBdr>
        <w:top w:val="none" w:sz="0" w:space="0" w:color="auto"/>
        <w:left w:val="none" w:sz="0" w:space="0" w:color="auto"/>
        <w:bottom w:val="none" w:sz="0" w:space="0" w:color="auto"/>
        <w:right w:val="none" w:sz="0" w:space="0" w:color="auto"/>
      </w:divBdr>
    </w:div>
    <w:div w:id="1610117641">
      <w:bodyDiv w:val="1"/>
      <w:marLeft w:val="0"/>
      <w:marRight w:val="0"/>
      <w:marTop w:val="0"/>
      <w:marBottom w:val="0"/>
      <w:divBdr>
        <w:top w:val="none" w:sz="0" w:space="0" w:color="auto"/>
        <w:left w:val="none" w:sz="0" w:space="0" w:color="auto"/>
        <w:bottom w:val="none" w:sz="0" w:space="0" w:color="auto"/>
        <w:right w:val="none" w:sz="0" w:space="0" w:color="auto"/>
      </w:divBdr>
    </w:div>
    <w:div w:id="1615088078">
      <w:bodyDiv w:val="1"/>
      <w:marLeft w:val="0"/>
      <w:marRight w:val="0"/>
      <w:marTop w:val="0"/>
      <w:marBottom w:val="0"/>
      <w:divBdr>
        <w:top w:val="none" w:sz="0" w:space="0" w:color="auto"/>
        <w:left w:val="none" w:sz="0" w:space="0" w:color="auto"/>
        <w:bottom w:val="none" w:sz="0" w:space="0" w:color="auto"/>
        <w:right w:val="none" w:sz="0" w:space="0" w:color="auto"/>
      </w:divBdr>
    </w:div>
    <w:div w:id="1617176740">
      <w:bodyDiv w:val="1"/>
      <w:marLeft w:val="0"/>
      <w:marRight w:val="0"/>
      <w:marTop w:val="0"/>
      <w:marBottom w:val="0"/>
      <w:divBdr>
        <w:top w:val="none" w:sz="0" w:space="0" w:color="auto"/>
        <w:left w:val="none" w:sz="0" w:space="0" w:color="auto"/>
        <w:bottom w:val="none" w:sz="0" w:space="0" w:color="auto"/>
        <w:right w:val="none" w:sz="0" w:space="0" w:color="auto"/>
      </w:divBdr>
    </w:div>
    <w:div w:id="1618219558">
      <w:bodyDiv w:val="1"/>
      <w:marLeft w:val="0"/>
      <w:marRight w:val="0"/>
      <w:marTop w:val="0"/>
      <w:marBottom w:val="0"/>
      <w:divBdr>
        <w:top w:val="none" w:sz="0" w:space="0" w:color="auto"/>
        <w:left w:val="none" w:sz="0" w:space="0" w:color="auto"/>
        <w:bottom w:val="none" w:sz="0" w:space="0" w:color="auto"/>
        <w:right w:val="none" w:sz="0" w:space="0" w:color="auto"/>
      </w:divBdr>
    </w:div>
    <w:div w:id="1619951227">
      <w:bodyDiv w:val="1"/>
      <w:marLeft w:val="0"/>
      <w:marRight w:val="0"/>
      <w:marTop w:val="0"/>
      <w:marBottom w:val="0"/>
      <w:divBdr>
        <w:top w:val="none" w:sz="0" w:space="0" w:color="auto"/>
        <w:left w:val="none" w:sz="0" w:space="0" w:color="auto"/>
        <w:bottom w:val="none" w:sz="0" w:space="0" w:color="auto"/>
        <w:right w:val="none" w:sz="0" w:space="0" w:color="auto"/>
      </w:divBdr>
    </w:div>
    <w:div w:id="1621493079">
      <w:bodyDiv w:val="1"/>
      <w:marLeft w:val="0"/>
      <w:marRight w:val="0"/>
      <w:marTop w:val="0"/>
      <w:marBottom w:val="0"/>
      <w:divBdr>
        <w:top w:val="none" w:sz="0" w:space="0" w:color="auto"/>
        <w:left w:val="none" w:sz="0" w:space="0" w:color="auto"/>
        <w:bottom w:val="none" w:sz="0" w:space="0" w:color="auto"/>
        <w:right w:val="none" w:sz="0" w:space="0" w:color="auto"/>
      </w:divBdr>
    </w:div>
    <w:div w:id="1622301227">
      <w:bodyDiv w:val="1"/>
      <w:marLeft w:val="0"/>
      <w:marRight w:val="0"/>
      <w:marTop w:val="0"/>
      <w:marBottom w:val="0"/>
      <w:divBdr>
        <w:top w:val="none" w:sz="0" w:space="0" w:color="auto"/>
        <w:left w:val="none" w:sz="0" w:space="0" w:color="auto"/>
        <w:bottom w:val="none" w:sz="0" w:space="0" w:color="auto"/>
        <w:right w:val="none" w:sz="0" w:space="0" w:color="auto"/>
      </w:divBdr>
    </w:div>
    <w:div w:id="1622414361">
      <w:bodyDiv w:val="1"/>
      <w:marLeft w:val="0"/>
      <w:marRight w:val="0"/>
      <w:marTop w:val="0"/>
      <w:marBottom w:val="0"/>
      <w:divBdr>
        <w:top w:val="none" w:sz="0" w:space="0" w:color="auto"/>
        <w:left w:val="none" w:sz="0" w:space="0" w:color="auto"/>
        <w:bottom w:val="none" w:sz="0" w:space="0" w:color="auto"/>
        <w:right w:val="none" w:sz="0" w:space="0" w:color="auto"/>
      </w:divBdr>
    </w:div>
    <w:div w:id="1622494274">
      <w:bodyDiv w:val="1"/>
      <w:marLeft w:val="0"/>
      <w:marRight w:val="0"/>
      <w:marTop w:val="0"/>
      <w:marBottom w:val="0"/>
      <w:divBdr>
        <w:top w:val="none" w:sz="0" w:space="0" w:color="auto"/>
        <w:left w:val="none" w:sz="0" w:space="0" w:color="auto"/>
        <w:bottom w:val="none" w:sz="0" w:space="0" w:color="auto"/>
        <w:right w:val="none" w:sz="0" w:space="0" w:color="auto"/>
      </w:divBdr>
    </w:div>
    <w:div w:id="1623926369">
      <w:bodyDiv w:val="1"/>
      <w:marLeft w:val="0"/>
      <w:marRight w:val="0"/>
      <w:marTop w:val="0"/>
      <w:marBottom w:val="0"/>
      <w:divBdr>
        <w:top w:val="none" w:sz="0" w:space="0" w:color="auto"/>
        <w:left w:val="none" w:sz="0" w:space="0" w:color="auto"/>
        <w:bottom w:val="none" w:sz="0" w:space="0" w:color="auto"/>
        <w:right w:val="none" w:sz="0" w:space="0" w:color="auto"/>
      </w:divBdr>
    </w:div>
    <w:div w:id="1624801095">
      <w:bodyDiv w:val="1"/>
      <w:marLeft w:val="0"/>
      <w:marRight w:val="0"/>
      <w:marTop w:val="0"/>
      <w:marBottom w:val="0"/>
      <w:divBdr>
        <w:top w:val="none" w:sz="0" w:space="0" w:color="auto"/>
        <w:left w:val="none" w:sz="0" w:space="0" w:color="auto"/>
        <w:bottom w:val="none" w:sz="0" w:space="0" w:color="auto"/>
        <w:right w:val="none" w:sz="0" w:space="0" w:color="auto"/>
      </w:divBdr>
    </w:div>
    <w:div w:id="1627616654">
      <w:bodyDiv w:val="1"/>
      <w:marLeft w:val="0"/>
      <w:marRight w:val="0"/>
      <w:marTop w:val="0"/>
      <w:marBottom w:val="0"/>
      <w:divBdr>
        <w:top w:val="none" w:sz="0" w:space="0" w:color="auto"/>
        <w:left w:val="none" w:sz="0" w:space="0" w:color="auto"/>
        <w:bottom w:val="none" w:sz="0" w:space="0" w:color="auto"/>
        <w:right w:val="none" w:sz="0" w:space="0" w:color="auto"/>
      </w:divBdr>
    </w:div>
    <w:div w:id="1628705415">
      <w:bodyDiv w:val="1"/>
      <w:marLeft w:val="0"/>
      <w:marRight w:val="0"/>
      <w:marTop w:val="0"/>
      <w:marBottom w:val="0"/>
      <w:divBdr>
        <w:top w:val="none" w:sz="0" w:space="0" w:color="auto"/>
        <w:left w:val="none" w:sz="0" w:space="0" w:color="auto"/>
        <w:bottom w:val="none" w:sz="0" w:space="0" w:color="auto"/>
        <w:right w:val="none" w:sz="0" w:space="0" w:color="auto"/>
      </w:divBdr>
    </w:div>
    <w:div w:id="1630093383">
      <w:bodyDiv w:val="1"/>
      <w:marLeft w:val="0"/>
      <w:marRight w:val="0"/>
      <w:marTop w:val="0"/>
      <w:marBottom w:val="0"/>
      <w:divBdr>
        <w:top w:val="none" w:sz="0" w:space="0" w:color="auto"/>
        <w:left w:val="none" w:sz="0" w:space="0" w:color="auto"/>
        <w:bottom w:val="none" w:sz="0" w:space="0" w:color="auto"/>
        <w:right w:val="none" w:sz="0" w:space="0" w:color="auto"/>
      </w:divBdr>
    </w:div>
    <w:div w:id="1631016092">
      <w:bodyDiv w:val="1"/>
      <w:marLeft w:val="0"/>
      <w:marRight w:val="0"/>
      <w:marTop w:val="0"/>
      <w:marBottom w:val="0"/>
      <w:divBdr>
        <w:top w:val="none" w:sz="0" w:space="0" w:color="auto"/>
        <w:left w:val="none" w:sz="0" w:space="0" w:color="auto"/>
        <w:bottom w:val="none" w:sz="0" w:space="0" w:color="auto"/>
        <w:right w:val="none" w:sz="0" w:space="0" w:color="auto"/>
      </w:divBdr>
    </w:div>
    <w:div w:id="1632248917">
      <w:bodyDiv w:val="1"/>
      <w:marLeft w:val="0"/>
      <w:marRight w:val="0"/>
      <w:marTop w:val="0"/>
      <w:marBottom w:val="0"/>
      <w:divBdr>
        <w:top w:val="none" w:sz="0" w:space="0" w:color="auto"/>
        <w:left w:val="none" w:sz="0" w:space="0" w:color="auto"/>
        <w:bottom w:val="none" w:sz="0" w:space="0" w:color="auto"/>
        <w:right w:val="none" w:sz="0" w:space="0" w:color="auto"/>
      </w:divBdr>
    </w:div>
    <w:div w:id="1633710427">
      <w:bodyDiv w:val="1"/>
      <w:marLeft w:val="0"/>
      <w:marRight w:val="0"/>
      <w:marTop w:val="0"/>
      <w:marBottom w:val="0"/>
      <w:divBdr>
        <w:top w:val="none" w:sz="0" w:space="0" w:color="auto"/>
        <w:left w:val="none" w:sz="0" w:space="0" w:color="auto"/>
        <w:bottom w:val="none" w:sz="0" w:space="0" w:color="auto"/>
        <w:right w:val="none" w:sz="0" w:space="0" w:color="auto"/>
      </w:divBdr>
    </w:div>
    <w:div w:id="1633754291">
      <w:bodyDiv w:val="1"/>
      <w:marLeft w:val="0"/>
      <w:marRight w:val="0"/>
      <w:marTop w:val="0"/>
      <w:marBottom w:val="0"/>
      <w:divBdr>
        <w:top w:val="none" w:sz="0" w:space="0" w:color="auto"/>
        <w:left w:val="none" w:sz="0" w:space="0" w:color="auto"/>
        <w:bottom w:val="none" w:sz="0" w:space="0" w:color="auto"/>
        <w:right w:val="none" w:sz="0" w:space="0" w:color="auto"/>
      </w:divBdr>
    </w:div>
    <w:div w:id="1634558200">
      <w:bodyDiv w:val="1"/>
      <w:marLeft w:val="0"/>
      <w:marRight w:val="0"/>
      <w:marTop w:val="0"/>
      <w:marBottom w:val="0"/>
      <w:divBdr>
        <w:top w:val="none" w:sz="0" w:space="0" w:color="auto"/>
        <w:left w:val="none" w:sz="0" w:space="0" w:color="auto"/>
        <w:bottom w:val="none" w:sz="0" w:space="0" w:color="auto"/>
        <w:right w:val="none" w:sz="0" w:space="0" w:color="auto"/>
      </w:divBdr>
    </w:div>
    <w:div w:id="1636519105">
      <w:bodyDiv w:val="1"/>
      <w:marLeft w:val="0"/>
      <w:marRight w:val="0"/>
      <w:marTop w:val="0"/>
      <w:marBottom w:val="0"/>
      <w:divBdr>
        <w:top w:val="none" w:sz="0" w:space="0" w:color="auto"/>
        <w:left w:val="none" w:sz="0" w:space="0" w:color="auto"/>
        <w:bottom w:val="none" w:sz="0" w:space="0" w:color="auto"/>
        <w:right w:val="none" w:sz="0" w:space="0" w:color="auto"/>
      </w:divBdr>
    </w:div>
    <w:div w:id="1636568843">
      <w:bodyDiv w:val="1"/>
      <w:marLeft w:val="0"/>
      <w:marRight w:val="0"/>
      <w:marTop w:val="0"/>
      <w:marBottom w:val="0"/>
      <w:divBdr>
        <w:top w:val="none" w:sz="0" w:space="0" w:color="auto"/>
        <w:left w:val="none" w:sz="0" w:space="0" w:color="auto"/>
        <w:bottom w:val="none" w:sz="0" w:space="0" w:color="auto"/>
        <w:right w:val="none" w:sz="0" w:space="0" w:color="auto"/>
      </w:divBdr>
    </w:div>
    <w:div w:id="1641425434">
      <w:bodyDiv w:val="1"/>
      <w:marLeft w:val="0"/>
      <w:marRight w:val="0"/>
      <w:marTop w:val="0"/>
      <w:marBottom w:val="0"/>
      <w:divBdr>
        <w:top w:val="none" w:sz="0" w:space="0" w:color="auto"/>
        <w:left w:val="none" w:sz="0" w:space="0" w:color="auto"/>
        <w:bottom w:val="none" w:sz="0" w:space="0" w:color="auto"/>
        <w:right w:val="none" w:sz="0" w:space="0" w:color="auto"/>
      </w:divBdr>
    </w:div>
    <w:div w:id="1643000897">
      <w:bodyDiv w:val="1"/>
      <w:marLeft w:val="0"/>
      <w:marRight w:val="0"/>
      <w:marTop w:val="0"/>
      <w:marBottom w:val="0"/>
      <w:divBdr>
        <w:top w:val="none" w:sz="0" w:space="0" w:color="auto"/>
        <w:left w:val="none" w:sz="0" w:space="0" w:color="auto"/>
        <w:bottom w:val="none" w:sz="0" w:space="0" w:color="auto"/>
        <w:right w:val="none" w:sz="0" w:space="0" w:color="auto"/>
      </w:divBdr>
    </w:div>
    <w:div w:id="1645040605">
      <w:bodyDiv w:val="1"/>
      <w:marLeft w:val="0"/>
      <w:marRight w:val="0"/>
      <w:marTop w:val="0"/>
      <w:marBottom w:val="0"/>
      <w:divBdr>
        <w:top w:val="none" w:sz="0" w:space="0" w:color="auto"/>
        <w:left w:val="none" w:sz="0" w:space="0" w:color="auto"/>
        <w:bottom w:val="none" w:sz="0" w:space="0" w:color="auto"/>
        <w:right w:val="none" w:sz="0" w:space="0" w:color="auto"/>
      </w:divBdr>
    </w:div>
    <w:div w:id="1645043272">
      <w:bodyDiv w:val="1"/>
      <w:marLeft w:val="0"/>
      <w:marRight w:val="0"/>
      <w:marTop w:val="0"/>
      <w:marBottom w:val="0"/>
      <w:divBdr>
        <w:top w:val="none" w:sz="0" w:space="0" w:color="auto"/>
        <w:left w:val="none" w:sz="0" w:space="0" w:color="auto"/>
        <w:bottom w:val="none" w:sz="0" w:space="0" w:color="auto"/>
        <w:right w:val="none" w:sz="0" w:space="0" w:color="auto"/>
      </w:divBdr>
    </w:div>
    <w:div w:id="1649624208">
      <w:bodyDiv w:val="1"/>
      <w:marLeft w:val="0"/>
      <w:marRight w:val="0"/>
      <w:marTop w:val="0"/>
      <w:marBottom w:val="0"/>
      <w:divBdr>
        <w:top w:val="none" w:sz="0" w:space="0" w:color="auto"/>
        <w:left w:val="none" w:sz="0" w:space="0" w:color="auto"/>
        <w:bottom w:val="none" w:sz="0" w:space="0" w:color="auto"/>
        <w:right w:val="none" w:sz="0" w:space="0" w:color="auto"/>
      </w:divBdr>
    </w:div>
    <w:div w:id="1649897234">
      <w:bodyDiv w:val="1"/>
      <w:marLeft w:val="0"/>
      <w:marRight w:val="0"/>
      <w:marTop w:val="0"/>
      <w:marBottom w:val="0"/>
      <w:divBdr>
        <w:top w:val="none" w:sz="0" w:space="0" w:color="auto"/>
        <w:left w:val="none" w:sz="0" w:space="0" w:color="auto"/>
        <w:bottom w:val="none" w:sz="0" w:space="0" w:color="auto"/>
        <w:right w:val="none" w:sz="0" w:space="0" w:color="auto"/>
      </w:divBdr>
    </w:div>
    <w:div w:id="1651639675">
      <w:bodyDiv w:val="1"/>
      <w:marLeft w:val="0"/>
      <w:marRight w:val="0"/>
      <w:marTop w:val="0"/>
      <w:marBottom w:val="0"/>
      <w:divBdr>
        <w:top w:val="none" w:sz="0" w:space="0" w:color="auto"/>
        <w:left w:val="none" w:sz="0" w:space="0" w:color="auto"/>
        <w:bottom w:val="none" w:sz="0" w:space="0" w:color="auto"/>
        <w:right w:val="none" w:sz="0" w:space="0" w:color="auto"/>
      </w:divBdr>
    </w:div>
    <w:div w:id="1657299152">
      <w:bodyDiv w:val="1"/>
      <w:marLeft w:val="0"/>
      <w:marRight w:val="0"/>
      <w:marTop w:val="0"/>
      <w:marBottom w:val="0"/>
      <w:divBdr>
        <w:top w:val="none" w:sz="0" w:space="0" w:color="auto"/>
        <w:left w:val="none" w:sz="0" w:space="0" w:color="auto"/>
        <w:bottom w:val="none" w:sz="0" w:space="0" w:color="auto"/>
        <w:right w:val="none" w:sz="0" w:space="0" w:color="auto"/>
      </w:divBdr>
    </w:div>
    <w:div w:id="1657302047">
      <w:bodyDiv w:val="1"/>
      <w:marLeft w:val="0"/>
      <w:marRight w:val="0"/>
      <w:marTop w:val="0"/>
      <w:marBottom w:val="0"/>
      <w:divBdr>
        <w:top w:val="none" w:sz="0" w:space="0" w:color="auto"/>
        <w:left w:val="none" w:sz="0" w:space="0" w:color="auto"/>
        <w:bottom w:val="none" w:sz="0" w:space="0" w:color="auto"/>
        <w:right w:val="none" w:sz="0" w:space="0" w:color="auto"/>
      </w:divBdr>
    </w:div>
    <w:div w:id="1657488326">
      <w:bodyDiv w:val="1"/>
      <w:marLeft w:val="0"/>
      <w:marRight w:val="0"/>
      <w:marTop w:val="0"/>
      <w:marBottom w:val="0"/>
      <w:divBdr>
        <w:top w:val="none" w:sz="0" w:space="0" w:color="auto"/>
        <w:left w:val="none" w:sz="0" w:space="0" w:color="auto"/>
        <w:bottom w:val="none" w:sz="0" w:space="0" w:color="auto"/>
        <w:right w:val="none" w:sz="0" w:space="0" w:color="auto"/>
      </w:divBdr>
    </w:div>
    <w:div w:id="1657563684">
      <w:bodyDiv w:val="1"/>
      <w:marLeft w:val="0"/>
      <w:marRight w:val="0"/>
      <w:marTop w:val="0"/>
      <w:marBottom w:val="0"/>
      <w:divBdr>
        <w:top w:val="none" w:sz="0" w:space="0" w:color="auto"/>
        <w:left w:val="none" w:sz="0" w:space="0" w:color="auto"/>
        <w:bottom w:val="none" w:sz="0" w:space="0" w:color="auto"/>
        <w:right w:val="none" w:sz="0" w:space="0" w:color="auto"/>
      </w:divBdr>
    </w:div>
    <w:div w:id="1660619776">
      <w:bodyDiv w:val="1"/>
      <w:marLeft w:val="0"/>
      <w:marRight w:val="0"/>
      <w:marTop w:val="0"/>
      <w:marBottom w:val="0"/>
      <w:divBdr>
        <w:top w:val="none" w:sz="0" w:space="0" w:color="auto"/>
        <w:left w:val="none" w:sz="0" w:space="0" w:color="auto"/>
        <w:bottom w:val="none" w:sz="0" w:space="0" w:color="auto"/>
        <w:right w:val="none" w:sz="0" w:space="0" w:color="auto"/>
      </w:divBdr>
    </w:div>
    <w:div w:id="1664969921">
      <w:bodyDiv w:val="1"/>
      <w:marLeft w:val="0"/>
      <w:marRight w:val="0"/>
      <w:marTop w:val="0"/>
      <w:marBottom w:val="0"/>
      <w:divBdr>
        <w:top w:val="none" w:sz="0" w:space="0" w:color="auto"/>
        <w:left w:val="none" w:sz="0" w:space="0" w:color="auto"/>
        <w:bottom w:val="none" w:sz="0" w:space="0" w:color="auto"/>
        <w:right w:val="none" w:sz="0" w:space="0" w:color="auto"/>
      </w:divBdr>
    </w:div>
    <w:div w:id="1665666658">
      <w:bodyDiv w:val="1"/>
      <w:marLeft w:val="0"/>
      <w:marRight w:val="0"/>
      <w:marTop w:val="0"/>
      <w:marBottom w:val="0"/>
      <w:divBdr>
        <w:top w:val="none" w:sz="0" w:space="0" w:color="auto"/>
        <w:left w:val="none" w:sz="0" w:space="0" w:color="auto"/>
        <w:bottom w:val="none" w:sz="0" w:space="0" w:color="auto"/>
        <w:right w:val="none" w:sz="0" w:space="0" w:color="auto"/>
      </w:divBdr>
    </w:div>
    <w:div w:id="1666392784">
      <w:bodyDiv w:val="1"/>
      <w:marLeft w:val="0"/>
      <w:marRight w:val="0"/>
      <w:marTop w:val="0"/>
      <w:marBottom w:val="0"/>
      <w:divBdr>
        <w:top w:val="none" w:sz="0" w:space="0" w:color="auto"/>
        <w:left w:val="none" w:sz="0" w:space="0" w:color="auto"/>
        <w:bottom w:val="none" w:sz="0" w:space="0" w:color="auto"/>
        <w:right w:val="none" w:sz="0" w:space="0" w:color="auto"/>
      </w:divBdr>
    </w:div>
    <w:div w:id="1667592680">
      <w:bodyDiv w:val="1"/>
      <w:marLeft w:val="0"/>
      <w:marRight w:val="0"/>
      <w:marTop w:val="0"/>
      <w:marBottom w:val="0"/>
      <w:divBdr>
        <w:top w:val="none" w:sz="0" w:space="0" w:color="auto"/>
        <w:left w:val="none" w:sz="0" w:space="0" w:color="auto"/>
        <w:bottom w:val="none" w:sz="0" w:space="0" w:color="auto"/>
        <w:right w:val="none" w:sz="0" w:space="0" w:color="auto"/>
      </w:divBdr>
    </w:div>
    <w:div w:id="1669014853">
      <w:bodyDiv w:val="1"/>
      <w:marLeft w:val="0"/>
      <w:marRight w:val="0"/>
      <w:marTop w:val="0"/>
      <w:marBottom w:val="0"/>
      <w:divBdr>
        <w:top w:val="none" w:sz="0" w:space="0" w:color="auto"/>
        <w:left w:val="none" w:sz="0" w:space="0" w:color="auto"/>
        <w:bottom w:val="none" w:sz="0" w:space="0" w:color="auto"/>
        <w:right w:val="none" w:sz="0" w:space="0" w:color="auto"/>
      </w:divBdr>
    </w:div>
    <w:div w:id="1671175708">
      <w:bodyDiv w:val="1"/>
      <w:marLeft w:val="0"/>
      <w:marRight w:val="0"/>
      <w:marTop w:val="0"/>
      <w:marBottom w:val="0"/>
      <w:divBdr>
        <w:top w:val="none" w:sz="0" w:space="0" w:color="auto"/>
        <w:left w:val="none" w:sz="0" w:space="0" w:color="auto"/>
        <w:bottom w:val="none" w:sz="0" w:space="0" w:color="auto"/>
        <w:right w:val="none" w:sz="0" w:space="0" w:color="auto"/>
      </w:divBdr>
    </w:div>
    <w:div w:id="1671181046">
      <w:bodyDiv w:val="1"/>
      <w:marLeft w:val="0"/>
      <w:marRight w:val="0"/>
      <w:marTop w:val="0"/>
      <w:marBottom w:val="0"/>
      <w:divBdr>
        <w:top w:val="none" w:sz="0" w:space="0" w:color="auto"/>
        <w:left w:val="none" w:sz="0" w:space="0" w:color="auto"/>
        <w:bottom w:val="none" w:sz="0" w:space="0" w:color="auto"/>
        <w:right w:val="none" w:sz="0" w:space="0" w:color="auto"/>
      </w:divBdr>
    </w:div>
    <w:div w:id="1671372285">
      <w:bodyDiv w:val="1"/>
      <w:marLeft w:val="0"/>
      <w:marRight w:val="0"/>
      <w:marTop w:val="0"/>
      <w:marBottom w:val="0"/>
      <w:divBdr>
        <w:top w:val="none" w:sz="0" w:space="0" w:color="auto"/>
        <w:left w:val="none" w:sz="0" w:space="0" w:color="auto"/>
        <w:bottom w:val="none" w:sz="0" w:space="0" w:color="auto"/>
        <w:right w:val="none" w:sz="0" w:space="0" w:color="auto"/>
      </w:divBdr>
    </w:div>
    <w:div w:id="1672490096">
      <w:bodyDiv w:val="1"/>
      <w:marLeft w:val="0"/>
      <w:marRight w:val="0"/>
      <w:marTop w:val="0"/>
      <w:marBottom w:val="0"/>
      <w:divBdr>
        <w:top w:val="none" w:sz="0" w:space="0" w:color="auto"/>
        <w:left w:val="none" w:sz="0" w:space="0" w:color="auto"/>
        <w:bottom w:val="none" w:sz="0" w:space="0" w:color="auto"/>
        <w:right w:val="none" w:sz="0" w:space="0" w:color="auto"/>
      </w:divBdr>
    </w:div>
    <w:div w:id="1674987185">
      <w:bodyDiv w:val="1"/>
      <w:marLeft w:val="0"/>
      <w:marRight w:val="0"/>
      <w:marTop w:val="0"/>
      <w:marBottom w:val="0"/>
      <w:divBdr>
        <w:top w:val="none" w:sz="0" w:space="0" w:color="auto"/>
        <w:left w:val="none" w:sz="0" w:space="0" w:color="auto"/>
        <w:bottom w:val="none" w:sz="0" w:space="0" w:color="auto"/>
        <w:right w:val="none" w:sz="0" w:space="0" w:color="auto"/>
      </w:divBdr>
    </w:div>
    <w:div w:id="1676761336">
      <w:bodyDiv w:val="1"/>
      <w:marLeft w:val="0"/>
      <w:marRight w:val="0"/>
      <w:marTop w:val="0"/>
      <w:marBottom w:val="0"/>
      <w:divBdr>
        <w:top w:val="none" w:sz="0" w:space="0" w:color="auto"/>
        <w:left w:val="none" w:sz="0" w:space="0" w:color="auto"/>
        <w:bottom w:val="none" w:sz="0" w:space="0" w:color="auto"/>
        <w:right w:val="none" w:sz="0" w:space="0" w:color="auto"/>
      </w:divBdr>
    </w:div>
    <w:div w:id="1677151347">
      <w:bodyDiv w:val="1"/>
      <w:marLeft w:val="0"/>
      <w:marRight w:val="0"/>
      <w:marTop w:val="0"/>
      <w:marBottom w:val="0"/>
      <w:divBdr>
        <w:top w:val="none" w:sz="0" w:space="0" w:color="auto"/>
        <w:left w:val="none" w:sz="0" w:space="0" w:color="auto"/>
        <w:bottom w:val="none" w:sz="0" w:space="0" w:color="auto"/>
        <w:right w:val="none" w:sz="0" w:space="0" w:color="auto"/>
      </w:divBdr>
    </w:div>
    <w:div w:id="1678388864">
      <w:bodyDiv w:val="1"/>
      <w:marLeft w:val="0"/>
      <w:marRight w:val="0"/>
      <w:marTop w:val="0"/>
      <w:marBottom w:val="0"/>
      <w:divBdr>
        <w:top w:val="none" w:sz="0" w:space="0" w:color="auto"/>
        <w:left w:val="none" w:sz="0" w:space="0" w:color="auto"/>
        <w:bottom w:val="none" w:sz="0" w:space="0" w:color="auto"/>
        <w:right w:val="none" w:sz="0" w:space="0" w:color="auto"/>
      </w:divBdr>
    </w:div>
    <w:div w:id="1678578340">
      <w:bodyDiv w:val="1"/>
      <w:marLeft w:val="0"/>
      <w:marRight w:val="0"/>
      <w:marTop w:val="0"/>
      <w:marBottom w:val="0"/>
      <w:divBdr>
        <w:top w:val="none" w:sz="0" w:space="0" w:color="auto"/>
        <w:left w:val="none" w:sz="0" w:space="0" w:color="auto"/>
        <w:bottom w:val="none" w:sz="0" w:space="0" w:color="auto"/>
        <w:right w:val="none" w:sz="0" w:space="0" w:color="auto"/>
      </w:divBdr>
    </w:div>
    <w:div w:id="1679622964">
      <w:bodyDiv w:val="1"/>
      <w:marLeft w:val="0"/>
      <w:marRight w:val="0"/>
      <w:marTop w:val="0"/>
      <w:marBottom w:val="0"/>
      <w:divBdr>
        <w:top w:val="none" w:sz="0" w:space="0" w:color="auto"/>
        <w:left w:val="none" w:sz="0" w:space="0" w:color="auto"/>
        <w:bottom w:val="none" w:sz="0" w:space="0" w:color="auto"/>
        <w:right w:val="none" w:sz="0" w:space="0" w:color="auto"/>
      </w:divBdr>
    </w:div>
    <w:div w:id="1681808870">
      <w:bodyDiv w:val="1"/>
      <w:marLeft w:val="0"/>
      <w:marRight w:val="0"/>
      <w:marTop w:val="0"/>
      <w:marBottom w:val="0"/>
      <w:divBdr>
        <w:top w:val="none" w:sz="0" w:space="0" w:color="auto"/>
        <w:left w:val="none" w:sz="0" w:space="0" w:color="auto"/>
        <w:bottom w:val="none" w:sz="0" w:space="0" w:color="auto"/>
        <w:right w:val="none" w:sz="0" w:space="0" w:color="auto"/>
      </w:divBdr>
    </w:div>
    <w:div w:id="1684353643">
      <w:bodyDiv w:val="1"/>
      <w:marLeft w:val="0"/>
      <w:marRight w:val="0"/>
      <w:marTop w:val="0"/>
      <w:marBottom w:val="0"/>
      <w:divBdr>
        <w:top w:val="none" w:sz="0" w:space="0" w:color="auto"/>
        <w:left w:val="none" w:sz="0" w:space="0" w:color="auto"/>
        <w:bottom w:val="none" w:sz="0" w:space="0" w:color="auto"/>
        <w:right w:val="none" w:sz="0" w:space="0" w:color="auto"/>
      </w:divBdr>
    </w:div>
    <w:div w:id="1684622405">
      <w:bodyDiv w:val="1"/>
      <w:marLeft w:val="0"/>
      <w:marRight w:val="0"/>
      <w:marTop w:val="0"/>
      <w:marBottom w:val="0"/>
      <w:divBdr>
        <w:top w:val="none" w:sz="0" w:space="0" w:color="auto"/>
        <w:left w:val="none" w:sz="0" w:space="0" w:color="auto"/>
        <w:bottom w:val="none" w:sz="0" w:space="0" w:color="auto"/>
        <w:right w:val="none" w:sz="0" w:space="0" w:color="auto"/>
      </w:divBdr>
    </w:div>
    <w:div w:id="1688603094">
      <w:bodyDiv w:val="1"/>
      <w:marLeft w:val="0"/>
      <w:marRight w:val="0"/>
      <w:marTop w:val="0"/>
      <w:marBottom w:val="0"/>
      <w:divBdr>
        <w:top w:val="none" w:sz="0" w:space="0" w:color="auto"/>
        <w:left w:val="none" w:sz="0" w:space="0" w:color="auto"/>
        <w:bottom w:val="none" w:sz="0" w:space="0" w:color="auto"/>
        <w:right w:val="none" w:sz="0" w:space="0" w:color="auto"/>
      </w:divBdr>
    </w:div>
    <w:div w:id="1692024602">
      <w:bodyDiv w:val="1"/>
      <w:marLeft w:val="0"/>
      <w:marRight w:val="0"/>
      <w:marTop w:val="0"/>
      <w:marBottom w:val="0"/>
      <w:divBdr>
        <w:top w:val="none" w:sz="0" w:space="0" w:color="auto"/>
        <w:left w:val="none" w:sz="0" w:space="0" w:color="auto"/>
        <w:bottom w:val="none" w:sz="0" w:space="0" w:color="auto"/>
        <w:right w:val="none" w:sz="0" w:space="0" w:color="auto"/>
      </w:divBdr>
    </w:div>
    <w:div w:id="1692999128">
      <w:bodyDiv w:val="1"/>
      <w:marLeft w:val="0"/>
      <w:marRight w:val="0"/>
      <w:marTop w:val="0"/>
      <w:marBottom w:val="0"/>
      <w:divBdr>
        <w:top w:val="none" w:sz="0" w:space="0" w:color="auto"/>
        <w:left w:val="none" w:sz="0" w:space="0" w:color="auto"/>
        <w:bottom w:val="none" w:sz="0" w:space="0" w:color="auto"/>
        <w:right w:val="none" w:sz="0" w:space="0" w:color="auto"/>
      </w:divBdr>
    </w:div>
    <w:div w:id="1693726978">
      <w:bodyDiv w:val="1"/>
      <w:marLeft w:val="0"/>
      <w:marRight w:val="0"/>
      <w:marTop w:val="0"/>
      <w:marBottom w:val="0"/>
      <w:divBdr>
        <w:top w:val="none" w:sz="0" w:space="0" w:color="auto"/>
        <w:left w:val="none" w:sz="0" w:space="0" w:color="auto"/>
        <w:bottom w:val="none" w:sz="0" w:space="0" w:color="auto"/>
        <w:right w:val="none" w:sz="0" w:space="0" w:color="auto"/>
      </w:divBdr>
    </w:div>
    <w:div w:id="1695377969">
      <w:bodyDiv w:val="1"/>
      <w:marLeft w:val="0"/>
      <w:marRight w:val="0"/>
      <w:marTop w:val="0"/>
      <w:marBottom w:val="0"/>
      <w:divBdr>
        <w:top w:val="none" w:sz="0" w:space="0" w:color="auto"/>
        <w:left w:val="none" w:sz="0" w:space="0" w:color="auto"/>
        <w:bottom w:val="none" w:sz="0" w:space="0" w:color="auto"/>
        <w:right w:val="none" w:sz="0" w:space="0" w:color="auto"/>
      </w:divBdr>
    </w:div>
    <w:div w:id="1696466817">
      <w:bodyDiv w:val="1"/>
      <w:marLeft w:val="0"/>
      <w:marRight w:val="0"/>
      <w:marTop w:val="0"/>
      <w:marBottom w:val="0"/>
      <w:divBdr>
        <w:top w:val="none" w:sz="0" w:space="0" w:color="auto"/>
        <w:left w:val="none" w:sz="0" w:space="0" w:color="auto"/>
        <w:bottom w:val="none" w:sz="0" w:space="0" w:color="auto"/>
        <w:right w:val="none" w:sz="0" w:space="0" w:color="auto"/>
      </w:divBdr>
    </w:div>
    <w:div w:id="1697928165">
      <w:bodyDiv w:val="1"/>
      <w:marLeft w:val="0"/>
      <w:marRight w:val="0"/>
      <w:marTop w:val="0"/>
      <w:marBottom w:val="0"/>
      <w:divBdr>
        <w:top w:val="none" w:sz="0" w:space="0" w:color="auto"/>
        <w:left w:val="none" w:sz="0" w:space="0" w:color="auto"/>
        <w:bottom w:val="none" w:sz="0" w:space="0" w:color="auto"/>
        <w:right w:val="none" w:sz="0" w:space="0" w:color="auto"/>
      </w:divBdr>
    </w:div>
    <w:div w:id="1702853899">
      <w:bodyDiv w:val="1"/>
      <w:marLeft w:val="0"/>
      <w:marRight w:val="0"/>
      <w:marTop w:val="0"/>
      <w:marBottom w:val="0"/>
      <w:divBdr>
        <w:top w:val="none" w:sz="0" w:space="0" w:color="auto"/>
        <w:left w:val="none" w:sz="0" w:space="0" w:color="auto"/>
        <w:bottom w:val="none" w:sz="0" w:space="0" w:color="auto"/>
        <w:right w:val="none" w:sz="0" w:space="0" w:color="auto"/>
      </w:divBdr>
    </w:div>
    <w:div w:id="1703087278">
      <w:bodyDiv w:val="1"/>
      <w:marLeft w:val="0"/>
      <w:marRight w:val="0"/>
      <w:marTop w:val="0"/>
      <w:marBottom w:val="0"/>
      <w:divBdr>
        <w:top w:val="none" w:sz="0" w:space="0" w:color="auto"/>
        <w:left w:val="none" w:sz="0" w:space="0" w:color="auto"/>
        <w:bottom w:val="none" w:sz="0" w:space="0" w:color="auto"/>
        <w:right w:val="none" w:sz="0" w:space="0" w:color="auto"/>
      </w:divBdr>
    </w:div>
    <w:div w:id="1704013916">
      <w:bodyDiv w:val="1"/>
      <w:marLeft w:val="0"/>
      <w:marRight w:val="0"/>
      <w:marTop w:val="0"/>
      <w:marBottom w:val="0"/>
      <w:divBdr>
        <w:top w:val="none" w:sz="0" w:space="0" w:color="auto"/>
        <w:left w:val="none" w:sz="0" w:space="0" w:color="auto"/>
        <w:bottom w:val="none" w:sz="0" w:space="0" w:color="auto"/>
        <w:right w:val="none" w:sz="0" w:space="0" w:color="auto"/>
      </w:divBdr>
    </w:div>
    <w:div w:id="1704940822">
      <w:bodyDiv w:val="1"/>
      <w:marLeft w:val="0"/>
      <w:marRight w:val="0"/>
      <w:marTop w:val="0"/>
      <w:marBottom w:val="0"/>
      <w:divBdr>
        <w:top w:val="none" w:sz="0" w:space="0" w:color="auto"/>
        <w:left w:val="none" w:sz="0" w:space="0" w:color="auto"/>
        <w:bottom w:val="none" w:sz="0" w:space="0" w:color="auto"/>
        <w:right w:val="none" w:sz="0" w:space="0" w:color="auto"/>
      </w:divBdr>
    </w:div>
    <w:div w:id="1706754292">
      <w:bodyDiv w:val="1"/>
      <w:marLeft w:val="0"/>
      <w:marRight w:val="0"/>
      <w:marTop w:val="0"/>
      <w:marBottom w:val="0"/>
      <w:divBdr>
        <w:top w:val="none" w:sz="0" w:space="0" w:color="auto"/>
        <w:left w:val="none" w:sz="0" w:space="0" w:color="auto"/>
        <w:bottom w:val="none" w:sz="0" w:space="0" w:color="auto"/>
        <w:right w:val="none" w:sz="0" w:space="0" w:color="auto"/>
      </w:divBdr>
    </w:div>
    <w:div w:id="1707175292">
      <w:bodyDiv w:val="1"/>
      <w:marLeft w:val="0"/>
      <w:marRight w:val="0"/>
      <w:marTop w:val="0"/>
      <w:marBottom w:val="0"/>
      <w:divBdr>
        <w:top w:val="none" w:sz="0" w:space="0" w:color="auto"/>
        <w:left w:val="none" w:sz="0" w:space="0" w:color="auto"/>
        <w:bottom w:val="none" w:sz="0" w:space="0" w:color="auto"/>
        <w:right w:val="none" w:sz="0" w:space="0" w:color="auto"/>
      </w:divBdr>
    </w:div>
    <w:div w:id="1707293525">
      <w:bodyDiv w:val="1"/>
      <w:marLeft w:val="0"/>
      <w:marRight w:val="0"/>
      <w:marTop w:val="0"/>
      <w:marBottom w:val="0"/>
      <w:divBdr>
        <w:top w:val="none" w:sz="0" w:space="0" w:color="auto"/>
        <w:left w:val="none" w:sz="0" w:space="0" w:color="auto"/>
        <w:bottom w:val="none" w:sz="0" w:space="0" w:color="auto"/>
        <w:right w:val="none" w:sz="0" w:space="0" w:color="auto"/>
      </w:divBdr>
    </w:div>
    <w:div w:id="1711296035">
      <w:bodyDiv w:val="1"/>
      <w:marLeft w:val="0"/>
      <w:marRight w:val="0"/>
      <w:marTop w:val="0"/>
      <w:marBottom w:val="0"/>
      <w:divBdr>
        <w:top w:val="none" w:sz="0" w:space="0" w:color="auto"/>
        <w:left w:val="none" w:sz="0" w:space="0" w:color="auto"/>
        <w:bottom w:val="none" w:sz="0" w:space="0" w:color="auto"/>
        <w:right w:val="none" w:sz="0" w:space="0" w:color="auto"/>
      </w:divBdr>
    </w:div>
    <w:div w:id="1712683697">
      <w:bodyDiv w:val="1"/>
      <w:marLeft w:val="0"/>
      <w:marRight w:val="0"/>
      <w:marTop w:val="0"/>
      <w:marBottom w:val="0"/>
      <w:divBdr>
        <w:top w:val="none" w:sz="0" w:space="0" w:color="auto"/>
        <w:left w:val="none" w:sz="0" w:space="0" w:color="auto"/>
        <w:bottom w:val="none" w:sz="0" w:space="0" w:color="auto"/>
        <w:right w:val="none" w:sz="0" w:space="0" w:color="auto"/>
      </w:divBdr>
    </w:div>
    <w:div w:id="1715735807">
      <w:bodyDiv w:val="1"/>
      <w:marLeft w:val="0"/>
      <w:marRight w:val="0"/>
      <w:marTop w:val="0"/>
      <w:marBottom w:val="0"/>
      <w:divBdr>
        <w:top w:val="none" w:sz="0" w:space="0" w:color="auto"/>
        <w:left w:val="none" w:sz="0" w:space="0" w:color="auto"/>
        <w:bottom w:val="none" w:sz="0" w:space="0" w:color="auto"/>
        <w:right w:val="none" w:sz="0" w:space="0" w:color="auto"/>
      </w:divBdr>
    </w:div>
    <w:div w:id="1715887258">
      <w:bodyDiv w:val="1"/>
      <w:marLeft w:val="0"/>
      <w:marRight w:val="0"/>
      <w:marTop w:val="0"/>
      <w:marBottom w:val="0"/>
      <w:divBdr>
        <w:top w:val="none" w:sz="0" w:space="0" w:color="auto"/>
        <w:left w:val="none" w:sz="0" w:space="0" w:color="auto"/>
        <w:bottom w:val="none" w:sz="0" w:space="0" w:color="auto"/>
        <w:right w:val="none" w:sz="0" w:space="0" w:color="auto"/>
      </w:divBdr>
    </w:div>
    <w:div w:id="1716465144">
      <w:bodyDiv w:val="1"/>
      <w:marLeft w:val="0"/>
      <w:marRight w:val="0"/>
      <w:marTop w:val="0"/>
      <w:marBottom w:val="0"/>
      <w:divBdr>
        <w:top w:val="none" w:sz="0" w:space="0" w:color="auto"/>
        <w:left w:val="none" w:sz="0" w:space="0" w:color="auto"/>
        <w:bottom w:val="none" w:sz="0" w:space="0" w:color="auto"/>
        <w:right w:val="none" w:sz="0" w:space="0" w:color="auto"/>
      </w:divBdr>
    </w:div>
    <w:div w:id="1718122856">
      <w:bodyDiv w:val="1"/>
      <w:marLeft w:val="0"/>
      <w:marRight w:val="0"/>
      <w:marTop w:val="0"/>
      <w:marBottom w:val="0"/>
      <w:divBdr>
        <w:top w:val="none" w:sz="0" w:space="0" w:color="auto"/>
        <w:left w:val="none" w:sz="0" w:space="0" w:color="auto"/>
        <w:bottom w:val="none" w:sz="0" w:space="0" w:color="auto"/>
        <w:right w:val="none" w:sz="0" w:space="0" w:color="auto"/>
      </w:divBdr>
    </w:div>
    <w:div w:id="1718775202">
      <w:bodyDiv w:val="1"/>
      <w:marLeft w:val="0"/>
      <w:marRight w:val="0"/>
      <w:marTop w:val="0"/>
      <w:marBottom w:val="0"/>
      <w:divBdr>
        <w:top w:val="none" w:sz="0" w:space="0" w:color="auto"/>
        <w:left w:val="none" w:sz="0" w:space="0" w:color="auto"/>
        <w:bottom w:val="none" w:sz="0" w:space="0" w:color="auto"/>
        <w:right w:val="none" w:sz="0" w:space="0" w:color="auto"/>
      </w:divBdr>
    </w:div>
    <w:div w:id="1719233662">
      <w:bodyDiv w:val="1"/>
      <w:marLeft w:val="0"/>
      <w:marRight w:val="0"/>
      <w:marTop w:val="0"/>
      <w:marBottom w:val="0"/>
      <w:divBdr>
        <w:top w:val="none" w:sz="0" w:space="0" w:color="auto"/>
        <w:left w:val="none" w:sz="0" w:space="0" w:color="auto"/>
        <w:bottom w:val="none" w:sz="0" w:space="0" w:color="auto"/>
        <w:right w:val="none" w:sz="0" w:space="0" w:color="auto"/>
      </w:divBdr>
    </w:div>
    <w:div w:id="1720399365">
      <w:bodyDiv w:val="1"/>
      <w:marLeft w:val="0"/>
      <w:marRight w:val="0"/>
      <w:marTop w:val="0"/>
      <w:marBottom w:val="0"/>
      <w:divBdr>
        <w:top w:val="none" w:sz="0" w:space="0" w:color="auto"/>
        <w:left w:val="none" w:sz="0" w:space="0" w:color="auto"/>
        <w:bottom w:val="none" w:sz="0" w:space="0" w:color="auto"/>
        <w:right w:val="none" w:sz="0" w:space="0" w:color="auto"/>
      </w:divBdr>
    </w:div>
    <w:div w:id="1723289710">
      <w:bodyDiv w:val="1"/>
      <w:marLeft w:val="0"/>
      <w:marRight w:val="0"/>
      <w:marTop w:val="0"/>
      <w:marBottom w:val="0"/>
      <w:divBdr>
        <w:top w:val="none" w:sz="0" w:space="0" w:color="auto"/>
        <w:left w:val="none" w:sz="0" w:space="0" w:color="auto"/>
        <w:bottom w:val="none" w:sz="0" w:space="0" w:color="auto"/>
        <w:right w:val="none" w:sz="0" w:space="0" w:color="auto"/>
      </w:divBdr>
    </w:div>
    <w:div w:id="1723671677">
      <w:bodyDiv w:val="1"/>
      <w:marLeft w:val="0"/>
      <w:marRight w:val="0"/>
      <w:marTop w:val="0"/>
      <w:marBottom w:val="0"/>
      <w:divBdr>
        <w:top w:val="none" w:sz="0" w:space="0" w:color="auto"/>
        <w:left w:val="none" w:sz="0" w:space="0" w:color="auto"/>
        <w:bottom w:val="none" w:sz="0" w:space="0" w:color="auto"/>
        <w:right w:val="none" w:sz="0" w:space="0" w:color="auto"/>
      </w:divBdr>
    </w:div>
    <w:div w:id="1724060755">
      <w:bodyDiv w:val="1"/>
      <w:marLeft w:val="0"/>
      <w:marRight w:val="0"/>
      <w:marTop w:val="0"/>
      <w:marBottom w:val="0"/>
      <w:divBdr>
        <w:top w:val="none" w:sz="0" w:space="0" w:color="auto"/>
        <w:left w:val="none" w:sz="0" w:space="0" w:color="auto"/>
        <w:bottom w:val="none" w:sz="0" w:space="0" w:color="auto"/>
        <w:right w:val="none" w:sz="0" w:space="0" w:color="auto"/>
      </w:divBdr>
    </w:div>
    <w:div w:id="1727027564">
      <w:bodyDiv w:val="1"/>
      <w:marLeft w:val="0"/>
      <w:marRight w:val="0"/>
      <w:marTop w:val="0"/>
      <w:marBottom w:val="0"/>
      <w:divBdr>
        <w:top w:val="none" w:sz="0" w:space="0" w:color="auto"/>
        <w:left w:val="none" w:sz="0" w:space="0" w:color="auto"/>
        <w:bottom w:val="none" w:sz="0" w:space="0" w:color="auto"/>
        <w:right w:val="none" w:sz="0" w:space="0" w:color="auto"/>
      </w:divBdr>
    </w:div>
    <w:div w:id="1729769587">
      <w:bodyDiv w:val="1"/>
      <w:marLeft w:val="0"/>
      <w:marRight w:val="0"/>
      <w:marTop w:val="0"/>
      <w:marBottom w:val="0"/>
      <w:divBdr>
        <w:top w:val="none" w:sz="0" w:space="0" w:color="auto"/>
        <w:left w:val="none" w:sz="0" w:space="0" w:color="auto"/>
        <w:bottom w:val="none" w:sz="0" w:space="0" w:color="auto"/>
        <w:right w:val="none" w:sz="0" w:space="0" w:color="auto"/>
      </w:divBdr>
    </w:div>
    <w:div w:id="1731461420">
      <w:bodyDiv w:val="1"/>
      <w:marLeft w:val="0"/>
      <w:marRight w:val="0"/>
      <w:marTop w:val="0"/>
      <w:marBottom w:val="0"/>
      <w:divBdr>
        <w:top w:val="none" w:sz="0" w:space="0" w:color="auto"/>
        <w:left w:val="none" w:sz="0" w:space="0" w:color="auto"/>
        <w:bottom w:val="none" w:sz="0" w:space="0" w:color="auto"/>
        <w:right w:val="none" w:sz="0" w:space="0" w:color="auto"/>
      </w:divBdr>
    </w:div>
    <w:div w:id="1733116904">
      <w:bodyDiv w:val="1"/>
      <w:marLeft w:val="0"/>
      <w:marRight w:val="0"/>
      <w:marTop w:val="0"/>
      <w:marBottom w:val="0"/>
      <w:divBdr>
        <w:top w:val="none" w:sz="0" w:space="0" w:color="auto"/>
        <w:left w:val="none" w:sz="0" w:space="0" w:color="auto"/>
        <w:bottom w:val="none" w:sz="0" w:space="0" w:color="auto"/>
        <w:right w:val="none" w:sz="0" w:space="0" w:color="auto"/>
      </w:divBdr>
    </w:div>
    <w:div w:id="1736705192">
      <w:bodyDiv w:val="1"/>
      <w:marLeft w:val="0"/>
      <w:marRight w:val="0"/>
      <w:marTop w:val="0"/>
      <w:marBottom w:val="0"/>
      <w:divBdr>
        <w:top w:val="none" w:sz="0" w:space="0" w:color="auto"/>
        <w:left w:val="none" w:sz="0" w:space="0" w:color="auto"/>
        <w:bottom w:val="none" w:sz="0" w:space="0" w:color="auto"/>
        <w:right w:val="none" w:sz="0" w:space="0" w:color="auto"/>
      </w:divBdr>
    </w:div>
    <w:div w:id="1736930903">
      <w:bodyDiv w:val="1"/>
      <w:marLeft w:val="0"/>
      <w:marRight w:val="0"/>
      <w:marTop w:val="0"/>
      <w:marBottom w:val="0"/>
      <w:divBdr>
        <w:top w:val="none" w:sz="0" w:space="0" w:color="auto"/>
        <w:left w:val="none" w:sz="0" w:space="0" w:color="auto"/>
        <w:bottom w:val="none" w:sz="0" w:space="0" w:color="auto"/>
        <w:right w:val="none" w:sz="0" w:space="0" w:color="auto"/>
      </w:divBdr>
    </w:div>
    <w:div w:id="1737051388">
      <w:bodyDiv w:val="1"/>
      <w:marLeft w:val="0"/>
      <w:marRight w:val="0"/>
      <w:marTop w:val="0"/>
      <w:marBottom w:val="0"/>
      <w:divBdr>
        <w:top w:val="none" w:sz="0" w:space="0" w:color="auto"/>
        <w:left w:val="none" w:sz="0" w:space="0" w:color="auto"/>
        <w:bottom w:val="none" w:sz="0" w:space="0" w:color="auto"/>
        <w:right w:val="none" w:sz="0" w:space="0" w:color="auto"/>
      </w:divBdr>
    </w:div>
    <w:div w:id="1737586850">
      <w:bodyDiv w:val="1"/>
      <w:marLeft w:val="0"/>
      <w:marRight w:val="0"/>
      <w:marTop w:val="0"/>
      <w:marBottom w:val="0"/>
      <w:divBdr>
        <w:top w:val="none" w:sz="0" w:space="0" w:color="auto"/>
        <w:left w:val="none" w:sz="0" w:space="0" w:color="auto"/>
        <w:bottom w:val="none" w:sz="0" w:space="0" w:color="auto"/>
        <w:right w:val="none" w:sz="0" w:space="0" w:color="auto"/>
      </w:divBdr>
    </w:div>
    <w:div w:id="1745253601">
      <w:bodyDiv w:val="1"/>
      <w:marLeft w:val="0"/>
      <w:marRight w:val="0"/>
      <w:marTop w:val="0"/>
      <w:marBottom w:val="0"/>
      <w:divBdr>
        <w:top w:val="none" w:sz="0" w:space="0" w:color="auto"/>
        <w:left w:val="none" w:sz="0" w:space="0" w:color="auto"/>
        <w:bottom w:val="none" w:sz="0" w:space="0" w:color="auto"/>
        <w:right w:val="none" w:sz="0" w:space="0" w:color="auto"/>
      </w:divBdr>
    </w:div>
    <w:div w:id="1745446222">
      <w:bodyDiv w:val="1"/>
      <w:marLeft w:val="0"/>
      <w:marRight w:val="0"/>
      <w:marTop w:val="0"/>
      <w:marBottom w:val="0"/>
      <w:divBdr>
        <w:top w:val="none" w:sz="0" w:space="0" w:color="auto"/>
        <w:left w:val="none" w:sz="0" w:space="0" w:color="auto"/>
        <w:bottom w:val="none" w:sz="0" w:space="0" w:color="auto"/>
        <w:right w:val="none" w:sz="0" w:space="0" w:color="auto"/>
      </w:divBdr>
    </w:div>
    <w:div w:id="1748502350">
      <w:bodyDiv w:val="1"/>
      <w:marLeft w:val="0"/>
      <w:marRight w:val="0"/>
      <w:marTop w:val="0"/>
      <w:marBottom w:val="0"/>
      <w:divBdr>
        <w:top w:val="none" w:sz="0" w:space="0" w:color="auto"/>
        <w:left w:val="none" w:sz="0" w:space="0" w:color="auto"/>
        <w:bottom w:val="none" w:sz="0" w:space="0" w:color="auto"/>
        <w:right w:val="none" w:sz="0" w:space="0" w:color="auto"/>
      </w:divBdr>
    </w:div>
    <w:div w:id="1754888479">
      <w:bodyDiv w:val="1"/>
      <w:marLeft w:val="0"/>
      <w:marRight w:val="0"/>
      <w:marTop w:val="0"/>
      <w:marBottom w:val="0"/>
      <w:divBdr>
        <w:top w:val="none" w:sz="0" w:space="0" w:color="auto"/>
        <w:left w:val="none" w:sz="0" w:space="0" w:color="auto"/>
        <w:bottom w:val="none" w:sz="0" w:space="0" w:color="auto"/>
        <w:right w:val="none" w:sz="0" w:space="0" w:color="auto"/>
      </w:divBdr>
    </w:div>
    <w:div w:id="1755930941">
      <w:bodyDiv w:val="1"/>
      <w:marLeft w:val="0"/>
      <w:marRight w:val="0"/>
      <w:marTop w:val="0"/>
      <w:marBottom w:val="0"/>
      <w:divBdr>
        <w:top w:val="none" w:sz="0" w:space="0" w:color="auto"/>
        <w:left w:val="none" w:sz="0" w:space="0" w:color="auto"/>
        <w:bottom w:val="none" w:sz="0" w:space="0" w:color="auto"/>
        <w:right w:val="none" w:sz="0" w:space="0" w:color="auto"/>
      </w:divBdr>
    </w:div>
    <w:div w:id="1756659668">
      <w:bodyDiv w:val="1"/>
      <w:marLeft w:val="0"/>
      <w:marRight w:val="0"/>
      <w:marTop w:val="0"/>
      <w:marBottom w:val="0"/>
      <w:divBdr>
        <w:top w:val="none" w:sz="0" w:space="0" w:color="auto"/>
        <w:left w:val="none" w:sz="0" w:space="0" w:color="auto"/>
        <w:bottom w:val="none" w:sz="0" w:space="0" w:color="auto"/>
        <w:right w:val="none" w:sz="0" w:space="0" w:color="auto"/>
      </w:divBdr>
    </w:div>
    <w:div w:id="1761750456">
      <w:bodyDiv w:val="1"/>
      <w:marLeft w:val="0"/>
      <w:marRight w:val="0"/>
      <w:marTop w:val="0"/>
      <w:marBottom w:val="0"/>
      <w:divBdr>
        <w:top w:val="none" w:sz="0" w:space="0" w:color="auto"/>
        <w:left w:val="none" w:sz="0" w:space="0" w:color="auto"/>
        <w:bottom w:val="none" w:sz="0" w:space="0" w:color="auto"/>
        <w:right w:val="none" w:sz="0" w:space="0" w:color="auto"/>
      </w:divBdr>
    </w:div>
    <w:div w:id="1763144576">
      <w:bodyDiv w:val="1"/>
      <w:marLeft w:val="0"/>
      <w:marRight w:val="0"/>
      <w:marTop w:val="0"/>
      <w:marBottom w:val="0"/>
      <w:divBdr>
        <w:top w:val="none" w:sz="0" w:space="0" w:color="auto"/>
        <w:left w:val="none" w:sz="0" w:space="0" w:color="auto"/>
        <w:bottom w:val="none" w:sz="0" w:space="0" w:color="auto"/>
        <w:right w:val="none" w:sz="0" w:space="0" w:color="auto"/>
      </w:divBdr>
      <w:divsChild>
        <w:div w:id="217712823">
          <w:blockQuote w:val="1"/>
          <w:marLeft w:val="0"/>
          <w:marRight w:val="0"/>
          <w:marTop w:val="255"/>
          <w:marBottom w:val="255"/>
          <w:divBdr>
            <w:top w:val="none" w:sz="0" w:space="0" w:color="auto"/>
            <w:left w:val="none" w:sz="0" w:space="0" w:color="auto"/>
            <w:bottom w:val="none" w:sz="0" w:space="0" w:color="auto"/>
            <w:right w:val="none" w:sz="0" w:space="0" w:color="auto"/>
          </w:divBdr>
        </w:div>
        <w:div w:id="290550472">
          <w:blockQuote w:val="1"/>
          <w:marLeft w:val="0"/>
          <w:marRight w:val="0"/>
          <w:marTop w:val="255"/>
          <w:marBottom w:val="255"/>
          <w:divBdr>
            <w:top w:val="none" w:sz="0" w:space="0" w:color="auto"/>
            <w:left w:val="none" w:sz="0" w:space="0" w:color="auto"/>
            <w:bottom w:val="none" w:sz="0" w:space="0" w:color="auto"/>
            <w:right w:val="none" w:sz="0" w:space="0" w:color="auto"/>
          </w:divBdr>
        </w:div>
        <w:div w:id="307365086">
          <w:blockQuote w:val="1"/>
          <w:marLeft w:val="0"/>
          <w:marRight w:val="0"/>
          <w:marTop w:val="255"/>
          <w:marBottom w:val="255"/>
          <w:divBdr>
            <w:top w:val="none" w:sz="0" w:space="0" w:color="auto"/>
            <w:left w:val="none" w:sz="0" w:space="0" w:color="auto"/>
            <w:bottom w:val="none" w:sz="0" w:space="0" w:color="auto"/>
            <w:right w:val="none" w:sz="0" w:space="0" w:color="auto"/>
          </w:divBdr>
        </w:div>
        <w:div w:id="590165444">
          <w:blockQuote w:val="1"/>
          <w:marLeft w:val="0"/>
          <w:marRight w:val="0"/>
          <w:marTop w:val="255"/>
          <w:marBottom w:val="255"/>
          <w:divBdr>
            <w:top w:val="none" w:sz="0" w:space="0" w:color="auto"/>
            <w:left w:val="none" w:sz="0" w:space="0" w:color="auto"/>
            <w:bottom w:val="none" w:sz="0" w:space="0" w:color="auto"/>
            <w:right w:val="none" w:sz="0" w:space="0" w:color="auto"/>
          </w:divBdr>
        </w:div>
        <w:div w:id="655963083">
          <w:blockQuote w:val="1"/>
          <w:marLeft w:val="0"/>
          <w:marRight w:val="0"/>
          <w:marTop w:val="255"/>
          <w:marBottom w:val="255"/>
          <w:divBdr>
            <w:top w:val="none" w:sz="0" w:space="0" w:color="auto"/>
            <w:left w:val="none" w:sz="0" w:space="0" w:color="auto"/>
            <w:bottom w:val="none" w:sz="0" w:space="0" w:color="auto"/>
            <w:right w:val="none" w:sz="0" w:space="0" w:color="auto"/>
          </w:divBdr>
        </w:div>
        <w:div w:id="850877453">
          <w:blockQuote w:val="1"/>
          <w:marLeft w:val="0"/>
          <w:marRight w:val="0"/>
          <w:marTop w:val="255"/>
          <w:marBottom w:val="255"/>
          <w:divBdr>
            <w:top w:val="none" w:sz="0" w:space="0" w:color="auto"/>
            <w:left w:val="none" w:sz="0" w:space="0" w:color="auto"/>
            <w:bottom w:val="none" w:sz="0" w:space="0" w:color="auto"/>
            <w:right w:val="none" w:sz="0" w:space="0" w:color="auto"/>
          </w:divBdr>
        </w:div>
        <w:div w:id="1144543320">
          <w:blockQuote w:val="1"/>
          <w:marLeft w:val="0"/>
          <w:marRight w:val="0"/>
          <w:marTop w:val="255"/>
          <w:marBottom w:val="255"/>
          <w:divBdr>
            <w:top w:val="none" w:sz="0" w:space="0" w:color="auto"/>
            <w:left w:val="none" w:sz="0" w:space="0" w:color="auto"/>
            <w:bottom w:val="none" w:sz="0" w:space="0" w:color="auto"/>
            <w:right w:val="none" w:sz="0" w:space="0" w:color="auto"/>
          </w:divBdr>
        </w:div>
        <w:div w:id="1191919029">
          <w:blockQuote w:val="1"/>
          <w:marLeft w:val="0"/>
          <w:marRight w:val="0"/>
          <w:marTop w:val="255"/>
          <w:marBottom w:val="255"/>
          <w:divBdr>
            <w:top w:val="none" w:sz="0" w:space="0" w:color="auto"/>
            <w:left w:val="none" w:sz="0" w:space="0" w:color="auto"/>
            <w:bottom w:val="none" w:sz="0" w:space="0" w:color="auto"/>
            <w:right w:val="none" w:sz="0" w:space="0" w:color="auto"/>
          </w:divBdr>
        </w:div>
        <w:div w:id="1230075953">
          <w:blockQuote w:val="1"/>
          <w:marLeft w:val="0"/>
          <w:marRight w:val="0"/>
          <w:marTop w:val="255"/>
          <w:marBottom w:val="255"/>
          <w:divBdr>
            <w:top w:val="none" w:sz="0" w:space="0" w:color="auto"/>
            <w:left w:val="none" w:sz="0" w:space="0" w:color="auto"/>
            <w:bottom w:val="none" w:sz="0" w:space="0" w:color="auto"/>
            <w:right w:val="none" w:sz="0" w:space="0" w:color="auto"/>
          </w:divBdr>
        </w:div>
        <w:div w:id="1324434650">
          <w:blockQuote w:val="1"/>
          <w:marLeft w:val="0"/>
          <w:marRight w:val="0"/>
          <w:marTop w:val="255"/>
          <w:marBottom w:val="255"/>
          <w:divBdr>
            <w:top w:val="none" w:sz="0" w:space="0" w:color="auto"/>
            <w:left w:val="none" w:sz="0" w:space="0" w:color="auto"/>
            <w:bottom w:val="none" w:sz="0" w:space="0" w:color="auto"/>
            <w:right w:val="none" w:sz="0" w:space="0" w:color="auto"/>
          </w:divBdr>
        </w:div>
        <w:div w:id="1406103321">
          <w:blockQuote w:val="1"/>
          <w:marLeft w:val="0"/>
          <w:marRight w:val="0"/>
          <w:marTop w:val="255"/>
          <w:marBottom w:val="255"/>
          <w:divBdr>
            <w:top w:val="none" w:sz="0" w:space="0" w:color="auto"/>
            <w:left w:val="none" w:sz="0" w:space="0" w:color="auto"/>
            <w:bottom w:val="none" w:sz="0" w:space="0" w:color="auto"/>
            <w:right w:val="none" w:sz="0" w:space="0" w:color="auto"/>
          </w:divBdr>
        </w:div>
        <w:div w:id="1472670079">
          <w:blockQuote w:val="1"/>
          <w:marLeft w:val="0"/>
          <w:marRight w:val="0"/>
          <w:marTop w:val="255"/>
          <w:marBottom w:val="255"/>
          <w:divBdr>
            <w:top w:val="none" w:sz="0" w:space="0" w:color="auto"/>
            <w:left w:val="none" w:sz="0" w:space="0" w:color="auto"/>
            <w:bottom w:val="none" w:sz="0" w:space="0" w:color="auto"/>
            <w:right w:val="none" w:sz="0" w:space="0" w:color="auto"/>
          </w:divBdr>
        </w:div>
        <w:div w:id="1680082037">
          <w:blockQuote w:val="1"/>
          <w:marLeft w:val="0"/>
          <w:marRight w:val="0"/>
          <w:marTop w:val="255"/>
          <w:marBottom w:val="255"/>
          <w:divBdr>
            <w:top w:val="none" w:sz="0" w:space="0" w:color="auto"/>
            <w:left w:val="none" w:sz="0" w:space="0" w:color="auto"/>
            <w:bottom w:val="none" w:sz="0" w:space="0" w:color="auto"/>
            <w:right w:val="none" w:sz="0" w:space="0" w:color="auto"/>
          </w:divBdr>
        </w:div>
        <w:div w:id="1799641026">
          <w:blockQuote w:val="1"/>
          <w:marLeft w:val="0"/>
          <w:marRight w:val="0"/>
          <w:marTop w:val="255"/>
          <w:marBottom w:val="255"/>
          <w:divBdr>
            <w:top w:val="none" w:sz="0" w:space="0" w:color="auto"/>
            <w:left w:val="none" w:sz="0" w:space="0" w:color="auto"/>
            <w:bottom w:val="none" w:sz="0" w:space="0" w:color="auto"/>
            <w:right w:val="none" w:sz="0" w:space="0" w:color="auto"/>
          </w:divBdr>
        </w:div>
        <w:div w:id="1821384882">
          <w:blockQuote w:val="1"/>
          <w:marLeft w:val="0"/>
          <w:marRight w:val="0"/>
          <w:marTop w:val="255"/>
          <w:marBottom w:val="255"/>
          <w:divBdr>
            <w:top w:val="none" w:sz="0" w:space="0" w:color="auto"/>
            <w:left w:val="none" w:sz="0" w:space="0" w:color="auto"/>
            <w:bottom w:val="none" w:sz="0" w:space="0" w:color="auto"/>
            <w:right w:val="none" w:sz="0" w:space="0" w:color="auto"/>
          </w:divBdr>
        </w:div>
        <w:div w:id="1826318971">
          <w:blockQuote w:val="1"/>
          <w:marLeft w:val="0"/>
          <w:marRight w:val="0"/>
          <w:marTop w:val="255"/>
          <w:marBottom w:val="255"/>
          <w:divBdr>
            <w:top w:val="none" w:sz="0" w:space="0" w:color="auto"/>
            <w:left w:val="none" w:sz="0" w:space="0" w:color="auto"/>
            <w:bottom w:val="none" w:sz="0" w:space="0" w:color="auto"/>
            <w:right w:val="none" w:sz="0" w:space="0" w:color="auto"/>
          </w:divBdr>
        </w:div>
        <w:div w:id="1889489301">
          <w:blockQuote w:val="1"/>
          <w:marLeft w:val="0"/>
          <w:marRight w:val="0"/>
          <w:marTop w:val="255"/>
          <w:marBottom w:val="255"/>
          <w:divBdr>
            <w:top w:val="none" w:sz="0" w:space="0" w:color="auto"/>
            <w:left w:val="none" w:sz="0" w:space="0" w:color="auto"/>
            <w:bottom w:val="none" w:sz="0" w:space="0" w:color="auto"/>
            <w:right w:val="none" w:sz="0" w:space="0" w:color="auto"/>
          </w:divBdr>
        </w:div>
        <w:div w:id="2017919004">
          <w:blockQuote w:val="1"/>
          <w:marLeft w:val="0"/>
          <w:marRight w:val="0"/>
          <w:marTop w:val="255"/>
          <w:marBottom w:val="255"/>
          <w:divBdr>
            <w:top w:val="none" w:sz="0" w:space="0" w:color="auto"/>
            <w:left w:val="none" w:sz="0" w:space="0" w:color="auto"/>
            <w:bottom w:val="none" w:sz="0" w:space="0" w:color="auto"/>
            <w:right w:val="none" w:sz="0" w:space="0" w:color="auto"/>
          </w:divBdr>
        </w:div>
        <w:div w:id="2044820852">
          <w:blockQuote w:val="1"/>
          <w:marLeft w:val="0"/>
          <w:marRight w:val="0"/>
          <w:marTop w:val="255"/>
          <w:marBottom w:val="255"/>
          <w:divBdr>
            <w:top w:val="none" w:sz="0" w:space="0" w:color="auto"/>
            <w:left w:val="none" w:sz="0" w:space="0" w:color="auto"/>
            <w:bottom w:val="none" w:sz="0" w:space="0" w:color="auto"/>
            <w:right w:val="none" w:sz="0" w:space="0" w:color="auto"/>
          </w:divBdr>
        </w:div>
        <w:div w:id="2080251392">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768697378">
      <w:bodyDiv w:val="1"/>
      <w:marLeft w:val="0"/>
      <w:marRight w:val="0"/>
      <w:marTop w:val="0"/>
      <w:marBottom w:val="0"/>
      <w:divBdr>
        <w:top w:val="none" w:sz="0" w:space="0" w:color="auto"/>
        <w:left w:val="none" w:sz="0" w:space="0" w:color="auto"/>
        <w:bottom w:val="none" w:sz="0" w:space="0" w:color="auto"/>
        <w:right w:val="none" w:sz="0" w:space="0" w:color="auto"/>
      </w:divBdr>
    </w:div>
    <w:div w:id="1768889770">
      <w:bodyDiv w:val="1"/>
      <w:marLeft w:val="0"/>
      <w:marRight w:val="0"/>
      <w:marTop w:val="0"/>
      <w:marBottom w:val="0"/>
      <w:divBdr>
        <w:top w:val="none" w:sz="0" w:space="0" w:color="auto"/>
        <w:left w:val="none" w:sz="0" w:space="0" w:color="auto"/>
        <w:bottom w:val="none" w:sz="0" w:space="0" w:color="auto"/>
        <w:right w:val="none" w:sz="0" w:space="0" w:color="auto"/>
      </w:divBdr>
    </w:div>
    <w:div w:id="1769691785">
      <w:bodyDiv w:val="1"/>
      <w:marLeft w:val="0"/>
      <w:marRight w:val="0"/>
      <w:marTop w:val="0"/>
      <w:marBottom w:val="0"/>
      <w:divBdr>
        <w:top w:val="none" w:sz="0" w:space="0" w:color="auto"/>
        <w:left w:val="none" w:sz="0" w:space="0" w:color="auto"/>
        <w:bottom w:val="none" w:sz="0" w:space="0" w:color="auto"/>
        <w:right w:val="none" w:sz="0" w:space="0" w:color="auto"/>
      </w:divBdr>
    </w:div>
    <w:div w:id="1770537437">
      <w:bodyDiv w:val="1"/>
      <w:marLeft w:val="0"/>
      <w:marRight w:val="0"/>
      <w:marTop w:val="0"/>
      <w:marBottom w:val="0"/>
      <w:divBdr>
        <w:top w:val="none" w:sz="0" w:space="0" w:color="auto"/>
        <w:left w:val="none" w:sz="0" w:space="0" w:color="auto"/>
        <w:bottom w:val="none" w:sz="0" w:space="0" w:color="auto"/>
        <w:right w:val="none" w:sz="0" w:space="0" w:color="auto"/>
      </w:divBdr>
    </w:div>
    <w:div w:id="1776779248">
      <w:bodyDiv w:val="1"/>
      <w:marLeft w:val="0"/>
      <w:marRight w:val="0"/>
      <w:marTop w:val="0"/>
      <w:marBottom w:val="0"/>
      <w:divBdr>
        <w:top w:val="none" w:sz="0" w:space="0" w:color="auto"/>
        <w:left w:val="none" w:sz="0" w:space="0" w:color="auto"/>
        <w:bottom w:val="none" w:sz="0" w:space="0" w:color="auto"/>
        <w:right w:val="none" w:sz="0" w:space="0" w:color="auto"/>
      </w:divBdr>
    </w:div>
    <w:div w:id="1777359085">
      <w:bodyDiv w:val="1"/>
      <w:marLeft w:val="0"/>
      <w:marRight w:val="0"/>
      <w:marTop w:val="0"/>
      <w:marBottom w:val="0"/>
      <w:divBdr>
        <w:top w:val="none" w:sz="0" w:space="0" w:color="auto"/>
        <w:left w:val="none" w:sz="0" w:space="0" w:color="auto"/>
        <w:bottom w:val="none" w:sz="0" w:space="0" w:color="auto"/>
        <w:right w:val="none" w:sz="0" w:space="0" w:color="auto"/>
      </w:divBdr>
    </w:div>
    <w:div w:id="1780954205">
      <w:bodyDiv w:val="1"/>
      <w:marLeft w:val="0"/>
      <w:marRight w:val="0"/>
      <w:marTop w:val="0"/>
      <w:marBottom w:val="0"/>
      <w:divBdr>
        <w:top w:val="none" w:sz="0" w:space="0" w:color="auto"/>
        <w:left w:val="none" w:sz="0" w:space="0" w:color="auto"/>
        <w:bottom w:val="none" w:sz="0" w:space="0" w:color="auto"/>
        <w:right w:val="none" w:sz="0" w:space="0" w:color="auto"/>
      </w:divBdr>
    </w:div>
    <w:div w:id="1782458253">
      <w:bodyDiv w:val="1"/>
      <w:marLeft w:val="0"/>
      <w:marRight w:val="0"/>
      <w:marTop w:val="0"/>
      <w:marBottom w:val="0"/>
      <w:divBdr>
        <w:top w:val="none" w:sz="0" w:space="0" w:color="auto"/>
        <w:left w:val="none" w:sz="0" w:space="0" w:color="auto"/>
        <w:bottom w:val="none" w:sz="0" w:space="0" w:color="auto"/>
        <w:right w:val="none" w:sz="0" w:space="0" w:color="auto"/>
      </w:divBdr>
    </w:div>
    <w:div w:id="1786926843">
      <w:bodyDiv w:val="1"/>
      <w:marLeft w:val="0"/>
      <w:marRight w:val="0"/>
      <w:marTop w:val="0"/>
      <w:marBottom w:val="0"/>
      <w:divBdr>
        <w:top w:val="none" w:sz="0" w:space="0" w:color="auto"/>
        <w:left w:val="none" w:sz="0" w:space="0" w:color="auto"/>
        <w:bottom w:val="none" w:sz="0" w:space="0" w:color="auto"/>
        <w:right w:val="none" w:sz="0" w:space="0" w:color="auto"/>
      </w:divBdr>
    </w:div>
    <w:div w:id="1788545449">
      <w:bodyDiv w:val="1"/>
      <w:marLeft w:val="0"/>
      <w:marRight w:val="0"/>
      <w:marTop w:val="0"/>
      <w:marBottom w:val="0"/>
      <w:divBdr>
        <w:top w:val="none" w:sz="0" w:space="0" w:color="auto"/>
        <w:left w:val="none" w:sz="0" w:space="0" w:color="auto"/>
        <w:bottom w:val="none" w:sz="0" w:space="0" w:color="auto"/>
        <w:right w:val="none" w:sz="0" w:space="0" w:color="auto"/>
      </w:divBdr>
    </w:div>
    <w:div w:id="1790080282">
      <w:bodyDiv w:val="1"/>
      <w:marLeft w:val="0"/>
      <w:marRight w:val="0"/>
      <w:marTop w:val="0"/>
      <w:marBottom w:val="0"/>
      <w:divBdr>
        <w:top w:val="none" w:sz="0" w:space="0" w:color="auto"/>
        <w:left w:val="none" w:sz="0" w:space="0" w:color="auto"/>
        <w:bottom w:val="none" w:sz="0" w:space="0" w:color="auto"/>
        <w:right w:val="none" w:sz="0" w:space="0" w:color="auto"/>
      </w:divBdr>
    </w:div>
    <w:div w:id="1791775579">
      <w:bodyDiv w:val="1"/>
      <w:marLeft w:val="0"/>
      <w:marRight w:val="0"/>
      <w:marTop w:val="0"/>
      <w:marBottom w:val="0"/>
      <w:divBdr>
        <w:top w:val="none" w:sz="0" w:space="0" w:color="auto"/>
        <w:left w:val="none" w:sz="0" w:space="0" w:color="auto"/>
        <w:bottom w:val="none" w:sz="0" w:space="0" w:color="auto"/>
        <w:right w:val="none" w:sz="0" w:space="0" w:color="auto"/>
      </w:divBdr>
    </w:div>
    <w:div w:id="1791973904">
      <w:bodyDiv w:val="1"/>
      <w:marLeft w:val="0"/>
      <w:marRight w:val="0"/>
      <w:marTop w:val="0"/>
      <w:marBottom w:val="0"/>
      <w:divBdr>
        <w:top w:val="none" w:sz="0" w:space="0" w:color="auto"/>
        <w:left w:val="none" w:sz="0" w:space="0" w:color="auto"/>
        <w:bottom w:val="none" w:sz="0" w:space="0" w:color="auto"/>
        <w:right w:val="none" w:sz="0" w:space="0" w:color="auto"/>
      </w:divBdr>
    </w:div>
    <w:div w:id="1792556568">
      <w:bodyDiv w:val="1"/>
      <w:marLeft w:val="0"/>
      <w:marRight w:val="0"/>
      <w:marTop w:val="0"/>
      <w:marBottom w:val="0"/>
      <w:divBdr>
        <w:top w:val="none" w:sz="0" w:space="0" w:color="auto"/>
        <w:left w:val="none" w:sz="0" w:space="0" w:color="auto"/>
        <w:bottom w:val="none" w:sz="0" w:space="0" w:color="auto"/>
        <w:right w:val="none" w:sz="0" w:space="0" w:color="auto"/>
      </w:divBdr>
    </w:div>
    <w:div w:id="1794903995">
      <w:bodyDiv w:val="1"/>
      <w:marLeft w:val="0"/>
      <w:marRight w:val="0"/>
      <w:marTop w:val="0"/>
      <w:marBottom w:val="0"/>
      <w:divBdr>
        <w:top w:val="none" w:sz="0" w:space="0" w:color="auto"/>
        <w:left w:val="none" w:sz="0" w:space="0" w:color="auto"/>
        <w:bottom w:val="none" w:sz="0" w:space="0" w:color="auto"/>
        <w:right w:val="none" w:sz="0" w:space="0" w:color="auto"/>
      </w:divBdr>
    </w:div>
    <w:div w:id="1795438300">
      <w:bodyDiv w:val="1"/>
      <w:marLeft w:val="0"/>
      <w:marRight w:val="0"/>
      <w:marTop w:val="0"/>
      <w:marBottom w:val="0"/>
      <w:divBdr>
        <w:top w:val="none" w:sz="0" w:space="0" w:color="auto"/>
        <w:left w:val="none" w:sz="0" w:space="0" w:color="auto"/>
        <w:bottom w:val="none" w:sz="0" w:space="0" w:color="auto"/>
        <w:right w:val="none" w:sz="0" w:space="0" w:color="auto"/>
      </w:divBdr>
    </w:div>
    <w:div w:id="1796411254">
      <w:bodyDiv w:val="1"/>
      <w:marLeft w:val="0"/>
      <w:marRight w:val="0"/>
      <w:marTop w:val="0"/>
      <w:marBottom w:val="0"/>
      <w:divBdr>
        <w:top w:val="none" w:sz="0" w:space="0" w:color="auto"/>
        <w:left w:val="none" w:sz="0" w:space="0" w:color="auto"/>
        <w:bottom w:val="none" w:sz="0" w:space="0" w:color="auto"/>
        <w:right w:val="none" w:sz="0" w:space="0" w:color="auto"/>
      </w:divBdr>
    </w:div>
    <w:div w:id="1802729845">
      <w:bodyDiv w:val="1"/>
      <w:marLeft w:val="0"/>
      <w:marRight w:val="0"/>
      <w:marTop w:val="0"/>
      <w:marBottom w:val="0"/>
      <w:divBdr>
        <w:top w:val="none" w:sz="0" w:space="0" w:color="auto"/>
        <w:left w:val="none" w:sz="0" w:space="0" w:color="auto"/>
        <w:bottom w:val="none" w:sz="0" w:space="0" w:color="auto"/>
        <w:right w:val="none" w:sz="0" w:space="0" w:color="auto"/>
      </w:divBdr>
    </w:div>
    <w:div w:id="1805196035">
      <w:bodyDiv w:val="1"/>
      <w:marLeft w:val="0"/>
      <w:marRight w:val="0"/>
      <w:marTop w:val="0"/>
      <w:marBottom w:val="0"/>
      <w:divBdr>
        <w:top w:val="none" w:sz="0" w:space="0" w:color="auto"/>
        <w:left w:val="none" w:sz="0" w:space="0" w:color="auto"/>
        <w:bottom w:val="none" w:sz="0" w:space="0" w:color="auto"/>
        <w:right w:val="none" w:sz="0" w:space="0" w:color="auto"/>
      </w:divBdr>
    </w:div>
    <w:div w:id="1805387790">
      <w:bodyDiv w:val="1"/>
      <w:marLeft w:val="0"/>
      <w:marRight w:val="0"/>
      <w:marTop w:val="0"/>
      <w:marBottom w:val="0"/>
      <w:divBdr>
        <w:top w:val="none" w:sz="0" w:space="0" w:color="auto"/>
        <w:left w:val="none" w:sz="0" w:space="0" w:color="auto"/>
        <w:bottom w:val="none" w:sz="0" w:space="0" w:color="auto"/>
        <w:right w:val="none" w:sz="0" w:space="0" w:color="auto"/>
      </w:divBdr>
    </w:div>
    <w:div w:id="1811509573">
      <w:bodyDiv w:val="1"/>
      <w:marLeft w:val="0"/>
      <w:marRight w:val="0"/>
      <w:marTop w:val="0"/>
      <w:marBottom w:val="0"/>
      <w:divBdr>
        <w:top w:val="none" w:sz="0" w:space="0" w:color="auto"/>
        <w:left w:val="none" w:sz="0" w:space="0" w:color="auto"/>
        <w:bottom w:val="none" w:sz="0" w:space="0" w:color="auto"/>
        <w:right w:val="none" w:sz="0" w:space="0" w:color="auto"/>
      </w:divBdr>
    </w:div>
    <w:div w:id="1811705521">
      <w:bodyDiv w:val="1"/>
      <w:marLeft w:val="0"/>
      <w:marRight w:val="0"/>
      <w:marTop w:val="0"/>
      <w:marBottom w:val="0"/>
      <w:divBdr>
        <w:top w:val="none" w:sz="0" w:space="0" w:color="auto"/>
        <w:left w:val="none" w:sz="0" w:space="0" w:color="auto"/>
        <w:bottom w:val="none" w:sz="0" w:space="0" w:color="auto"/>
        <w:right w:val="none" w:sz="0" w:space="0" w:color="auto"/>
      </w:divBdr>
    </w:div>
    <w:div w:id="1813324620">
      <w:bodyDiv w:val="1"/>
      <w:marLeft w:val="0"/>
      <w:marRight w:val="0"/>
      <w:marTop w:val="0"/>
      <w:marBottom w:val="0"/>
      <w:divBdr>
        <w:top w:val="none" w:sz="0" w:space="0" w:color="auto"/>
        <w:left w:val="none" w:sz="0" w:space="0" w:color="auto"/>
        <w:bottom w:val="none" w:sz="0" w:space="0" w:color="auto"/>
        <w:right w:val="none" w:sz="0" w:space="0" w:color="auto"/>
      </w:divBdr>
    </w:div>
    <w:div w:id="1814515942">
      <w:bodyDiv w:val="1"/>
      <w:marLeft w:val="0"/>
      <w:marRight w:val="0"/>
      <w:marTop w:val="0"/>
      <w:marBottom w:val="0"/>
      <w:divBdr>
        <w:top w:val="none" w:sz="0" w:space="0" w:color="auto"/>
        <w:left w:val="none" w:sz="0" w:space="0" w:color="auto"/>
        <w:bottom w:val="none" w:sz="0" w:space="0" w:color="auto"/>
        <w:right w:val="none" w:sz="0" w:space="0" w:color="auto"/>
      </w:divBdr>
    </w:div>
    <w:div w:id="1815023879">
      <w:bodyDiv w:val="1"/>
      <w:marLeft w:val="0"/>
      <w:marRight w:val="0"/>
      <w:marTop w:val="0"/>
      <w:marBottom w:val="0"/>
      <w:divBdr>
        <w:top w:val="none" w:sz="0" w:space="0" w:color="auto"/>
        <w:left w:val="none" w:sz="0" w:space="0" w:color="auto"/>
        <w:bottom w:val="none" w:sz="0" w:space="0" w:color="auto"/>
        <w:right w:val="none" w:sz="0" w:space="0" w:color="auto"/>
      </w:divBdr>
    </w:div>
    <w:div w:id="1815172291">
      <w:bodyDiv w:val="1"/>
      <w:marLeft w:val="0"/>
      <w:marRight w:val="0"/>
      <w:marTop w:val="0"/>
      <w:marBottom w:val="0"/>
      <w:divBdr>
        <w:top w:val="none" w:sz="0" w:space="0" w:color="auto"/>
        <w:left w:val="none" w:sz="0" w:space="0" w:color="auto"/>
        <w:bottom w:val="none" w:sz="0" w:space="0" w:color="auto"/>
        <w:right w:val="none" w:sz="0" w:space="0" w:color="auto"/>
      </w:divBdr>
    </w:div>
    <w:div w:id="1815367423">
      <w:bodyDiv w:val="1"/>
      <w:marLeft w:val="0"/>
      <w:marRight w:val="0"/>
      <w:marTop w:val="0"/>
      <w:marBottom w:val="0"/>
      <w:divBdr>
        <w:top w:val="none" w:sz="0" w:space="0" w:color="auto"/>
        <w:left w:val="none" w:sz="0" w:space="0" w:color="auto"/>
        <w:bottom w:val="none" w:sz="0" w:space="0" w:color="auto"/>
        <w:right w:val="none" w:sz="0" w:space="0" w:color="auto"/>
      </w:divBdr>
    </w:div>
    <w:div w:id="1819610394">
      <w:bodyDiv w:val="1"/>
      <w:marLeft w:val="0"/>
      <w:marRight w:val="0"/>
      <w:marTop w:val="0"/>
      <w:marBottom w:val="0"/>
      <w:divBdr>
        <w:top w:val="none" w:sz="0" w:space="0" w:color="auto"/>
        <w:left w:val="none" w:sz="0" w:space="0" w:color="auto"/>
        <w:bottom w:val="none" w:sz="0" w:space="0" w:color="auto"/>
        <w:right w:val="none" w:sz="0" w:space="0" w:color="auto"/>
      </w:divBdr>
    </w:div>
    <w:div w:id="1824933461">
      <w:bodyDiv w:val="1"/>
      <w:marLeft w:val="0"/>
      <w:marRight w:val="0"/>
      <w:marTop w:val="0"/>
      <w:marBottom w:val="0"/>
      <w:divBdr>
        <w:top w:val="none" w:sz="0" w:space="0" w:color="auto"/>
        <w:left w:val="none" w:sz="0" w:space="0" w:color="auto"/>
        <w:bottom w:val="none" w:sz="0" w:space="0" w:color="auto"/>
        <w:right w:val="none" w:sz="0" w:space="0" w:color="auto"/>
      </w:divBdr>
    </w:div>
    <w:div w:id="1826969133">
      <w:bodyDiv w:val="1"/>
      <w:marLeft w:val="0"/>
      <w:marRight w:val="0"/>
      <w:marTop w:val="0"/>
      <w:marBottom w:val="0"/>
      <w:divBdr>
        <w:top w:val="none" w:sz="0" w:space="0" w:color="auto"/>
        <w:left w:val="none" w:sz="0" w:space="0" w:color="auto"/>
        <w:bottom w:val="none" w:sz="0" w:space="0" w:color="auto"/>
        <w:right w:val="none" w:sz="0" w:space="0" w:color="auto"/>
      </w:divBdr>
    </w:div>
    <w:div w:id="1827623794">
      <w:bodyDiv w:val="1"/>
      <w:marLeft w:val="0"/>
      <w:marRight w:val="0"/>
      <w:marTop w:val="0"/>
      <w:marBottom w:val="0"/>
      <w:divBdr>
        <w:top w:val="none" w:sz="0" w:space="0" w:color="auto"/>
        <w:left w:val="none" w:sz="0" w:space="0" w:color="auto"/>
        <w:bottom w:val="none" w:sz="0" w:space="0" w:color="auto"/>
        <w:right w:val="none" w:sz="0" w:space="0" w:color="auto"/>
      </w:divBdr>
    </w:div>
    <w:div w:id="1836215206">
      <w:bodyDiv w:val="1"/>
      <w:marLeft w:val="0"/>
      <w:marRight w:val="0"/>
      <w:marTop w:val="0"/>
      <w:marBottom w:val="0"/>
      <w:divBdr>
        <w:top w:val="none" w:sz="0" w:space="0" w:color="auto"/>
        <w:left w:val="none" w:sz="0" w:space="0" w:color="auto"/>
        <w:bottom w:val="none" w:sz="0" w:space="0" w:color="auto"/>
        <w:right w:val="none" w:sz="0" w:space="0" w:color="auto"/>
      </w:divBdr>
    </w:div>
    <w:div w:id="1843466885">
      <w:bodyDiv w:val="1"/>
      <w:marLeft w:val="0"/>
      <w:marRight w:val="0"/>
      <w:marTop w:val="0"/>
      <w:marBottom w:val="0"/>
      <w:divBdr>
        <w:top w:val="none" w:sz="0" w:space="0" w:color="auto"/>
        <w:left w:val="none" w:sz="0" w:space="0" w:color="auto"/>
        <w:bottom w:val="none" w:sz="0" w:space="0" w:color="auto"/>
        <w:right w:val="none" w:sz="0" w:space="0" w:color="auto"/>
      </w:divBdr>
    </w:div>
    <w:div w:id="1844664935">
      <w:bodyDiv w:val="1"/>
      <w:marLeft w:val="0"/>
      <w:marRight w:val="0"/>
      <w:marTop w:val="0"/>
      <w:marBottom w:val="0"/>
      <w:divBdr>
        <w:top w:val="none" w:sz="0" w:space="0" w:color="auto"/>
        <w:left w:val="none" w:sz="0" w:space="0" w:color="auto"/>
        <w:bottom w:val="none" w:sz="0" w:space="0" w:color="auto"/>
        <w:right w:val="none" w:sz="0" w:space="0" w:color="auto"/>
      </w:divBdr>
    </w:div>
    <w:div w:id="1845238696">
      <w:bodyDiv w:val="1"/>
      <w:marLeft w:val="0"/>
      <w:marRight w:val="0"/>
      <w:marTop w:val="0"/>
      <w:marBottom w:val="0"/>
      <w:divBdr>
        <w:top w:val="none" w:sz="0" w:space="0" w:color="auto"/>
        <w:left w:val="none" w:sz="0" w:space="0" w:color="auto"/>
        <w:bottom w:val="none" w:sz="0" w:space="0" w:color="auto"/>
        <w:right w:val="none" w:sz="0" w:space="0" w:color="auto"/>
      </w:divBdr>
    </w:div>
    <w:div w:id="1849128425">
      <w:bodyDiv w:val="1"/>
      <w:marLeft w:val="0"/>
      <w:marRight w:val="0"/>
      <w:marTop w:val="0"/>
      <w:marBottom w:val="0"/>
      <w:divBdr>
        <w:top w:val="none" w:sz="0" w:space="0" w:color="auto"/>
        <w:left w:val="none" w:sz="0" w:space="0" w:color="auto"/>
        <w:bottom w:val="none" w:sz="0" w:space="0" w:color="auto"/>
        <w:right w:val="none" w:sz="0" w:space="0" w:color="auto"/>
      </w:divBdr>
    </w:div>
    <w:div w:id="1850752060">
      <w:bodyDiv w:val="1"/>
      <w:marLeft w:val="0"/>
      <w:marRight w:val="0"/>
      <w:marTop w:val="0"/>
      <w:marBottom w:val="0"/>
      <w:divBdr>
        <w:top w:val="none" w:sz="0" w:space="0" w:color="auto"/>
        <w:left w:val="none" w:sz="0" w:space="0" w:color="auto"/>
        <w:bottom w:val="none" w:sz="0" w:space="0" w:color="auto"/>
        <w:right w:val="none" w:sz="0" w:space="0" w:color="auto"/>
      </w:divBdr>
    </w:div>
    <w:div w:id="1851289777">
      <w:bodyDiv w:val="1"/>
      <w:marLeft w:val="0"/>
      <w:marRight w:val="0"/>
      <w:marTop w:val="0"/>
      <w:marBottom w:val="0"/>
      <w:divBdr>
        <w:top w:val="none" w:sz="0" w:space="0" w:color="auto"/>
        <w:left w:val="none" w:sz="0" w:space="0" w:color="auto"/>
        <w:bottom w:val="none" w:sz="0" w:space="0" w:color="auto"/>
        <w:right w:val="none" w:sz="0" w:space="0" w:color="auto"/>
      </w:divBdr>
    </w:div>
    <w:div w:id="1853060155">
      <w:bodyDiv w:val="1"/>
      <w:marLeft w:val="0"/>
      <w:marRight w:val="0"/>
      <w:marTop w:val="0"/>
      <w:marBottom w:val="0"/>
      <w:divBdr>
        <w:top w:val="none" w:sz="0" w:space="0" w:color="auto"/>
        <w:left w:val="none" w:sz="0" w:space="0" w:color="auto"/>
        <w:bottom w:val="none" w:sz="0" w:space="0" w:color="auto"/>
        <w:right w:val="none" w:sz="0" w:space="0" w:color="auto"/>
      </w:divBdr>
    </w:div>
    <w:div w:id="1853913944">
      <w:bodyDiv w:val="1"/>
      <w:marLeft w:val="0"/>
      <w:marRight w:val="0"/>
      <w:marTop w:val="0"/>
      <w:marBottom w:val="0"/>
      <w:divBdr>
        <w:top w:val="none" w:sz="0" w:space="0" w:color="auto"/>
        <w:left w:val="none" w:sz="0" w:space="0" w:color="auto"/>
        <w:bottom w:val="none" w:sz="0" w:space="0" w:color="auto"/>
        <w:right w:val="none" w:sz="0" w:space="0" w:color="auto"/>
      </w:divBdr>
    </w:div>
    <w:div w:id="1854999757">
      <w:bodyDiv w:val="1"/>
      <w:marLeft w:val="0"/>
      <w:marRight w:val="0"/>
      <w:marTop w:val="0"/>
      <w:marBottom w:val="0"/>
      <w:divBdr>
        <w:top w:val="none" w:sz="0" w:space="0" w:color="auto"/>
        <w:left w:val="none" w:sz="0" w:space="0" w:color="auto"/>
        <w:bottom w:val="none" w:sz="0" w:space="0" w:color="auto"/>
        <w:right w:val="none" w:sz="0" w:space="0" w:color="auto"/>
      </w:divBdr>
    </w:div>
    <w:div w:id="1857422281">
      <w:bodyDiv w:val="1"/>
      <w:marLeft w:val="0"/>
      <w:marRight w:val="0"/>
      <w:marTop w:val="0"/>
      <w:marBottom w:val="0"/>
      <w:divBdr>
        <w:top w:val="none" w:sz="0" w:space="0" w:color="auto"/>
        <w:left w:val="none" w:sz="0" w:space="0" w:color="auto"/>
        <w:bottom w:val="none" w:sz="0" w:space="0" w:color="auto"/>
        <w:right w:val="none" w:sz="0" w:space="0" w:color="auto"/>
      </w:divBdr>
    </w:div>
    <w:div w:id="1858227234">
      <w:bodyDiv w:val="1"/>
      <w:marLeft w:val="0"/>
      <w:marRight w:val="0"/>
      <w:marTop w:val="0"/>
      <w:marBottom w:val="0"/>
      <w:divBdr>
        <w:top w:val="none" w:sz="0" w:space="0" w:color="auto"/>
        <w:left w:val="none" w:sz="0" w:space="0" w:color="auto"/>
        <w:bottom w:val="none" w:sz="0" w:space="0" w:color="auto"/>
        <w:right w:val="none" w:sz="0" w:space="0" w:color="auto"/>
      </w:divBdr>
    </w:div>
    <w:div w:id="1862696727">
      <w:bodyDiv w:val="1"/>
      <w:marLeft w:val="0"/>
      <w:marRight w:val="0"/>
      <w:marTop w:val="0"/>
      <w:marBottom w:val="0"/>
      <w:divBdr>
        <w:top w:val="none" w:sz="0" w:space="0" w:color="auto"/>
        <w:left w:val="none" w:sz="0" w:space="0" w:color="auto"/>
        <w:bottom w:val="none" w:sz="0" w:space="0" w:color="auto"/>
        <w:right w:val="none" w:sz="0" w:space="0" w:color="auto"/>
      </w:divBdr>
    </w:div>
    <w:div w:id="1863661918">
      <w:bodyDiv w:val="1"/>
      <w:marLeft w:val="0"/>
      <w:marRight w:val="0"/>
      <w:marTop w:val="0"/>
      <w:marBottom w:val="0"/>
      <w:divBdr>
        <w:top w:val="none" w:sz="0" w:space="0" w:color="auto"/>
        <w:left w:val="none" w:sz="0" w:space="0" w:color="auto"/>
        <w:bottom w:val="none" w:sz="0" w:space="0" w:color="auto"/>
        <w:right w:val="none" w:sz="0" w:space="0" w:color="auto"/>
      </w:divBdr>
    </w:div>
    <w:div w:id="1865047423">
      <w:bodyDiv w:val="1"/>
      <w:marLeft w:val="0"/>
      <w:marRight w:val="0"/>
      <w:marTop w:val="0"/>
      <w:marBottom w:val="0"/>
      <w:divBdr>
        <w:top w:val="none" w:sz="0" w:space="0" w:color="auto"/>
        <w:left w:val="none" w:sz="0" w:space="0" w:color="auto"/>
        <w:bottom w:val="none" w:sz="0" w:space="0" w:color="auto"/>
        <w:right w:val="none" w:sz="0" w:space="0" w:color="auto"/>
      </w:divBdr>
    </w:div>
    <w:div w:id="1865054319">
      <w:bodyDiv w:val="1"/>
      <w:marLeft w:val="0"/>
      <w:marRight w:val="0"/>
      <w:marTop w:val="0"/>
      <w:marBottom w:val="0"/>
      <w:divBdr>
        <w:top w:val="none" w:sz="0" w:space="0" w:color="auto"/>
        <w:left w:val="none" w:sz="0" w:space="0" w:color="auto"/>
        <w:bottom w:val="none" w:sz="0" w:space="0" w:color="auto"/>
        <w:right w:val="none" w:sz="0" w:space="0" w:color="auto"/>
      </w:divBdr>
    </w:div>
    <w:div w:id="1866208024">
      <w:bodyDiv w:val="1"/>
      <w:marLeft w:val="0"/>
      <w:marRight w:val="0"/>
      <w:marTop w:val="0"/>
      <w:marBottom w:val="0"/>
      <w:divBdr>
        <w:top w:val="none" w:sz="0" w:space="0" w:color="auto"/>
        <w:left w:val="none" w:sz="0" w:space="0" w:color="auto"/>
        <w:bottom w:val="none" w:sz="0" w:space="0" w:color="auto"/>
        <w:right w:val="none" w:sz="0" w:space="0" w:color="auto"/>
      </w:divBdr>
    </w:div>
    <w:div w:id="1867520975">
      <w:bodyDiv w:val="1"/>
      <w:marLeft w:val="0"/>
      <w:marRight w:val="0"/>
      <w:marTop w:val="0"/>
      <w:marBottom w:val="0"/>
      <w:divBdr>
        <w:top w:val="none" w:sz="0" w:space="0" w:color="auto"/>
        <w:left w:val="none" w:sz="0" w:space="0" w:color="auto"/>
        <w:bottom w:val="none" w:sz="0" w:space="0" w:color="auto"/>
        <w:right w:val="none" w:sz="0" w:space="0" w:color="auto"/>
      </w:divBdr>
    </w:div>
    <w:div w:id="1870482155">
      <w:bodyDiv w:val="1"/>
      <w:marLeft w:val="0"/>
      <w:marRight w:val="0"/>
      <w:marTop w:val="0"/>
      <w:marBottom w:val="0"/>
      <w:divBdr>
        <w:top w:val="none" w:sz="0" w:space="0" w:color="auto"/>
        <w:left w:val="none" w:sz="0" w:space="0" w:color="auto"/>
        <w:bottom w:val="none" w:sz="0" w:space="0" w:color="auto"/>
        <w:right w:val="none" w:sz="0" w:space="0" w:color="auto"/>
      </w:divBdr>
    </w:div>
    <w:div w:id="1870991012">
      <w:bodyDiv w:val="1"/>
      <w:marLeft w:val="0"/>
      <w:marRight w:val="0"/>
      <w:marTop w:val="0"/>
      <w:marBottom w:val="0"/>
      <w:divBdr>
        <w:top w:val="none" w:sz="0" w:space="0" w:color="auto"/>
        <w:left w:val="none" w:sz="0" w:space="0" w:color="auto"/>
        <w:bottom w:val="none" w:sz="0" w:space="0" w:color="auto"/>
        <w:right w:val="none" w:sz="0" w:space="0" w:color="auto"/>
      </w:divBdr>
    </w:div>
    <w:div w:id="1873691166">
      <w:bodyDiv w:val="1"/>
      <w:marLeft w:val="0"/>
      <w:marRight w:val="0"/>
      <w:marTop w:val="0"/>
      <w:marBottom w:val="0"/>
      <w:divBdr>
        <w:top w:val="none" w:sz="0" w:space="0" w:color="auto"/>
        <w:left w:val="none" w:sz="0" w:space="0" w:color="auto"/>
        <w:bottom w:val="none" w:sz="0" w:space="0" w:color="auto"/>
        <w:right w:val="none" w:sz="0" w:space="0" w:color="auto"/>
      </w:divBdr>
    </w:div>
    <w:div w:id="1874028023">
      <w:bodyDiv w:val="1"/>
      <w:marLeft w:val="0"/>
      <w:marRight w:val="0"/>
      <w:marTop w:val="0"/>
      <w:marBottom w:val="0"/>
      <w:divBdr>
        <w:top w:val="none" w:sz="0" w:space="0" w:color="auto"/>
        <w:left w:val="none" w:sz="0" w:space="0" w:color="auto"/>
        <w:bottom w:val="none" w:sz="0" w:space="0" w:color="auto"/>
        <w:right w:val="none" w:sz="0" w:space="0" w:color="auto"/>
      </w:divBdr>
    </w:div>
    <w:div w:id="1874221815">
      <w:bodyDiv w:val="1"/>
      <w:marLeft w:val="0"/>
      <w:marRight w:val="0"/>
      <w:marTop w:val="0"/>
      <w:marBottom w:val="0"/>
      <w:divBdr>
        <w:top w:val="none" w:sz="0" w:space="0" w:color="auto"/>
        <w:left w:val="none" w:sz="0" w:space="0" w:color="auto"/>
        <w:bottom w:val="none" w:sz="0" w:space="0" w:color="auto"/>
        <w:right w:val="none" w:sz="0" w:space="0" w:color="auto"/>
      </w:divBdr>
    </w:div>
    <w:div w:id="1880774894">
      <w:bodyDiv w:val="1"/>
      <w:marLeft w:val="0"/>
      <w:marRight w:val="0"/>
      <w:marTop w:val="0"/>
      <w:marBottom w:val="0"/>
      <w:divBdr>
        <w:top w:val="none" w:sz="0" w:space="0" w:color="auto"/>
        <w:left w:val="none" w:sz="0" w:space="0" w:color="auto"/>
        <w:bottom w:val="none" w:sz="0" w:space="0" w:color="auto"/>
        <w:right w:val="none" w:sz="0" w:space="0" w:color="auto"/>
      </w:divBdr>
    </w:div>
    <w:div w:id="1883204456">
      <w:bodyDiv w:val="1"/>
      <w:marLeft w:val="0"/>
      <w:marRight w:val="0"/>
      <w:marTop w:val="0"/>
      <w:marBottom w:val="0"/>
      <w:divBdr>
        <w:top w:val="none" w:sz="0" w:space="0" w:color="auto"/>
        <w:left w:val="none" w:sz="0" w:space="0" w:color="auto"/>
        <w:bottom w:val="none" w:sz="0" w:space="0" w:color="auto"/>
        <w:right w:val="none" w:sz="0" w:space="0" w:color="auto"/>
      </w:divBdr>
    </w:div>
    <w:div w:id="1883252050">
      <w:bodyDiv w:val="1"/>
      <w:marLeft w:val="0"/>
      <w:marRight w:val="0"/>
      <w:marTop w:val="0"/>
      <w:marBottom w:val="0"/>
      <w:divBdr>
        <w:top w:val="none" w:sz="0" w:space="0" w:color="auto"/>
        <w:left w:val="none" w:sz="0" w:space="0" w:color="auto"/>
        <w:bottom w:val="none" w:sz="0" w:space="0" w:color="auto"/>
        <w:right w:val="none" w:sz="0" w:space="0" w:color="auto"/>
      </w:divBdr>
    </w:div>
    <w:div w:id="1883520577">
      <w:bodyDiv w:val="1"/>
      <w:marLeft w:val="0"/>
      <w:marRight w:val="0"/>
      <w:marTop w:val="0"/>
      <w:marBottom w:val="0"/>
      <w:divBdr>
        <w:top w:val="none" w:sz="0" w:space="0" w:color="auto"/>
        <w:left w:val="none" w:sz="0" w:space="0" w:color="auto"/>
        <w:bottom w:val="none" w:sz="0" w:space="0" w:color="auto"/>
        <w:right w:val="none" w:sz="0" w:space="0" w:color="auto"/>
      </w:divBdr>
    </w:div>
    <w:div w:id="1886524732">
      <w:bodyDiv w:val="1"/>
      <w:marLeft w:val="0"/>
      <w:marRight w:val="0"/>
      <w:marTop w:val="0"/>
      <w:marBottom w:val="0"/>
      <w:divBdr>
        <w:top w:val="none" w:sz="0" w:space="0" w:color="auto"/>
        <w:left w:val="none" w:sz="0" w:space="0" w:color="auto"/>
        <w:bottom w:val="none" w:sz="0" w:space="0" w:color="auto"/>
        <w:right w:val="none" w:sz="0" w:space="0" w:color="auto"/>
      </w:divBdr>
    </w:div>
    <w:div w:id="1887787812">
      <w:bodyDiv w:val="1"/>
      <w:marLeft w:val="0"/>
      <w:marRight w:val="0"/>
      <w:marTop w:val="0"/>
      <w:marBottom w:val="0"/>
      <w:divBdr>
        <w:top w:val="none" w:sz="0" w:space="0" w:color="auto"/>
        <w:left w:val="none" w:sz="0" w:space="0" w:color="auto"/>
        <w:bottom w:val="none" w:sz="0" w:space="0" w:color="auto"/>
        <w:right w:val="none" w:sz="0" w:space="0" w:color="auto"/>
      </w:divBdr>
    </w:div>
    <w:div w:id="1888561664">
      <w:bodyDiv w:val="1"/>
      <w:marLeft w:val="0"/>
      <w:marRight w:val="0"/>
      <w:marTop w:val="0"/>
      <w:marBottom w:val="0"/>
      <w:divBdr>
        <w:top w:val="none" w:sz="0" w:space="0" w:color="auto"/>
        <w:left w:val="none" w:sz="0" w:space="0" w:color="auto"/>
        <w:bottom w:val="none" w:sz="0" w:space="0" w:color="auto"/>
        <w:right w:val="none" w:sz="0" w:space="0" w:color="auto"/>
      </w:divBdr>
    </w:div>
    <w:div w:id="1904828947">
      <w:bodyDiv w:val="1"/>
      <w:marLeft w:val="0"/>
      <w:marRight w:val="0"/>
      <w:marTop w:val="0"/>
      <w:marBottom w:val="0"/>
      <w:divBdr>
        <w:top w:val="none" w:sz="0" w:space="0" w:color="auto"/>
        <w:left w:val="none" w:sz="0" w:space="0" w:color="auto"/>
        <w:bottom w:val="none" w:sz="0" w:space="0" w:color="auto"/>
        <w:right w:val="none" w:sz="0" w:space="0" w:color="auto"/>
      </w:divBdr>
    </w:div>
    <w:div w:id="1906061054">
      <w:bodyDiv w:val="1"/>
      <w:marLeft w:val="0"/>
      <w:marRight w:val="0"/>
      <w:marTop w:val="0"/>
      <w:marBottom w:val="0"/>
      <w:divBdr>
        <w:top w:val="none" w:sz="0" w:space="0" w:color="auto"/>
        <w:left w:val="none" w:sz="0" w:space="0" w:color="auto"/>
        <w:bottom w:val="none" w:sz="0" w:space="0" w:color="auto"/>
        <w:right w:val="none" w:sz="0" w:space="0" w:color="auto"/>
      </w:divBdr>
    </w:div>
    <w:div w:id="1906646624">
      <w:bodyDiv w:val="1"/>
      <w:marLeft w:val="0"/>
      <w:marRight w:val="0"/>
      <w:marTop w:val="0"/>
      <w:marBottom w:val="0"/>
      <w:divBdr>
        <w:top w:val="none" w:sz="0" w:space="0" w:color="auto"/>
        <w:left w:val="none" w:sz="0" w:space="0" w:color="auto"/>
        <w:bottom w:val="none" w:sz="0" w:space="0" w:color="auto"/>
        <w:right w:val="none" w:sz="0" w:space="0" w:color="auto"/>
      </w:divBdr>
    </w:div>
    <w:div w:id="1906724028">
      <w:bodyDiv w:val="1"/>
      <w:marLeft w:val="0"/>
      <w:marRight w:val="0"/>
      <w:marTop w:val="0"/>
      <w:marBottom w:val="0"/>
      <w:divBdr>
        <w:top w:val="none" w:sz="0" w:space="0" w:color="auto"/>
        <w:left w:val="none" w:sz="0" w:space="0" w:color="auto"/>
        <w:bottom w:val="none" w:sz="0" w:space="0" w:color="auto"/>
        <w:right w:val="none" w:sz="0" w:space="0" w:color="auto"/>
      </w:divBdr>
    </w:div>
    <w:div w:id="1909875692">
      <w:bodyDiv w:val="1"/>
      <w:marLeft w:val="0"/>
      <w:marRight w:val="0"/>
      <w:marTop w:val="0"/>
      <w:marBottom w:val="0"/>
      <w:divBdr>
        <w:top w:val="none" w:sz="0" w:space="0" w:color="auto"/>
        <w:left w:val="none" w:sz="0" w:space="0" w:color="auto"/>
        <w:bottom w:val="none" w:sz="0" w:space="0" w:color="auto"/>
        <w:right w:val="none" w:sz="0" w:space="0" w:color="auto"/>
      </w:divBdr>
    </w:div>
    <w:div w:id="1909992496">
      <w:bodyDiv w:val="1"/>
      <w:marLeft w:val="0"/>
      <w:marRight w:val="0"/>
      <w:marTop w:val="0"/>
      <w:marBottom w:val="0"/>
      <w:divBdr>
        <w:top w:val="none" w:sz="0" w:space="0" w:color="auto"/>
        <w:left w:val="none" w:sz="0" w:space="0" w:color="auto"/>
        <w:bottom w:val="none" w:sz="0" w:space="0" w:color="auto"/>
        <w:right w:val="none" w:sz="0" w:space="0" w:color="auto"/>
      </w:divBdr>
    </w:div>
    <w:div w:id="1910337955">
      <w:bodyDiv w:val="1"/>
      <w:marLeft w:val="0"/>
      <w:marRight w:val="0"/>
      <w:marTop w:val="0"/>
      <w:marBottom w:val="0"/>
      <w:divBdr>
        <w:top w:val="none" w:sz="0" w:space="0" w:color="auto"/>
        <w:left w:val="none" w:sz="0" w:space="0" w:color="auto"/>
        <w:bottom w:val="none" w:sz="0" w:space="0" w:color="auto"/>
        <w:right w:val="none" w:sz="0" w:space="0" w:color="auto"/>
      </w:divBdr>
    </w:div>
    <w:div w:id="1911303481">
      <w:bodyDiv w:val="1"/>
      <w:marLeft w:val="0"/>
      <w:marRight w:val="0"/>
      <w:marTop w:val="0"/>
      <w:marBottom w:val="0"/>
      <w:divBdr>
        <w:top w:val="none" w:sz="0" w:space="0" w:color="auto"/>
        <w:left w:val="none" w:sz="0" w:space="0" w:color="auto"/>
        <w:bottom w:val="none" w:sz="0" w:space="0" w:color="auto"/>
        <w:right w:val="none" w:sz="0" w:space="0" w:color="auto"/>
      </w:divBdr>
    </w:div>
    <w:div w:id="1914046863">
      <w:bodyDiv w:val="1"/>
      <w:marLeft w:val="0"/>
      <w:marRight w:val="0"/>
      <w:marTop w:val="0"/>
      <w:marBottom w:val="0"/>
      <w:divBdr>
        <w:top w:val="none" w:sz="0" w:space="0" w:color="auto"/>
        <w:left w:val="none" w:sz="0" w:space="0" w:color="auto"/>
        <w:bottom w:val="none" w:sz="0" w:space="0" w:color="auto"/>
        <w:right w:val="none" w:sz="0" w:space="0" w:color="auto"/>
      </w:divBdr>
    </w:div>
    <w:div w:id="1916545129">
      <w:bodyDiv w:val="1"/>
      <w:marLeft w:val="0"/>
      <w:marRight w:val="0"/>
      <w:marTop w:val="0"/>
      <w:marBottom w:val="0"/>
      <w:divBdr>
        <w:top w:val="none" w:sz="0" w:space="0" w:color="auto"/>
        <w:left w:val="none" w:sz="0" w:space="0" w:color="auto"/>
        <w:bottom w:val="none" w:sz="0" w:space="0" w:color="auto"/>
        <w:right w:val="none" w:sz="0" w:space="0" w:color="auto"/>
      </w:divBdr>
    </w:div>
    <w:div w:id="1916744178">
      <w:bodyDiv w:val="1"/>
      <w:marLeft w:val="0"/>
      <w:marRight w:val="0"/>
      <w:marTop w:val="0"/>
      <w:marBottom w:val="0"/>
      <w:divBdr>
        <w:top w:val="none" w:sz="0" w:space="0" w:color="auto"/>
        <w:left w:val="none" w:sz="0" w:space="0" w:color="auto"/>
        <w:bottom w:val="none" w:sz="0" w:space="0" w:color="auto"/>
        <w:right w:val="none" w:sz="0" w:space="0" w:color="auto"/>
      </w:divBdr>
    </w:div>
    <w:div w:id="1918860445">
      <w:bodyDiv w:val="1"/>
      <w:marLeft w:val="0"/>
      <w:marRight w:val="0"/>
      <w:marTop w:val="0"/>
      <w:marBottom w:val="0"/>
      <w:divBdr>
        <w:top w:val="none" w:sz="0" w:space="0" w:color="auto"/>
        <w:left w:val="none" w:sz="0" w:space="0" w:color="auto"/>
        <w:bottom w:val="none" w:sz="0" w:space="0" w:color="auto"/>
        <w:right w:val="none" w:sz="0" w:space="0" w:color="auto"/>
      </w:divBdr>
    </w:div>
    <w:div w:id="1919553930">
      <w:bodyDiv w:val="1"/>
      <w:marLeft w:val="0"/>
      <w:marRight w:val="0"/>
      <w:marTop w:val="0"/>
      <w:marBottom w:val="0"/>
      <w:divBdr>
        <w:top w:val="none" w:sz="0" w:space="0" w:color="auto"/>
        <w:left w:val="none" w:sz="0" w:space="0" w:color="auto"/>
        <w:bottom w:val="none" w:sz="0" w:space="0" w:color="auto"/>
        <w:right w:val="none" w:sz="0" w:space="0" w:color="auto"/>
      </w:divBdr>
    </w:div>
    <w:div w:id="1923370000">
      <w:bodyDiv w:val="1"/>
      <w:marLeft w:val="0"/>
      <w:marRight w:val="0"/>
      <w:marTop w:val="0"/>
      <w:marBottom w:val="0"/>
      <w:divBdr>
        <w:top w:val="none" w:sz="0" w:space="0" w:color="auto"/>
        <w:left w:val="none" w:sz="0" w:space="0" w:color="auto"/>
        <w:bottom w:val="none" w:sz="0" w:space="0" w:color="auto"/>
        <w:right w:val="none" w:sz="0" w:space="0" w:color="auto"/>
      </w:divBdr>
    </w:div>
    <w:div w:id="1923447551">
      <w:bodyDiv w:val="1"/>
      <w:marLeft w:val="0"/>
      <w:marRight w:val="0"/>
      <w:marTop w:val="0"/>
      <w:marBottom w:val="0"/>
      <w:divBdr>
        <w:top w:val="none" w:sz="0" w:space="0" w:color="auto"/>
        <w:left w:val="none" w:sz="0" w:space="0" w:color="auto"/>
        <w:bottom w:val="none" w:sz="0" w:space="0" w:color="auto"/>
        <w:right w:val="none" w:sz="0" w:space="0" w:color="auto"/>
      </w:divBdr>
    </w:div>
    <w:div w:id="1924407555">
      <w:bodyDiv w:val="1"/>
      <w:marLeft w:val="0"/>
      <w:marRight w:val="0"/>
      <w:marTop w:val="0"/>
      <w:marBottom w:val="0"/>
      <w:divBdr>
        <w:top w:val="none" w:sz="0" w:space="0" w:color="auto"/>
        <w:left w:val="none" w:sz="0" w:space="0" w:color="auto"/>
        <w:bottom w:val="none" w:sz="0" w:space="0" w:color="auto"/>
        <w:right w:val="none" w:sz="0" w:space="0" w:color="auto"/>
      </w:divBdr>
    </w:div>
    <w:div w:id="1925794587">
      <w:bodyDiv w:val="1"/>
      <w:marLeft w:val="0"/>
      <w:marRight w:val="0"/>
      <w:marTop w:val="0"/>
      <w:marBottom w:val="0"/>
      <w:divBdr>
        <w:top w:val="none" w:sz="0" w:space="0" w:color="auto"/>
        <w:left w:val="none" w:sz="0" w:space="0" w:color="auto"/>
        <w:bottom w:val="none" w:sz="0" w:space="0" w:color="auto"/>
        <w:right w:val="none" w:sz="0" w:space="0" w:color="auto"/>
      </w:divBdr>
    </w:div>
    <w:div w:id="1931498655">
      <w:bodyDiv w:val="1"/>
      <w:marLeft w:val="0"/>
      <w:marRight w:val="0"/>
      <w:marTop w:val="0"/>
      <w:marBottom w:val="0"/>
      <w:divBdr>
        <w:top w:val="none" w:sz="0" w:space="0" w:color="auto"/>
        <w:left w:val="none" w:sz="0" w:space="0" w:color="auto"/>
        <w:bottom w:val="none" w:sz="0" w:space="0" w:color="auto"/>
        <w:right w:val="none" w:sz="0" w:space="0" w:color="auto"/>
      </w:divBdr>
    </w:div>
    <w:div w:id="1932467321">
      <w:bodyDiv w:val="1"/>
      <w:marLeft w:val="0"/>
      <w:marRight w:val="0"/>
      <w:marTop w:val="0"/>
      <w:marBottom w:val="0"/>
      <w:divBdr>
        <w:top w:val="none" w:sz="0" w:space="0" w:color="auto"/>
        <w:left w:val="none" w:sz="0" w:space="0" w:color="auto"/>
        <w:bottom w:val="none" w:sz="0" w:space="0" w:color="auto"/>
        <w:right w:val="none" w:sz="0" w:space="0" w:color="auto"/>
      </w:divBdr>
    </w:div>
    <w:div w:id="1933393851">
      <w:bodyDiv w:val="1"/>
      <w:marLeft w:val="0"/>
      <w:marRight w:val="0"/>
      <w:marTop w:val="0"/>
      <w:marBottom w:val="0"/>
      <w:divBdr>
        <w:top w:val="none" w:sz="0" w:space="0" w:color="auto"/>
        <w:left w:val="none" w:sz="0" w:space="0" w:color="auto"/>
        <w:bottom w:val="none" w:sz="0" w:space="0" w:color="auto"/>
        <w:right w:val="none" w:sz="0" w:space="0" w:color="auto"/>
      </w:divBdr>
    </w:div>
    <w:div w:id="1934432799">
      <w:bodyDiv w:val="1"/>
      <w:marLeft w:val="0"/>
      <w:marRight w:val="0"/>
      <w:marTop w:val="0"/>
      <w:marBottom w:val="0"/>
      <w:divBdr>
        <w:top w:val="none" w:sz="0" w:space="0" w:color="auto"/>
        <w:left w:val="none" w:sz="0" w:space="0" w:color="auto"/>
        <w:bottom w:val="none" w:sz="0" w:space="0" w:color="auto"/>
        <w:right w:val="none" w:sz="0" w:space="0" w:color="auto"/>
      </w:divBdr>
    </w:div>
    <w:div w:id="1936287072">
      <w:bodyDiv w:val="1"/>
      <w:marLeft w:val="0"/>
      <w:marRight w:val="0"/>
      <w:marTop w:val="0"/>
      <w:marBottom w:val="0"/>
      <w:divBdr>
        <w:top w:val="none" w:sz="0" w:space="0" w:color="auto"/>
        <w:left w:val="none" w:sz="0" w:space="0" w:color="auto"/>
        <w:bottom w:val="none" w:sz="0" w:space="0" w:color="auto"/>
        <w:right w:val="none" w:sz="0" w:space="0" w:color="auto"/>
      </w:divBdr>
    </w:div>
    <w:div w:id="1937597345">
      <w:bodyDiv w:val="1"/>
      <w:marLeft w:val="0"/>
      <w:marRight w:val="0"/>
      <w:marTop w:val="0"/>
      <w:marBottom w:val="0"/>
      <w:divBdr>
        <w:top w:val="none" w:sz="0" w:space="0" w:color="auto"/>
        <w:left w:val="none" w:sz="0" w:space="0" w:color="auto"/>
        <w:bottom w:val="none" w:sz="0" w:space="0" w:color="auto"/>
        <w:right w:val="none" w:sz="0" w:space="0" w:color="auto"/>
      </w:divBdr>
    </w:div>
    <w:div w:id="1938437875">
      <w:bodyDiv w:val="1"/>
      <w:marLeft w:val="0"/>
      <w:marRight w:val="0"/>
      <w:marTop w:val="0"/>
      <w:marBottom w:val="0"/>
      <w:divBdr>
        <w:top w:val="none" w:sz="0" w:space="0" w:color="auto"/>
        <w:left w:val="none" w:sz="0" w:space="0" w:color="auto"/>
        <w:bottom w:val="none" w:sz="0" w:space="0" w:color="auto"/>
        <w:right w:val="none" w:sz="0" w:space="0" w:color="auto"/>
      </w:divBdr>
    </w:div>
    <w:div w:id="1939216044">
      <w:bodyDiv w:val="1"/>
      <w:marLeft w:val="0"/>
      <w:marRight w:val="0"/>
      <w:marTop w:val="0"/>
      <w:marBottom w:val="0"/>
      <w:divBdr>
        <w:top w:val="none" w:sz="0" w:space="0" w:color="auto"/>
        <w:left w:val="none" w:sz="0" w:space="0" w:color="auto"/>
        <w:bottom w:val="none" w:sz="0" w:space="0" w:color="auto"/>
        <w:right w:val="none" w:sz="0" w:space="0" w:color="auto"/>
      </w:divBdr>
    </w:div>
    <w:div w:id="1942836277">
      <w:bodyDiv w:val="1"/>
      <w:marLeft w:val="0"/>
      <w:marRight w:val="0"/>
      <w:marTop w:val="0"/>
      <w:marBottom w:val="0"/>
      <w:divBdr>
        <w:top w:val="none" w:sz="0" w:space="0" w:color="auto"/>
        <w:left w:val="none" w:sz="0" w:space="0" w:color="auto"/>
        <w:bottom w:val="none" w:sz="0" w:space="0" w:color="auto"/>
        <w:right w:val="none" w:sz="0" w:space="0" w:color="auto"/>
      </w:divBdr>
    </w:div>
    <w:div w:id="1944455514">
      <w:bodyDiv w:val="1"/>
      <w:marLeft w:val="0"/>
      <w:marRight w:val="0"/>
      <w:marTop w:val="0"/>
      <w:marBottom w:val="0"/>
      <w:divBdr>
        <w:top w:val="none" w:sz="0" w:space="0" w:color="auto"/>
        <w:left w:val="none" w:sz="0" w:space="0" w:color="auto"/>
        <w:bottom w:val="none" w:sz="0" w:space="0" w:color="auto"/>
        <w:right w:val="none" w:sz="0" w:space="0" w:color="auto"/>
      </w:divBdr>
    </w:div>
    <w:div w:id="1945457388">
      <w:bodyDiv w:val="1"/>
      <w:marLeft w:val="0"/>
      <w:marRight w:val="0"/>
      <w:marTop w:val="0"/>
      <w:marBottom w:val="0"/>
      <w:divBdr>
        <w:top w:val="none" w:sz="0" w:space="0" w:color="auto"/>
        <w:left w:val="none" w:sz="0" w:space="0" w:color="auto"/>
        <w:bottom w:val="none" w:sz="0" w:space="0" w:color="auto"/>
        <w:right w:val="none" w:sz="0" w:space="0" w:color="auto"/>
      </w:divBdr>
    </w:div>
    <w:div w:id="1947226851">
      <w:bodyDiv w:val="1"/>
      <w:marLeft w:val="0"/>
      <w:marRight w:val="0"/>
      <w:marTop w:val="0"/>
      <w:marBottom w:val="0"/>
      <w:divBdr>
        <w:top w:val="none" w:sz="0" w:space="0" w:color="auto"/>
        <w:left w:val="none" w:sz="0" w:space="0" w:color="auto"/>
        <w:bottom w:val="none" w:sz="0" w:space="0" w:color="auto"/>
        <w:right w:val="none" w:sz="0" w:space="0" w:color="auto"/>
      </w:divBdr>
    </w:div>
    <w:div w:id="1947691831">
      <w:bodyDiv w:val="1"/>
      <w:marLeft w:val="0"/>
      <w:marRight w:val="0"/>
      <w:marTop w:val="0"/>
      <w:marBottom w:val="0"/>
      <w:divBdr>
        <w:top w:val="none" w:sz="0" w:space="0" w:color="auto"/>
        <w:left w:val="none" w:sz="0" w:space="0" w:color="auto"/>
        <w:bottom w:val="none" w:sz="0" w:space="0" w:color="auto"/>
        <w:right w:val="none" w:sz="0" w:space="0" w:color="auto"/>
      </w:divBdr>
    </w:div>
    <w:div w:id="1951084105">
      <w:bodyDiv w:val="1"/>
      <w:marLeft w:val="0"/>
      <w:marRight w:val="0"/>
      <w:marTop w:val="0"/>
      <w:marBottom w:val="0"/>
      <w:divBdr>
        <w:top w:val="none" w:sz="0" w:space="0" w:color="auto"/>
        <w:left w:val="none" w:sz="0" w:space="0" w:color="auto"/>
        <w:bottom w:val="none" w:sz="0" w:space="0" w:color="auto"/>
        <w:right w:val="none" w:sz="0" w:space="0" w:color="auto"/>
      </w:divBdr>
    </w:div>
    <w:div w:id="1951088011">
      <w:bodyDiv w:val="1"/>
      <w:marLeft w:val="0"/>
      <w:marRight w:val="0"/>
      <w:marTop w:val="0"/>
      <w:marBottom w:val="0"/>
      <w:divBdr>
        <w:top w:val="none" w:sz="0" w:space="0" w:color="auto"/>
        <w:left w:val="none" w:sz="0" w:space="0" w:color="auto"/>
        <w:bottom w:val="none" w:sz="0" w:space="0" w:color="auto"/>
        <w:right w:val="none" w:sz="0" w:space="0" w:color="auto"/>
      </w:divBdr>
    </w:div>
    <w:div w:id="1951888693">
      <w:bodyDiv w:val="1"/>
      <w:marLeft w:val="0"/>
      <w:marRight w:val="0"/>
      <w:marTop w:val="0"/>
      <w:marBottom w:val="0"/>
      <w:divBdr>
        <w:top w:val="none" w:sz="0" w:space="0" w:color="auto"/>
        <w:left w:val="none" w:sz="0" w:space="0" w:color="auto"/>
        <w:bottom w:val="none" w:sz="0" w:space="0" w:color="auto"/>
        <w:right w:val="none" w:sz="0" w:space="0" w:color="auto"/>
      </w:divBdr>
    </w:div>
    <w:div w:id="1952004997">
      <w:bodyDiv w:val="1"/>
      <w:marLeft w:val="0"/>
      <w:marRight w:val="0"/>
      <w:marTop w:val="0"/>
      <w:marBottom w:val="0"/>
      <w:divBdr>
        <w:top w:val="none" w:sz="0" w:space="0" w:color="auto"/>
        <w:left w:val="none" w:sz="0" w:space="0" w:color="auto"/>
        <w:bottom w:val="none" w:sz="0" w:space="0" w:color="auto"/>
        <w:right w:val="none" w:sz="0" w:space="0" w:color="auto"/>
      </w:divBdr>
    </w:div>
    <w:div w:id="1953516514">
      <w:bodyDiv w:val="1"/>
      <w:marLeft w:val="0"/>
      <w:marRight w:val="0"/>
      <w:marTop w:val="0"/>
      <w:marBottom w:val="0"/>
      <w:divBdr>
        <w:top w:val="none" w:sz="0" w:space="0" w:color="auto"/>
        <w:left w:val="none" w:sz="0" w:space="0" w:color="auto"/>
        <w:bottom w:val="none" w:sz="0" w:space="0" w:color="auto"/>
        <w:right w:val="none" w:sz="0" w:space="0" w:color="auto"/>
      </w:divBdr>
    </w:div>
    <w:div w:id="1956251092">
      <w:bodyDiv w:val="1"/>
      <w:marLeft w:val="0"/>
      <w:marRight w:val="0"/>
      <w:marTop w:val="0"/>
      <w:marBottom w:val="0"/>
      <w:divBdr>
        <w:top w:val="none" w:sz="0" w:space="0" w:color="auto"/>
        <w:left w:val="none" w:sz="0" w:space="0" w:color="auto"/>
        <w:bottom w:val="none" w:sz="0" w:space="0" w:color="auto"/>
        <w:right w:val="none" w:sz="0" w:space="0" w:color="auto"/>
      </w:divBdr>
    </w:div>
    <w:div w:id="1957367614">
      <w:bodyDiv w:val="1"/>
      <w:marLeft w:val="0"/>
      <w:marRight w:val="0"/>
      <w:marTop w:val="0"/>
      <w:marBottom w:val="0"/>
      <w:divBdr>
        <w:top w:val="none" w:sz="0" w:space="0" w:color="auto"/>
        <w:left w:val="none" w:sz="0" w:space="0" w:color="auto"/>
        <w:bottom w:val="none" w:sz="0" w:space="0" w:color="auto"/>
        <w:right w:val="none" w:sz="0" w:space="0" w:color="auto"/>
      </w:divBdr>
    </w:div>
    <w:div w:id="1959213193">
      <w:bodyDiv w:val="1"/>
      <w:marLeft w:val="0"/>
      <w:marRight w:val="0"/>
      <w:marTop w:val="0"/>
      <w:marBottom w:val="0"/>
      <w:divBdr>
        <w:top w:val="none" w:sz="0" w:space="0" w:color="auto"/>
        <w:left w:val="none" w:sz="0" w:space="0" w:color="auto"/>
        <w:bottom w:val="none" w:sz="0" w:space="0" w:color="auto"/>
        <w:right w:val="none" w:sz="0" w:space="0" w:color="auto"/>
      </w:divBdr>
    </w:div>
    <w:div w:id="1959603252">
      <w:bodyDiv w:val="1"/>
      <w:marLeft w:val="0"/>
      <w:marRight w:val="0"/>
      <w:marTop w:val="0"/>
      <w:marBottom w:val="0"/>
      <w:divBdr>
        <w:top w:val="none" w:sz="0" w:space="0" w:color="auto"/>
        <w:left w:val="none" w:sz="0" w:space="0" w:color="auto"/>
        <w:bottom w:val="none" w:sz="0" w:space="0" w:color="auto"/>
        <w:right w:val="none" w:sz="0" w:space="0" w:color="auto"/>
      </w:divBdr>
    </w:div>
    <w:div w:id="1959947670">
      <w:bodyDiv w:val="1"/>
      <w:marLeft w:val="0"/>
      <w:marRight w:val="0"/>
      <w:marTop w:val="0"/>
      <w:marBottom w:val="0"/>
      <w:divBdr>
        <w:top w:val="none" w:sz="0" w:space="0" w:color="auto"/>
        <w:left w:val="none" w:sz="0" w:space="0" w:color="auto"/>
        <w:bottom w:val="none" w:sz="0" w:space="0" w:color="auto"/>
        <w:right w:val="none" w:sz="0" w:space="0" w:color="auto"/>
      </w:divBdr>
    </w:div>
    <w:div w:id="1960917570">
      <w:bodyDiv w:val="1"/>
      <w:marLeft w:val="0"/>
      <w:marRight w:val="0"/>
      <w:marTop w:val="0"/>
      <w:marBottom w:val="0"/>
      <w:divBdr>
        <w:top w:val="none" w:sz="0" w:space="0" w:color="auto"/>
        <w:left w:val="none" w:sz="0" w:space="0" w:color="auto"/>
        <w:bottom w:val="none" w:sz="0" w:space="0" w:color="auto"/>
        <w:right w:val="none" w:sz="0" w:space="0" w:color="auto"/>
      </w:divBdr>
    </w:div>
    <w:div w:id="1962762908">
      <w:bodyDiv w:val="1"/>
      <w:marLeft w:val="0"/>
      <w:marRight w:val="0"/>
      <w:marTop w:val="0"/>
      <w:marBottom w:val="0"/>
      <w:divBdr>
        <w:top w:val="none" w:sz="0" w:space="0" w:color="auto"/>
        <w:left w:val="none" w:sz="0" w:space="0" w:color="auto"/>
        <w:bottom w:val="none" w:sz="0" w:space="0" w:color="auto"/>
        <w:right w:val="none" w:sz="0" w:space="0" w:color="auto"/>
      </w:divBdr>
    </w:div>
    <w:div w:id="1962881958">
      <w:bodyDiv w:val="1"/>
      <w:marLeft w:val="0"/>
      <w:marRight w:val="0"/>
      <w:marTop w:val="0"/>
      <w:marBottom w:val="0"/>
      <w:divBdr>
        <w:top w:val="none" w:sz="0" w:space="0" w:color="auto"/>
        <w:left w:val="none" w:sz="0" w:space="0" w:color="auto"/>
        <w:bottom w:val="none" w:sz="0" w:space="0" w:color="auto"/>
        <w:right w:val="none" w:sz="0" w:space="0" w:color="auto"/>
      </w:divBdr>
    </w:div>
    <w:div w:id="1966309327">
      <w:bodyDiv w:val="1"/>
      <w:marLeft w:val="0"/>
      <w:marRight w:val="0"/>
      <w:marTop w:val="0"/>
      <w:marBottom w:val="0"/>
      <w:divBdr>
        <w:top w:val="none" w:sz="0" w:space="0" w:color="auto"/>
        <w:left w:val="none" w:sz="0" w:space="0" w:color="auto"/>
        <w:bottom w:val="none" w:sz="0" w:space="0" w:color="auto"/>
        <w:right w:val="none" w:sz="0" w:space="0" w:color="auto"/>
      </w:divBdr>
    </w:div>
    <w:div w:id="1968386833">
      <w:bodyDiv w:val="1"/>
      <w:marLeft w:val="0"/>
      <w:marRight w:val="0"/>
      <w:marTop w:val="0"/>
      <w:marBottom w:val="0"/>
      <w:divBdr>
        <w:top w:val="none" w:sz="0" w:space="0" w:color="auto"/>
        <w:left w:val="none" w:sz="0" w:space="0" w:color="auto"/>
        <w:bottom w:val="none" w:sz="0" w:space="0" w:color="auto"/>
        <w:right w:val="none" w:sz="0" w:space="0" w:color="auto"/>
      </w:divBdr>
    </w:div>
    <w:div w:id="1975326072">
      <w:bodyDiv w:val="1"/>
      <w:marLeft w:val="0"/>
      <w:marRight w:val="0"/>
      <w:marTop w:val="0"/>
      <w:marBottom w:val="0"/>
      <w:divBdr>
        <w:top w:val="none" w:sz="0" w:space="0" w:color="auto"/>
        <w:left w:val="none" w:sz="0" w:space="0" w:color="auto"/>
        <w:bottom w:val="none" w:sz="0" w:space="0" w:color="auto"/>
        <w:right w:val="none" w:sz="0" w:space="0" w:color="auto"/>
      </w:divBdr>
    </w:div>
    <w:div w:id="1980185301">
      <w:bodyDiv w:val="1"/>
      <w:marLeft w:val="0"/>
      <w:marRight w:val="0"/>
      <w:marTop w:val="0"/>
      <w:marBottom w:val="0"/>
      <w:divBdr>
        <w:top w:val="none" w:sz="0" w:space="0" w:color="auto"/>
        <w:left w:val="none" w:sz="0" w:space="0" w:color="auto"/>
        <w:bottom w:val="none" w:sz="0" w:space="0" w:color="auto"/>
        <w:right w:val="none" w:sz="0" w:space="0" w:color="auto"/>
      </w:divBdr>
    </w:div>
    <w:div w:id="1983002075">
      <w:bodyDiv w:val="1"/>
      <w:marLeft w:val="0"/>
      <w:marRight w:val="0"/>
      <w:marTop w:val="0"/>
      <w:marBottom w:val="0"/>
      <w:divBdr>
        <w:top w:val="none" w:sz="0" w:space="0" w:color="auto"/>
        <w:left w:val="none" w:sz="0" w:space="0" w:color="auto"/>
        <w:bottom w:val="none" w:sz="0" w:space="0" w:color="auto"/>
        <w:right w:val="none" w:sz="0" w:space="0" w:color="auto"/>
      </w:divBdr>
    </w:div>
    <w:div w:id="1983385194">
      <w:bodyDiv w:val="1"/>
      <w:marLeft w:val="0"/>
      <w:marRight w:val="0"/>
      <w:marTop w:val="0"/>
      <w:marBottom w:val="0"/>
      <w:divBdr>
        <w:top w:val="none" w:sz="0" w:space="0" w:color="auto"/>
        <w:left w:val="none" w:sz="0" w:space="0" w:color="auto"/>
        <w:bottom w:val="none" w:sz="0" w:space="0" w:color="auto"/>
        <w:right w:val="none" w:sz="0" w:space="0" w:color="auto"/>
      </w:divBdr>
    </w:div>
    <w:div w:id="1984381839">
      <w:bodyDiv w:val="1"/>
      <w:marLeft w:val="0"/>
      <w:marRight w:val="0"/>
      <w:marTop w:val="0"/>
      <w:marBottom w:val="0"/>
      <w:divBdr>
        <w:top w:val="none" w:sz="0" w:space="0" w:color="auto"/>
        <w:left w:val="none" w:sz="0" w:space="0" w:color="auto"/>
        <w:bottom w:val="none" w:sz="0" w:space="0" w:color="auto"/>
        <w:right w:val="none" w:sz="0" w:space="0" w:color="auto"/>
      </w:divBdr>
    </w:div>
    <w:div w:id="1988777622">
      <w:bodyDiv w:val="1"/>
      <w:marLeft w:val="0"/>
      <w:marRight w:val="0"/>
      <w:marTop w:val="0"/>
      <w:marBottom w:val="0"/>
      <w:divBdr>
        <w:top w:val="none" w:sz="0" w:space="0" w:color="auto"/>
        <w:left w:val="none" w:sz="0" w:space="0" w:color="auto"/>
        <w:bottom w:val="none" w:sz="0" w:space="0" w:color="auto"/>
        <w:right w:val="none" w:sz="0" w:space="0" w:color="auto"/>
      </w:divBdr>
    </w:div>
    <w:div w:id="1989627371">
      <w:bodyDiv w:val="1"/>
      <w:marLeft w:val="0"/>
      <w:marRight w:val="0"/>
      <w:marTop w:val="0"/>
      <w:marBottom w:val="0"/>
      <w:divBdr>
        <w:top w:val="none" w:sz="0" w:space="0" w:color="auto"/>
        <w:left w:val="none" w:sz="0" w:space="0" w:color="auto"/>
        <w:bottom w:val="none" w:sz="0" w:space="0" w:color="auto"/>
        <w:right w:val="none" w:sz="0" w:space="0" w:color="auto"/>
      </w:divBdr>
    </w:div>
    <w:div w:id="1995721411">
      <w:bodyDiv w:val="1"/>
      <w:marLeft w:val="0"/>
      <w:marRight w:val="0"/>
      <w:marTop w:val="0"/>
      <w:marBottom w:val="0"/>
      <w:divBdr>
        <w:top w:val="none" w:sz="0" w:space="0" w:color="auto"/>
        <w:left w:val="none" w:sz="0" w:space="0" w:color="auto"/>
        <w:bottom w:val="none" w:sz="0" w:space="0" w:color="auto"/>
        <w:right w:val="none" w:sz="0" w:space="0" w:color="auto"/>
      </w:divBdr>
    </w:div>
    <w:div w:id="1996492066">
      <w:bodyDiv w:val="1"/>
      <w:marLeft w:val="0"/>
      <w:marRight w:val="0"/>
      <w:marTop w:val="0"/>
      <w:marBottom w:val="0"/>
      <w:divBdr>
        <w:top w:val="none" w:sz="0" w:space="0" w:color="auto"/>
        <w:left w:val="none" w:sz="0" w:space="0" w:color="auto"/>
        <w:bottom w:val="none" w:sz="0" w:space="0" w:color="auto"/>
        <w:right w:val="none" w:sz="0" w:space="0" w:color="auto"/>
      </w:divBdr>
    </w:div>
    <w:div w:id="1998683245">
      <w:bodyDiv w:val="1"/>
      <w:marLeft w:val="0"/>
      <w:marRight w:val="0"/>
      <w:marTop w:val="0"/>
      <w:marBottom w:val="0"/>
      <w:divBdr>
        <w:top w:val="none" w:sz="0" w:space="0" w:color="auto"/>
        <w:left w:val="none" w:sz="0" w:space="0" w:color="auto"/>
        <w:bottom w:val="none" w:sz="0" w:space="0" w:color="auto"/>
        <w:right w:val="none" w:sz="0" w:space="0" w:color="auto"/>
      </w:divBdr>
    </w:div>
    <w:div w:id="1998721968">
      <w:bodyDiv w:val="1"/>
      <w:marLeft w:val="0"/>
      <w:marRight w:val="0"/>
      <w:marTop w:val="0"/>
      <w:marBottom w:val="0"/>
      <w:divBdr>
        <w:top w:val="none" w:sz="0" w:space="0" w:color="auto"/>
        <w:left w:val="none" w:sz="0" w:space="0" w:color="auto"/>
        <w:bottom w:val="none" w:sz="0" w:space="0" w:color="auto"/>
        <w:right w:val="none" w:sz="0" w:space="0" w:color="auto"/>
      </w:divBdr>
    </w:div>
    <w:div w:id="1998805672">
      <w:bodyDiv w:val="1"/>
      <w:marLeft w:val="0"/>
      <w:marRight w:val="0"/>
      <w:marTop w:val="0"/>
      <w:marBottom w:val="0"/>
      <w:divBdr>
        <w:top w:val="none" w:sz="0" w:space="0" w:color="auto"/>
        <w:left w:val="none" w:sz="0" w:space="0" w:color="auto"/>
        <w:bottom w:val="none" w:sz="0" w:space="0" w:color="auto"/>
        <w:right w:val="none" w:sz="0" w:space="0" w:color="auto"/>
      </w:divBdr>
    </w:div>
    <w:div w:id="1999766887">
      <w:bodyDiv w:val="1"/>
      <w:marLeft w:val="0"/>
      <w:marRight w:val="0"/>
      <w:marTop w:val="0"/>
      <w:marBottom w:val="0"/>
      <w:divBdr>
        <w:top w:val="none" w:sz="0" w:space="0" w:color="auto"/>
        <w:left w:val="none" w:sz="0" w:space="0" w:color="auto"/>
        <w:bottom w:val="none" w:sz="0" w:space="0" w:color="auto"/>
        <w:right w:val="none" w:sz="0" w:space="0" w:color="auto"/>
      </w:divBdr>
    </w:div>
    <w:div w:id="2007398306">
      <w:bodyDiv w:val="1"/>
      <w:marLeft w:val="0"/>
      <w:marRight w:val="0"/>
      <w:marTop w:val="0"/>
      <w:marBottom w:val="0"/>
      <w:divBdr>
        <w:top w:val="none" w:sz="0" w:space="0" w:color="auto"/>
        <w:left w:val="none" w:sz="0" w:space="0" w:color="auto"/>
        <w:bottom w:val="none" w:sz="0" w:space="0" w:color="auto"/>
        <w:right w:val="none" w:sz="0" w:space="0" w:color="auto"/>
      </w:divBdr>
    </w:div>
    <w:div w:id="2007591759">
      <w:bodyDiv w:val="1"/>
      <w:marLeft w:val="0"/>
      <w:marRight w:val="0"/>
      <w:marTop w:val="0"/>
      <w:marBottom w:val="0"/>
      <w:divBdr>
        <w:top w:val="none" w:sz="0" w:space="0" w:color="auto"/>
        <w:left w:val="none" w:sz="0" w:space="0" w:color="auto"/>
        <w:bottom w:val="none" w:sz="0" w:space="0" w:color="auto"/>
        <w:right w:val="none" w:sz="0" w:space="0" w:color="auto"/>
      </w:divBdr>
    </w:div>
    <w:div w:id="2009091652">
      <w:bodyDiv w:val="1"/>
      <w:marLeft w:val="0"/>
      <w:marRight w:val="0"/>
      <w:marTop w:val="0"/>
      <w:marBottom w:val="0"/>
      <w:divBdr>
        <w:top w:val="none" w:sz="0" w:space="0" w:color="auto"/>
        <w:left w:val="none" w:sz="0" w:space="0" w:color="auto"/>
        <w:bottom w:val="none" w:sz="0" w:space="0" w:color="auto"/>
        <w:right w:val="none" w:sz="0" w:space="0" w:color="auto"/>
      </w:divBdr>
    </w:div>
    <w:div w:id="2010209139">
      <w:bodyDiv w:val="1"/>
      <w:marLeft w:val="0"/>
      <w:marRight w:val="0"/>
      <w:marTop w:val="0"/>
      <w:marBottom w:val="0"/>
      <w:divBdr>
        <w:top w:val="none" w:sz="0" w:space="0" w:color="auto"/>
        <w:left w:val="none" w:sz="0" w:space="0" w:color="auto"/>
        <w:bottom w:val="none" w:sz="0" w:space="0" w:color="auto"/>
        <w:right w:val="none" w:sz="0" w:space="0" w:color="auto"/>
      </w:divBdr>
    </w:div>
    <w:div w:id="2011910762">
      <w:bodyDiv w:val="1"/>
      <w:marLeft w:val="0"/>
      <w:marRight w:val="0"/>
      <w:marTop w:val="0"/>
      <w:marBottom w:val="0"/>
      <w:divBdr>
        <w:top w:val="none" w:sz="0" w:space="0" w:color="auto"/>
        <w:left w:val="none" w:sz="0" w:space="0" w:color="auto"/>
        <w:bottom w:val="none" w:sz="0" w:space="0" w:color="auto"/>
        <w:right w:val="none" w:sz="0" w:space="0" w:color="auto"/>
      </w:divBdr>
    </w:div>
    <w:div w:id="2012637726">
      <w:bodyDiv w:val="1"/>
      <w:marLeft w:val="0"/>
      <w:marRight w:val="0"/>
      <w:marTop w:val="0"/>
      <w:marBottom w:val="0"/>
      <w:divBdr>
        <w:top w:val="none" w:sz="0" w:space="0" w:color="auto"/>
        <w:left w:val="none" w:sz="0" w:space="0" w:color="auto"/>
        <w:bottom w:val="none" w:sz="0" w:space="0" w:color="auto"/>
        <w:right w:val="none" w:sz="0" w:space="0" w:color="auto"/>
      </w:divBdr>
    </w:div>
    <w:div w:id="2012834069">
      <w:bodyDiv w:val="1"/>
      <w:marLeft w:val="0"/>
      <w:marRight w:val="0"/>
      <w:marTop w:val="0"/>
      <w:marBottom w:val="0"/>
      <w:divBdr>
        <w:top w:val="none" w:sz="0" w:space="0" w:color="auto"/>
        <w:left w:val="none" w:sz="0" w:space="0" w:color="auto"/>
        <w:bottom w:val="none" w:sz="0" w:space="0" w:color="auto"/>
        <w:right w:val="none" w:sz="0" w:space="0" w:color="auto"/>
      </w:divBdr>
    </w:div>
    <w:div w:id="2021855931">
      <w:bodyDiv w:val="1"/>
      <w:marLeft w:val="0"/>
      <w:marRight w:val="0"/>
      <w:marTop w:val="0"/>
      <w:marBottom w:val="0"/>
      <w:divBdr>
        <w:top w:val="none" w:sz="0" w:space="0" w:color="auto"/>
        <w:left w:val="none" w:sz="0" w:space="0" w:color="auto"/>
        <w:bottom w:val="none" w:sz="0" w:space="0" w:color="auto"/>
        <w:right w:val="none" w:sz="0" w:space="0" w:color="auto"/>
      </w:divBdr>
    </w:div>
    <w:div w:id="2023509571">
      <w:bodyDiv w:val="1"/>
      <w:marLeft w:val="0"/>
      <w:marRight w:val="0"/>
      <w:marTop w:val="0"/>
      <w:marBottom w:val="0"/>
      <w:divBdr>
        <w:top w:val="none" w:sz="0" w:space="0" w:color="auto"/>
        <w:left w:val="none" w:sz="0" w:space="0" w:color="auto"/>
        <w:bottom w:val="none" w:sz="0" w:space="0" w:color="auto"/>
        <w:right w:val="none" w:sz="0" w:space="0" w:color="auto"/>
      </w:divBdr>
    </w:div>
    <w:div w:id="2023777301">
      <w:bodyDiv w:val="1"/>
      <w:marLeft w:val="0"/>
      <w:marRight w:val="0"/>
      <w:marTop w:val="0"/>
      <w:marBottom w:val="0"/>
      <w:divBdr>
        <w:top w:val="none" w:sz="0" w:space="0" w:color="auto"/>
        <w:left w:val="none" w:sz="0" w:space="0" w:color="auto"/>
        <w:bottom w:val="none" w:sz="0" w:space="0" w:color="auto"/>
        <w:right w:val="none" w:sz="0" w:space="0" w:color="auto"/>
      </w:divBdr>
    </w:div>
    <w:div w:id="2025469735">
      <w:bodyDiv w:val="1"/>
      <w:marLeft w:val="0"/>
      <w:marRight w:val="0"/>
      <w:marTop w:val="0"/>
      <w:marBottom w:val="0"/>
      <w:divBdr>
        <w:top w:val="none" w:sz="0" w:space="0" w:color="auto"/>
        <w:left w:val="none" w:sz="0" w:space="0" w:color="auto"/>
        <w:bottom w:val="none" w:sz="0" w:space="0" w:color="auto"/>
        <w:right w:val="none" w:sz="0" w:space="0" w:color="auto"/>
      </w:divBdr>
    </w:div>
    <w:div w:id="2029483147">
      <w:bodyDiv w:val="1"/>
      <w:marLeft w:val="0"/>
      <w:marRight w:val="0"/>
      <w:marTop w:val="0"/>
      <w:marBottom w:val="0"/>
      <w:divBdr>
        <w:top w:val="none" w:sz="0" w:space="0" w:color="auto"/>
        <w:left w:val="none" w:sz="0" w:space="0" w:color="auto"/>
        <w:bottom w:val="none" w:sz="0" w:space="0" w:color="auto"/>
        <w:right w:val="none" w:sz="0" w:space="0" w:color="auto"/>
      </w:divBdr>
    </w:div>
    <w:div w:id="2030135489">
      <w:bodyDiv w:val="1"/>
      <w:marLeft w:val="0"/>
      <w:marRight w:val="0"/>
      <w:marTop w:val="0"/>
      <w:marBottom w:val="0"/>
      <w:divBdr>
        <w:top w:val="none" w:sz="0" w:space="0" w:color="auto"/>
        <w:left w:val="none" w:sz="0" w:space="0" w:color="auto"/>
        <w:bottom w:val="none" w:sz="0" w:space="0" w:color="auto"/>
        <w:right w:val="none" w:sz="0" w:space="0" w:color="auto"/>
      </w:divBdr>
    </w:div>
    <w:div w:id="2031451479">
      <w:bodyDiv w:val="1"/>
      <w:marLeft w:val="0"/>
      <w:marRight w:val="0"/>
      <w:marTop w:val="0"/>
      <w:marBottom w:val="0"/>
      <w:divBdr>
        <w:top w:val="none" w:sz="0" w:space="0" w:color="auto"/>
        <w:left w:val="none" w:sz="0" w:space="0" w:color="auto"/>
        <w:bottom w:val="none" w:sz="0" w:space="0" w:color="auto"/>
        <w:right w:val="none" w:sz="0" w:space="0" w:color="auto"/>
      </w:divBdr>
    </w:div>
    <w:div w:id="2033335207">
      <w:bodyDiv w:val="1"/>
      <w:marLeft w:val="0"/>
      <w:marRight w:val="0"/>
      <w:marTop w:val="0"/>
      <w:marBottom w:val="0"/>
      <w:divBdr>
        <w:top w:val="none" w:sz="0" w:space="0" w:color="auto"/>
        <w:left w:val="none" w:sz="0" w:space="0" w:color="auto"/>
        <w:bottom w:val="none" w:sz="0" w:space="0" w:color="auto"/>
        <w:right w:val="none" w:sz="0" w:space="0" w:color="auto"/>
      </w:divBdr>
    </w:div>
    <w:div w:id="2037924445">
      <w:bodyDiv w:val="1"/>
      <w:marLeft w:val="0"/>
      <w:marRight w:val="0"/>
      <w:marTop w:val="0"/>
      <w:marBottom w:val="0"/>
      <w:divBdr>
        <w:top w:val="none" w:sz="0" w:space="0" w:color="auto"/>
        <w:left w:val="none" w:sz="0" w:space="0" w:color="auto"/>
        <w:bottom w:val="none" w:sz="0" w:space="0" w:color="auto"/>
        <w:right w:val="none" w:sz="0" w:space="0" w:color="auto"/>
      </w:divBdr>
    </w:div>
    <w:div w:id="2037999080">
      <w:bodyDiv w:val="1"/>
      <w:marLeft w:val="0"/>
      <w:marRight w:val="0"/>
      <w:marTop w:val="0"/>
      <w:marBottom w:val="0"/>
      <w:divBdr>
        <w:top w:val="none" w:sz="0" w:space="0" w:color="auto"/>
        <w:left w:val="none" w:sz="0" w:space="0" w:color="auto"/>
        <w:bottom w:val="none" w:sz="0" w:space="0" w:color="auto"/>
        <w:right w:val="none" w:sz="0" w:space="0" w:color="auto"/>
      </w:divBdr>
    </w:div>
    <w:div w:id="2040736081">
      <w:bodyDiv w:val="1"/>
      <w:marLeft w:val="0"/>
      <w:marRight w:val="0"/>
      <w:marTop w:val="0"/>
      <w:marBottom w:val="0"/>
      <w:divBdr>
        <w:top w:val="none" w:sz="0" w:space="0" w:color="auto"/>
        <w:left w:val="none" w:sz="0" w:space="0" w:color="auto"/>
        <w:bottom w:val="none" w:sz="0" w:space="0" w:color="auto"/>
        <w:right w:val="none" w:sz="0" w:space="0" w:color="auto"/>
      </w:divBdr>
    </w:div>
    <w:div w:id="2043285445">
      <w:bodyDiv w:val="1"/>
      <w:marLeft w:val="0"/>
      <w:marRight w:val="0"/>
      <w:marTop w:val="0"/>
      <w:marBottom w:val="0"/>
      <w:divBdr>
        <w:top w:val="none" w:sz="0" w:space="0" w:color="auto"/>
        <w:left w:val="none" w:sz="0" w:space="0" w:color="auto"/>
        <w:bottom w:val="none" w:sz="0" w:space="0" w:color="auto"/>
        <w:right w:val="none" w:sz="0" w:space="0" w:color="auto"/>
      </w:divBdr>
    </w:div>
    <w:div w:id="2047246218">
      <w:bodyDiv w:val="1"/>
      <w:marLeft w:val="0"/>
      <w:marRight w:val="0"/>
      <w:marTop w:val="0"/>
      <w:marBottom w:val="0"/>
      <w:divBdr>
        <w:top w:val="none" w:sz="0" w:space="0" w:color="auto"/>
        <w:left w:val="none" w:sz="0" w:space="0" w:color="auto"/>
        <w:bottom w:val="none" w:sz="0" w:space="0" w:color="auto"/>
        <w:right w:val="none" w:sz="0" w:space="0" w:color="auto"/>
      </w:divBdr>
    </w:div>
    <w:div w:id="2047291786">
      <w:bodyDiv w:val="1"/>
      <w:marLeft w:val="0"/>
      <w:marRight w:val="0"/>
      <w:marTop w:val="0"/>
      <w:marBottom w:val="0"/>
      <w:divBdr>
        <w:top w:val="none" w:sz="0" w:space="0" w:color="auto"/>
        <w:left w:val="none" w:sz="0" w:space="0" w:color="auto"/>
        <w:bottom w:val="none" w:sz="0" w:space="0" w:color="auto"/>
        <w:right w:val="none" w:sz="0" w:space="0" w:color="auto"/>
      </w:divBdr>
    </w:div>
    <w:div w:id="2047756940">
      <w:bodyDiv w:val="1"/>
      <w:marLeft w:val="0"/>
      <w:marRight w:val="0"/>
      <w:marTop w:val="0"/>
      <w:marBottom w:val="0"/>
      <w:divBdr>
        <w:top w:val="none" w:sz="0" w:space="0" w:color="auto"/>
        <w:left w:val="none" w:sz="0" w:space="0" w:color="auto"/>
        <w:bottom w:val="none" w:sz="0" w:space="0" w:color="auto"/>
        <w:right w:val="none" w:sz="0" w:space="0" w:color="auto"/>
      </w:divBdr>
    </w:div>
    <w:div w:id="2049451454">
      <w:bodyDiv w:val="1"/>
      <w:marLeft w:val="0"/>
      <w:marRight w:val="0"/>
      <w:marTop w:val="0"/>
      <w:marBottom w:val="0"/>
      <w:divBdr>
        <w:top w:val="none" w:sz="0" w:space="0" w:color="auto"/>
        <w:left w:val="none" w:sz="0" w:space="0" w:color="auto"/>
        <w:bottom w:val="none" w:sz="0" w:space="0" w:color="auto"/>
        <w:right w:val="none" w:sz="0" w:space="0" w:color="auto"/>
      </w:divBdr>
    </w:div>
    <w:div w:id="2053571901">
      <w:bodyDiv w:val="1"/>
      <w:marLeft w:val="0"/>
      <w:marRight w:val="0"/>
      <w:marTop w:val="0"/>
      <w:marBottom w:val="0"/>
      <w:divBdr>
        <w:top w:val="none" w:sz="0" w:space="0" w:color="auto"/>
        <w:left w:val="none" w:sz="0" w:space="0" w:color="auto"/>
        <w:bottom w:val="none" w:sz="0" w:space="0" w:color="auto"/>
        <w:right w:val="none" w:sz="0" w:space="0" w:color="auto"/>
      </w:divBdr>
    </w:div>
    <w:div w:id="2054452864">
      <w:bodyDiv w:val="1"/>
      <w:marLeft w:val="0"/>
      <w:marRight w:val="0"/>
      <w:marTop w:val="0"/>
      <w:marBottom w:val="0"/>
      <w:divBdr>
        <w:top w:val="none" w:sz="0" w:space="0" w:color="auto"/>
        <w:left w:val="none" w:sz="0" w:space="0" w:color="auto"/>
        <w:bottom w:val="none" w:sz="0" w:space="0" w:color="auto"/>
        <w:right w:val="none" w:sz="0" w:space="0" w:color="auto"/>
      </w:divBdr>
    </w:div>
    <w:div w:id="2057512184">
      <w:bodyDiv w:val="1"/>
      <w:marLeft w:val="0"/>
      <w:marRight w:val="0"/>
      <w:marTop w:val="0"/>
      <w:marBottom w:val="0"/>
      <w:divBdr>
        <w:top w:val="none" w:sz="0" w:space="0" w:color="auto"/>
        <w:left w:val="none" w:sz="0" w:space="0" w:color="auto"/>
        <w:bottom w:val="none" w:sz="0" w:space="0" w:color="auto"/>
        <w:right w:val="none" w:sz="0" w:space="0" w:color="auto"/>
      </w:divBdr>
    </w:div>
    <w:div w:id="2059697926">
      <w:bodyDiv w:val="1"/>
      <w:marLeft w:val="0"/>
      <w:marRight w:val="0"/>
      <w:marTop w:val="0"/>
      <w:marBottom w:val="0"/>
      <w:divBdr>
        <w:top w:val="none" w:sz="0" w:space="0" w:color="auto"/>
        <w:left w:val="none" w:sz="0" w:space="0" w:color="auto"/>
        <w:bottom w:val="none" w:sz="0" w:space="0" w:color="auto"/>
        <w:right w:val="none" w:sz="0" w:space="0" w:color="auto"/>
      </w:divBdr>
    </w:div>
    <w:div w:id="2063944792">
      <w:bodyDiv w:val="1"/>
      <w:marLeft w:val="0"/>
      <w:marRight w:val="0"/>
      <w:marTop w:val="0"/>
      <w:marBottom w:val="0"/>
      <w:divBdr>
        <w:top w:val="none" w:sz="0" w:space="0" w:color="auto"/>
        <w:left w:val="none" w:sz="0" w:space="0" w:color="auto"/>
        <w:bottom w:val="none" w:sz="0" w:space="0" w:color="auto"/>
        <w:right w:val="none" w:sz="0" w:space="0" w:color="auto"/>
      </w:divBdr>
    </w:div>
    <w:div w:id="2064869136">
      <w:bodyDiv w:val="1"/>
      <w:marLeft w:val="0"/>
      <w:marRight w:val="0"/>
      <w:marTop w:val="0"/>
      <w:marBottom w:val="0"/>
      <w:divBdr>
        <w:top w:val="none" w:sz="0" w:space="0" w:color="auto"/>
        <w:left w:val="none" w:sz="0" w:space="0" w:color="auto"/>
        <w:bottom w:val="none" w:sz="0" w:space="0" w:color="auto"/>
        <w:right w:val="none" w:sz="0" w:space="0" w:color="auto"/>
      </w:divBdr>
    </w:div>
    <w:div w:id="2065760569">
      <w:bodyDiv w:val="1"/>
      <w:marLeft w:val="0"/>
      <w:marRight w:val="0"/>
      <w:marTop w:val="0"/>
      <w:marBottom w:val="0"/>
      <w:divBdr>
        <w:top w:val="none" w:sz="0" w:space="0" w:color="auto"/>
        <w:left w:val="none" w:sz="0" w:space="0" w:color="auto"/>
        <w:bottom w:val="none" w:sz="0" w:space="0" w:color="auto"/>
        <w:right w:val="none" w:sz="0" w:space="0" w:color="auto"/>
      </w:divBdr>
    </w:div>
    <w:div w:id="2071614999">
      <w:bodyDiv w:val="1"/>
      <w:marLeft w:val="0"/>
      <w:marRight w:val="0"/>
      <w:marTop w:val="0"/>
      <w:marBottom w:val="0"/>
      <w:divBdr>
        <w:top w:val="none" w:sz="0" w:space="0" w:color="auto"/>
        <w:left w:val="none" w:sz="0" w:space="0" w:color="auto"/>
        <w:bottom w:val="none" w:sz="0" w:space="0" w:color="auto"/>
        <w:right w:val="none" w:sz="0" w:space="0" w:color="auto"/>
      </w:divBdr>
    </w:div>
    <w:div w:id="2074624467">
      <w:bodyDiv w:val="1"/>
      <w:marLeft w:val="0"/>
      <w:marRight w:val="0"/>
      <w:marTop w:val="0"/>
      <w:marBottom w:val="0"/>
      <w:divBdr>
        <w:top w:val="none" w:sz="0" w:space="0" w:color="auto"/>
        <w:left w:val="none" w:sz="0" w:space="0" w:color="auto"/>
        <w:bottom w:val="none" w:sz="0" w:space="0" w:color="auto"/>
        <w:right w:val="none" w:sz="0" w:space="0" w:color="auto"/>
      </w:divBdr>
    </w:div>
    <w:div w:id="2074768761">
      <w:bodyDiv w:val="1"/>
      <w:marLeft w:val="0"/>
      <w:marRight w:val="0"/>
      <w:marTop w:val="0"/>
      <w:marBottom w:val="0"/>
      <w:divBdr>
        <w:top w:val="none" w:sz="0" w:space="0" w:color="auto"/>
        <w:left w:val="none" w:sz="0" w:space="0" w:color="auto"/>
        <w:bottom w:val="none" w:sz="0" w:space="0" w:color="auto"/>
        <w:right w:val="none" w:sz="0" w:space="0" w:color="auto"/>
      </w:divBdr>
    </w:div>
    <w:div w:id="2075541222">
      <w:bodyDiv w:val="1"/>
      <w:marLeft w:val="0"/>
      <w:marRight w:val="0"/>
      <w:marTop w:val="0"/>
      <w:marBottom w:val="0"/>
      <w:divBdr>
        <w:top w:val="none" w:sz="0" w:space="0" w:color="auto"/>
        <w:left w:val="none" w:sz="0" w:space="0" w:color="auto"/>
        <w:bottom w:val="none" w:sz="0" w:space="0" w:color="auto"/>
        <w:right w:val="none" w:sz="0" w:space="0" w:color="auto"/>
      </w:divBdr>
    </w:div>
    <w:div w:id="2076316732">
      <w:bodyDiv w:val="1"/>
      <w:marLeft w:val="0"/>
      <w:marRight w:val="0"/>
      <w:marTop w:val="0"/>
      <w:marBottom w:val="0"/>
      <w:divBdr>
        <w:top w:val="none" w:sz="0" w:space="0" w:color="auto"/>
        <w:left w:val="none" w:sz="0" w:space="0" w:color="auto"/>
        <w:bottom w:val="none" w:sz="0" w:space="0" w:color="auto"/>
        <w:right w:val="none" w:sz="0" w:space="0" w:color="auto"/>
      </w:divBdr>
    </w:div>
    <w:div w:id="2077583215">
      <w:bodyDiv w:val="1"/>
      <w:marLeft w:val="0"/>
      <w:marRight w:val="0"/>
      <w:marTop w:val="0"/>
      <w:marBottom w:val="0"/>
      <w:divBdr>
        <w:top w:val="none" w:sz="0" w:space="0" w:color="auto"/>
        <w:left w:val="none" w:sz="0" w:space="0" w:color="auto"/>
        <w:bottom w:val="none" w:sz="0" w:space="0" w:color="auto"/>
        <w:right w:val="none" w:sz="0" w:space="0" w:color="auto"/>
      </w:divBdr>
    </w:div>
    <w:div w:id="2077824510">
      <w:bodyDiv w:val="1"/>
      <w:marLeft w:val="0"/>
      <w:marRight w:val="0"/>
      <w:marTop w:val="0"/>
      <w:marBottom w:val="0"/>
      <w:divBdr>
        <w:top w:val="none" w:sz="0" w:space="0" w:color="auto"/>
        <w:left w:val="none" w:sz="0" w:space="0" w:color="auto"/>
        <w:bottom w:val="none" w:sz="0" w:space="0" w:color="auto"/>
        <w:right w:val="none" w:sz="0" w:space="0" w:color="auto"/>
      </w:divBdr>
    </w:div>
    <w:div w:id="2078823657">
      <w:bodyDiv w:val="1"/>
      <w:marLeft w:val="0"/>
      <w:marRight w:val="0"/>
      <w:marTop w:val="0"/>
      <w:marBottom w:val="0"/>
      <w:divBdr>
        <w:top w:val="none" w:sz="0" w:space="0" w:color="auto"/>
        <w:left w:val="none" w:sz="0" w:space="0" w:color="auto"/>
        <w:bottom w:val="none" w:sz="0" w:space="0" w:color="auto"/>
        <w:right w:val="none" w:sz="0" w:space="0" w:color="auto"/>
      </w:divBdr>
    </w:div>
    <w:div w:id="2081365704">
      <w:bodyDiv w:val="1"/>
      <w:marLeft w:val="0"/>
      <w:marRight w:val="0"/>
      <w:marTop w:val="0"/>
      <w:marBottom w:val="0"/>
      <w:divBdr>
        <w:top w:val="none" w:sz="0" w:space="0" w:color="auto"/>
        <w:left w:val="none" w:sz="0" w:space="0" w:color="auto"/>
        <w:bottom w:val="none" w:sz="0" w:space="0" w:color="auto"/>
        <w:right w:val="none" w:sz="0" w:space="0" w:color="auto"/>
      </w:divBdr>
    </w:div>
    <w:div w:id="2082287038">
      <w:bodyDiv w:val="1"/>
      <w:marLeft w:val="0"/>
      <w:marRight w:val="0"/>
      <w:marTop w:val="0"/>
      <w:marBottom w:val="0"/>
      <w:divBdr>
        <w:top w:val="none" w:sz="0" w:space="0" w:color="auto"/>
        <w:left w:val="none" w:sz="0" w:space="0" w:color="auto"/>
        <w:bottom w:val="none" w:sz="0" w:space="0" w:color="auto"/>
        <w:right w:val="none" w:sz="0" w:space="0" w:color="auto"/>
      </w:divBdr>
    </w:div>
    <w:div w:id="2082367746">
      <w:bodyDiv w:val="1"/>
      <w:marLeft w:val="0"/>
      <w:marRight w:val="0"/>
      <w:marTop w:val="0"/>
      <w:marBottom w:val="0"/>
      <w:divBdr>
        <w:top w:val="none" w:sz="0" w:space="0" w:color="auto"/>
        <w:left w:val="none" w:sz="0" w:space="0" w:color="auto"/>
        <w:bottom w:val="none" w:sz="0" w:space="0" w:color="auto"/>
        <w:right w:val="none" w:sz="0" w:space="0" w:color="auto"/>
      </w:divBdr>
    </w:div>
    <w:div w:id="2082677740">
      <w:bodyDiv w:val="1"/>
      <w:marLeft w:val="0"/>
      <w:marRight w:val="0"/>
      <w:marTop w:val="0"/>
      <w:marBottom w:val="0"/>
      <w:divBdr>
        <w:top w:val="none" w:sz="0" w:space="0" w:color="auto"/>
        <w:left w:val="none" w:sz="0" w:space="0" w:color="auto"/>
        <w:bottom w:val="none" w:sz="0" w:space="0" w:color="auto"/>
        <w:right w:val="none" w:sz="0" w:space="0" w:color="auto"/>
      </w:divBdr>
    </w:div>
    <w:div w:id="2089884319">
      <w:bodyDiv w:val="1"/>
      <w:marLeft w:val="0"/>
      <w:marRight w:val="0"/>
      <w:marTop w:val="0"/>
      <w:marBottom w:val="0"/>
      <w:divBdr>
        <w:top w:val="none" w:sz="0" w:space="0" w:color="auto"/>
        <w:left w:val="none" w:sz="0" w:space="0" w:color="auto"/>
        <w:bottom w:val="none" w:sz="0" w:space="0" w:color="auto"/>
        <w:right w:val="none" w:sz="0" w:space="0" w:color="auto"/>
      </w:divBdr>
    </w:div>
    <w:div w:id="2094622917">
      <w:bodyDiv w:val="1"/>
      <w:marLeft w:val="0"/>
      <w:marRight w:val="0"/>
      <w:marTop w:val="0"/>
      <w:marBottom w:val="0"/>
      <w:divBdr>
        <w:top w:val="none" w:sz="0" w:space="0" w:color="auto"/>
        <w:left w:val="none" w:sz="0" w:space="0" w:color="auto"/>
        <w:bottom w:val="none" w:sz="0" w:space="0" w:color="auto"/>
        <w:right w:val="none" w:sz="0" w:space="0" w:color="auto"/>
      </w:divBdr>
    </w:div>
    <w:div w:id="2100369957">
      <w:bodyDiv w:val="1"/>
      <w:marLeft w:val="0"/>
      <w:marRight w:val="0"/>
      <w:marTop w:val="0"/>
      <w:marBottom w:val="0"/>
      <w:divBdr>
        <w:top w:val="none" w:sz="0" w:space="0" w:color="auto"/>
        <w:left w:val="none" w:sz="0" w:space="0" w:color="auto"/>
        <w:bottom w:val="none" w:sz="0" w:space="0" w:color="auto"/>
        <w:right w:val="none" w:sz="0" w:space="0" w:color="auto"/>
      </w:divBdr>
    </w:div>
    <w:div w:id="2100787739">
      <w:bodyDiv w:val="1"/>
      <w:marLeft w:val="0"/>
      <w:marRight w:val="0"/>
      <w:marTop w:val="0"/>
      <w:marBottom w:val="0"/>
      <w:divBdr>
        <w:top w:val="none" w:sz="0" w:space="0" w:color="auto"/>
        <w:left w:val="none" w:sz="0" w:space="0" w:color="auto"/>
        <w:bottom w:val="none" w:sz="0" w:space="0" w:color="auto"/>
        <w:right w:val="none" w:sz="0" w:space="0" w:color="auto"/>
      </w:divBdr>
    </w:div>
    <w:div w:id="2101639849">
      <w:bodyDiv w:val="1"/>
      <w:marLeft w:val="0"/>
      <w:marRight w:val="0"/>
      <w:marTop w:val="0"/>
      <w:marBottom w:val="0"/>
      <w:divBdr>
        <w:top w:val="none" w:sz="0" w:space="0" w:color="auto"/>
        <w:left w:val="none" w:sz="0" w:space="0" w:color="auto"/>
        <w:bottom w:val="none" w:sz="0" w:space="0" w:color="auto"/>
        <w:right w:val="none" w:sz="0" w:space="0" w:color="auto"/>
      </w:divBdr>
    </w:div>
    <w:div w:id="2103528226">
      <w:bodyDiv w:val="1"/>
      <w:marLeft w:val="0"/>
      <w:marRight w:val="0"/>
      <w:marTop w:val="0"/>
      <w:marBottom w:val="0"/>
      <w:divBdr>
        <w:top w:val="none" w:sz="0" w:space="0" w:color="auto"/>
        <w:left w:val="none" w:sz="0" w:space="0" w:color="auto"/>
        <w:bottom w:val="none" w:sz="0" w:space="0" w:color="auto"/>
        <w:right w:val="none" w:sz="0" w:space="0" w:color="auto"/>
      </w:divBdr>
    </w:div>
    <w:div w:id="2103912174">
      <w:bodyDiv w:val="1"/>
      <w:marLeft w:val="0"/>
      <w:marRight w:val="0"/>
      <w:marTop w:val="0"/>
      <w:marBottom w:val="0"/>
      <w:divBdr>
        <w:top w:val="none" w:sz="0" w:space="0" w:color="auto"/>
        <w:left w:val="none" w:sz="0" w:space="0" w:color="auto"/>
        <w:bottom w:val="none" w:sz="0" w:space="0" w:color="auto"/>
        <w:right w:val="none" w:sz="0" w:space="0" w:color="auto"/>
      </w:divBdr>
    </w:div>
    <w:div w:id="2105488143">
      <w:bodyDiv w:val="1"/>
      <w:marLeft w:val="0"/>
      <w:marRight w:val="0"/>
      <w:marTop w:val="0"/>
      <w:marBottom w:val="0"/>
      <w:divBdr>
        <w:top w:val="none" w:sz="0" w:space="0" w:color="auto"/>
        <w:left w:val="none" w:sz="0" w:space="0" w:color="auto"/>
        <w:bottom w:val="none" w:sz="0" w:space="0" w:color="auto"/>
        <w:right w:val="none" w:sz="0" w:space="0" w:color="auto"/>
      </w:divBdr>
    </w:div>
    <w:div w:id="2106419879">
      <w:bodyDiv w:val="1"/>
      <w:marLeft w:val="0"/>
      <w:marRight w:val="0"/>
      <w:marTop w:val="0"/>
      <w:marBottom w:val="0"/>
      <w:divBdr>
        <w:top w:val="none" w:sz="0" w:space="0" w:color="auto"/>
        <w:left w:val="none" w:sz="0" w:space="0" w:color="auto"/>
        <w:bottom w:val="none" w:sz="0" w:space="0" w:color="auto"/>
        <w:right w:val="none" w:sz="0" w:space="0" w:color="auto"/>
      </w:divBdr>
    </w:div>
    <w:div w:id="2107071071">
      <w:bodyDiv w:val="1"/>
      <w:marLeft w:val="0"/>
      <w:marRight w:val="0"/>
      <w:marTop w:val="0"/>
      <w:marBottom w:val="0"/>
      <w:divBdr>
        <w:top w:val="none" w:sz="0" w:space="0" w:color="auto"/>
        <w:left w:val="none" w:sz="0" w:space="0" w:color="auto"/>
        <w:bottom w:val="none" w:sz="0" w:space="0" w:color="auto"/>
        <w:right w:val="none" w:sz="0" w:space="0" w:color="auto"/>
      </w:divBdr>
    </w:div>
    <w:div w:id="2119370687">
      <w:bodyDiv w:val="1"/>
      <w:marLeft w:val="0"/>
      <w:marRight w:val="0"/>
      <w:marTop w:val="0"/>
      <w:marBottom w:val="0"/>
      <w:divBdr>
        <w:top w:val="none" w:sz="0" w:space="0" w:color="auto"/>
        <w:left w:val="none" w:sz="0" w:space="0" w:color="auto"/>
        <w:bottom w:val="none" w:sz="0" w:space="0" w:color="auto"/>
        <w:right w:val="none" w:sz="0" w:space="0" w:color="auto"/>
      </w:divBdr>
    </w:div>
    <w:div w:id="2121219152">
      <w:bodyDiv w:val="1"/>
      <w:marLeft w:val="0"/>
      <w:marRight w:val="0"/>
      <w:marTop w:val="0"/>
      <w:marBottom w:val="0"/>
      <w:divBdr>
        <w:top w:val="none" w:sz="0" w:space="0" w:color="auto"/>
        <w:left w:val="none" w:sz="0" w:space="0" w:color="auto"/>
        <w:bottom w:val="none" w:sz="0" w:space="0" w:color="auto"/>
        <w:right w:val="none" w:sz="0" w:space="0" w:color="auto"/>
      </w:divBdr>
    </w:div>
    <w:div w:id="2121678522">
      <w:bodyDiv w:val="1"/>
      <w:marLeft w:val="0"/>
      <w:marRight w:val="0"/>
      <w:marTop w:val="0"/>
      <w:marBottom w:val="0"/>
      <w:divBdr>
        <w:top w:val="none" w:sz="0" w:space="0" w:color="auto"/>
        <w:left w:val="none" w:sz="0" w:space="0" w:color="auto"/>
        <w:bottom w:val="none" w:sz="0" w:space="0" w:color="auto"/>
        <w:right w:val="none" w:sz="0" w:space="0" w:color="auto"/>
      </w:divBdr>
    </w:div>
    <w:div w:id="2127044658">
      <w:bodyDiv w:val="1"/>
      <w:marLeft w:val="0"/>
      <w:marRight w:val="0"/>
      <w:marTop w:val="0"/>
      <w:marBottom w:val="0"/>
      <w:divBdr>
        <w:top w:val="none" w:sz="0" w:space="0" w:color="auto"/>
        <w:left w:val="none" w:sz="0" w:space="0" w:color="auto"/>
        <w:bottom w:val="none" w:sz="0" w:space="0" w:color="auto"/>
        <w:right w:val="none" w:sz="0" w:space="0" w:color="auto"/>
      </w:divBdr>
    </w:div>
    <w:div w:id="2135827432">
      <w:bodyDiv w:val="1"/>
      <w:marLeft w:val="0"/>
      <w:marRight w:val="0"/>
      <w:marTop w:val="0"/>
      <w:marBottom w:val="0"/>
      <w:divBdr>
        <w:top w:val="none" w:sz="0" w:space="0" w:color="auto"/>
        <w:left w:val="none" w:sz="0" w:space="0" w:color="auto"/>
        <w:bottom w:val="none" w:sz="0" w:space="0" w:color="auto"/>
        <w:right w:val="none" w:sz="0" w:space="0" w:color="auto"/>
      </w:divBdr>
    </w:div>
    <w:div w:id="2136870755">
      <w:bodyDiv w:val="1"/>
      <w:marLeft w:val="0"/>
      <w:marRight w:val="0"/>
      <w:marTop w:val="0"/>
      <w:marBottom w:val="0"/>
      <w:divBdr>
        <w:top w:val="none" w:sz="0" w:space="0" w:color="auto"/>
        <w:left w:val="none" w:sz="0" w:space="0" w:color="auto"/>
        <w:bottom w:val="none" w:sz="0" w:space="0" w:color="auto"/>
        <w:right w:val="none" w:sz="0" w:space="0" w:color="auto"/>
      </w:divBdr>
    </w:div>
    <w:div w:id="2138058662">
      <w:bodyDiv w:val="1"/>
      <w:marLeft w:val="0"/>
      <w:marRight w:val="0"/>
      <w:marTop w:val="0"/>
      <w:marBottom w:val="0"/>
      <w:divBdr>
        <w:top w:val="none" w:sz="0" w:space="0" w:color="auto"/>
        <w:left w:val="none" w:sz="0" w:space="0" w:color="auto"/>
        <w:bottom w:val="none" w:sz="0" w:space="0" w:color="auto"/>
        <w:right w:val="none" w:sz="0" w:space="0" w:color="auto"/>
      </w:divBdr>
    </w:div>
    <w:div w:id="2139638829">
      <w:bodyDiv w:val="1"/>
      <w:marLeft w:val="0"/>
      <w:marRight w:val="0"/>
      <w:marTop w:val="0"/>
      <w:marBottom w:val="0"/>
      <w:divBdr>
        <w:top w:val="none" w:sz="0" w:space="0" w:color="auto"/>
        <w:left w:val="none" w:sz="0" w:space="0" w:color="auto"/>
        <w:bottom w:val="none" w:sz="0" w:space="0" w:color="auto"/>
        <w:right w:val="none" w:sz="0" w:space="0" w:color="auto"/>
      </w:divBdr>
    </w:div>
    <w:div w:id="2139882670">
      <w:bodyDiv w:val="1"/>
      <w:marLeft w:val="0"/>
      <w:marRight w:val="0"/>
      <w:marTop w:val="0"/>
      <w:marBottom w:val="0"/>
      <w:divBdr>
        <w:top w:val="none" w:sz="0" w:space="0" w:color="auto"/>
        <w:left w:val="none" w:sz="0" w:space="0" w:color="auto"/>
        <w:bottom w:val="none" w:sz="0" w:space="0" w:color="auto"/>
        <w:right w:val="none" w:sz="0" w:space="0" w:color="auto"/>
      </w:divBdr>
    </w:div>
    <w:div w:id="214430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hare%20Teamplate%20by%20Minh%20Hieu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PGS05</b:Tag>
    <b:SourceType>Book</b:SourceType>
    <b:Guid>{E7F5C563-FB06-476D-8339-A7206F49AD7E}</b:Guid>
    <b:Author>
      <b:Author>
        <b:Corporate>PGS.TS Nguyễn Đình Mạnh</b:Corporate>
      </b:Author>
    </b:Author>
    <b:Title>Đánh giá tác động môi trường</b:Title>
    <b:Year>2005</b:Year>
    <b:City>Hà Nội</b:City>
    <b:RefOrder>6</b:RefOrder>
  </b:Source>
  <b:Source>
    <b:Tag>GST01</b:Tag>
    <b:SourceType>Book</b:SourceType>
    <b:Guid>{ABE2E22B-F54F-4A4B-AD66-9226707221A2}</b:Guid>
    <b:Author>
      <b:Author>
        <b:Corporate>GS.TS. Trần Hiếu Nhuệ, TS. Ứng Quốc Dũng, TS. Nguyễn Thị Kim Thái</b:Corporate>
      </b:Author>
    </b:Author>
    <b:Title>Quản lý Chất thải rắn</b:Title>
    <b:Year>2001</b:Year>
    <b:City>Hà Nội</b:City>
    <b:Publisher>NXB Xây Dựng</b:Publisher>
    <b:RefOrder>5</b:RefOrder>
  </b:Source>
  <b:Source>
    <b:Tag>Ngh</b:Tag>
    <b:SourceType>Book</b:SourceType>
    <b:Guid>{607C930E-8789-45D5-BE6B-6E25729DDA2B}</b:Guid>
    <b:Title>Nghị định 80/2014/NĐ-CP ngày 06/8/2014 của Chính phủ về Thoát nước và xử lý nước thải</b:Title>
    <b:RefOrder>4</b:RefOrder>
  </b:Source>
  <b:Source>
    <b:Tag>GST</b:Tag>
    <b:SourceType>Book</b:SourceType>
    <b:Guid>{F1F2A629-14D4-4B75-AA44-69AE18C841A8}</b:Guid>
    <b:Author>
      <b:Author>
        <b:Corporate>GS.TS Trần Ngọc Chấn</b:Corporate>
      </b:Author>
    </b:Author>
    <b:Title>Ô nhiễm không khí và xử lý khí thải - Tập 1</b:Title>
    <b:Publisher>NXB KH&amp;KT Hà Nội</b:Publisher>
    <b:RefOrder>9</b:RefOrder>
  </b:Source>
  <b:Source>
    <b:Tag>WHO</b:Tag>
    <b:SourceType>Book</b:SourceType>
    <b:Guid>{29872252-7AA5-42FD-BAB2-798E53D33B9F}</b:Guid>
    <b:Title>Assessment of Sources of Air, Water and Land Pollution</b:Title>
    <b:City>1993</b:City>
    <b:Author>
      <b:Author>
        <b:NameList>
          <b:Person>
            <b:Last>WHO</b:Last>
          </b:Person>
        </b:NameList>
      </b:Author>
    </b:Author>
    <b:RefOrder>8</b:RefOrder>
  </b:Source>
  <b:Source>
    <b:Tag>TCX</b:Tag>
    <b:SourceType>Book</b:SourceType>
    <b:Guid>{2B405298-A57C-4CFF-A9FC-85CA8BBE626F}</b:Guid>
    <b:Title>TCXDVN 33:2006, Cấp nước - Mạng lưới đường ống và công trình tiêu chuẩn thiết kế</b:Title>
    <b:RefOrder>2</b:RefOrder>
  </b:Source>
  <b:Source>
    <b:Tag>Cục95</b:Tag>
    <b:SourceType>Book</b:SourceType>
    <b:Guid>{41F0B783-E7A7-49FF-94F7-1FA868446A3E}</b:Guid>
    <b:Author>
      <b:Author>
        <b:Corporate>Cục Bảo vệ Môi trường Hoa Kỳ</b:Corporate>
      </b:Author>
    </b:Author>
    <b:Title>Air Chief</b:Title>
    <b:Year>1995</b:Year>
    <b:RefOrder>3</b:RefOrder>
  </b:Source>
  <b:Source>
    <b:Tag>Trầ</b:Tag>
    <b:SourceType>Book</b:SourceType>
    <b:Guid>{2901F2FB-F831-4575-99A5-7FD7EED7C5E5}</b:Guid>
    <b:Author>
      <b:Author>
        <b:Corporate>Trần Đức Hạ</b:Corporate>
      </b:Author>
    </b:Author>
    <b:Title>Xử lý nước thải sinh hoạt quy mô vừa và nhỏ</b:Title>
    <b:Publisher>NXB Khoa học và Kỹ thuật</b:Publisher>
    <b:RefOrder>7</b:RefOrder>
  </b:Source>
  <b:Source>
    <b:Tag>Quy</b:Tag>
    <b:SourceType>Book</b:SourceType>
    <b:Guid>{692F8E67-0746-4006-82B1-B407A92B8C43}</b:Guid>
    <b:Title>Quyết định số 1329/QĐ-BXD ngày 19/12/2016 của Bộ Xây dựng</b:Title>
    <b:RefOrder>1</b:RefOrder>
  </b:Source>
</b:Sources>
</file>

<file path=customXml/itemProps1.xml><?xml version="1.0" encoding="utf-8"?>
<ds:datastoreItem xmlns:ds="http://schemas.openxmlformats.org/officeDocument/2006/customXml" ds:itemID="{820452CD-AA0D-431C-B5D9-92A90948B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Share Teamplate by Minh Hieu2.dotx</Template>
  <TotalTime>193</TotalTime>
  <Pages>74</Pages>
  <Words>17311</Words>
  <Characters>98679</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29</cp:revision>
  <cp:lastPrinted>2022-05-16T00:55:00Z</cp:lastPrinted>
  <dcterms:created xsi:type="dcterms:W3CDTF">2022-05-09T04:20:00Z</dcterms:created>
  <dcterms:modified xsi:type="dcterms:W3CDTF">2022-05-17T02:09:00Z</dcterms:modified>
</cp:coreProperties>
</file>