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F5" w:rsidRPr="00445C9C" w:rsidRDefault="00BD4539" w:rsidP="0031771A">
      <w:pPr>
        <w:pStyle w:val="Tiugia"/>
        <w:rPr>
          <w:color w:val="auto"/>
        </w:rPr>
      </w:pPr>
      <w:bookmarkStart w:id="0" w:name="_Toc51225027"/>
      <w:bookmarkStart w:id="1" w:name="_Toc158045227"/>
      <w:r w:rsidRPr="00445C9C">
        <w:rPr>
          <w:color w:val="auto"/>
        </w:rPr>
        <w:t>MỤC LỤC</w:t>
      </w:r>
      <w:bookmarkEnd w:id="1"/>
    </w:p>
    <w:p w:rsidR="00E50938" w:rsidRDefault="00BD4539">
      <w:pPr>
        <w:pStyle w:val="TOC1"/>
        <w:rPr>
          <w:rFonts w:asciiTheme="minorHAnsi" w:hAnsiTheme="minorHAnsi"/>
          <w:b w:val="0"/>
          <w:sz w:val="22"/>
          <w:szCs w:val="22"/>
        </w:rPr>
      </w:pPr>
      <w:r w:rsidRPr="00445C9C">
        <w:fldChar w:fldCharType="begin"/>
      </w:r>
      <w:r w:rsidRPr="00445C9C">
        <w:instrText xml:space="preserve"> TOC \h \z \t "Heading 1,1,Heading 2,2,Heading 3,3,Tiêu đề giữa,1,t1,1,t3,3,Style8,2" </w:instrText>
      </w:r>
      <w:r w:rsidRPr="00445C9C">
        <w:fldChar w:fldCharType="separate"/>
      </w:r>
      <w:hyperlink w:anchor="_Toc158045227" w:history="1">
        <w:r w:rsidR="00E50938" w:rsidRPr="00EE62D5">
          <w:rPr>
            <w:rStyle w:val="Hyperlink"/>
          </w:rPr>
          <w:t>MỤC LỤC</w:t>
        </w:r>
        <w:r w:rsidR="00E50938">
          <w:rPr>
            <w:webHidden/>
          </w:rPr>
          <w:tab/>
        </w:r>
        <w:r w:rsidR="00E50938">
          <w:rPr>
            <w:webHidden/>
          </w:rPr>
          <w:fldChar w:fldCharType="begin"/>
        </w:r>
        <w:r w:rsidR="00E50938">
          <w:rPr>
            <w:webHidden/>
          </w:rPr>
          <w:instrText xml:space="preserve"> PAGEREF _Toc158045227 \h </w:instrText>
        </w:r>
        <w:r w:rsidR="00E50938">
          <w:rPr>
            <w:webHidden/>
          </w:rPr>
        </w:r>
        <w:r w:rsidR="00E50938">
          <w:rPr>
            <w:webHidden/>
          </w:rPr>
          <w:fldChar w:fldCharType="separate"/>
        </w:r>
        <w:r w:rsidR="00710F06">
          <w:rPr>
            <w:webHidden/>
          </w:rPr>
          <w:t>1</w:t>
        </w:r>
        <w:r w:rsidR="00E50938">
          <w:rPr>
            <w:webHidden/>
          </w:rPr>
          <w:fldChar w:fldCharType="end"/>
        </w:r>
      </w:hyperlink>
    </w:p>
    <w:p w:rsidR="00E50938" w:rsidRDefault="00E50938">
      <w:pPr>
        <w:pStyle w:val="TOC1"/>
        <w:rPr>
          <w:rFonts w:asciiTheme="minorHAnsi" w:hAnsiTheme="minorHAnsi"/>
          <w:b w:val="0"/>
          <w:sz w:val="22"/>
          <w:szCs w:val="22"/>
        </w:rPr>
      </w:pPr>
      <w:hyperlink w:anchor="_Toc158045228" w:history="1">
        <w:r w:rsidRPr="00EE62D5">
          <w:rPr>
            <w:rStyle w:val="Hyperlink"/>
          </w:rPr>
          <w:t>DANH MỤC BẢNG</w:t>
        </w:r>
        <w:r>
          <w:rPr>
            <w:webHidden/>
          </w:rPr>
          <w:tab/>
        </w:r>
        <w:r>
          <w:rPr>
            <w:webHidden/>
          </w:rPr>
          <w:fldChar w:fldCharType="begin"/>
        </w:r>
        <w:r>
          <w:rPr>
            <w:webHidden/>
          </w:rPr>
          <w:instrText xml:space="preserve"> PAGEREF _Toc158045228 \h </w:instrText>
        </w:r>
        <w:r>
          <w:rPr>
            <w:webHidden/>
          </w:rPr>
        </w:r>
        <w:r>
          <w:rPr>
            <w:webHidden/>
          </w:rPr>
          <w:fldChar w:fldCharType="separate"/>
        </w:r>
        <w:r w:rsidR="00710F06">
          <w:rPr>
            <w:webHidden/>
          </w:rPr>
          <w:t>5</w:t>
        </w:r>
        <w:r>
          <w:rPr>
            <w:webHidden/>
          </w:rPr>
          <w:fldChar w:fldCharType="end"/>
        </w:r>
      </w:hyperlink>
    </w:p>
    <w:p w:rsidR="00E50938" w:rsidRDefault="00E50938">
      <w:pPr>
        <w:pStyle w:val="TOC1"/>
        <w:rPr>
          <w:rFonts w:asciiTheme="minorHAnsi" w:hAnsiTheme="minorHAnsi"/>
          <w:b w:val="0"/>
          <w:sz w:val="22"/>
          <w:szCs w:val="22"/>
        </w:rPr>
      </w:pPr>
      <w:hyperlink w:anchor="_Toc158045229" w:history="1">
        <w:r w:rsidRPr="00EE62D5">
          <w:rPr>
            <w:rStyle w:val="Hyperlink"/>
          </w:rPr>
          <w:t>DANH MỤC hình</w:t>
        </w:r>
        <w:r>
          <w:rPr>
            <w:webHidden/>
          </w:rPr>
          <w:tab/>
        </w:r>
        <w:r>
          <w:rPr>
            <w:webHidden/>
          </w:rPr>
          <w:fldChar w:fldCharType="begin"/>
        </w:r>
        <w:r>
          <w:rPr>
            <w:webHidden/>
          </w:rPr>
          <w:instrText xml:space="preserve"> PAGEREF _Toc158045229 \h </w:instrText>
        </w:r>
        <w:r>
          <w:rPr>
            <w:webHidden/>
          </w:rPr>
        </w:r>
        <w:r>
          <w:rPr>
            <w:webHidden/>
          </w:rPr>
          <w:fldChar w:fldCharType="separate"/>
        </w:r>
        <w:r w:rsidR="00710F06">
          <w:rPr>
            <w:webHidden/>
          </w:rPr>
          <w:t>5</w:t>
        </w:r>
        <w:r>
          <w:rPr>
            <w:webHidden/>
          </w:rPr>
          <w:fldChar w:fldCharType="end"/>
        </w:r>
      </w:hyperlink>
    </w:p>
    <w:p w:rsidR="00E50938" w:rsidRDefault="00E50938">
      <w:pPr>
        <w:pStyle w:val="TOC1"/>
        <w:rPr>
          <w:rFonts w:asciiTheme="minorHAnsi" w:hAnsiTheme="minorHAnsi"/>
          <w:b w:val="0"/>
          <w:sz w:val="22"/>
          <w:szCs w:val="22"/>
        </w:rPr>
      </w:pPr>
      <w:hyperlink w:anchor="_Toc158045230" w:history="1">
        <w:r w:rsidRPr="00EE62D5">
          <w:rPr>
            <w:rStyle w:val="Hyperlink"/>
          </w:rPr>
          <w:t>DANH MỤC CÁC TỪ VÀ CÁC KÝ HIỆU VIẾT TẮT</w:t>
        </w:r>
        <w:r>
          <w:rPr>
            <w:webHidden/>
          </w:rPr>
          <w:tab/>
        </w:r>
        <w:r>
          <w:rPr>
            <w:webHidden/>
          </w:rPr>
          <w:fldChar w:fldCharType="begin"/>
        </w:r>
        <w:r>
          <w:rPr>
            <w:webHidden/>
          </w:rPr>
          <w:instrText xml:space="preserve"> PAGEREF _Toc158045230 \h </w:instrText>
        </w:r>
        <w:r>
          <w:rPr>
            <w:webHidden/>
          </w:rPr>
        </w:r>
        <w:r>
          <w:rPr>
            <w:webHidden/>
          </w:rPr>
          <w:fldChar w:fldCharType="separate"/>
        </w:r>
        <w:r w:rsidR="00710F06">
          <w:rPr>
            <w:webHidden/>
          </w:rPr>
          <w:t>6</w:t>
        </w:r>
        <w:r>
          <w:rPr>
            <w:webHidden/>
          </w:rPr>
          <w:fldChar w:fldCharType="end"/>
        </w:r>
      </w:hyperlink>
    </w:p>
    <w:p w:rsidR="00E50938" w:rsidRDefault="00E50938">
      <w:pPr>
        <w:pStyle w:val="TOC1"/>
        <w:rPr>
          <w:rFonts w:asciiTheme="minorHAnsi" w:hAnsiTheme="minorHAnsi"/>
          <w:b w:val="0"/>
          <w:sz w:val="22"/>
          <w:szCs w:val="22"/>
        </w:rPr>
      </w:pPr>
      <w:hyperlink w:anchor="_Toc158045231" w:history="1">
        <w:r w:rsidRPr="00EE62D5">
          <w:rPr>
            <w:rStyle w:val="Hyperlink"/>
          </w:rPr>
          <w:t>MỞ ĐẦU</w:t>
        </w:r>
        <w:r>
          <w:rPr>
            <w:webHidden/>
          </w:rPr>
          <w:tab/>
        </w:r>
        <w:r>
          <w:rPr>
            <w:webHidden/>
          </w:rPr>
          <w:fldChar w:fldCharType="begin"/>
        </w:r>
        <w:r>
          <w:rPr>
            <w:webHidden/>
          </w:rPr>
          <w:instrText xml:space="preserve"> PAGEREF _Toc158045231 \h </w:instrText>
        </w:r>
        <w:r>
          <w:rPr>
            <w:webHidden/>
          </w:rPr>
        </w:r>
        <w:r>
          <w:rPr>
            <w:webHidden/>
          </w:rPr>
          <w:fldChar w:fldCharType="separate"/>
        </w:r>
        <w:r w:rsidR="00710F06">
          <w:rPr>
            <w:webHidden/>
          </w:rPr>
          <w:t>7</w:t>
        </w:r>
        <w:r>
          <w:rPr>
            <w:webHidden/>
          </w:rPr>
          <w:fldChar w:fldCharType="end"/>
        </w:r>
      </w:hyperlink>
    </w:p>
    <w:p w:rsidR="00E50938" w:rsidRDefault="00E50938">
      <w:pPr>
        <w:pStyle w:val="TOC1"/>
        <w:rPr>
          <w:rFonts w:asciiTheme="minorHAnsi" w:hAnsiTheme="minorHAnsi"/>
          <w:b w:val="0"/>
          <w:sz w:val="22"/>
          <w:szCs w:val="22"/>
        </w:rPr>
      </w:pPr>
      <w:hyperlink w:anchor="_Toc158045232" w:history="1">
        <w:r w:rsidRPr="00EE62D5">
          <w:rPr>
            <w:rStyle w:val="Hyperlink"/>
          </w:rPr>
          <w:t>1. Xuất xứ của Dự án</w:t>
        </w:r>
        <w:r>
          <w:rPr>
            <w:webHidden/>
          </w:rPr>
          <w:tab/>
        </w:r>
        <w:r>
          <w:rPr>
            <w:webHidden/>
          </w:rPr>
          <w:fldChar w:fldCharType="begin"/>
        </w:r>
        <w:r>
          <w:rPr>
            <w:webHidden/>
          </w:rPr>
          <w:instrText xml:space="preserve"> PAGEREF _Toc158045232 \h </w:instrText>
        </w:r>
        <w:r>
          <w:rPr>
            <w:webHidden/>
          </w:rPr>
        </w:r>
        <w:r>
          <w:rPr>
            <w:webHidden/>
          </w:rPr>
          <w:fldChar w:fldCharType="separate"/>
        </w:r>
        <w:r w:rsidR="00710F06">
          <w:rPr>
            <w:webHidden/>
          </w:rPr>
          <w:t>7</w:t>
        </w:r>
        <w:r>
          <w:rPr>
            <w:webHidden/>
          </w:rPr>
          <w:fldChar w:fldCharType="end"/>
        </w:r>
      </w:hyperlink>
    </w:p>
    <w:p w:rsidR="00E50938" w:rsidRDefault="00E50938">
      <w:pPr>
        <w:pStyle w:val="TOC2"/>
        <w:rPr>
          <w:rFonts w:asciiTheme="minorHAnsi" w:hAnsiTheme="minorHAnsi"/>
          <w:sz w:val="22"/>
          <w:szCs w:val="22"/>
        </w:rPr>
      </w:pPr>
      <w:hyperlink w:anchor="_Toc158045233" w:history="1">
        <w:r w:rsidRPr="00EE62D5">
          <w:rPr>
            <w:rStyle w:val="Hyperlink"/>
          </w:rPr>
          <w:t>1.1. Thông tin chung về dự án</w:t>
        </w:r>
        <w:r>
          <w:rPr>
            <w:webHidden/>
          </w:rPr>
          <w:tab/>
        </w:r>
        <w:r>
          <w:rPr>
            <w:webHidden/>
          </w:rPr>
          <w:fldChar w:fldCharType="begin"/>
        </w:r>
        <w:r>
          <w:rPr>
            <w:webHidden/>
          </w:rPr>
          <w:instrText xml:space="preserve"> PAGEREF _Toc158045233 \h </w:instrText>
        </w:r>
        <w:r>
          <w:rPr>
            <w:webHidden/>
          </w:rPr>
        </w:r>
        <w:r>
          <w:rPr>
            <w:webHidden/>
          </w:rPr>
          <w:fldChar w:fldCharType="separate"/>
        </w:r>
        <w:r w:rsidR="00710F06">
          <w:rPr>
            <w:webHidden/>
          </w:rPr>
          <w:t>7</w:t>
        </w:r>
        <w:r>
          <w:rPr>
            <w:webHidden/>
          </w:rPr>
          <w:fldChar w:fldCharType="end"/>
        </w:r>
      </w:hyperlink>
    </w:p>
    <w:p w:rsidR="00E50938" w:rsidRDefault="00E50938">
      <w:pPr>
        <w:pStyle w:val="TOC2"/>
        <w:rPr>
          <w:rFonts w:asciiTheme="minorHAnsi" w:hAnsiTheme="minorHAnsi"/>
          <w:sz w:val="22"/>
          <w:szCs w:val="22"/>
        </w:rPr>
      </w:pPr>
      <w:hyperlink w:anchor="_Toc158045234" w:history="1">
        <w:r w:rsidRPr="00EE62D5">
          <w:rPr>
            <w:rStyle w:val="Hyperlink"/>
          </w:rPr>
          <w:t>1.2. Cơ quan, tổ chức có thẩm quyền phê duyệt chủ trương đầu tư</w:t>
        </w:r>
        <w:r>
          <w:rPr>
            <w:webHidden/>
          </w:rPr>
          <w:tab/>
        </w:r>
        <w:r>
          <w:rPr>
            <w:webHidden/>
          </w:rPr>
          <w:fldChar w:fldCharType="begin"/>
        </w:r>
        <w:r>
          <w:rPr>
            <w:webHidden/>
          </w:rPr>
          <w:instrText xml:space="preserve"> PAGEREF _Toc158045234 \h </w:instrText>
        </w:r>
        <w:r>
          <w:rPr>
            <w:webHidden/>
          </w:rPr>
        </w:r>
        <w:r>
          <w:rPr>
            <w:webHidden/>
          </w:rPr>
          <w:fldChar w:fldCharType="separate"/>
        </w:r>
        <w:r w:rsidR="00710F06">
          <w:rPr>
            <w:webHidden/>
          </w:rPr>
          <w:t>7</w:t>
        </w:r>
        <w:r>
          <w:rPr>
            <w:webHidden/>
          </w:rPr>
          <w:fldChar w:fldCharType="end"/>
        </w:r>
      </w:hyperlink>
    </w:p>
    <w:p w:rsidR="00E50938" w:rsidRDefault="00E50938">
      <w:pPr>
        <w:pStyle w:val="TOC2"/>
        <w:rPr>
          <w:rFonts w:asciiTheme="minorHAnsi" w:hAnsiTheme="minorHAnsi"/>
          <w:sz w:val="22"/>
          <w:szCs w:val="22"/>
        </w:rPr>
      </w:pPr>
      <w:hyperlink w:anchor="_Toc158045235" w:history="1">
        <w:r w:rsidRPr="00EE62D5">
          <w:rPr>
            <w:rStyle w:val="Hyperlink"/>
          </w:rPr>
          <w:t>1.3. Mối quan hệ của Dự án với các dự án khác và quy hoạch phát triển do cơ quan quản lý nhà nước có thẩm quyền phê duyệt</w:t>
        </w:r>
        <w:r>
          <w:rPr>
            <w:webHidden/>
          </w:rPr>
          <w:tab/>
        </w:r>
        <w:r>
          <w:rPr>
            <w:webHidden/>
          </w:rPr>
          <w:fldChar w:fldCharType="begin"/>
        </w:r>
        <w:r>
          <w:rPr>
            <w:webHidden/>
          </w:rPr>
          <w:instrText xml:space="preserve"> PAGEREF _Toc158045235 \h </w:instrText>
        </w:r>
        <w:r>
          <w:rPr>
            <w:webHidden/>
          </w:rPr>
        </w:r>
        <w:r>
          <w:rPr>
            <w:webHidden/>
          </w:rPr>
          <w:fldChar w:fldCharType="separate"/>
        </w:r>
        <w:r w:rsidR="00710F06">
          <w:rPr>
            <w:webHidden/>
          </w:rPr>
          <w:t>8</w:t>
        </w:r>
        <w:r>
          <w:rPr>
            <w:webHidden/>
          </w:rPr>
          <w:fldChar w:fldCharType="end"/>
        </w:r>
      </w:hyperlink>
    </w:p>
    <w:p w:rsidR="00E50938" w:rsidRDefault="00E50938">
      <w:pPr>
        <w:pStyle w:val="TOC1"/>
        <w:rPr>
          <w:rFonts w:asciiTheme="minorHAnsi" w:hAnsiTheme="minorHAnsi"/>
          <w:b w:val="0"/>
          <w:sz w:val="22"/>
          <w:szCs w:val="22"/>
        </w:rPr>
      </w:pPr>
      <w:hyperlink w:anchor="_Toc158045236" w:history="1">
        <w:r w:rsidRPr="00EE62D5">
          <w:rPr>
            <w:rStyle w:val="Hyperlink"/>
          </w:rPr>
          <w:t>2. Căn cứ pháp luật và kỹ thuật của việc thực hiện ĐTM</w:t>
        </w:r>
        <w:r>
          <w:rPr>
            <w:webHidden/>
          </w:rPr>
          <w:tab/>
        </w:r>
        <w:r>
          <w:rPr>
            <w:webHidden/>
          </w:rPr>
          <w:fldChar w:fldCharType="begin"/>
        </w:r>
        <w:r>
          <w:rPr>
            <w:webHidden/>
          </w:rPr>
          <w:instrText xml:space="preserve"> PAGEREF _Toc158045236 \h </w:instrText>
        </w:r>
        <w:r>
          <w:rPr>
            <w:webHidden/>
          </w:rPr>
        </w:r>
        <w:r>
          <w:rPr>
            <w:webHidden/>
          </w:rPr>
          <w:fldChar w:fldCharType="separate"/>
        </w:r>
        <w:r w:rsidR="00710F06">
          <w:rPr>
            <w:webHidden/>
          </w:rPr>
          <w:t>9</w:t>
        </w:r>
        <w:r>
          <w:rPr>
            <w:webHidden/>
          </w:rPr>
          <w:fldChar w:fldCharType="end"/>
        </w:r>
      </w:hyperlink>
    </w:p>
    <w:p w:rsidR="00E50938" w:rsidRDefault="00E50938">
      <w:pPr>
        <w:pStyle w:val="TOC2"/>
        <w:rPr>
          <w:rFonts w:asciiTheme="minorHAnsi" w:hAnsiTheme="minorHAnsi"/>
          <w:sz w:val="22"/>
          <w:szCs w:val="22"/>
        </w:rPr>
      </w:pPr>
      <w:hyperlink w:anchor="_Toc158045237" w:history="1">
        <w:r w:rsidRPr="00EE62D5">
          <w:rPr>
            <w:rStyle w:val="Hyperlink"/>
          </w:rPr>
          <w:t>2.1. Các văn bản pháp luật, các quy chuẩn, tiêu chuẩn và hướng dẫn kỹ thuật</w:t>
        </w:r>
        <w:r>
          <w:rPr>
            <w:webHidden/>
          </w:rPr>
          <w:tab/>
        </w:r>
        <w:r>
          <w:rPr>
            <w:webHidden/>
          </w:rPr>
          <w:fldChar w:fldCharType="begin"/>
        </w:r>
        <w:r>
          <w:rPr>
            <w:webHidden/>
          </w:rPr>
          <w:instrText xml:space="preserve"> PAGEREF _Toc158045237 \h </w:instrText>
        </w:r>
        <w:r>
          <w:rPr>
            <w:webHidden/>
          </w:rPr>
        </w:r>
        <w:r>
          <w:rPr>
            <w:webHidden/>
          </w:rPr>
          <w:fldChar w:fldCharType="separate"/>
        </w:r>
        <w:r w:rsidR="00710F06">
          <w:rPr>
            <w:webHidden/>
          </w:rPr>
          <w:t>9</w:t>
        </w:r>
        <w:r>
          <w:rPr>
            <w:webHidden/>
          </w:rPr>
          <w:fldChar w:fldCharType="end"/>
        </w:r>
      </w:hyperlink>
    </w:p>
    <w:p w:rsidR="00E50938" w:rsidRDefault="00E50938">
      <w:pPr>
        <w:pStyle w:val="TOC3"/>
        <w:rPr>
          <w:rFonts w:asciiTheme="minorHAnsi" w:hAnsiTheme="minorHAnsi"/>
          <w:noProof/>
          <w:sz w:val="22"/>
          <w:szCs w:val="22"/>
        </w:rPr>
      </w:pPr>
      <w:hyperlink w:anchor="_Toc158045238" w:history="1">
        <w:r w:rsidRPr="00EE62D5">
          <w:rPr>
            <w:rStyle w:val="Hyperlink"/>
            <w:noProof/>
          </w:rPr>
          <w:t>2.1.1. Các văn bản pháp luật</w:t>
        </w:r>
        <w:r>
          <w:rPr>
            <w:noProof/>
            <w:webHidden/>
          </w:rPr>
          <w:tab/>
        </w:r>
        <w:r>
          <w:rPr>
            <w:noProof/>
            <w:webHidden/>
          </w:rPr>
          <w:fldChar w:fldCharType="begin"/>
        </w:r>
        <w:r>
          <w:rPr>
            <w:noProof/>
            <w:webHidden/>
          </w:rPr>
          <w:instrText xml:space="preserve"> PAGEREF _Toc158045238 \h </w:instrText>
        </w:r>
        <w:r>
          <w:rPr>
            <w:noProof/>
            <w:webHidden/>
          </w:rPr>
        </w:r>
        <w:r>
          <w:rPr>
            <w:noProof/>
            <w:webHidden/>
          </w:rPr>
          <w:fldChar w:fldCharType="separate"/>
        </w:r>
        <w:r w:rsidR="00710F06">
          <w:rPr>
            <w:noProof/>
            <w:webHidden/>
          </w:rPr>
          <w:t>9</w:t>
        </w:r>
        <w:r>
          <w:rPr>
            <w:noProof/>
            <w:webHidden/>
          </w:rPr>
          <w:fldChar w:fldCharType="end"/>
        </w:r>
      </w:hyperlink>
    </w:p>
    <w:p w:rsidR="00E50938" w:rsidRDefault="00E50938">
      <w:pPr>
        <w:pStyle w:val="TOC3"/>
        <w:rPr>
          <w:rFonts w:asciiTheme="minorHAnsi" w:hAnsiTheme="minorHAnsi"/>
          <w:noProof/>
          <w:sz w:val="22"/>
          <w:szCs w:val="22"/>
        </w:rPr>
      </w:pPr>
      <w:hyperlink w:anchor="_Toc158045239" w:history="1">
        <w:r w:rsidRPr="00EE62D5">
          <w:rPr>
            <w:rStyle w:val="Hyperlink"/>
            <w:noProof/>
          </w:rPr>
          <w:t>2.1.2. Các tiêu chuẩn, quy chuẩn áp dụng</w:t>
        </w:r>
        <w:r>
          <w:rPr>
            <w:noProof/>
            <w:webHidden/>
          </w:rPr>
          <w:tab/>
        </w:r>
        <w:r>
          <w:rPr>
            <w:noProof/>
            <w:webHidden/>
          </w:rPr>
          <w:fldChar w:fldCharType="begin"/>
        </w:r>
        <w:r>
          <w:rPr>
            <w:noProof/>
            <w:webHidden/>
          </w:rPr>
          <w:instrText xml:space="preserve"> PAGEREF _Toc158045239 \h </w:instrText>
        </w:r>
        <w:r>
          <w:rPr>
            <w:noProof/>
            <w:webHidden/>
          </w:rPr>
        </w:r>
        <w:r>
          <w:rPr>
            <w:noProof/>
            <w:webHidden/>
          </w:rPr>
          <w:fldChar w:fldCharType="separate"/>
        </w:r>
        <w:r w:rsidR="00710F06">
          <w:rPr>
            <w:noProof/>
            <w:webHidden/>
          </w:rPr>
          <w:t>10</w:t>
        </w:r>
        <w:r>
          <w:rPr>
            <w:noProof/>
            <w:webHidden/>
          </w:rPr>
          <w:fldChar w:fldCharType="end"/>
        </w:r>
      </w:hyperlink>
    </w:p>
    <w:p w:rsidR="00E50938" w:rsidRDefault="00E50938">
      <w:pPr>
        <w:pStyle w:val="TOC3"/>
        <w:rPr>
          <w:rFonts w:asciiTheme="minorHAnsi" w:hAnsiTheme="minorHAnsi"/>
          <w:noProof/>
          <w:sz w:val="22"/>
          <w:szCs w:val="22"/>
        </w:rPr>
      </w:pPr>
      <w:hyperlink w:anchor="_Toc158045240" w:history="1">
        <w:r w:rsidRPr="00EE62D5">
          <w:rPr>
            <w:rStyle w:val="Hyperlink"/>
            <w:noProof/>
          </w:rPr>
          <w:t>2.1.3. Các văn bản pháp lý, quyết định hoặc ý kiến bằng văn bản của các cấp có thẩm quyền về Dự án</w:t>
        </w:r>
        <w:r>
          <w:rPr>
            <w:noProof/>
            <w:webHidden/>
          </w:rPr>
          <w:tab/>
        </w:r>
        <w:r>
          <w:rPr>
            <w:noProof/>
            <w:webHidden/>
          </w:rPr>
          <w:fldChar w:fldCharType="begin"/>
        </w:r>
        <w:r>
          <w:rPr>
            <w:noProof/>
            <w:webHidden/>
          </w:rPr>
          <w:instrText xml:space="preserve"> PAGEREF _Toc158045240 \h </w:instrText>
        </w:r>
        <w:r>
          <w:rPr>
            <w:noProof/>
            <w:webHidden/>
          </w:rPr>
        </w:r>
        <w:r>
          <w:rPr>
            <w:noProof/>
            <w:webHidden/>
          </w:rPr>
          <w:fldChar w:fldCharType="separate"/>
        </w:r>
        <w:r w:rsidR="00710F06">
          <w:rPr>
            <w:noProof/>
            <w:webHidden/>
          </w:rPr>
          <w:t>10</w:t>
        </w:r>
        <w:r>
          <w:rPr>
            <w:noProof/>
            <w:webHidden/>
          </w:rPr>
          <w:fldChar w:fldCharType="end"/>
        </w:r>
      </w:hyperlink>
    </w:p>
    <w:p w:rsidR="00E50938" w:rsidRDefault="00E50938">
      <w:pPr>
        <w:pStyle w:val="TOC2"/>
        <w:rPr>
          <w:rFonts w:asciiTheme="minorHAnsi" w:hAnsiTheme="minorHAnsi"/>
          <w:sz w:val="22"/>
          <w:szCs w:val="22"/>
        </w:rPr>
      </w:pPr>
      <w:hyperlink w:anchor="_Toc158045241" w:history="1">
        <w:r w:rsidRPr="00EE62D5">
          <w:rPr>
            <w:rStyle w:val="Hyperlink"/>
          </w:rPr>
          <w:t>2.2. Tài liệu, dữ liệu do Chủ dự án tự tạo lập.</w:t>
        </w:r>
        <w:r>
          <w:rPr>
            <w:webHidden/>
          </w:rPr>
          <w:tab/>
        </w:r>
        <w:r>
          <w:rPr>
            <w:webHidden/>
          </w:rPr>
          <w:fldChar w:fldCharType="begin"/>
        </w:r>
        <w:r>
          <w:rPr>
            <w:webHidden/>
          </w:rPr>
          <w:instrText xml:space="preserve"> PAGEREF _Toc158045241 \h </w:instrText>
        </w:r>
        <w:r>
          <w:rPr>
            <w:webHidden/>
          </w:rPr>
        </w:r>
        <w:r>
          <w:rPr>
            <w:webHidden/>
          </w:rPr>
          <w:fldChar w:fldCharType="separate"/>
        </w:r>
        <w:r w:rsidR="00710F06">
          <w:rPr>
            <w:webHidden/>
          </w:rPr>
          <w:t>10</w:t>
        </w:r>
        <w:r>
          <w:rPr>
            <w:webHidden/>
          </w:rPr>
          <w:fldChar w:fldCharType="end"/>
        </w:r>
      </w:hyperlink>
    </w:p>
    <w:p w:rsidR="00E50938" w:rsidRDefault="00E50938">
      <w:pPr>
        <w:pStyle w:val="TOC1"/>
        <w:rPr>
          <w:rFonts w:asciiTheme="minorHAnsi" w:hAnsiTheme="minorHAnsi"/>
          <w:b w:val="0"/>
          <w:sz w:val="22"/>
          <w:szCs w:val="22"/>
        </w:rPr>
      </w:pPr>
      <w:hyperlink w:anchor="_Toc158045242" w:history="1">
        <w:r w:rsidRPr="00EE62D5">
          <w:rPr>
            <w:rStyle w:val="Hyperlink"/>
          </w:rPr>
          <w:t>3. Tổ chức thực hiện đánh giá tác động môi trường</w:t>
        </w:r>
        <w:r>
          <w:rPr>
            <w:webHidden/>
          </w:rPr>
          <w:tab/>
        </w:r>
        <w:r>
          <w:rPr>
            <w:webHidden/>
          </w:rPr>
          <w:fldChar w:fldCharType="begin"/>
        </w:r>
        <w:r>
          <w:rPr>
            <w:webHidden/>
          </w:rPr>
          <w:instrText xml:space="preserve"> PAGEREF _Toc158045242 \h </w:instrText>
        </w:r>
        <w:r>
          <w:rPr>
            <w:webHidden/>
          </w:rPr>
        </w:r>
        <w:r>
          <w:rPr>
            <w:webHidden/>
          </w:rPr>
          <w:fldChar w:fldCharType="separate"/>
        </w:r>
        <w:r w:rsidR="00710F06">
          <w:rPr>
            <w:webHidden/>
          </w:rPr>
          <w:t>11</w:t>
        </w:r>
        <w:r>
          <w:rPr>
            <w:webHidden/>
          </w:rPr>
          <w:fldChar w:fldCharType="end"/>
        </w:r>
      </w:hyperlink>
    </w:p>
    <w:p w:rsidR="00E50938" w:rsidRDefault="00E50938">
      <w:pPr>
        <w:pStyle w:val="TOC1"/>
        <w:rPr>
          <w:rFonts w:asciiTheme="minorHAnsi" w:hAnsiTheme="minorHAnsi"/>
          <w:b w:val="0"/>
          <w:sz w:val="22"/>
          <w:szCs w:val="22"/>
        </w:rPr>
      </w:pPr>
      <w:hyperlink w:anchor="_Toc158045243" w:history="1">
        <w:r w:rsidRPr="00EE62D5">
          <w:rPr>
            <w:rStyle w:val="Hyperlink"/>
          </w:rPr>
          <w:t>4. Phương pháp đánh giá tác động môi trường</w:t>
        </w:r>
        <w:r>
          <w:rPr>
            <w:webHidden/>
          </w:rPr>
          <w:tab/>
        </w:r>
        <w:r>
          <w:rPr>
            <w:webHidden/>
          </w:rPr>
          <w:fldChar w:fldCharType="begin"/>
        </w:r>
        <w:r>
          <w:rPr>
            <w:webHidden/>
          </w:rPr>
          <w:instrText xml:space="preserve"> PAGEREF _Toc158045243 \h </w:instrText>
        </w:r>
        <w:r>
          <w:rPr>
            <w:webHidden/>
          </w:rPr>
        </w:r>
        <w:r>
          <w:rPr>
            <w:webHidden/>
          </w:rPr>
          <w:fldChar w:fldCharType="separate"/>
        </w:r>
        <w:r w:rsidR="00710F06">
          <w:rPr>
            <w:webHidden/>
          </w:rPr>
          <w:t>13</w:t>
        </w:r>
        <w:r>
          <w:rPr>
            <w:webHidden/>
          </w:rPr>
          <w:fldChar w:fldCharType="end"/>
        </w:r>
      </w:hyperlink>
    </w:p>
    <w:p w:rsidR="00E50938" w:rsidRDefault="00E50938">
      <w:pPr>
        <w:pStyle w:val="TOC2"/>
        <w:rPr>
          <w:rFonts w:asciiTheme="minorHAnsi" w:hAnsiTheme="minorHAnsi"/>
          <w:sz w:val="22"/>
          <w:szCs w:val="22"/>
        </w:rPr>
      </w:pPr>
      <w:hyperlink w:anchor="_Toc158045244" w:history="1">
        <w:r w:rsidRPr="00EE62D5">
          <w:rPr>
            <w:rStyle w:val="Hyperlink"/>
          </w:rPr>
          <w:t>4.1. Các phương pháp ĐTM</w:t>
        </w:r>
        <w:r>
          <w:rPr>
            <w:webHidden/>
          </w:rPr>
          <w:tab/>
        </w:r>
        <w:r>
          <w:rPr>
            <w:webHidden/>
          </w:rPr>
          <w:fldChar w:fldCharType="begin"/>
        </w:r>
        <w:r>
          <w:rPr>
            <w:webHidden/>
          </w:rPr>
          <w:instrText xml:space="preserve"> PAGEREF _Toc158045244 \h </w:instrText>
        </w:r>
        <w:r>
          <w:rPr>
            <w:webHidden/>
          </w:rPr>
        </w:r>
        <w:r>
          <w:rPr>
            <w:webHidden/>
          </w:rPr>
          <w:fldChar w:fldCharType="separate"/>
        </w:r>
        <w:r w:rsidR="00710F06">
          <w:rPr>
            <w:webHidden/>
          </w:rPr>
          <w:t>13</w:t>
        </w:r>
        <w:r>
          <w:rPr>
            <w:webHidden/>
          </w:rPr>
          <w:fldChar w:fldCharType="end"/>
        </w:r>
      </w:hyperlink>
    </w:p>
    <w:p w:rsidR="00E50938" w:rsidRDefault="00E50938">
      <w:pPr>
        <w:pStyle w:val="TOC2"/>
        <w:rPr>
          <w:rFonts w:asciiTheme="minorHAnsi" w:hAnsiTheme="minorHAnsi"/>
          <w:sz w:val="22"/>
          <w:szCs w:val="22"/>
        </w:rPr>
      </w:pPr>
      <w:hyperlink w:anchor="_Toc158045245" w:history="1">
        <w:r w:rsidRPr="00EE62D5">
          <w:rPr>
            <w:rStyle w:val="Hyperlink"/>
            <w:lang w:val="vi-VN"/>
          </w:rPr>
          <w:t>4.2. Các phương pháp khác</w:t>
        </w:r>
        <w:r>
          <w:rPr>
            <w:webHidden/>
          </w:rPr>
          <w:tab/>
        </w:r>
        <w:r>
          <w:rPr>
            <w:webHidden/>
          </w:rPr>
          <w:fldChar w:fldCharType="begin"/>
        </w:r>
        <w:r>
          <w:rPr>
            <w:webHidden/>
          </w:rPr>
          <w:instrText xml:space="preserve"> PAGEREF _Toc158045245 \h </w:instrText>
        </w:r>
        <w:r>
          <w:rPr>
            <w:webHidden/>
          </w:rPr>
        </w:r>
        <w:r>
          <w:rPr>
            <w:webHidden/>
          </w:rPr>
          <w:fldChar w:fldCharType="separate"/>
        </w:r>
        <w:r w:rsidR="00710F06">
          <w:rPr>
            <w:webHidden/>
          </w:rPr>
          <w:t>13</w:t>
        </w:r>
        <w:r>
          <w:rPr>
            <w:webHidden/>
          </w:rPr>
          <w:fldChar w:fldCharType="end"/>
        </w:r>
      </w:hyperlink>
    </w:p>
    <w:p w:rsidR="00E50938" w:rsidRDefault="00E50938">
      <w:pPr>
        <w:pStyle w:val="TOC1"/>
        <w:rPr>
          <w:rFonts w:asciiTheme="minorHAnsi" w:hAnsiTheme="minorHAnsi"/>
          <w:b w:val="0"/>
          <w:sz w:val="22"/>
          <w:szCs w:val="22"/>
        </w:rPr>
      </w:pPr>
      <w:hyperlink w:anchor="_Toc158045246" w:history="1">
        <w:r w:rsidRPr="00EE62D5">
          <w:rPr>
            <w:rStyle w:val="Hyperlink"/>
          </w:rPr>
          <w:t>5. Tóm tắt các nội dung chính của dự án</w:t>
        </w:r>
        <w:r>
          <w:rPr>
            <w:webHidden/>
          </w:rPr>
          <w:tab/>
        </w:r>
        <w:r>
          <w:rPr>
            <w:webHidden/>
          </w:rPr>
          <w:fldChar w:fldCharType="begin"/>
        </w:r>
        <w:r>
          <w:rPr>
            <w:webHidden/>
          </w:rPr>
          <w:instrText xml:space="preserve"> PAGEREF _Toc158045246 \h </w:instrText>
        </w:r>
        <w:r>
          <w:rPr>
            <w:webHidden/>
          </w:rPr>
        </w:r>
        <w:r>
          <w:rPr>
            <w:webHidden/>
          </w:rPr>
          <w:fldChar w:fldCharType="separate"/>
        </w:r>
        <w:r w:rsidR="00710F06">
          <w:rPr>
            <w:webHidden/>
          </w:rPr>
          <w:t>14</w:t>
        </w:r>
        <w:r>
          <w:rPr>
            <w:webHidden/>
          </w:rPr>
          <w:fldChar w:fldCharType="end"/>
        </w:r>
      </w:hyperlink>
    </w:p>
    <w:p w:rsidR="00E50938" w:rsidRDefault="00E50938">
      <w:pPr>
        <w:pStyle w:val="TOC2"/>
        <w:rPr>
          <w:rFonts w:asciiTheme="minorHAnsi" w:hAnsiTheme="minorHAnsi"/>
          <w:sz w:val="22"/>
          <w:szCs w:val="22"/>
        </w:rPr>
      </w:pPr>
      <w:hyperlink w:anchor="_Toc158045247" w:history="1">
        <w:r w:rsidRPr="00EE62D5">
          <w:rPr>
            <w:rStyle w:val="Hyperlink"/>
            <w:lang w:val="vi-VN"/>
          </w:rPr>
          <w:t>5.1. Thông tin về dự án</w:t>
        </w:r>
        <w:r>
          <w:rPr>
            <w:webHidden/>
          </w:rPr>
          <w:tab/>
        </w:r>
        <w:r>
          <w:rPr>
            <w:webHidden/>
          </w:rPr>
          <w:fldChar w:fldCharType="begin"/>
        </w:r>
        <w:r>
          <w:rPr>
            <w:webHidden/>
          </w:rPr>
          <w:instrText xml:space="preserve"> PAGEREF _Toc158045247 \h </w:instrText>
        </w:r>
        <w:r>
          <w:rPr>
            <w:webHidden/>
          </w:rPr>
        </w:r>
        <w:r>
          <w:rPr>
            <w:webHidden/>
          </w:rPr>
          <w:fldChar w:fldCharType="separate"/>
        </w:r>
        <w:r w:rsidR="00710F06">
          <w:rPr>
            <w:webHidden/>
          </w:rPr>
          <w:t>14</w:t>
        </w:r>
        <w:r>
          <w:rPr>
            <w:webHidden/>
          </w:rPr>
          <w:fldChar w:fldCharType="end"/>
        </w:r>
      </w:hyperlink>
    </w:p>
    <w:p w:rsidR="00E50938" w:rsidRDefault="00E50938">
      <w:pPr>
        <w:pStyle w:val="TOC2"/>
        <w:rPr>
          <w:rFonts w:asciiTheme="minorHAnsi" w:hAnsiTheme="minorHAnsi"/>
          <w:sz w:val="22"/>
          <w:szCs w:val="22"/>
        </w:rPr>
      </w:pPr>
      <w:hyperlink w:anchor="_Toc158045248" w:history="1">
        <w:r w:rsidRPr="00EE62D5">
          <w:rPr>
            <w:rStyle w:val="Hyperlink"/>
            <w:lang w:val="pl-PL"/>
          </w:rPr>
          <w:t>5.2.</w:t>
        </w:r>
        <w:r w:rsidRPr="00EE62D5">
          <w:rPr>
            <w:rStyle w:val="Hyperlink"/>
            <w:lang w:val="vi-VN"/>
          </w:rPr>
          <w:t xml:space="preserve"> Hạng mục công trình và hoạt động của dự án có khả năng tác động xấu đến môi trường</w:t>
        </w:r>
        <w:r>
          <w:rPr>
            <w:webHidden/>
          </w:rPr>
          <w:tab/>
        </w:r>
        <w:r>
          <w:rPr>
            <w:webHidden/>
          </w:rPr>
          <w:fldChar w:fldCharType="begin"/>
        </w:r>
        <w:r>
          <w:rPr>
            <w:webHidden/>
          </w:rPr>
          <w:instrText xml:space="preserve"> PAGEREF _Toc158045248 \h </w:instrText>
        </w:r>
        <w:r>
          <w:rPr>
            <w:webHidden/>
          </w:rPr>
        </w:r>
        <w:r>
          <w:rPr>
            <w:webHidden/>
          </w:rPr>
          <w:fldChar w:fldCharType="separate"/>
        </w:r>
        <w:r w:rsidR="00710F06">
          <w:rPr>
            <w:webHidden/>
          </w:rPr>
          <w:t>15</w:t>
        </w:r>
        <w:r>
          <w:rPr>
            <w:webHidden/>
          </w:rPr>
          <w:fldChar w:fldCharType="end"/>
        </w:r>
      </w:hyperlink>
    </w:p>
    <w:p w:rsidR="00E50938" w:rsidRDefault="00E50938">
      <w:pPr>
        <w:pStyle w:val="TOC2"/>
        <w:rPr>
          <w:rFonts w:asciiTheme="minorHAnsi" w:hAnsiTheme="minorHAnsi"/>
          <w:sz w:val="22"/>
          <w:szCs w:val="22"/>
        </w:rPr>
      </w:pPr>
      <w:hyperlink w:anchor="_Toc158045249" w:history="1">
        <w:r w:rsidRPr="00EE62D5">
          <w:rPr>
            <w:rStyle w:val="Hyperlink"/>
            <w:lang w:val="vi-VN"/>
          </w:rPr>
          <w:t>5.3. Dự báo các tác động môi trường chính, chất thải phát sinh theo các giai đoạn của dự án</w:t>
        </w:r>
        <w:r>
          <w:rPr>
            <w:webHidden/>
          </w:rPr>
          <w:tab/>
        </w:r>
        <w:r>
          <w:rPr>
            <w:webHidden/>
          </w:rPr>
          <w:fldChar w:fldCharType="begin"/>
        </w:r>
        <w:r>
          <w:rPr>
            <w:webHidden/>
          </w:rPr>
          <w:instrText xml:space="preserve"> PAGEREF _Toc158045249 \h </w:instrText>
        </w:r>
        <w:r>
          <w:rPr>
            <w:webHidden/>
          </w:rPr>
        </w:r>
        <w:r>
          <w:rPr>
            <w:webHidden/>
          </w:rPr>
          <w:fldChar w:fldCharType="separate"/>
        </w:r>
        <w:r w:rsidR="00710F06">
          <w:rPr>
            <w:webHidden/>
          </w:rPr>
          <w:t>16</w:t>
        </w:r>
        <w:r>
          <w:rPr>
            <w:webHidden/>
          </w:rPr>
          <w:fldChar w:fldCharType="end"/>
        </w:r>
      </w:hyperlink>
    </w:p>
    <w:p w:rsidR="00E50938" w:rsidRDefault="00E50938">
      <w:pPr>
        <w:pStyle w:val="TOC3"/>
        <w:rPr>
          <w:rFonts w:asciiTheme="minorHAnsi" w:hAnsiTheme="minorHAnsi"/>
          <w:noProof/>
          <w:sz w:val="22"/>
          <w:szCs w:val="22"/>
        </w:rPr>
      </w:pPr>
      <w:hyperlink w:anchor="_Toc158045250" w:history="1">
        <w:r w:rsidRPr="00EE62D5">
          <w:rPr>
            <w:rStyle w:val="Hyperlink"/>
            <w:noProof/>
          </w:rPr>
          <w:t>5.3.1. Giai đoạn thi công</w:t>
        </w:r>
        <w:r>
          <w:rPr>
            <w:noProof/>
            <w:webHidden/>
          </w:rPr>
          <w:tab/>
        </w:r>
        <w:r>
          <w:rPr>
            <w:noProof/>
            <w:webHidden/>
          </w:rPr>
          <w:fldChar w:fldCharType="begin"/>
        </w:r>
        <w:r>
          <w:rPr>
            <w:noProof/>
            <w:webHidden/>
          </w:rPr>
          <w:instrText xml:space="preserve"> PAGEREF _Toc158045250 \h </w:instrText>
        </w:r>
        <w:r>
          <w:rPr>
            <w:noProof/>
            <w:webHidden/>
          </w:rPr>
        </w:r>
        <w:r>
          <w:rPr>
            <w:noProof/>
            <w:webHidden/>
          </w:rPr>
          <w:fldChar w:fldCharType="separate"/>
        </w:r>
        <w:r w:rsidR="00710F06">
          <w:rPr>
            <w:noProof/>
            <w:webHidden/>
          </w:rPr>
          <w:t>16</w:t>
        </w:r>
        <w:r>
          <w:rPr>
            <w:noProof/>
            <w:webHidden/>
          </w:rPr>
          <w:fldChar w:fldCharType="end"/>
        </w:r>
      </w:hyperlink>
    </w:p>
    <w:p w:rsidR="00E50938" w:rsidRDefault="00E50938">
      <w:pPr>
        <w:pStyle w:val="TOC3"/>
        <w:rPr>
          <w:rFonts w:asciiTheme="minorHAnsi" w:hAnsiTheme="minorHAnsi"/>
          <w:noProof/>
          <w:sz w:val="22"/>
          <w:szCs w:val="22"/>
        </w:rPr>
      </w:pPr>
      <w:hyperlink w:anchor="_Toc158045251" w:history="1">
        <w:r w:rsidRPr="00EE62D5">
          <w:rPr>
            <w:rStyle w:val="Hyperlink"/>
            <w:noProof/>
          </w:rPr>
          <w:t>5.3.2. Giai đoạn vận hành</w:t>
        </w:r>
        <w:r>
          <w:rPr>
            <w:noProof/>
            <w:webHidden/>
          </w:rPr>
          <w:tab/>
        </w:r>
        <w:r>
          <w:rPr>
            <w:noProof/>
            <w:webHidden/>
          </w:rPr>
          <w:fldChar w:fldCharType="begin"/>
        </w:r>
        <w:r>
          <w:rPr>
            <w:noProof/>
            <w:webHidden/>
          </w:rPr>
          <w:instrText xml:space="preserve"> PAGEREF _Toc158045251 \h </w:instrText>
        </w:r>
        <w:r>
          <w:rPr>
            <w:noProof/>
            <w:webHidden/>
          </w:rPr>
        </w:r>
        <w:r>
          <w:rPr>
            <w:noProof/>
            <w:webHidden/>
          </w:rPr>
          <w:fldChar w:fldCharType="separate"/>
        </w:r>
        <w:r w:rsidR="00710F06">
          <w:rPr>
            <w:noProof/>
            <w:webHidden/>
          </w:rPr>
          <w:t>17</w:t>
        </w:r>
        <w:r>
          <w:rPr>
            <w:noProof/>
            <w:webHidden/>
          </w:rPr>
          <w:fldChar w:fldCharType="end"/>
        </w:r>
      </w:hyperlink>
    </w:p>
    <w:p w:rsidR="00E50938" w:rsidRDefault="00E50938">
      <w:pPr>
        <w:pStyle w:val="TOC2"/>
        <w:rPr>
          <w:rFonts w:asciiTheme="minorHAnsi" w:hAnsiTheme="minorHAnsi"/>
          <w:sz w:val="22"/>
          <w:szCs w:val="22"/>
        </w:rPr>
      </w:pPr>
      <w:hyperlink w:anchor="_Toc158045252" w:history="1">
        <w:r w:rsidRPr="00EE62D5">
          <w:rPr>
            <w:rStyle w:val="Hyperlink"/>
          </w:rPr>
          <w:t>5.4. Các công trình và biện pháp bảo vệ môi trường của dự án</w:t>
        </w:r>
        <w:r>
          <w:rPr>
            <w:webHidden/>
          </w:rPr>
          <w:tab/>
        </w:r>
        <w:r>
          <w:rPr>
            <w:webHidden/>
          </w:rPr>
          <w:fldChar w:fldCharType="begin"/>
        </w:r>
        <w:r>
          <w:rPr>
            <w:webHidden/>
          </w:rPr>
          <w:instrText xml:space="preserve"> PAGEREF _Toc158045252 \h </w:instrText>
        </w:r>
        <w:r>
          <w:rPr>
            <w:webHidden/>
          </w:rPr>
        </w:r>
        <w:r>
          <w:rPr>
            <w:webHidden/>
          </w:rPr>
          <w:fldChar w:fldCharType="separate"/>
        </w:r>
        <w:r w:rsidR="00710F06">
          <w:rPr>
            <w:webHidden/>
          </w:rPr>
          <w:t>17</w:t>
        </w:r>
        <w:r>
          <w:rPr>
            <w:webHidden/>
          </w:rPr>
          <w:fldChar w:fldCharType="end"/>
        </w:r>
      </w:hyperlink>
    </w:p>
    <w:p w:rsidR="00E50938" w:rsidRDefault="00E50938">
      <w:pPr>
        <w:pStyle w:val="TOC2"/>
        <w:rPr>
          <w:rFonts w:asciiTheme="minorHAnsi" w:hAnsiTheme="minorHAnsi"/>
          <w:sz w:val="22"/>
          <w:szCs w:val="22"/>
        </w:rPr>
      </w:pPr>
      <w:hyperlink w:anchor="_Toc158045253" w:history="1">
        <w:r w:rsidRPr="00EE62D5">
          <w:rPr>
            <w:rStyle w:val="Hyperlink"/>
            <w:lang w:val="vi-VN"/>
          </w:rPr>
          <w:t>5.5. Chương trình quản lý và giám sát môi trường của chủ dự án</w:t>
        </w:r>
        <w:r>
          <w:rPr>
            <w:webHidden/>
          </w:rPr>
          <w:tab/>
        </w:r>
        <w:r>
          <w:rPr>
            <w:webHidden/>
          </w:rPr>
          <w:fldChar w:fldCharType="begin"/>
        </w:r>
        <w:r>
          <w:rPr>
            <w:webHidden/>
          </w:rPr>
          <w:instrText xml:space="preserve"> PAGEREF _Toc158045253 \h </w:instrText>
        </w:r>
        <w:r>
          <w:rPr>
            <w:webHidden/>
          </w:rPr>
        </w:r>
        <w:r>
          <w:rPr>
            <w:webHidden/>
          </w:rPr>
          <w:fldChar w:fldCharType="separate"/>
        </w:r>
        <w:r w:rsidR="00710F06">
          <w:rPr>
            <w:webHidden/>
          </w:rPr>
          <w:t>18</w:t>
        </w:r>
        <w:r>
          <w:rPr>
            <w:webHidden/>
          </w:rPr>
          <w:fldChar w:fldCharType="end"/>
        </w:r>
      </w:hyperlink>
    </w:p>
    <w:p w:rsidR="00E50938" w:rsidRDefault="00E50938">
      <w:pPr>
        <w:pStyle w:val="TOC3"/>
        <w:rPr>
          <w:rFonts w:asciiTheme="minorHAnsi" w:hAnsiTheme="minorHAnsi"/>
          <w:noProof/>
          <w:sz w:val="22"/>
          <w:szCs w:val="22"/>
        </w:rPr>
      </w:pPr>
      <w:hyperlink w:anchor="_Toc158045254" w:history="1">
        <w:r w:rsidRPr="00EE62D5">
          <w:rPr>
            <w:rStyle w:val="Hyperlink"/>
            <w:noProof/>
          </w:rPr>
          <w:t>5.5.1.</w:t>
        </w:r>
        <w:r w:rsidRPr="00EE62D5">
          <w:rPr>
            <w:rStyle w:val="Hyperlink"/>
            <w:noProof/>
            <w:lang w:val="vi-VN"/>
          </w:rPr>
          <w:t xml:space="preserve"> Chương trình quản lý </w:t>
        </w:r>
        <w:r w:rsidRPr="00EE62D5">
          <w:rPr>
            <w:rStyle w:val="Hyperlink"/>
            <w:noProof/>
          </w:rPr>
          <w:t>m</w:t>
        </w:r>
        <w:r w:rsidRPr="00EE62D5">
          <w:rPr>
            <w:rStyle w:val="Hyperlink"/>
            <w:noProof/>
            <w:lang w:val="vi-VN"/>
          </w:rPr>
          <w:t>ôi trường</w:t>
        </w:r>
        <w:r>
          <w:rPr>
            <w:noProof/>
            <w:webHidden/>
          </w:rPr>
          <w:tab/>
        </w:r>
        <w:r>
          <w:rPr>
            <w:noProof/>
            <w:webHidden/>
          </w:rPr>
          <w:fldChar w:fldCharType="begin"/>
        </w:r>
        <w:r>
          <w:rPr>
            <w:noProof/>
            <w:webHidden/>
          </w:rPr>
          <w:instrText xml:space="preserve"> PAGEREF _Toc158045254 \h </w:instrText>
        </w:r>
        <w:r>
          <w:rPr>
            <w:noProof/>
            <w:webHidden/>
          </w:rPr>
        </w:r>
        <w:r>
          <w:rPr>
            <w:noProof/>
            <w:webHidden/>
          </w:rPr>
          <w:fldChar w:fldCharType="separate"/>
        </w:r>
        <w:r w:rsidR="00710F06">
          <w:rPr>
            <w:noProof/>
            <w:webHidden/>
          </w:rPr>
          <w:t>18</w:t>
        </w:r>
        <w:r>
          <w:rPr>
            <w:noProof/>
            <w:webHidden/>
          </w:rPr>
          <w:fldChar w:fldCharType="end"/>
        </w:r>
      </w:hyperlink>
    </w:p>
    <w:p w:rsidR="00E50938" w:rsidRDefault="00E50938">
      <w:pPr>
        <w:pStyle w:val="TOC3"/>
        <w:rPr>
          <w:rFonts w:asciiTheme="minorHAnsi" w:hAnsiTheme="minorHAnsi"/>
          <w:noProof/>
          <w:sz w:val="22"/>
          <w:szCs w:val="22"/>
        </w:rPr>
      </w:pPr>
      <w:hyperlink w:anchor="_Toc158045255" w:history="1">
        <w:r w:rsidRPr="00EE62D5">
          <w:rPr>
            <w:rStyle w:val="Hyperlink"/>
            <w:noProof/>
          </w:rPr>
          <w:t>5.5.2. Chương trình giám sát môi trường</w:t>
        </w:r>
        <w:r>
          <w:rPr>
            <w:noProof/>
            <w:webHidden/>
          </w:rPr>
          <w:tab/>
        </w:r>
        <w:r>
          <w:rPr>
            <w:noProof/>
            <w:webHidden/>
          </w:rPr>
          <w:fldChar w:fldCharType="begin"/>
        </w:r>
        <w:r>
          <w:rPr>
            <w:noProof/>
            <w:webHidden/>
          </w:rPr>
          <w:instrText xml:space="preserve"> PAGEREF _Toc158045255 \h </w:instrText>
        </w:r>
        <w:r>
          <w:rPr>
            <w:noProof/>
            <w:webHidden/>
          </w:rPr>
        </w:r>
        <w:r>
          <w:rPr>
            <w:noProof/>
            <w:webHidden/>
          </w:rPr>
          <w:fldChar w:fldCharType="separate"/>
        </w:r>
        <w:r w:rsidR="00710F06">
          <w:rPr>
            <w:noProof/>
            <w:webHidden/>
          </w:rPr>
          <w:t>18</w:t>
        </w:r>
        <w:r>
          <w:rPr>
            <w:noProof/>
            <w:webHidden/>
          </w:rPr>
          <w:fldChar w:fldCharType="end"/>
        </w:r>
      </w:hyperlink>
    </w:p>
    <w:p w:rsidR="00E50938" w:rsidRDefault="00E50938">
      <w:pPr>
        <w:pStyle w:val="TOC1"/>
        <w:rPr>
          <w:rFonts w:asciiTheme="minorHAnsi" w:hAnsiTheme="minorHAnsi"/>
          <w:b w:val="0"/>
          <w:sz w:val="22"/>
          <w:szCs w:val="22"/>
        </w:rPr>
      </w:pPr>
      <w:hyperlink w:anchor="_Toc158045256" w:history="1">
        <w:r w:rsidRPr="00EE62D5">
          <w:rPr>
            <w:rStyle w:val="Hyperlink"/>
          </w:rPr>
          <w:t>CHƯƠNG 1. THÔNG TIN VỀ DỰ ÁN</w:t>
        </w:r>
        <w:r>
          <w:rPr>
            <w:webHidden/>
          </w:rPr>
          <w:tab/>
        </w:r>
        <w:r>
          <w:rPr>
            <w:webHidden/>
          </w:rPr>
          <w:fldChar w:fldCharType="begin"/>
        </w:r>
        <w:r>
          <w:rPr>
            <w:webHidden/>
          </w:rPr>
          <w:instrText xml:space="preserve"> PAGEREF _Toc158045256 \h </w:instrText>
        </w:r>
        <w:r>
          <w:rPr>
            <w:webHidden/>
          </w:rPr>
        </w:r>
        <w:r>
          <w:rPr>
            <w:webHidden/>
          </w:rPr>
          <w:fldChar w:fldCharType="separate"/>
        </w:r>
        <w:r w:rsidR="00710F06">
          <w:rPr>
            <w:webHidden/>
          </w:rPr>
          <w:t>19</w:t>
        </w:r>
        <w:r>
          <w:rPr>
            <w:webHidden/>
          </w:rPr>
          <w:fldChar w:fldCharType="end"/>
        </w:r>
      </w:hyperlink>
    </w:p>
    <w:p w:rsidR="00E50938" w:rsidRDefault="00E50938">
      <w:pPr>
        <w:pStyle w:val="TOC2"/>
        <w:rPr>
          <w:rFonts w:asciiTheme="minorHAnsi" w:hAnsiTheme="minorHAnsi"/>
          <w:sz w:val="22"/>
          <w:szCs w:val="22"/>
        </w:rPr>
      </w:pPr>
      <w:hyperlink w:anchor="_Toc158045258" w:history="1">
        <w:r w:rsidRPr="00EE62D5">
          <w:rPr>
            <w:rStyle w:val="Hyperlink"/>
          </w:rPr>
          <w:t>1.1. Thông tin chung về dự án</w:t>
        </w:r>
        <w:r>
          <w:rPr>
            <w:webHidden/>
          </w:rPr>
          <w:tab/>
        </w:r>
        <w:r>
          <w:rPr>
            <w:webHidden/>
          </w:rPr>
          <w:fldChar w:fldCharType="begin"/>
        </w:r>
        <w:r>
          <w:rPr>
            <w:webHidden/>
          </w:rPr>
          <w:instrText xml:space="preserve"> PAGEREF _Toc158045258 \h </w:instrText>
        </w:r>
        <w:r>
          <w:rPr>
            <w:webHidden/>
          </w:rPr>
        </w:r>
        <w:r>
          <w:rPr>
            <w:webHidden/>
          </w:rPr>
          <w:fldChar w:fldCharType="separate"/>
        </w:r>
        <w:r w:rsidR="00710F06">
          <w:rPr>
            <w:webHidden/>
          </w:rPr>
          <w:t>19</w:t>
        </w:r>
        <w:r>
          <w:rPr>
            <w:webHidden/>
          </w:rPr>
          <w:fldChar w:fldCharType="end"/>
        </w:r>
      </w:hyperlink>
    </w:p>
    <w:p w:rsidR="00E50938" w:rsidRDefault="00E50938">
      <w:pPr>
        <w:pStyle w:val="TOC3"/>
        <w:rPr>
          <w:rFonts w:asciiTheme="minorHAnsi" w:hAnsiTheme="minorHAnsi"/>
          <w:noProof/>
          <w:sz w:val="22"/>
          <w:szCs w:val="22"/>
        </w:rPr>
      </w:pPr>
      <w:hyperlink w:anchor="_Toc158045259" w:history="1">
        <w:r w:rsidRPr="00EE62D5">
          <w:rPr>
            <w:rStyle w:val="Hyperlink"/>
            <w:noProof/>
          </w:rPr>
          <w:t>1.1.1. Tên dự án</w:t>
        </w:r>
        <w:r>
          <w:rPr>
            <w:noProof/>
            <w:webHidden/>
          </w:rPr>
          <w:tab/>
        </w:r>
        <w:r>
          <w:rPr>
            <w:noProof/>
            <w:webHidden/>
          </w:rPr>
          <w:fldChar w:fldCharType="begin"/>
        </w:r>
        <w:r>
          <w:rPr>
            <w:noProof/>
            <w:webHidden/>
          </w:rPr>
          <w:instrText xml:space="preserve"> PAGEREF _Toc158045259 \h </w:instrText>
        </w:r>
        <w:r>
          <w:rPr>
            <w:noProof/>
            <w:webHidden/>
          </w:rPr>
        </w:r>
        <w:r>
          <w:rPr>
            <w:noProof/>
            <w:webHidden/>
          </w:rPr>
          <w:fldChar w:fldCharType="separate"/>
        </w:r>
        <w:r w:rsidR="00710F06">
          <w:rPr>
            <w:noProof/>
            <w:webHidden/>
          </w:rPr>
          <w:t>19</w:t>
        </w:r>
        <w:r>
          <w:rPr>
            <w:noProof/>
            <w:webHidden/>
          </w:rPr>
          <w:fldChar w:fldCharType="end"/>
        </w:r>
      </w:hyperlink>
    </w:p>
    <w:p w:rsidR="00E50938" w:rsidRDefault="00E50938">
      <w:pPr>
        <w:pStyle w:val="TOC3"/>
        <w:rPr>
          <w:rFonts w:asciiTheme="minorHAnsi" w:hAnsiTheme="minorHAnsi"/>
          <w:noProof/>
          <w:sz w:val="22"/>
          <w:szCs w:val="22"/>
        </w:rPr>
      </w:pPr>
      <w:hyperlink w:anchor="_Toc158045260" w:history="1">
        <w:r w:rsidRPr="00EE62D5">
          <w:rPr>
            <w:rStyle w:val="Hyperlink"/>
            <w:noProof/>
          </w:rPr>
          <w:t>1.1.2. Chủ dự án</w:t>
        </w:r>
        <w:r>
          <w:rPr>
            <w:noProof/>
            <w:webHidden/>
          </w:rPr>
          <w:tab/>
        </w:r>
        <w:r>
          <w:rPr>
            <w:noProof/>
            <w:webHidden/>
          </w:rPr>
          <w:fldChar w:fldCharType="begin"/>
        </w:r>
        <w:r>
          <w:rPr>
            <w:noProof/>
            <w:webHidden/>
          </w:rPr>
          <w:instrText xml:space="preserve"> PAGEREF _Toc158045260 \h </w:instrText>
        </w:r>
        <w:r>
          <w:rPr>
            <w:noProof/>
            <w:webHidden/>
          </w:rPr>
        </w:r>
        <w:r>
          <w:rPr>
            <w:noProof/>
            <w:webHidden/>
          </w:rPr>
          <w:fldChar w:fldCharType="separate"/>
        </w:r>
        <w:r w:rsidR="00710F06">
          <w:rPr>
            <w:noProof/>
            <w:webHidden/>
          </w:rPr>
          <w:t>19</w:t>
        </w:r>
        <w:r>
          <w:rPr>
            <w:noProof/>
            <w:webHidden/>
          </w:rPr>
          <w:fldChar w:fldCharType="end"/>
        </w:r>
      </w:hyperlink>
    </w:p>
    <w:p w:rsidR="00E50938" w:rsidRDefault="00E50938">
      <w:pPr>
        <w:pStyle w:val="TOC3"/>
        <w:rPr>
          <w:rFonts w:asciiTheme="minorHAnsi" w:hAnsiTheme="minorHAnsi"/>
          <w:noProof/>
          <w:sz w:val="22"/>
          <w:szCs w:val="22"/>
        </w:rPr>
      </w:pPr>
      <w:hyperlink w:anchor="_Toc158045261" w:history="1">
        <w:r w:rsidRPr="00EE62D5">
          <w:rPr>
            <w:rStyle w:val="Hyperlink"/>
            <w:noProof/>
          </w:rPr>
          <w:t>1.1.3. Vị trí địa lý</w:t>
        </w:r>
        <w:r>
          <w:rPr>
            <w:noProof/>
            <w:webHidden/>
          </w:rPr>
          <w:tab/>
        </w:r>
        <w:r>
          <w:rPr>
            <w:noProof/>
            <w:webHidden/>
          </w:rPr>
          <w:fldChar w:fldCharType="begin"/>
        </w:r>
        <w:r>
          <w:rPr>
            <w:noProof/>
            <w:webHidden/>
          </w:rPr>
          <w:instrText xml:space="preserve"> PAGEREF _Toc158045261 \h </w:instrText>
        </w:r>
        <w:r>
          <w:rPr>
            <w:noProof/>
            <w:webHidden/>
          </w:rPr>
        </w:r>
        <w:r>
          <w:rPr>
            <w:noProof/>
            <w:webHidden/>
          </w:rPr>
          <w:fldChar w:fldCharType="separate"/>
        </w:r>
        <w:r w:rsidR="00710F06">
          <w:rPr>
            <w:noProof/>
            <w:webHidden/>
          </w:rPr>
          <w:t>19</w:t>
        </w:r>
        <w:r>
          <w:rPr>
            <w:noProof/>
            <w:webHidden/>
          </w:rPr>
          <w:fldChar w:fldCharType="end"/>
        </w:r>
      </w:hyperlink>
    </w:p>
    <w:p w:rsidR="00E50938" w:rsidRDefault="00E50938">
      <w:pPr>
        <w:pStyle w:val="TOC3"/>
        <w:rPr>
          <w:rFonts w:asciiTheme="minorHAnsi" w:hAnsiTheme="minorHAnsi"/>
          <w:noProof/>
          <w:sz w:val="22"/>
          <w:szCs w:val="22"/>
        </w:rPr>
      </w:pPr>
      <w:hyperlink w:anchor="_Toc158045262" w:history="1">
        <w:r w:rsidRPr="00EE62D5">
          <w:rPr>
            <w:rStyle w:val="Hyperlink"/>
            <w:noProof/>
          </w:rPr>
          <w:t>1.1.4. Khoảng các từ dự án tới khu dân và khu vực có yếu tố nhạy cảm về môi trường</w:t>
        </w:r>
        <w:r>
          <w:rPr>
            <w:noProof/>
            <w:webHidden/>
          </w:rPr>
          <w:tab/>
        </w:r>
        <w:r>
          <w:rPr>
            <w:noProof/>
            <w:webHidden/>
          </w:rPr>
          <w:fldChar w:fldCharType="begin"/>
        </w:r>
        <w:r>
          <w:rPr>
            <w:noProof/>
            <w:webHidden/>
          </w:rPr>
          <w:instrText xml:space="preserve"> PAGEREF _Toc158045262 \h </w:instrText>
        </w:r>
        <w:r>
          <w:rPr>
            <w:noProof/>
            <w:webHidden/>
          </w:rPr>
        </w:r>
        <w:r>
          <w:rPr>
            <w:noProof/>
            <w:webHidden/>
          </w:rPr>
          <w:fldChar w:fldCharType="separate"/>
        </w:r>
        <w:r w:rsidR="00710F06">
          <w:rPr>
            <w:noProof/>
            <w:webHidden/>
          </w:rPr>
          <w:t>20</w:t>
        </w:r>
        <w:r>
          <w:rPr>
            <w:noProof/>
            <w:webHidden/>
          </w:rPr>
          <w:fldChar w:fldCharType="end"/>
        </w:r>
      </w:hyperlink>
    </w:p>
    <w:p w:rsidR="00E50938" w:rsidRDefault="00E50938">
      <w:pPr>
        <w:pStyle w:val="TOC3"/>
        <w:rPr>
          <w:rFonts w:asciiTheme="minorHAnsi" w:hAnsiTheme="minorHAnsi"/>
          <w:noProof/>
          <w:sz w:val="22"/>
          <w:szCs w:val="22"/>
        </w:rPr>
      </w:pPr>
      <w:hyperlink w:anchor="_Toc158045263" w:history="1">
        <w:r w:rsidRPr="00EE62D5">
          <w:rPr>
            <w:rStyle w:val="Hyperlink"/>
            <w:rFonts w:eastAsia="Calibri" w:cs="Times New Roman"/>
            <w:noProof/>
          </w:rPr>
          <w:t>1.1.5.</w:t>
        </w:r>
        <w:r w:rsidRPr="00EE62D5">
          <w:rPr>
            <w:rStyle w:val="Hyperlink"/>
            <w:noProof/>
          </w:rPr>
          <w:t xml:space="preserve"> Mục tiêu; loại hình, quy mô, công suất và công nghệ sản xuất của dự án</w:t>
        </w:r>
        <w:r>
          <w:rPr>
            <w:noProof/>
            <w:webHidden/>
          </w:rPr>
          <w:tab/>
        </w:r>
        <w:r>
          <w:rPr>
            <w:noProof/>
            <w:webHidden/>
          </w:rPr>
          <w:fldChar w:fldCharType="begin"/>
        </w:r>
        <w:r>
          <w:rPr>
            <w:noProof/>
            <w:webHidden/>
          </w:rPr>
          <w:instrText xml:space="preserve"> PAGEREF _Toc158045263 \h </w:instrText>
        </w:r>
        <w:r>
          <w:rPr>
            <w:noProof/>
            <w:webHidden/>
          </w:rPr>
        </w:r>
        <w:r>
          <w:rPr>
            <w:noProof/>
            <w:webHidden/>
          </w:rPr>
          <w:fldChar w:fldCharType="separate"/>
        </w:r>
        <w:r w:rsidR="00710F06">
          <w:rPr>
            <w:noProof/>
            <w:webHidden/>
          </w:rPr>
          <w:t>21</w:t>
        </w:r>
        <w:r>
          <w:rPr>
            <w:noProof/>
            <w:webHidden/>
          </w:rPr>
          <w:fldChar w:fldCharType="end"/>
        </w:r>
      </w:hyperlink>
    </w:p>
    <w:p w:rsidR="00E50938" w:rsidRDefault="00E50938">
      <w:pPr>
        <w:pStyle w:val="TOC2"/>
        <w:rPr>
          <w:rFonts w:asciiTheme="minorHAnsi" w:hAnsiTheme="minorHAnsi"/>
          <w:sz w:val="22"/>
          <w:szCs w:val="22"/>
        </w:rPr>
      </w:pPr>
      <w:hyperlink w:anchor="_Toc158045264" w:history="1">
        <w:r w:rsidRPr="00EE62D5">
          <w:rPr>
            <w:rStyle w:val="Hyperlink"/>
          </w:rPr>
          <w:t>1.2. Các hạng mục công trình của dự án</w:t>
        </w:r>
        <w:r>
          <w:rPr>
            <w:webHidden/>
          </w:rPr>
          <w:tab/>
        </w:r>
        <w:r>
          <w:rPr>
            <w:webHidden/>
          </w:rPr>
          <w:fldChar w:fldCharType="begin"/>
        </w:r>
        <w:r>
          <w:rPr>
            <w:webHidden/>
          </w:rPr>
          <w:instrText xml:space="preserve"> PAGEREF _Toc158045264 \h </w:instrText>
        </w:r>
        <w:r>
          <w:rPr>
            <w:webHidden/>
          </w:rPr>
        </w:r>
        <w:r>
          <w:rPr>
            <w:webHidden/>
          </w:rPr>
          <w:fldChar w:fldCharType="separate"/>
        </w:r>
        <w:r w:rsidR="00710F06">
          <w:rPr>
            <w:webHidden/>
          </w:rPr>
          <w:t>23</w:t>
        </w:r>
        <w:r>
          <w:rPr>
            <w:webHidden/>
          </w:rPr>
          <w:fldChar w:fldCharType="end"/>
        </w:r>
      </w:hyperlink>
    </w:p>
    <w:p w:rsidR="00E50938" w:rsidRDefault="00E50938">
      <w:pPr>
        <w:pStyle w:val="TOC3"/>
        <w:rPr>
          <w:rFonts w:asciiTheme="minorHAnsi" w:hAnsiTheme="minorHAnsi"/>
          <w:noProof/>
          <w:sz w:val="22"/>
          <w:szCs w:val="22"/>
        </w:rPr>
      </w:pPr>
      <w:hyperlink w:anchor="_Toc158045265" w:history="1">
        <w:r w:rsidRPr="00EE62D5">
          <w:rPr>
            <w:rStyle w:val="Hyperlink"/>
            <w:noProof/>
          </w:rPr>
          <w:t>1.2.1. Các hoạt động của dự án</w:t>
        </w:r>
        <w:r>
          <w:rPr>
            <w:noProof/>
            <w:webHidden/>
          </w:rPr>
          <w:tab/>
        </w:r>
        <w:r>
          <w:rPr>
            <w:noProof/>
            <w:webHidden/>
          </w:rPr>
          <w:fldChar w:fldCharType="begin"/>
        </w:r>
        <w:r>
          <w:rPr>
            <w:noProof/>
            <w:webHidden/>
          </w:rPr>
          <w:instrText xml:space="preserve"> PAGEREF _Toc158045265 \h </w:instrText>
        </w:r>
        <w:r>
          <w:rPr>
            <w:noProof/>
            <w:webHidden/>
          </w:rPr>
        </w:r>
        <w:r>
          <w:rPr>
            <w:noProof/>
            <w:webHidden/>
          </w:rPr>
          <w:fldChar w:fldCharType="separate"/>
        </w:r>
        <w:r w:rsidR="00710F06">
          <w:rPr>
            <w:noProof/>
            <w:webHidden/>
          </w:rPr>
          <w:t>27</w:t>
        </w:r>
        <w:r>
          <w:rPr>
            <w:noProof/>
            <w:webHidden/>
          </w:rPr>
          <w:fldChar w:fldCharType="end"/>
        </w:r>
      </w:hyperlink>
    </w:p>
    <w:p w:rsidR="00E50938" w:rsidRDefault="00E50938">
      <w:pPr>
        <w:pStyle w:val="TOC3"/>
        <w:rPr>
          <w:rFonts w:asciiTheme="minorHAnsi" w:hAnsiTheme="minorHAnsi"/>
          <w:noProof/>
          <w:sz w:val="22"/>
          <w:szCs w:val="22"/>
        </w:rPr>
      </w:pPr>
      <w:hyperlink w:anchor="_Toc158045266" w:history="1">
        <w:r w:rsidRPr="00EE62D5">
          <w:rPr>
            <w:rStyle w:val="Hyperlink"/>
            <w:noProof/>
          </w:rPr>
          <w:t>1.2.2. Hạng mục công trình xử lý chất thải và bảo vệ môi trường</w:t>
        </w:r>
        <w:r>
          <w:rPr>
            <w:noProof/>
            <w:webHidden/>
          </w:rPr>
          <w:tab/>
        </w:r>
        <w:r>
          <w:rPr>
            <w:noProof/>
            <w:webHidden/>
          </w:rPr>
          <w:fldChar w:fldCharType="begin"/>
        </w:r>
        <w:r>
          <w:rPr>
            <w:noProof/>
            <w:webHidden/>
          </w:rPr>
          <w:instrText xml:space="preserve"> PAGEREF _Toc158045266 \h </w:instrText>
        </w:r>
        <w:r>
          <w:rPr>
            <w:noProof/>
            <w:webHidden/>
          </w:rPr>
        </w:r>
        <w:r>
          <w:rPr>
            <w:noProof/>
            <w:webHidden/>
          </w:rPr>
          <w:fldChar w:fldCharType="separate"/>
        </w:r>
        <w:r w:rsidR="00710F06">
          <w:rPr>
            <w:noProof/>
            <w:webHidden/>
          </w:rPr>
          <w:t>28</w:t>
        </w:r>
        <w:r>
          <w:rPr>
            <w:noProof/>
            <w:webHidden/>
          </w:rPr>
          <w:fldChar w:fldCharType="end"/>
        </w:r>
      </w:hyperlink>
    </w:p>
    <w:p w:rsidR="00E50938" w:rsidRDefault="00E50938">
      <w:pPr>
        <w:pStyle w:val="TOC3"/>
        <w:rPr>
          <w:rFonts w:asciiTheme="minorHAnsi" w:hAnsiTheme="minorHAnsi"/>
          <w:noProof/>
          <w:sz w:val="22"/>
          <w:szCs w:val="22"/>
        </w:rPr>
      </w:pPr>
      <w:hyperlink w:anchor="_Toc158045267" w:history="1">
        <w:r w:rsidRPr="00EE62D5">
          <w:rPr>
            <w:rStyle w:val="Hyperlink"/>
            <w:noProof/>
          </w:rPr>
          <w:t>1.2.3. Đánh giá việc lựa chọn công nghệ, hạng mục công trình và hoạt động của dự án đầu tư có khả năng tác động xấu đến môi trường</w:t>
        </w:r>
        <w:r>
          <w:rPr>
            <w:noProof/>
            <w:webHidden/>
          </w:rPr>
          <w:tab/>
        </w:r>
        <w:r>
          <w:rPr>
            <w:noProof/>
            <w:webHidden/>
          </w:rPr>
          <w:fldChar w:fldCharType="begin"/>
        </w:r>
        <w:r>
          <w:rPr>
            <w:noProof/>
            <w:webHidden/>
          </w:rPr>
          <w:instrText xml:space="preserve"> PAGEREF _Toc158045267 \h </w:instrText>
        </w:r>
        <w:r>
          <w:rPr>
            <w:noProof/>
            <w:webHidden/>
          </w:rPr>
        </w:r>
        <w:r>
          <w:rPr>
            <w:noProof/>
            <w:webHidden/>
          </w:rPr>
          <w:fldChar w:fldCharType="separate"/>
        </w:r>
        <w:r w:rsidR="00710F06">
          <w:rPr>
            <w:noProof/>
            <w:webHidden/>
          </w:rPr>
          <w:t>28</w:t>
        </w:r>
        <w:r>
          <w:rPr>
            <w:noProof/>
            <w:webHidden/>
          </w:rPr>
          <w:fldChar w:fldCharType="end"/>
        </w:r>
      </w:hyperlink>
    </w:p>
    <w:p w:rsidR="00E50938" w:rsidRDefault="00E50938">
      <w:pPr>
        <w:pStyle w:val="TOC2"/>
        <w:rPr>
          <w:rFonts w:asciiTheme="minorHAnsi" w:hAnsiTheme="minorHAnsi"/>
          <w:sz w:val="22"/>
          <w:szCs w:val="22"/>
        </w:rPr>
      </w:pPr>
      <w:hyperlink w:anchor="_Toc158045268" w:history="1">
        <w:r w:rsidRPr="00EE62D5">
          <w:rPr>
            <w:rStyle w:val="Hyperlink"/>
          </w:rPr>
          <w:t>1.3. Nguyên, nhiên, vật liệu, hóa chất sử dụng của dự án; nguồn cấp điện, nước và các sản phẩm của dự án</w:t>
        </w:r>
        <w:r>
          <w:rPr>
            <w:webHidden/>
          </w:rPr>
          <w:tab/>
        </w:r>
        <w:r>
          <w:rPr>
            <w:webHidden/>
          </w:rPr>
          <w:fldChar w:fldCharType="begin"/>
        </w:r>
        <w:r>
          <w:rPr>
            <w:webHidden/>
          </w:rPr>
          <w:instrText xml:space="preserve"> PAGEREF _Toc158045268 \h </w:instrText>
        </w:r>
        <w:r>
          <w:rPr>
            <w:webHidden/>
          </w:rPr>
        </w:r>
        <w:r>
          <w:rPr>
            <w:webHidden/>
          </w:rPr>
          <w:fldChar w:fldCharType="separate"/>
        </w:r>
        <w:r w:rsidR="00710F06">
          <w:rPr>
            <w:webHidden/>
          </w:rPr>
          <w:t>30</w:t>
        </w:r>
        <w:r>
          <w:rPr>
            <w:webHidden/>
          </w:rPr>
          <w:fldChar w:fldCharType="end"/>
        </w:r>
      </w:hyperlink>
    </w:p>
    <w:p w:rsidR="00E50938" w:rsidRDefault="00E50938">
      <w:pPr>
        <w:pStyle w:val="TOC3"/>
        <w:rPr>
          <w:rFonts w:asciiTheme="minorHAnsi" w:hAnsiTheme="minorHAnsi"/>
          <w:noProof/>
          <w:sz w:val="22"/>
          <w:szCs w:val="22"/>
        </w:rPr>
      </w:pPr>
      <w:hyperlink w:anchor="_Toc158045269" w:history="1">
        <w:r w:rsidRPr="00EE62D5">
          <w:rPr>
            <w:rStyle w:val="Hyperlink"/>
            <w:noProof/>
          </w:rPr>
          <w:t>1.3.1. Nguyên, nhiên vật liệu, hóa chất sử dụng của Dự án</w:t>
        </w:r>
        <w:r>
          <w:rPr>
            <w:noProof/>
            <w:webHidden/>
          </w:rPr>
          <w:tab/>
        </w:r>
        <w:r>
          <w:rPr>
            <w:noProof/>
            <w:webHidden/>
          </w:rPr>
          <w:fldChar w:fldCharType="begin"/>
        </w:r>
        <w:r>
          <w:rPr>
            <w:noProof/>
            <w:webHidden/>
          </w:rPr>
          <w:instrText xml:space="preserve"> PAGEREF _Toc158045269 \h </w:instrText>
        </w:r>
        <w:r>
          <w:rPr>
            <w:noProof/>
            <w:webHidden/>
          </w:rPr>
        </w:r>
        <w:r>
          <w:rPr>
            <w:noProof/>
            <w:webHidden/>
          </w:rPr>
          <w:fldChar w:fldCharType="separate"/>
        </w:r>
        <w:r w:rsidR="00710F06">
          <w:rPr>
            <w:noProof/>
            <w:webHidden/>
          </w:rPr>
          <w:t>30</w:t>
        </w:r>
        <w:r>
          <w:rPr>
            <w:noProof/>
            <w:webHidden/>
          </w:rPr>
          <w:fldChar w:fldCharType="end"/>
        </w:r>
      </w:hyperlink>
    </w:p>
    <w:p w:rsidR="00E50938" w:rsidRDefault="00E50938">
      <w:pPr>
        <w:pStyle w:val="TOC3"/>
        <w:rPr>
          <w:rFonts w:asciiTheme="minorHAnsi" w:hAnsiTheme="minorHAnsi"/>
          <w:noProof/>
          <w:sz w:val="22"/>
          <w:szCs w:val="22"/>
        </w:rPr>
      </w:pPr>
      <w:hyperlink w:anchor="_Toc158045270" w:history="1">
        <w:r w:rsidRPr="00EE62D5">
          <w:rPr>
            <w:rStyle w:val="Hyperlink"/>
            <w:noProof/>
          </w:rPr>
          <w:t>1.3.2. Nhiên liệu, hoá chất sử dụng của dự án</w:t>
        </w:r>
        <w:r>
          <w:rPr>
            <w:noProof/>
            <w:webHidden/>
          </w:rPr>
          <w:tab/>
        </w:r>
        <w:r>
          <w:rPr>
            <w:noProof/>
            <w:webHidden/>
          </w:rPr>
          <w:fldChar w:fldCharType="begin"/>
        </w:r>
        <w:r>
          <w:rPr>
            <w:noProof/>
            <w:webHidden/>
          </w:rPr>
          <w:instrText xml:space="preserve"> PAGEREF _Toc158045270 \h </w:instrText>
        </w:r>
        <w:r>
          <w:rPr>
            <w:noProof/>
            <w:webHidden/>
          </w:rPr>
        </w:r>
        <w:r>
          <w:rPr>
            <w:noProof/>
            <w:webHidden/>
          </w:rPr>
          <w:fldChar w:fldCharType="separate"/>
        </w:r>
        <w:r w:rsidR="00710F06">
          <w:rPr>
            <w:noProof/>
            <w:webHidden/>
          </w:rPr>
          <w:t>30</w:t>
        </w:r>
        <w:r>
          <w:rPr>
            <w:noProof/>
            <w:webHidden/>
          </w:rPr>
          <w:fldChar w:fldCharType="end"/>
        </w:r>
      </w:hyperlink>
    </w:p>
    <w:p w:rsidR="00E50938" w:rsidRDefault="00E50938">
      <w:pPr>
        <w:pStyle w:val="TOC3"/>
        <w:rPr>
          <w:rFonts w:asciiTheme="minorHAnsi" w:hAnsiTheme="minorHAnsi"/>
          <w:noProof/>
          <w:sz w:val="22"/>
          <w:szCs w:val="22"/>
        </w:rPr>
      </w:pPr>
      <w:hyperlink w:anchor="_Toc158045271" w:history="1">
        <w:r w:rsidRPr="00EE62D5">
          <w:rPr>
            <w:rStyle w:val="Hyperlink"/>
            <w:noProof/>
          </w:rPr>
          <w:t>1.3.3. Nguồn cung cấp điện, nước</w:t>
        </w:r>
        <w:r>
          <w:rPr>
            <w:noProof/>
            <w:webHidden/>
          </w:rPr>
          <w:tab/>
        </w:r>
        <w:r>
          <w:rPr>
            <w:noProof/>
            <w:webHidden/>
          </w:rPr>
          <w:fldChar w:fldCharType="begin"/>
        </w:r>
        <w:r>
          <w:rPr>
            <w:noProof/>
            <w:webHidden/>
          </w:rPr>
          <w:instrText xml:space="preserve"> PAGEREF _Toc158045271 \h </w:instrText>
        </w:r>
        <w:r>
          <w:rPr>
            <w:noProof/>
            <w:webHidden/>
          </w:rPr>
        </w:r>
        <w:r>
          <w:rPr>
            <w:noProof/>
            <w:webHidden/>
          </w:rPr>
          <w:fldChar w:fldCharType="separate"/>
        </w:r>
        <w:r w:rsidR="00710F06">
          <w:rPr>
            <w:noProof/>
            <w:webHidden/>
          </w:rPr>
          <w:t>31</w:t>
        </w:r>
        <w:r>
          <w:rPr>
            <w:noProof/>
            <w:webHidden/>
          </w:rPr>
          <w:fldChar w:fldCharType="end"/>
        </w:r>
      </w:hyperlink>
    </w:p>
    <w:p w:rsidR="00E50938" w:rsidRDefault="00E50938">
      <w:pPr>
        <w:pStyle w:val="TOC3"/>
        <w:rPr>
          <w:rFonts w:asciiTheme="minorHAnsi" w:hAnsiTheme="minorHAnsi"/>
          <w:noProof/>
          <w:sz w:val="22"/>
          <w:szCs w:val="22"/>
        </w:rPr>
      </w:pPr>
      <w:hyperlink w:anchor="_Toc158045272" w:history="1">
        <w:r w:rsidRPr="00EE62D5">
          <w:rPr>
            <w:rStyle w:val="Hyperlink"/>
            <w:noProof/>
          </w:rPr>
          <w:t>1.3.4. Sản phẩm của Dự án</w:t>
        </w:r>
        <w:r>
          <w:rPr>
            <w:noProof/>
            <w:webHidden/>
          </w:rPr>
          <w:tab/>
        </w:r>
        <w:r>
          <w:rPr>
            <w:noProof/>
            <w:webHidden/>
          </w:rPr>
          <w:fldChar w:fldCharType="begin"/>
        </w:r>
        <w:r>
          <w:rPr>
            <w:noProof/>
            <w:webHidden/>
          </w:rPr>
          <w:instrText xml:space="preserve"> PAGEREF _Toc158045272 \h </w:instrText>
        </w:r>
        <w:r>
          <w:rPr>
            <w:noProof/>
            <w:webHidden/>
          </w:rPr>
        </w:r>
        <w:r>
          <w:rPr>
            <w:noProof/>
            <w:webHidden/>
          </w:rPr>
          <w:fldChar w:fldCharType="separate"/>
        </w:r>
        <w:r w:rsidR="00710F06">
          <w:rPr>
            <w:noProof/>
            <w:webHidden/>
          </w:rPr>
          <w:t>31</w:t>
        </w:r>
        <w:r>
          <w:rPr>
            <w:noProof/>
            <w:webHidden/>
          </w:rPr>
          <w:fldChar w:fldCharType="end"/>
        </w:r>
      </w:hyperlink>
    </w:p>
    <w:p w:rsidR="00E50938" w:rsidRDefault="00E50938">
      <w:pPr>
        <w:pStyle w:val="TOC2"/>
        <w:rPr>
          <w:rFonts w:asciiTheme="minorHAnsi" w:hAnsiTheme="minorHAnsi"/>
          <w:sz w:val="22"/>
          <w:szCs w:val="22"/>
        </w:rPr>
      </w:pPr>
      <w:hyperlink w:anchor="_Toc158045273" w:history="1">
        <w:r w:rsidRPr="00EE62D5">
          <w:rPr>
            <w:rStyle w:val="Hyperlink"/>
          </w:rPr>
          <w:t>1.4. Công nghệ sản xuất, vận hành</w:t>
        </w:r>
        <w:r>
          <w:rPr>
            <w:webHidden/>
          </w:rPr>
          <w:tab/>
        </w:r>
        <w:r>
          <w:rPr>
            <w:webHidden/>
          </w:rPr>
          <w:fldChar w:fldCharType="begin"/>
        </w:r>
        <w:r>
          <w:rPr>
            <w:webHidden/>
          </w:rPr>
          <w:instrText xml:space="preserve"> PAGEREF _Toc158045273 \h </w:instrText>
        </w:r>
        <w:r>
          <w:rPr>
            <w:webHidden/>
          </w:rPr>
        </w:r>
        <w:r>
          <w:rPr>
            <w:webHidden/>
          </w:rPr>
          <w:fldChar w:fldCharType="separate"/>
        </w:r>
        <w:r w:rsidR="00710F06">
          <w:rPr>
            <w:webHidden/>
          </w:rPr>
          <w:t>31</w:t>
        </w:r>
        <w:r>
          <w:rPr>
            <w:webHidden/>
          </w:rPr>
          <w:fldChar w:fldCharType="end"/>
        </w:r>
      </w:hyperlink>
    </w:p>
    <w:p w:rsidR="00E50938" w:rsidRDefault="00E50938">
      <w:pPr>
        <w:pStyle w:val="TOC3"/>
        <w:rPr>
          <w:rFonts w:asciiTheme="minorHAnsi" w:hAnsiTheme="minorHAnsi"/>
          <w:noProof/>
          <w:sz w:val="22"/>
          <w:szCs w:val="22"/>
        </w:rPr>
      </w:pPr>
      <w:hyperlink w:anchor="_Toc158045274" w:history="1">
        <w:r w:rsidRPr="00EE62D5">
          <w:rPr>
            <w:rStyle w:val="Hyperlink"/>
            <w:noProof/>
          </w:rPr>
          <w:t>1.4.1. Quy trình vận hành, khai thác và bảo dưỡng công trình đường</w:t>
        </w:r>
        <w:r>
          <w:rPr>
            <w:noProof/>
            <w:webHidden/>
          </w:rPr>
          <w:tab/>
        </w:r>
        <w:r>
          <w:rPr>
            <w:noProof/>
            <w:webHidden/>
          </w:rPr>
          <w:fldChar w:fldCharType="begin"/>
        </w:r>
        <w:r>
          <w:rPr>
            <w:noProof/>
            <w:webHidden/>
          </w:rPr>
          <w:instrText xml:space="preserve"> PAGEREF _Toc158045274 \h </w:instrText>
        </w:r>
        <w:r>
          <w:rPr>
            <w:noProof/>
            <w:webHidden/>
          </w:rPr>
        </w:r>
        <w:r>
          <w:rPr>
            <w:noProof/>
            <w:webHidden/>
          </w:rPr>
          <w:fldChar w:fldCharType="separate"/>
        </w:r>
        <w:r w:rsidR="00710F06">
          <w:rPr>
            <w:noProof/>
            <w:webHidden/>
          </w:rPr>
          <w:t>31</w:t>
        </w:r>
        <w:r>
          <w:rPr>
            <w:noProof/>
            <w:webHidden/>
          </w:rPr>
          <w:fldChar w:fldCharType="end"/>
        </w:r>
      </w:hyperlink>
    </w:p>
    <w:p w:rsidR="00E50938" w:rsidRDefault="00E50938">
      <w:pPr>
        <w:pStyle w:val="TOC2"/>
        <w:rPr>
          <w:rFonts w:asciiTheme="minorHAnsi" w:hAnsiTheme="minorHAnsi"/>
          <w:sz w:val="22"/>
          <w:szCs w:val="22"/>
        </w:rPr>
      </w:pPr>
      <w:hyperlink w:anchor="_Toc158045275" w:history="1">
        <w:r w:rsidRPr="00EE62D5">
          <w:rPr>
            <w:rStyle w:val="Hyperlink"/>
          </w:rPr>
          <w:t>1.5. Phương án tổ chức thi công, khối lượng, trình tự và công nghệ/kỹ thuật thi công các hạng mục công trình</w:t>
        </w:r>
        <w:r>
          <w:rPr>
            <w:webHidden/>
          </w:rPr>
          <w:tab/>
        </w:r>
        <w:r>
          <w:rPr>
            <w:webHidden/>
          </w:rPr>
          <w:fldChar w:fldCharType="begin"/>
        </w:r>
        <w:r>
          <w:rPr>
            <w:webHidden/>
          </w:rPr>
          <w:instrText xml:space="preserve"> PAGEREF _Toc158045275 \h </w:instrText>
        </w:r>
        <w:r>
          <w:rPr>
            <w:webHidden/>
          </w:rPr>
        </w:r>
        <w:r>
          <w:rPr>
            <w:webHidden/>
          </w:rPr>
          <w:fldChar w:fldCharType="separate"/>
        </w:r>
        <w:r w:rsidR="00710F06">
          <w:rPr>
            <w:webHidden/>
          </w:rPr>
          <w:t>32</w:t>
        </w:r>
        <w:r>
          <w:rPr>
            <w:webHidden/>
          </w:rPr>
          <w:fldChar w:fldCharType="end"/>
        </w:r>
      </w:hyperlink>
    </w:p>
    <w:p w:rsidR="00E50938" w:rsidRDefault="00E50938">
      <w:pPr>
        <w:pStyle w:val="TOC3"/>
        <w:rPr>
          <w:rFonts w:asciiTheme="minorHAnsi" w:hAnsiTheme="minorHAnsi"/>
          <w:noProof/>
          <w:sz w:val="22"/>
          <w:szCs w:val="22"/>
        </w:rPr>
      </w:pPr>
      <w:hyperlink w:anchor="_Toc158045276" w:history="1">
        <w:r w:rsidRPr="00EE62D5">
          <w:rPr>
            <w:rStyle w:val="Hyperlink"/>
            <w:rFonts w:cs="Times New Roman"/>
            <w:noProof/>
          </w:rPr>
          <w:t>1.5.1. Thi công nền đường</w:t>
        </w:r>
        <w:r>
          <w:rPr>
            <w:noProof/>
            <w:webHidden/>
          </w:rPr>
          <w:tab/>
        </w:r>
        <w:r>
          <w:rPr>
            <w:noProof/>
            <w:webHidden/>
          </w:rPr>
          <w:fldChar w:fldCharType="begin"/>
        </w:r>
        <w:r>
          <w:rPr>
            <w:noProof/>
            <w:webHidden/>
          </w:rPr>
          <w:instrText xml:space="preserve"> PAGEREF _Toc158045276 \h </w:instrText>
        </w:r>
        <w:r>
          <w:rPr>
            <w:noProof/>
            <w:webHidden/>
          </w:rPr>
        </w:r>
        <w:r>
          <w:rPr>
            <w:noProof/>
            <w:webHidden/>
          </w:rPr>
          <w:fldChar w:fldCharType="separate"/>
        </w:r>
        <w:r w:rsidR="00710F06">
          <w:rPr>
            <w:noProof/>
            <w:webHidden/>
          </w:rPr>
          <w:t>32</w:t>
        </w:r>
        <w:r>
          <w:rPr>
            <w:noProof/>
            <w:webHidden/>
          </w:rPr>
          <w:fldChar w:fldCharType="end"/>
        </w:r>
      </w:hyperlink>
    </w:p>
    <w:p w:rsidR="00E50938" w:rsidRDefault="00E50938">
      <w:pPr>
        <w:pStyle w:val="TOC3"/>
        <w:rPr>
          <w:rFonts w:asciiTheme="minorHAnsi" w:hAnsiTheme="minorHAnsi"/>
          <w:noProof/>
          <w:sz w:val="22"/>
          <w:szCs w:val="22"/>
        </w:rPr>
      </w:pPr>
      <w:hyperlink w:anchor="_Toc158045277" w:history="1">
        <w:r w:rsidRPr="00EE62D5">
          <w:rPr>
            <w:rStyle w:val="Hyperlink"/>
            <w:rFonts w:cs="Times New Roman"/>
            <w:noProof/>
          </w:rPr>
          <w:t>1.5.2. Thi công mặt đường</w:t>
        </w:r>
        <w:r>
          <w:rPr>
            <w:noProof/>
            <w:webHidden/>
          </w:rPr>
          <w:tab/>
        </w:r>
        <w:r>
          <w:rPr>
            <w:noProof/>
            <w:webHidden/>
          </w:rPr>
          <w:fldChar w:fldCharType="begin"/>
        </w:r>
        <w:r>
          <w:rPr>
            <w:noProof/>
            <w:webHidden/>
          </w:rPr>
          <w:instrText xml:space="preserve"> PAGEREF _Toc158045277 \h </w:instrText>
        </w:r>
        <w:r>
          <w:rPr>
            <w:noProof/>
            <w:webHidden/>
          </w:rPr>
        </w:r>
        <w:r>
          <w:rPr>
            <w:noProof/>
            <w:webHidden/>
          </w:rPr>
          <w:fldChar w:fldCharType="separate"/>
        </w:r>
        <w:r w:rsidR="00710F06">
          <w:rPr>
            <w:noProof/>
            <w:webHidden/>
          </w:rPr>
          <w:t>33</w:t>
        </w:r>
        <w:r>
          <w:rPr>
            <w:noProof/>
            <w:webHidden/>
          </w:rPr>
          <w:fldChar w:fldCharType="end"/>
        </w:r>
      </w:hyperlink>
    </w:p>
    <w:p w:rsidR="00E50938" w:rsidRDefault="00E50938">
      <w:pPr>
        <w:pStyle w:val="TOC3"/>
        <w:rPr>
          <w:rFonts w:asciiTheme="minorHAnsi" w:hAnsiTheme="minorHAnsi"/>
          <w:noProof/>
          <w:sz w:val="22"/>
          <w:szCs w:val="22"/>
        </w:rPr>
      </w:pPr>
      <w:hyperlink w:anchor="_Toc158045278" w:history="1">
        <w:r w:rsidRPr="00EE62D5">
          <w:rPr>
            <w:rStyle w:val="Hyperlink"/>
            <w:rFonts w:cs="Times New Roman"/>
            <w:noProof/>
          </w:rPr>
          <w:t>1.5.3. Thi công cống ngang</w:t>
        </w:r>
        <w:r>
          <w:rPr>
            <w:noProof/>
            <w:webHidden/>
          </w:rPr>
          <w:tab/>
        </w:r>
        <w:r>
          <w:rPr>
            <w:noProof/>
            <w:webHidden/>
          </w:rPr>
          <w:fldChar w:fldCharType="begin"/>
        </w:r>
        <w:r>
          <w:rPr>
            <w:noProof/>
            <w:webHidden/>
          </w:rPr>
          <w:instrText xml:space="preserve"> PAGEREF _Toc158045278 \h </w:instrText>
        </w:r>
        <w:r>
          <w:rPr>
            <w:noProof/>
            <w:webHidden/>
          </w:rPr>
        </w:r>
        <w:r>
          <w:rPr>
            <w:noProof/>
            <w:webHidden/>
          </w:rPr>
          <w:fldChar w:fldCharType="separate"/>
        </w:r>
        <w:r w:rsidR="00710F06">
          <w:rPr>
            <w:noProof/>
            <w:webHidden/>
          </w:rPr>
          <w:t>34</w:t>
        </w:r>
        <w:r>
          <w:rPr>
            <w:noProof/>
            <w:webHidden/>
          </w:rPr>
          <w:fldChar w:fldCharType="end"/>
        </w:r>
      </w:hyperlink>
    </w:p>
    <w:p w:rsidR="00E50938" w:rsidRDefault="00E50938">
      <w:pPr>
        <w:pStyle w:val="TOC3"/>
        <w:rPr>
          <w:rFonts w:asciiTheme="minorHAnsi" w:hAnsiTheme="minorHAnsi"/>
          <w:noProof/>
          <w:sz w:val="22"/>
          <w:szCs w:val="22"/>
        </w:rPr>
      </w:pPr>
      <w:hyperlink w:anchor="_Toc158045279" w:history="1">
        <w:r w:rsidRPr="00EE62D5">
          <w:rPr>
            <w:rStyle w:val="Hyperlink"/>
            <w:rFonts w:cs="Times New Roman"/>
            <w:noProof/>
          </w:rPr>
          <w:t>1.5.4. Thi công gia cố mái ta luy</w:t>
        </w:r>
        <w:r>
          <w:rPr>
            <w:noProof/>
            <w:webHidden/>
          </w:rPr>
          <w:tab/>
        </w:r>
        <w:r>
          <w:rPr>
            <w:noProof/>
            <w:webHidden/>
          </w:rPr>
          <w:fldChar w:fldCharType="begin"/>
        </w:r>
        <w:r>
          <w:rPr>
            <w:noProof/>
            <w:webHidden/>
          </w:rPr>
          <w:instrText xml:space="preserve"> PAGEREF _Toc158045279 \h </w:instrText>
        </w:r>
        <w:r>
          <w:rPr>
            <w:noProof/>
            <w:webHidden/>
          </w:rPr>
        </w:r>
        <w:r>
          <w:rPr>
            <w:noProof/>
            <w:webHidden/>
          </w:rPr>
          <w:fldChar w:fldCharType="separate"/>
        </w:r>
        <w:r w:rsidR="00710F06">
          <w:rPr>
            <w:noProof/>
            <w:webHidden/>
          </w:rPr>
          <w:t>34</w:t>
        </w:r>
        <w:r>
          <w:rPr>
            <w:noProof/>
            <w:webHidden/>
          </w:rPr>
          <w:fldChar w:fldCharType="end"/>
        </w:r>
      </w:hyperlink>
    </w:p>
    <w:p w:rsidR="00E50938" w:rsidRDefault="00E50938">
      <w:pPr>
        <w:pStyle w:val="TOC3"/>
        <w:rPr>
          <w:rFonts w:asciiTheme="minorHAnsi" w:hAnsiTheme="minorHAnsi"/>
          <w:noProof/>
          <w:sz w:val="22"/>
          <w:szCs w:val="22"/>
        </w:rPr>
      </w:pPr>
      <w:hyperlink w:anchor="_Toc158045280" w:history="1">
        <w:r w:rsidRPr="00EE62D5">
          <w:rPr>
            <w:rStyle w:val="Hyperlink"/>
            <w:rFonts w:cs="Times New Roman"/>
            <w:noProof/>
            <w:lang w:val="pt-BR"/>
          </w:rPr>
          <w:t>1.5.5.</w:t>
        </w:r>
        <w:r w:rsidRPr="00EE62D5">
          <w:rPr>
            <w:rStyle w:val="Hyperlink"/>
            <w:rFonts w:cs="Times New Roman"/>
            <w:noProof/>
          </w:rPr>
          <w:t xml:space="preserve"> Thi công cống hộp lớn</w:t>
        </w:r>
        <w:r>
          <w:rPr>
            <w:noProof/>
            <w:webHidden/>
          </w:rPr>
          <w:tab/>
        </w:r>
        <w:r>
          <w:rPr>
            <w:noProof/>
            <w:webHidden/>
          </w:rPr>
          <w:fldChar w:fldCharType="begin"/>
        </w:r>
        <w:r>
          <w:rPr>
            <w:noProof/>
            <w:webHidden/>
          </w:rPr>
          <w:instrText xml:space="preserve"> PAGEREF _Toc158045280 \h </w:instrText>
        </w:r>
        <w:r>
          <w:rPr>
            <w:noProof/>
            <w:webHidden/>
          </w:rPr>
        </w:r>
        <w:r>
          <w:rPr>
            <w:noProof/>
            <w:webHidden/>
          </w:rPr>
          <w:fldChar w:fldCharType="separate"/>
        </w:r>
        <w:r w:rsidR="00710F06">
          <w:rPr>
            <w:noProof/>
            <w:webHidden/>
          </w:rPr>
          <w:t>34</w:t>
        </w:r>
        <w:r>
          <w:rPr>
            <w:noProof/>
            <w:webHidden/>
          </w:rPr>
          <w:fldChar w:fldCharType="end"/>
        </w:r>
      </w:hyperlink>
    </w:p>
    <w:p w:rsidR="00E50938" w:rsidRDefault="00E50938">
      <w:pPr>
        <w:pStyle w:val="TOC3"/>
        <w:rPr>
          <w:rFonts w:asciiTheme="minorHAnsi" w:hAnsiTheme="minorHAnsi"/>
          <w:noProof/>
          <w:sz w:val="22"/>
          <w:szCs w:val="22"/>
        </w:rPr>
      </w:pPr>
      <w:hyperlink w:anchor="_Toc158045281" w:history="1">
        <w:r w:rsidRPr="00EE62D5">
          <w:rPr>
            <w:rStyle w:val="Hyperlink"/>
            <w:noProof/>
          </w:rPr>
          <w:t>1.5.6. Đường công vụ</w:t>
        </w:r>
        <w:r>
          <w:rPr>
            <w:noProof/>
            <w:webHidden/>
          </w:rPr>
          <w:tab/>
        </w:r>
        <w:r>
          <w:rPr>
            <w:noProof/>
            <w:webHidden/>
          </w:rPr>
          <w:fldChar w:fldCharType="begin"/>
        </w:r>
        <w:r>
          <w:rPr>
            <w:noProof/>
            <w:webHidden/>
          </w:rPr>
          <w:instrText xml:space="preserve"> PAGEREF _Toc158045281 \h </w:instrText>
        </w:r>
        <w:r>
          <w:rPr>
            <w:noProof/>
            <w:webHidden/>
          </w:rPr>
        </w:r>
        <w:r>
          <w:rPr>
            <w:noProof/>
            <w:webHidden/>
          </w:rPr>
          <w:fldChar w:fldCharType="separate"/>
        </w:r>
        <w:r w:rsidR="00710F06">
          <w:rPr>
            <w:noProof/>
            <w:webHidden/>
          </w:rPr>
          <w:t>34</w:t>
        </w:r>
        <w:r>
          <w:rPr>
            <w:noProof/>
            <w:webHidden/>
          </w:rPr>
          <w:fldChar w:fldCharType="end"/>
        </w:r>
      </w:hyperlink>
    </w:p>
    <w:p w:rsidR="00E50938" w:rsidRDefault="00E50938">
      <w:pPr>
        <w:pStyle w:val="TOC3"/>
        <w:rPr>
          <w:rFonts w:asciiTheme="minorHAnsi" w:hAnsiTheme="minorHAnsi"/>
          <w:noProof/>
          <w:sz w:val="22"/>
          <w:szCs w:val="22"/>
        </w:rPr>
      </w:pPr>
      <w:hyperlink w:anchor="_Toc158045282" w:history="1">
        <w:r w:rsidRPr="00EE62D5">
          <w:rPr>
            <w:rStyle w:val="Hyperlink"/>
            <w:noProof/>
          </w:rPr>
          <w:t>1.5.7. Nội dung công việc thu dọn và trả lại mặt bằng tại các công trình phụ trợ của dự án nằm ngoài tuyến đường</w:t>
        </w:r>
        <w:r>
          <w:rPr>
            <w:noProof/>
            <w:webHidden/>
          </w:rPr>
          <w:tab/>
        </w:r>
        <w:r>
          <w:rPr>
            <w:noProof/>
            <w:webHidden/>
          </w:rPr>
          <w:fldChar w:fldCharType="begin"/>
        </w:r>
        <w:r>
          <w:rPr>
            <w:noProof/>
            <w:webHidden/>
          </w:rPr>
          <w:instrText xml:space="preserve"> PAGEREF _Toc158045282 \h </w:instrText>
        </w:r>
        <w:r>
          <w:rPr>
            <w:noProof/>
            <w:webHidden/>
          </w:rPr>
        </w:r>
        <w:r>
          <w:rPr>
            <w:noProof/>
            <w:webHidden/>
          </w:rPr>
          <w:fldChar w:fldCharType="separate"/>
        </w:r>
        <w:r w:rsidR="00710F06">
          <w:rPr>
            <w:noProof/>
            <w:webHidden/>
          </w:rPr>
          <w:t>35</w:t>
        </w:r>
        <w:r>
          <w:rPr>
            <w:noProof/>
            <w:webHidden/>
          </w:rPr>
          <w:fldChar w:fldCharType="end"/>
        </w:r>
      </w:hyperlink>
    </w:p>
    <w:p w:rsidR="00E50938" w:rsidRDefault="00E50938">
      <w:pPr>
        <w:pStyle w:val="TOC3"/>
        <w:rPr>
          <w:rFonts w:asciiTheme="minorHAnsi" w:hAnsiTheme="minorHAnsi"/>
          <w:noProof/>
          <w:sz w:val="22"/>
          <w:szCs w:val="22"/>
        </w:rPr>
      </w:pPr>
      <w:hyperlink w:anchor="_Toc158045283" w:history="1">
        <w:r w:rsidRPr="00EE62D5">
          <w:rPr>
            <w:rStyle w:val="Hyperlink"/>
            <w:noProof/>
          </w:rPr>
          <w:t>1.5.8. Danh mục máy móc, thiết bị</w:t>
        </w:r>
        <w:r>
          <w:rPr>
            <w:noProof/>
            <w:webHidden/>
          </w:rPr>
          <w:tab/>
        </w:r>
        <w:r>
          <w:rPr>
            <w:noProof/>
            <w:webHidden/>
          </w:rPr>
          <w:fldChar w:fldCharType="begin"/>
        </w:r>
        <w:r>
          <w:rPr>
            <w:noProof/>
            <w:webHidden/>
          </w:rPr>
          <w:instrText xml:space="preserve"> PAGEREF _Toc158045283 \h </w:instrText>
        </w:r>
        <w:r>
          <w:rPr>
            <w:noProof/>
            <w:webHidden/>
          </w:rPr>
        </w:r>
        <w:r>
          <w:rPr>
            <w:noProof/>
            <w:webHidden/>
          </w:rPr>
          <w:fldChar w:fldCharType="separate"/>
        </w:r>
        <w:r w:rsidR="00710F06">
          <w:rPr>
            <w:noProof/>
            <w:webHidden/>
          </w:rPr>
          <w:t>35</w:t>
        </w:r>
        <w:r>
          <w:rPr>
            <w:noProof/>
            <w:webHidden/>
          </w:rPr>
          <w:fldChar w:fldCharType="end"/>
        </w:r>
      </w:hyperlink>
    </w:p>
    <w:p w:rsidR="00E50938" w:rsidRDefault="00E50938">
      <w:pPr>
        <w:pStyle w:val="TOC2"/>
        <w:rPr>
          <w:rFonts w:asciiTheme="minorHAnsi" w:hAnsiTheme="minorHAnsi"/>
          <w:sz w:val="22"/>
          <w:szCs w:val="22"/>
        </w:rPr>
      </w:pPr>
      <w:hyperlink w:anchor="_Toc158045284" w:history="1">
        <w:r w:rsidRPr="00EE62D5">
          <w:rPr>
            <w:rStyle w:val="Hyperlink"/>
          </w:rPr>
          <w:t>1.6. Tiến độ, tổng mức đầu tư, tổ chức quản lý và thực hiện Dự án</w:t>
        </w:r>
        <w:r>
          <w:rPr>
            <w:webHidden/>
          </w:rPr>
          <w:tab/>
        </w:r>
        <w:r>
          <w:rPr>
            <w:webHidden/>
          </w:rPr>
          <w:fldChar w:fldCharType="begin"/>
        </w:r>
        <w:r>
          <w:rPr>
            <w:webHidden/>
          </w:rPr>
          <w:instrText xml:space="preserve"> PAGEREF _Toc158045284 \h </w:instrText>
        </w:r>
        <w:r>
          <w:rPr>
            <w:webHidden/>
          </w:rPr>
        </w:r>
        <w:r>
          <w:rPr>
            <w:webHidden/>
          </w:rPr>
          <w:fldChar w:fldCharType="separate"/>
        </w:r>
        <w:r w:rsidR="00710F06">
          <w:rPr>
            <w:webHidden/>
          </w:rPr>
          <w:t>37</w:t>
        </w:r>
        <w:r>
          <w:rPr>
            <w:webHidden/>
          </w:rPr>
          <w:fldChar w:fldCharType="end"/>
        </w:r>
      </w:hyperlink>
    </w:p>
    <w:p w:rsidR="00E50938" w:rsidRDefault="00E50938">
      <w:pPr>
        <w:pStyle w:val="TOC3"/>
        <w:rPr>
          <w:rFonts w:asciiTheme="minorHAnsi" w:hAnsiTheme="minorHAnsi"/>
          <w:noProof/>
          <w:sz w:val="22"/>
          <w:szCs w:val="22"/>
        </w:rPr>
      </w:pPr>
      <w:hyperlink w:anchor="_Toc158045285" w:history="1">
        <w:r w:rsidRPr="00EE62D5">
          <w:rPr>
            <w:rStyle w:val="Hyperlink"/>
            <w:noProof/>
          </w:rPr>
          <w:t>1.6.1. Tiến độ dự án</w:t>
        </w:r>
        <w:r>
          <w:rPr>
            <w:noProof/>
            <w:webHidden/>
          </w:rPr>
          <w:tab/>
        </w:r>
        <w:r>
          <w:rPr>
            <w:noProof/>
            <w:webHidden/>
          </w:rPr>
          <w:fldChar w:fldCharType="begin"/>
        </w:r>
        <w:r>
          <w:rPr>
            <w:noProof/>
            <w:webHidden/>
          </w:rPr>
          <w:instrText xml:space="preserve"> PAGEREF _Toc158045285 \h </w:instrText>
        </w:r>
        <w:r>
          <w:rPr>
            <w:noProof/>
            <w:webHidden/>
          </w:rPr>
        </w:r>
        <w:r>
          <w:rPr>
            <w:noProof/>
            <w:webHidden/>
          </w:rPr>
          <w:fldChar w:fldCharType="separate"/>
        </w:r>
        <w:r w:rsidR="00710F06">
          <w:rPr>
            <w:noProof/>
            <w:webHidden/>
          </w:rPr>
          <w:t>37</w:t>
        </w:r>
        <w:r>
          <w:rPr>
            <w:noProof/>
            <w:webHidden/>
          </w:rPr>
          <w:fldChar w:fldCharType="end"/>
        </w:r>
      </w:hyperlink>
    </w:p>
    <w:p w:rsidR="00E50938" w:rsidRDefault="00E50938">
      <w:pPr>
        <w:pStyle w:val="TOC3"/>
        <w:rPr>
          <w:rFonts w:asciiTheme="minorHAnsi" w:hAnsiTheme="minorHAnsi"/>
          <w:noProof/>
          <w:sz w:val="22"/>
          <w:szCs w:val="22"/>
        </w:rPr>
      </w:pPr>
      <w:hyperlink w:anchor="_Toc158045286" w:history="1">
        <w:r w:rsidRPr="00EE62D5">
          <w:rPr>
            <w:rStyle w:val="Hyperlink"/>
            <w:noProof/>
          </w:rPr>
          <w:t>1.6.2. Tổng mức đầu tư</w:t>
        </w:r>
        <w:r>
          <w:rPr>
            <w:noProof/>
            <w:webHidden/>
          </w:rPr>
          <w:tab/>
        </w:r>
        <w:r>
          <w:rPr>
            <w:noProof/>
            <w:webHidden/>
          </w:rPr>
          <w:fldChar w:fldCharType="begin"/>
        </w:r>
        <w:r>
          <w:rPr>
            <w:noProof/>
            <w:webHidden/>
          </w:rPr>
          <w:instrText xml:space="preserve"> PAGEREF _Toc158045286 \h </w:instrText>
        </w:r>
        <w:r>
          <w:rPr>
            <w:noProof/>
            <w:webHidden/>
          </w:rPr>
        </w:r>
        <w:r>
          <w:rPr>
            <w:noProof/>
            <w:webHidden/>
          </w:rPr>
          <w:fldChar w:fldCharType="separate"/>
        </w:r>
        <w:r w:rsidR="00710F06">
          <w:rPr>
            <w:noProof/>
            <w:webHidden/>
          </w:rPr>
          <w:t>37</w:t>
        </w:r>
        <w:r>
          <w:rPr>
            <w:noProof/>
            <w:webHidden/>
          </w:rPr>
          <w:fldChar w:fldCharType="end"/>
        </w:r>
      </w:hyperlink>
    </w:p>
    <w:p w:rsidR="00E50938" w:rsidRDefault="00E50938">
      <w:pPr>
        <w:pStyle w:val="TOC3"/>
        <w:rPr>
          <w:rFonts w:asciiTheme="minorHAnsi" w:hAnsiTheme="minorHAnsi"/>
          <w:noProof/>
          <w:sz w:val="22"/>
          <w:szCs w:val="22"/>
        </w:rPr>
      </w:pPr>
      <w:hyperlink w:anchor="_Toc158045287" w:history="1">
        <w:r w:rsidRPr="00EE62D5">
          <w:rPr>
            <w:rStyle w:val="Hyperlink"/>
            <w:noProof/>
          </w:rPr>
          <w:t>1.6.3. Tổ chức quản lý và thực hiện dự án</w:t>
        </w:r>
        <w:r>
          <w:rPr>
            <w:noProof/>
            <w:webHidden/>
          </w:rPr>
          <w:tab/>
        </w:r>
        <w:r>
          <w:rPr>
            <w:noProof/>
            <w:webHidden/>
          </w:rPr>
          <w:fldChar w:fldCharType="begin"/>
        </w:r>
        <w:r>
          <w:rPr>
            <w:noProof/>
            <w:webHidden/>
          </w:rPr>
          <w:instrText xml:space="preserve"> PAGEREF _Toc158045287 \h </w:instrText>
        </w:r>
        <w:r>
          <w:rPr>
            <w:noProof/>
            <w:webHidden/>
          </w:rPr>
        </w:r>
        <w:r>
          <w:rPr>
            <w:noProof/>
            <w:webHidden/>
          </w:rPr>
          <w:fldChar w:fldCharType="separate"/>
        </w:r>
        <w:r w:rsidR="00710F06">
          <w:rPr>
            <w:noProof/>
            <w:webHidden/>
          </w:rPr>
          <w:t>37</w:t>
        </w:r>
        <w:r>
          <w:rPr>
            <w:noProof/>
            <w:webHidden/>
          </w:rPr>
          <w:fldChar w:fldCharType="end"/>
        </w:r>
      </w:hyperlink>
    </w:p>
    <w:p w:rsidR="00E50938" w:rsidRDefault="00E50938">
      <w:pPr>
        <w:pStyle w:val="TOC1"/>
        <w:rPr>
          <w:rFonts w:asciiTheme="minorHAnsi" w:hAnsiTheme="minorHAnsi"/>
          <w:b w:val="0"/>
          <w:sz w:val="22"/>
          <w:szCs w:val="22"/>
        </w:rPr>
      </w:pPr>
      <w:hyperlink w:anchor="_Toc158045288" w:history="1">
        <w:r w:rsidRPr="00EE62D5">
          <w:rPr>
            <w:rStyle w:val="Hyperlink"/>
          </w:rPr>
          <w:t>CHƯƠNG 2. ĐIỀU KIỆN TỰ NHIÊN, KINH TẾ - XÃ HỘI VÀ HIỆN TRẠNG MÔI TRƯỜNG KHU VỰC THỰC HIỆN DỰ ÁN</w:t>
        </w:r>
        <w:r>
          <w:rPr>
            <w:webHidden/>
          </w:rPr>
          <w:tab/>
        </w:r>
        <w:r>
          <w:rPr>
            <w:webHidden/>
          </w:rPr>
          <w:fldChar w:fldCharType="begin"/>
        </w:r>
        <w:r>
          <w:rPr>
            <w:webHidden/>
          </w:rPr>
          <w:instrText xml:space="preserve"> PAGEREF _Toc158045288 \h </w:instrText>
        </w:r>
        <w:r>
          <w:rPr>
            <w:webHidden/>
          </w:rPr>
        </w:r>
        <w:r>
          <w:rPr>
            <w:webHidden/>
          </w:rPr>
          <w:fldChar w:fldCharType="separate"/>
        </w:r>
        <w:r w:rsidR="00710F06">
          <w:rPr>
            <w:webHidden/>
          </w:rPr>
          <w:t>39</w:t>
        </w:r>
        <w:r>
          <w:rPr>
            <w:webHidden/>
          </w:rPr>
          <w:fldChar w:fldCharType="end"/>
        </w:r>
      </w:hyperlink>
    </w:p>
    <w:p w:rsidR="00E50938" w:rsidRDefault="00E50938">
      <w:pPr>
        <w:pStyle w:val="TOC2"/>
        <w:rPr>
          <w:rFonts w:asciiTheme="minorHAnsi" w:hAnsiTheme="minorHAnsi"/>
          <w:sz w:val="22"/>
          <w:szCs w:val="22"/>
        </w:rPr>
      </w:pPr>
      <w:hyperlink w:anchor="_Toc158045289" w:history="1">
        <w:r w:rsidRPr="00EE62D5">
          <w:rPr>
            <w:rStyle w:val="Hyperlink"/>
          </w:rPr>
          <w:t>2.1. Điều kiện tự nhiên, kinh tế - xã hội</w:t>
        </w:r>
        <w:r>
          <w:rPr>
            <w:webHidden/>
          </w:rPr>
          <w:tab/>
        </w:r>
        <w:r>
          <w:rPr>
            <w:webHidden/>
          </w:rPr>
          <w:fldChar w:fldCharType="begin"/>
        </w:r>
        <w:r>
          <w:rPr>
            <w:webHidden/>
          </w:rPr>
          <w:instrText xml:space="preserve"> PAGEREF _Toc158045289 \h </w:instrText>
        </w:r>
        <w:r>
          <w:rPr>
            <w:webHidden/>
          </w:rPr>
        </w:r>
        <w:r>
          <w:rPr>
            <w:webHidden/>
          </w:rPr>
          <w:fldChar w:fldCharType="separate"/>
        </w:r>
        <w:r w:rsidR="00710F06">
          <w:rPr>
            <w:webHidden/>
          </w:rPr>
          <w:t>39</w:t>
        </w:r>
        <w:r>
          <w:rPr>
            <w:webHidden/>
          </w:rPr>
          <w:fldChar w:fldCharType="end"/>
        </w:r>
      </w:hyperlink>
    </w:p>
    <w:p w:rsidR="00E50938" w:rsidRDefault="00E50938">
      <w:pPr>
        <w:pStyle w:val="TOC3"/>
        <w:rPr>
          <w:rFonts w:asciiTheme="minorHAnsi" w:hAnsiTheme="minorHAnsi"/>
          <w:noProof/>
          <w:sz w:val="22"/>
          <w:szCs w:val="22"/>
        </w:rPr>
      </w:pPr>
      <w:hyperlink w:anchor="_Toc158045290" w:history="1">
        <w:r w:rsidRPr="00EE62D5">
          <w:rPr>
            <w:rStyle w:val="Hyperlink"/>
            <w:noProof/>
          </w:rPr>
          <w:t>2.1.1. Tổng hợp dữ liệu về các điều kiện tự nhiên phục vụ đánh giá tác động môi trường của dự án</w:t>
        </w:r>
        <w:r>
          <w:rPr>
            <w:noProof/>
            <w:webHidden/>
          </w:rPr>
          <w:tab/>
        </w:r>
        <w:r>
          <w:rPr>
            <w:noProof/>
            <w:webHidden/>
          </w:rPr>
          <w:fldChar w:fldCharType="begin"/>
        </w:r>
        <w:r>
          <w:rPr>
            <w:noProof/>
            <w:webHidden/>
          </w:rPr>
          <w:instrText xml:space="preserve"> PAGEREF _Toc158045290 \h </w:instrText>
        </w:r>
        <w:r>
          <w:rPr>
            <w:noProof/>
            <w:webHidden/>
          </w:rPr>
        </w:r>
        <w:r>
          <w:rPr>
            <w:noProof/>
            <w:webHidden/>
          </w:rPr>
          <w:fldChar w:fldCharType="separate"/>
        </w:r>
        <w:r w:rsidR="00710F06">
          <w:rPr>
            <w:noProof/>
            <w:webHidden/>
          </w:rPr>
          <w:t>39</w:t>
        </w:r>
        <w:r>
          <w:rPr>
            <w:noProof/>
            <w:webHidden/>
          </w:rPr>
          <w:fldChar w:fldCharType="end"/>
        </w:r>
      </w:hyperlink>
    </w:p>
    <w:p w:rsidR="00E50938" w:rsidRDefault="00E50938">
      <w:pPr>
        <w:pStyle w:val="TOC3"/>
        <w:rPr>
          <w:rFonts w:asciiTheme="minorHAnsi" w:hAnsiTheme="minorHAnsi"/>
          <w:noProof/>
          <w:sz w:val="22"/>
          <w:szCs w:val="22"/>
        </w:rPr>
      </w:pPr>
      <w:hyperlink w:anchor="_Toc158045291" w:history="1">
        <w:r w:rsidRPr="00EE62D5">
          <w:rPr>
            <w:rStyle w:val="Hyperlink"/>
            <w:noProof/>
            <w:lang w:val="vi-VN"/>
          </w:rPr>
          <w:t>2.1.2. Mô tả nguồn tiếp nhận nước thải của dự án và đặc điểm chế độ thủy văn, hải văn của nguồn tiếp nhận nước thải</w:t>
        </w:r>
        <w:r>
          <w:rPr>
            <w:noProof/>
            <w:webHidden/>
          </w:rPr>
          <w:tab/>
        </w:r>
        <w:r>
          <w:rPr>
            <w:noProof/>
            <w:webHidden/>
          </w:rPr>
          <w:fldChar w:fldCharType="begin"/>
        </w:r>
        <w:r>
          <w:rPr>
            <w:noProof/>
            <w:webHidden/>
          </w:rPr>
          <w:instrText xml:space="preserve"> PAGEREF _Toc158045291 \h </w:instrText>
        </w:r>
        <w:r>
          <w:rPr>
            <w:noProof/>
            <w:webHidden/>
          </w:rPr>
        </w:r>
        <w:r>
          <w:rPr>
            <w:noProof/>
            <w:webHidden/>
          </w:rPr>
          <w:fldChar w:fldCharType="separate"/>
        </w:r>
        <w:r w:rsidR="00710F06">
          <w:rPr>
            <w:noProof/>
            <w:webHidden/>
          </w:rPr>
          <w:t>44</w:t>
        </w:r>
        <w:r>
          <w:rPr>
            <w:noProof/>
            <w:webHidden/>
          </w:rPr>
          <w:fldChar w:fldCharType="end"/>
        </w:r>
      </w:hyperlink>
    </w:p>
    <w:p w:rsidR="00E50938" w:rsidRDefault="00E50938">
      <w:pPr>
        <w:pStyle w:val="TOC3"/>
        <w:rPr>
          <w:rFonts w:asciiTheme="minorHAnsi" w:hAnsiTheme="minorHAnsi"/>
          <w:noProof/>
          <w:sz w:val="22"/>
          <w:szCs w:val="22"/>
        </w:rPr>
      </w:pPr>
      <w:hyperlink w:anchor="_Toc158045292" w:history="1">
        <w:r w:rsidRPr="00EE62D5">
          <w:rPr>
            <w:rStyle w:val="Hyperlink"/>
            <w:noProof/>
          </w:rPr>
          <w:t>2.1.3. Điều kiện về kinh tế - xã hội khu vực dự án</w:t>
        </w:r>
        <w:r>
          <w:rPr>
            <w:noProof/>
            <w:webHidden/>
          </w:rPr>
          <w:tab/>
        </w:r>
        <w:r>
          <w:rPr>
            <w:noProof/>
            <w:webHidden/>
          </w:rPr>
          <w:fldChar w:fldCharType="begin"/>
        </w:r>
        <w:r>
          <w:rPr>
            <w:noProof/>
            <w:webHidden/>
          </w:rPr>
          <w:instrText xml:space="preserve"> PAGEREF _Toc158045292 \h </w:instrText>
        </w:r>
        <w:r>
          <w:rPr>
            <w:noProof/>
            <w:webHidden/>
          </w:rPr>
        </w:r>
        <w:r>
          <w:rPr>
            <w:noProof/>
            <w:webHidden/>
          </w:rPr>
          <w:fldChar w:fldCharType="separate"/>
        </w:r>
        <w:r w:rsidR="00710F06">
          <w:rPr>
            <w:noProof/>
            <w:webHidden/>
          </w:rPr>
          <w:t>45</w:t>
        </w:r>
        <w:r>
          <w:rPr>
            <w:noProof/>
            <w:webHidden/>
          </w:rPr>
          <w:fldChar w:fldCharType="end"/>
        </w:r>
      </w:hyperlink>
    </w:p>
    <w:p w:rsidR="00E50938" w:rsidRDefault="00E50938">
      <w:pPr>
        <w:pStyle w:val="TOC2"/>
        <w:rPr>
          <w:rFonts w:asciiTheme="minorHAnsi" w:hAnsiTheme="minorHAnsi"/>
          <w:sz w:val="22"/>
          <w:szCs w:val="22"/>
        </w:rPr>
      </w:pPr>
      <w:hyperlink w:anchor="_Toc158045293" w:history="1">
        <w:r w:rsidRPr="00EE62D5">
          <w:rPr>
            <w:rStyle w:val="Hyperlink"/>
          </w:rPr>
          <w:t>2.2. Hiện trạng chất lượng môi trường và đa dạng sinh học khu vực thực hiện dự án</w:t>
        </w:r>
        <w:r>
          <w:rPr>
            <w:webHidden/>
          </w:rPr>
          <w:tab/>
        </w:r>
        <w:r>
          <w:rPr>
            <w:webHidden/>
          </w:rPr>
          <w:fldChar w:fldCharType="begin"/>
        </w:r>
        <w:r>
          <w:rPr>
            <w:webHidden/>
          </w:rPr>
          <w:instrText xml:space="preserve"> PAGEREF _Toc158045293 \h </w:instrText>
        </w:r>
        <w:r>
          <w:rPr>
            <w:webHidden/>
          </w:rPr>
        </w:r>
        <w:r>
          <w:rPr>
            <w:webHidden/>
          </w:rPr>
          <w:fldChar w:fldCharType="separate"/>
        </w:r>
        <w:r w:rsidR="00710F06">
          <w:rPr>
            <w:webHidden/>
          </w:rPr>
          <w:t>46</w:t>
        </w:r>
        <w:r>
          <w:rPr>
            <w:webHidden/>
          </w:rPr>
          <w:fldChar w:fldCharType="end"/>
        </w:r>
      </w:hyperlink>
    </w:p>
    <w:p w:rsidR="00E50938" w:rsidRDefault="00E50938">
      <w:pPr>
        <w:pStyle w:val="TOC3"/>
        <w:rPr>
          <w:rFonts w:asciiTheme="minorHAnsi" w:hAnsiTheme="minorHAnsi"/>
          <w:noProof/>
          <w:sz w:val="22"/>
          <w:szCs w:val="22"/>
        </w:rPr>
      </w:pPr>
      <w:hyperlink w:anchor="_Toc158045294" w:history="1">
        <w:r w:rsidRPr="00EE62D5">
          <w:rPr>
            <w:rStyle w:val="Hyperlink"/>
            <w:noProof/>
          </w:rPr>
          <w:t>2.2.1. Đánh giá hiện trạng các thành phần môi trường</w:t>
        </w:r>
        <w:r>
          <w:rPr>
            <w:noProof/>
            <w:webHidden/>
          </w:rPr>
          <w:tab/>
        </w:r>
        <w:r>
          <w:rPr>
            <w:noProof/>
            <w:webHidden/>
          </w:rPr>
          <w:fldChar w:fldCharType="begin"/>
        </w:r>
        <w:r>
          <w:rPr>
            <w:noProof/>
            <w:webHidden/>
          </w:rPr>
          <w:instrText xml:space="preserve"> PAGEREF _Toc158045294 \h </w:instrText>
        </w:r>
        <w:r>
          <w:rPr>
            <w:noProof/>
            <w:webHidden/>
          </w:rPr>
        </w:r>
        <w:r>
          <w:rPr>
            <w:noProof/>
            <w:webHidden/>
          </w:rPr>
          <w:fldChar w:fldCharType="separate"/>
        </w:r>
        <w:r w:rsidR="00710F06">
          <w:rPr>
            <w:noProof/>
            <w:webHidden/>
          </w:rPr>
          <w:t>46</w:t>
        </w:r>
        <w:r>
          <w:rPr>
            <w:noProof/>
            <w:webHidden/>
          </w:rPr>
          <w:fldChar w:fldCharType="end"/>
        </w:r>
      </w:hyperlink>
    </w:p>
    <w:p w:rsidR="00E50938" w:rsidRDefault="00E50938">
      <w:pPr>
        <w:pStyle w:val="TOC3"/>
        <w:rPr>
          <w:rFonts w:asciiTheme="minorHAnsi" w:hAnsiTheme="minorHAnsi"/>
          <w:noProof/>
          <w:sz w:val="22"/>
          <w:szCs w:val="22"/>
        </w:rPr>
      </w:pPr>
      <w:hyperlink w:anchor="_Toc158045295" w:history="1">
        <w:r w:rsidRPr="00EE62D5">
          <w:rPr>
            <w:rStyle w:val="Hyperlink"/>
            <w:noProof/>
          </w:rPr>
          <w:t>2.2.2. Hiện trạng đa dạng sinh học</w:t>
        </w:r>
        <w:r>
          <w:rPr>
            <w:noProof/>
            <w:webHidden/>
          </w:rPr>
          <w:tab/>
        </w:r>
        <w:r>
          <w:rPr>
            <w:noProof/>
            <w:webHidden/>
          </w:rPr>
          <w:fldChar w:fldCharType="begin"/>
        </w:r>
        <w:r>
          <w:rPr>
            <w:noProof/>
            <w:webHidden/>
          </w:rPr>
          <w:instrText xml:space="preserve"> PAGEREF _Toc158045295 \h </w:instrText>
        </w:r>
        <w:r>
          <w:rPr>
            <w:noProof/>
            <w:webHidden/>
          </w:rPr>
        </w:r>
        <w:r>
          <w:rPr>
            <w:noProof/>
            <w:webHidden/>
          </w:rPr>
          <w:fldChar w:fldCharType="separate"/>
        </w:r>
        <w:r w:rsidR="00710F06">
          <w:rPr>
            <w:noProof/>
            <w:webHidden/>
          </w:rPr>
          <w:t>48</w:t>
        </w:r>
        <w:r>
          <w:rPr>
            <w:noProof/>
            <w:webHidden/>
          </w:rPr>
          <w:fldChar w:fldCharType="end"/>
        </w:r>
      </w:hyperlink>
    </w:p>
    <w:p w:rsidR="00E50938" w:rsidRDefault="00E50938">
      <w:pPr>
        <w:pStyle w:val="TOC2"/>
        <w:rPr>
          <w:rFonts w:asciiTheme="minorHAnsi" w:hAnsiTheme="minorHAnsi"/>
          <w:sz w:val="22"/>
          <w:szCs w:val="22"/>
        </w:rPr>
      </w:pPr>
      <w:hyperlink w:anchor="_Toc158045296" w:history="1">
        <w:r w:rsidRPr="00EE62D5">
          <w:rPr>
            <w:rStyle w:val="Hyperlink"/>
            <w:lang w:eastAsia="zh-CN"/>
          </w:rPr>
          <w:t>2.3.</w:t>
        </w:r>
        <w:r w:rsidRPr="00EE62D5">
          <w:rPr>
            <w:rStyle w:val="Hyperlink"/>
          </w:rPr>
          <w:t xml:space="preserve"> Nhận dạng các đối tượng bị tác động, yếu tố nhạy cảm về môi trường khu vực thực hiện dự án</w:t>
        </w:r>
        <w:r>
          <w:rPr>
            <w:webHidden/>
          </w:rPr>
          <w:tab/>
        </w:r>
        <w:r>
          <w:rPr>
            <w:webHidden/>
          </w:rPr>
          <w:fldChar w:fldCharType="begin"/>
        </w:r>
        <w:r>
          <w:rPr>
            <w:webHidden/>
          </w:rPr>
          <w:instrText xml:space="preserve"> PAGEREF _Toc158045296 \h </w:instrText>
        </w:r>
        <w:r>
          <w:rPr>
            <w:webHidden/>
          </w:rPr>
        </w:r>
        <w:r>
          <w:rPr>
            <w:webHidden/>
          </w:rPr>
          <w:fldChar w:fldCharType="separate"/>
        </w:r>
        <w:r w:rsidR="00710F06">
          <w:rPr>
            <w:webHidden/>
          </w:rPr>
          <w:t>49</w:t>
        </w:r>
        <w:r>
          <w:rPr>
            <w:webHidden/>
          </w:rPr>
          <w:fldChar w:fldCharType="end"/>
        </w:r>
      </w:hyperlink>
    </w:p>
    <w:p w:rsidR="00E50938" w:rsidRDefault="00E50938">
      <w:pPr>
        <w:pStyle w:val="TOC2"/>
        <w:rPr>
          <w:rFonts w:asciiTheme="minorHAnsi" w:hAnsiTheme="minorHAnsi"/>
          <w:sz w:val="22"/>
          <w:szCs w:val="22"/>
        </w:rPr>
      </w:pPr>
      <w:hyperlink w:anchor="_Toc158045297" w:history="1">
        <w:r w:rsidRPr="00EE62D5">
          <w:rPr>
            <w:rStyle w:val="Hyperlink"/>
            <w:lang w:eastAsia="zh-CN"/>
          </w:rPr>
          <w:t>2.4.</w:t>
        </w:r>
        <w:r w:rsidRPr="00EE62D5">
          <w:rPr>
            <w:rStyle w:val="Hyperlink"/>
          </w:rPr>
          <w:t xml:space="preserve"> Sự phù hợp của địa điểm lựa chọn thực hiện dự án</w:t>
        </w:r>
        <w:r>
          <w:rPr>
            <w:webHidden/>
          </w:rPr>
          <w:tab/>
        </w:r>
        <w:r>
          <w:rPr>
            <w:webHidden/>
          </w:rPr>
          <w:fldChar w:fldCharType="begin"/>
        </w:r>
        <w:r>
          <w:rPr>
            <w:webHidden/>
          </w:rPr>
          <w:instrText xml:space="preserve"> PAGEREF _Toc158045297 \h </w:instrText>
        </w:r>
        <w:r>
          <w:rPr>
            <w:webHidden/>
          </w:rPr>
        </w:r>
        <w:r>
          <w:rPr>
            <w:webHidden/>
          </w:rPr>
          <w:fldChar w:fldCharType="separate"/>
        </w:r>
        <w:r w:rsidR="00710F06">
          <w:rPr>
            <w:webHidden/>
          </w:rPr>
          <w:t>49</w:t>
        </w:r>
        <w:r>
          <w:rPr>
            <w:webHidden/>
          </w:rPr>
          <w:fldChar w:fldCharType="end"/>
        </w:r>
      </w:hyperlink>
    </w:p>
    <w:p w:rsidR="00E50938" w:rsidRDefault="00E50938">
      <w:pPr>
        <w:pStyle w:val="TOC3"/>
        <w:rPr>
          <w:rFonts w:asciiTheme="minorHAnsi" w:hAnsiTheme="minorHAnsi"/>
          <w:noProof/>
          <w:sz w:val="22"/>
          <w:szCs w:val="22"/>
        </w:rPr>
      </w:pPr>
      <w:hyperlink w:anchor="_Toc158045298" w:history="1">
        <w:r w:rsidRPr="00EE62D5">
          <w:rPr>
            <w:rStyle w:val="Hyperlink"/>
            <w:noProof/>
            <w:lang w:val="nl-NL"/>
          </w:rPr>
          <w:t>2.4.1. T</w:t>
        </w:r>
        <w:r w:rsidRPr="00EE62D5">
          <w:rPr>
            <w:rStyle w:val="Hyperlink"/>
            <w:noProof/>
            <w:lang w:val="vi-VN"/>
          </w:rPr>
          <w:t>ính phù hợp của vị trí dự án với điều kiện môi trường tự nhiên</w:t>
        </w:r>
        <w:r>
          <w:rPr>
            <w:noProof/>
            <w:webHidden/>
          </w:rPr>
          <w:tab/>
        </w:r>
        <w:r>
          <w:rPr>
            <w:noProof/>
            <w:webHidden/>
          </w:rPr>
          <w:fldChar w:fldCharType="begin"/>
        </w:r>
        <w:r>
          <w:rPr>
            <w:noProof/>
            <w:webHidden/>
          </w:rPr>
          <w:instrText xml:space="preserve"> PAGEREF _Toc158045298 \h </w:instrText>
        </w:r>
        <w:r>
          <w:rPr>
            <w:noProof/>
            <w:webHidden/>
          </w:rPr>
        </w:r>
        <w:r>
          <w:rPr>
            <w:noProof/>
            <w:webHidden/>
          </w:rPr>
          <w:fldChar w:fldCharType="separate"/>
        </w:r>
        <w:r w:rsidR="00710F06">
          <w:rPr>
            <w:noProof/>
            <w:webHidden/>
          </w:rPr>
          <w:t>49</w:t>
        </w:r>
        <w:r>
          <w:rPr>
            <w:noProof/>
            <w:webHidden/>
          </w:rPr>
          <w:fldChar w:fldCharType="end"/>
        </w:r>
      </w:hyperlink>
    </w:p>
    <w:p w:rsidR="00E50938" w:rsidRDefault="00E50938">
      <w:pPr>
        <w:pStyle w:val="TOC3"/>
        <w:rPr>
          <w:rFonts w:asciiTheme="minorHAnsi" w:hAnsiTheme="minorHAnsi"/>
          <w:noProof/>
          <w:sz w:val="22"/>
          <w:szCs w:val="22"/>
        </w:rPr>
      </w:pPr>
      <w:hyperlink w:anchor="_Toc158045299" w:history="1">
        <w:r w:rsidRPr="00EE62D5">
          <w:rPr>
            <w:rStyle w:val="Hyperlink"/>
            <w:noProof/>
            <w:lang w:val="nl-NL"/>
          </w:rPr>
          <w:t>2.4.2. Tính phù hợp của vị trí dự án với điều kiện kinh tế - xã hội, môi trường</w:t>
        </w:r>
        <w:r>
          <w:rPr>
            <w:noProof/>
            <w:webHidden/>
          </w:rPr>
          <w:tab/>
        </w:r>
        <w:r>
          <w:rPr>
            <w:noProof/>
            <w:webHidden/>
          </w:rPr>
          <w:fldChar w:fldCharType="begin"/>
        </w:r>
        <w:r>
          <w:rPr>
            <w:noProof/>
            <w:webHidden/>
          </w:rPr>
          <w:instrText xml:space="preserve"> PAGEREF _Toc158045299 \h </w:instrText>
        </w:r>
        <w:r>
          <w:rPr>
            <w:noProof/>
            <w:webHidden/>
          </w:rPr>
        </w:r>
        <w:r>
          <w:rPr>
            <w:noProof/>
            <w:webHidden/>
          </w:rPr>
          <w:fldChar w:fldCharType="separate"/>
        </w:r>
        <w:r w:rsidR="00710F06">
          <w:rPr>
            <w:noProof/>
            <w:webHidden/>
          </w:rPr>
          <w:t>50</w:t>
        </w:r>
        <w:r>
          <w:rPr>
            <w:noProof/>
            <w:webHidden/>
          </w:rPr>
          <w:fldChar w:fldCharType="end"/>
        </w:r>
      </w:hyperlink>
    </w:p>
    <w:p w:rsidR="00E50938" w:rsidRDefault="00E50938">
      <w:pPr>
        <w:pStyle w:val="TOC1"/>
        <w:rPr>
          <w:rFonts w:asciiTheme="minorHAnsi" w:hAnsiTheme="minorHAnsi"/>
          <w:b w:val="0"/>
          <w:sz w:val="22"/>
          <w:szCs w:val="22"/>
        </w:rPr>
      </w:pPr>
      <w:hyperlink w:anchor="_Toc158045300" w:history="1">
        <w:r w:rsidRPr="00EE62D5">
          <w:rPr>
            <w:rStyle w:val="Hyperlink"/>
          </w:rPr>
          <w:t>CHƯƠNG 3. ĐÁNH GIÁ, DỰ BÁO TÁC ĐỘNG MÔI TRƯỜNG CỦA DỰ ÁN VÀ ĐỀ XUẤT CÁC BIỆN PHÁP, CÔNG TRÌNH BẢO VỆ MÔI TRƯỜNG, ỨNG PHÓ SỰ CỐ MÔI TRƯỜNG</w:t>
        </w:r>
        <w:r>
          <w:rPr>
            <w:webHidden/>
          </w:rPr>
          <w:tab/>
        </w:r>
        <w:r>
          <w:rPr>
            <w:webHidden/>
          </w:rPr>
          <w:fldChar w:fldCharType="begin"/>
        </w:r>
        <w:r>
          <w:rPr>
            <w:webHidden/>
          </w:rPr>
          <w:instrText xml:space="preserve"> PAGEREF _Toc158045300 \h </w:instrText>
        </w:r>
        <w:r>
          <w:rPr>
            <w:webHidden/>
          </w:rPr>
        </w:r>
        <w:r>
          <w:rPr>
            <w:webHidden/>
          </w:rPr>
          <w:fldChar w:fldCharType="separate"/>
        </w:r>
        <w:r w:rsidR="00710F06">
          <w:rPr>
            <w:webHidden/>
          </w:rPr>
          <w:t>51</w:t>
        </w:r>
        <w:r>
          <w:rPr>
            <w:webHidden/>
          </w:rPr>
          <w:fldChar w:fldCharType="end"/>
        </w:r>
      </w:hyperlink>
    </w:p>
    <w:p w:rsidR="00E50938" w:rsidRDefault="00E50938">
      <w:pPr>
        <w:pStyle w:val="TOC2"/>
        <w:rPr>
          <w:rFonts w:asciiTheme="minorHAnsi" w:hAnsiTheme="minorHAnsi"/>
          <w:sz w:val="22"/>
          <w:szCs w:val="22"/>
        </w:rPr>
      </w:pPr>
      <w:hyperlink w:anchor="_Toc158045301" w:history="1">
        <w:r w:rsidRPr="00EE62D5">
          <w:rPr>
            <w:rStyle w:val="Hyperlink"/>
          </w:rPr>
          <w:t>3.1. Đánh giá tác động và đề xuất các biện pháp, công trình bảo vệ môi trường trong giai đoạn thi công, xây dựng</w:t>
        </w:r>
        <w:r>
          <w:rPr>
            <w:webHidden/>
          </w:rPr>
          <w:tab/>
        </w:r>
        <w:r>
          <w:rPr>
            <w:webHidden/>
          </w:rPr>
          <w:fldChar w:fldCharType="begin"/>
        </w:r>
        <w:r>
          <w:rPr>
            <w:webHidden/>
          </w:rPr>
          <w:instrText xml:space="preserve"> PAGEREF _Toc158045301 \h </w:instrText>
        </w:r>
        <w:r>
          <w:rPr>
            <w:webHidden/>
          </w:rPr>
        </w:r>
        <w:r>
          <w:rPr>
            <w:webHidden/>
          </w:rPr>
          <w:fldChar w:fldCharType="separate"/>
        </w:r>
        <w:r w:rsidR="00710F06">
          <w:rPr>
            <w:webHidden/>
          </w:rPr>
          <w:t>51</w:t>
        </w:r>
        <w:r>
          <w:rPr>
            <w:webHidden/>
          </w:rPr>
          <w:fldChar w:fldCharType="end"/>
        </w:r>
      </w:hyperlink>
    </w:p>
    <w:p w:rsidR="00E50938" w:rsidRDefault="00E50938">
      <w:pPr>
        <w:pStyle w:val="TOC3"/>
        <w:rPr>
          <w:rFonts w:asciiTheme="minorHAnsi" w:hAnsiTheme="minorHAnsi"/>
          <w:noProof/>
          <w:sz w:val="22"/>
          <w:szCs w:val="22"/>
        </w:rPr>
      </w:pPr>
      <w:hyperlink w:anchor="_Toc158045302" w:history="1">
        <w:r w:rsidRPr="00EE62D5">
          <w:rPr>
            <w:rStyle w:val="Hyperlink"/>
            <w:noProof/>
          </w:rPr>
          <w:t>3.1.1.</w:t>
        </w:r>
        <w:r w:rsidRPr="00EE62D5">
          <w:rPr>
            <w:rStyle w:val="Hyperlink"/>
            <w:rFonts w:cs="Times New Roman"/>
            <w:noProof/>
          </w:rPr>
          <w:t xml:space="preserve"> Đánh giá, dự báo các tác động</w:t>
        </w:r>
        <w:r>
          <w:rPr>
            <w:noProof/>
            <w:webHidden/>
          </w:rPr>
          <w:tab/>
        </w:r>
        <w:r>
          <w:rPr>
            <w:noProof/>
            <w:webHidden/>
          </w:rPr>
          <w:fldChar w:fldCharType="begin"/>
        </w:r>
        <w:r>
          <w:rPr>
            <w:noProof/>
            <w:webHidden/>
          </w:rPr>
          <w:instrText xml:space="preserve"> PAGEREF _Toc158045302 \h </w:instrText>
        </w:r>
        <w:r>
          <w:rPr>
            <w:noProof/>
            <w:webHidden/>
          </w:rPr>
        </w:r>
        <w:r>
          <w:rPr>
            <w:noProof/>
            <w:webHidden/>
          </w:rPr>
          <w:fldChar w:fldCharType="separate"/>
        </w:r>
        <w:r w:rsidR="00710F06">
          <w:rPr>
            <w:noProof/>
            <w:webHidden/>
          </w:rPr>
          <w:t>51</w:t>
        </w:r>
        <w:r>
          <w:rPr>
            <w:noProof/>
            <w:webHidden/>
          </w:rPr>
          <w:fldChar w:fldCharType="end"/>
        </w:r>
      </w:hyperlink>
    </w:p>
    <w:p w:rsidR="00E50938" w:rsidRDefault="00E50938">
      <w:pPr>
        <w:pStyle w:val="TOC3"/>
        <w:rPr>
          <w:rFonts w:asciiTheme="minorHAnsi" w:hAnsiTheme="minorHAnsi"/>
          <w:noProof/>
          <w:sz w:val="22"/>
          <w:szCs w:val="22"/>
        </w:rPr>
      </w:pPr>
      <w:hyperlink w:anchor="_Toc158045303" w:history="1">
        <w:r w:rsidRPr="00EE62D5">
          <w:rPr>
            <w:rStyle w:val="Hyperlink"/>
            <w:noProof/>
          </w:rPr>
          <w:t>3.1.2.</w:t>
        </w:r>
        <w:r w:rsidRPr="00EE62D5">
          <w:rPr>
            <w:rStyle w:val="Hyperlink"/>
            <w:rFonts w:cs="Times New Roman"/>
            <w:noProof/>
          </w:rPr>
          <w:t xml:space="preserve">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_Toc158045303 \h </w:instrText>
        </w:r>
        <w:r>
          <w:rPr>
            <w:noProof/>
            <w:webHidden/>
          </w:rPr>
        </w:r>
        <w:r>
          <w:rPr>
            <w:noProof/>
            <w:webHidden/>
          </w:rPr>
          <w:fldChar w:fldCharType="separate"/>
        </w:r>
        <w:r w:rsidR="00710F06">
          <w:rPr>
            <w:noProof/>
            <w:webHidden/>
          </w:rPr>
          <w:t>67</w:t>
        </w:r>
        <w:r>
          <w:rPr>
            <w:noProof/>
            <w:webHidden/>
          </w:rPr>
          <w:fldChar w:fldCharType="end"/>
        </w:r>
      </w:hyperlink>
    </w:p>
    <w:p w:rsidR="00E50938" w:rsidRDefault="00E50938">
      <w:pPr>
        <w:pStyle w:val="TOC2"/>
        <w:rPr>
          <w:rFonts w:asciiTheme="minorHAnsi" w:hAnsiTheme="minorHAnsi"/>
          <w:sz w:val="22"/>
          <w:szCs w:val="22"/>
        </w:rPr>
      </w:pPr>
      <w:hyperlink w:anchor="_Toc158045304" w:history="1">
        <w:r w:rsidRPr="00EE62D5">
          <w:rPr>
            <w:rStyle w:val="Hyperlink"/>
          </w:rPr>
          <w:t>3.2. Đánh giá tác động và đề xuất các biện pháp, công trình bảo vệ môi trường trong giai đoạn dự án đi vào vận hành</w:t>
        </w:r>
        <w:r>
          <w:rPr>
            <w:webHidden/>
          </w:rPr>
          <w:tab/>
        </w:r>
        <w:r>
          <w:rPr>
            <w:webHidden/>
          </w:rPr>
          <w:fldChar w:fldCharType="begin"/>
        </w:r>
        <w:r>
          <w:rPr>
            <w:webHidden/>
          </w:rPr>
          <w:instrText xml:space="preserve"> PAGEREF _Toc158045304 \h </w:instrText>
        </w:r>
        <w:r>
          <w:rPr>
            <w:webHidden/>
          </w:rPr>
        </w:r>
        <w:r>
          <w:rPr>
            <w:webHidden/>
          </w:rPr>
          <w:fldChar w:fldCharType="separate"/>
        </w:r>
        <w:r w:rsidR="00710F06">
          <w:rPr>
            <w:webHidden/>
          </w:rPr>
          <w:t>80</w:t>
        </w:r>
        <w:r>
          <w:rPr>
            <w:webHidden/>
          </w:rPr>
          <w:fldChar w:fldCharType="end"/>
        </w:r>
      </w:hyperlink>
    </w:p>
    <w:p w:rsidR="00E50938" w:rsidRDefault="00E50938">
      <w:pPr>
        <w:pStyle w:val="TOC3"/>
        <w:rPr>
          <w:rFonts w:asciiTheme="minorHAnsi" w:hAnsiTheme="minorHAnsi"/>
          <w:noProof/>
          <w:sz w:val="22"/>
          <w:szCs w:val="22"/>
        </w:rPr>
      </w:pPr>
      <w:hyperlink w:anchor="_Toc158045305" w:history="1">
        <w:r w:rsidRPr="00EE62D5">
          <w:rPr>
            <w:rStyle w:val="Hyperlink"/>
            <w:noProof/>
          </w:rPr>
          <w:t>3.2.1.</w:t>
        </w:r>
        <w:r w:rsidRPr="00EE62D5">
          <w:rPr>
            <w:rStyle w:val="Hyperlink"/>
            <w:rFonts w:cs="Times New Roman"/>
            <w:noProof/>
          </w:rPr>
          <w:t xml:space="preserve"> Đánh giá, dự báo các tác động</w:t>
        </w:r>
        <w:r>
          <w:rPr>
            <w:noProof/>
            <w:webHidden/>
          </w:rPr>
          <w:tab/>
        </w:r>
        <w:r>
          <w:rPr>
            <w:noProof/>
            <w:webHidden/>
          </w:rPr>
          <w:fldChar w:fldCharType="begin"/>
        </w:r>
        <w:r>
          <w:rPr>
            <w:noProof/>
            <w:webHidden/>
          </w:rPr>
          <w:instrText xml:space="preserve"> PAGEREF _Toc158045305 \h </w:instrText>
        </w:r>
        <w:r>
          <w:rPr>
            <w:noProof/>
            <w:webHidden/>
          </w:rPr>
        </w:r>
        <w:r>
          <w:rPr>
            <w:noProof/>
            <w:webHidden/>
          </w:rPr>
          <w:fldChar w:fldCharType="separate"/>
        </w:r>
        <w:r w:rsidR="00710F06">
          <w:rPr>
            <w:noProof/>
            <w:webHidden/>
          </w:rPr>
          <w:t>80</w:t>
        </w:r>
        <w:r>
          <w:rPr>
            <w:noProof/>
            <w:webHidden/>
          </w:rPr>
          <w:fldChar w:fldCharType="end"/>
        </w:r>
      </w:hyperlink>
    </w:p>
    <w:p w:rsidR="00E50938" w:rsidRDefault="00E50938">
      <w:pPr>
        <w:pStyle w:val="TOC3"/>
        <w:rPr>
          <w:rFonts w:asciiTheme="minorHAnsi" w:hAnsiTheme="minorHAnsi"/>
          <w:noProof/>
          <w:sz w:val="22"/>
          <w:szCs w:val="22"/>
        </w:rPr>
      </w:pPr>
      <w:hyperlink w:anchor="_Toc158045306" w:history="1">
        <w:r w:rsidRPr="00EE62D5">
          <w:rPr>
            <w:rStyle w:val="Hyperlink"/>
            <w:noProof/>
          </w:rPr>
          <w:t>3.2.2.</w:t>
        </w:r>
        <w:r w:rsidRPr="00EE62D5">
          <w:rPr>
            <w:rStyle w:val="Hyperlink"/>
            <w:rFonts w:cs="Times New Roman"/>
            <w:noProof/>
          </w:rPr>
          <w:t xml:space="preserve"> Các công trình, biện pháp thu gom, lưu giữ, xử lý chất thải và biện pháp giảm thiểu tác động tiêu cực khác đến môi trường</w:t>
        </w:r>
        <w:r>
          <w:rPr>
            <w:noProof/>
            <w:webHidden/>
          </w:rPr>
          <w:tab/>
        </w:r>
        <w:r>
          <w:rPr>
            <w:noProof/>
            <w:webHidden/>
          </w:rPr>
          <w:fldChar w:fldCharType="begin"/>
        </w:r>
        <w:r>
          <w:rPr>
            <w:noProof/>
            <w:webHidden/>
          </w:rPr>
          <w:instrText xml:space="preserve"> PAGEREF _Toc158045306 \h </w:instrText>
        </w:r>
        <w:r>
          <w:rPr>
            <w:noProof/>
            <w:webHidden/>
          </w:rPr>
        </w:r>
        <w:r>
          <w:rPr>
            <w:noProof/>
            <w:webHidden/>
          </w:rPr>
          <w:fldChar w:fldCharType="separate"/>
        </w:r>
        <w:r w:rsidR="00710F06">
          <w:rPr>
            <w:noProof/>
            <w:webHidden/>
          </w:rPr>
          <w:t>83</w:t>
        </w:r>
        <w:r>
          <w:rPr>
            <w:noProof/>
            <w:webHidden/>
          </w:rPr>
          <w:fldChar w:fldCharType="end"/>
        </w:r>
      </w:hyperlink>
    </w:p>
    <w:p w:rsidR="00E50938" w:rsidRDefault="00E50938">
      <w:pPr>
        <w:pStyle w:val="TOC2"/>
        <w:rPr>
          <w:rFonts w:asciiTheme="minorHAnsi" w:hAnsiTheme="minorHAnsi"/>
          <w:sz w:val="22"/>
          <w:szCs w:val="22"/>
        </w:rPr>
      </w:pPr>
      <w:hyperlink w:anchor="_Toc158045307" w:history="1">
        <w:r w:rsidRPr="00EE62D5">
          <w:rPr>
            <w:rStyle w:val="Hyperlink"/>
          </w:rPr>
          <w:t>3.3. Tổ chức thực hiện các công trình, biện pháp bảo vệ môi trường</w:t>
        </w:r>
        <w:r>
          <w:rPr>
            <w:webHidden/>
          </w:rPr>
          <w:tab/>
        </w:r>
        <w:r>
          <w:rPr>
            <w:webHidden/>
          </w:rPr>
          <w:fldChar w:fldCharType="begin"/>
        </w:r>
        <w:r>
          <w:rPr>
            <w:webHidden/>
          </w:rPr>
          <w:instrText xml:space="preserve"> PAGEREF _Toc158045307 \h </w:instrText>
        </w:r>
        <w:r>
          <w:rPr>
            <w:webHidden/>
          </w:rPr>
        </w:r>
        <w:r>
          <w:rPr>
            <w:webHidden/>
          </w:rPr>
          <w:fldChar w:fldCharType="separate"/>
        </w:r>
        <w:r w:rsidR="00710F06">
          <w:rPr>
            <w:webHidden/>
          </w:rPr>
          <w:t>86</w:t>
        </w:r>
        <w:r>
          <w:rPr>
            <w:webHidden/>
          </w:rPr>
          <w:fldChar w:fldCharType="end"/>
        </w:r>
      </w:hyperlink>
    </w:p>
    <w:p w:rsidR="00E50938" w:rsidRDefault="00E50938">
      <w:pPr>
        <w:pStyle w:val="TOC2"/>
        <w:rPr>
          <w:rFonts w:asciiTheme="minorHAnsi" w:hAnsiTheme="minorHAnsi"/>
          <w:sz w:val="22"/>
          <w:szCs w:val="22"/>
        </w:rPr>
      </w:pPr>
      <w:hyperlink w:anchor="_Toc158045308" w:history="1">
        <w:r w:rsidRPr="00EE62D5">
          <w:rPr>
            <w:rStyle w:val="Hyperlink"/>
          </w:rPr>
          <w:t>3.4. Nhận xét về mức độ chi tiết, độ tin cậy của các kết quả nhận dạng, đánh giá, dự báo</w:t>
        </w:r>
        <w:r>
          <w:rPr>
            <w:webHidden/>
          </w:rPr>
          <w:tab/>
        </w:r>
        <w:r>
          <w:rPr>
            <w:webHidden/>
          </w:rPr>
          <w:fldChar w:fldCharType="begin"/>
        </w:r>
        <w:r>
          <w:rPr>
            <w:webHidden/>
          </w:rPr>
          <w:instrText xml:space="preserve"> PAGEREF _Toc158045308 \h </w:instrText>
        </w:r>
        <w:r>
          <w:rPr>
            <w:webHidden/>
          </w:rPr>
        </w:r>
        <w:r>
          <w:rPr>
            <w:webHidden/>
          </w:rPr>
          <w:fldChar w:fldCharType="separate"/>
        </w:r>
        <w:r w:rsidR="00710F06">
          <w:rPr>
            <w:webHidden/>
          </w:rPr>
          <w:t>86</w:t>
        </w:r>
        <w:r>
          <w:rPr>
            <w:webHidden/>
          </w:rPr>
          <w:fldChar w:fldCharType="end"/>
        </w:r>
      </w:hyperlink>
    </w:p>
    <w:p w:rsidR="00E50938" w:rsidRDefault="00E50938">
      <w:pPr>
        <w:pStyle w:val="TOC1"/>
        <w:rPr>
          <w:rFonts w:asciiTheme="minorHAnsi" w:hAnsiTheme="minorHAnsi"/>
          <w:b w:val="0"/>
          <w:sz w:val="22"/>
          <w:szCs w:val="22"/>
        </w:rPr>
      </w:pPr>
      <w:hyperlink w:anchor="_Toc158045309" w:history="1">
        <w:r w:rsidRPr="00EE62D5">
          <w:rPr>
            <w:rStyle w:val="Hyperlink"/>
          </w:rPr>
          <w:t>Chương 4. CHƯƠNG TRÌNH QUẢN LÝ VÀ GIÁM SÁT MÔI TRƯỜNG</w:t>
        </w:r>
        <w:r>
          <w:rPr>
            <w:webHidden/>
          </w:rPr>
          <w:tab/>
        </w:r>
        <w:r>
          <w:rPr>
            <w:webHidden/>
          </w:rPr>
          <w:fldChar w:fldCharType="begin"/>
        </w:r>
        <w:r>
          <w:rPr>
            <w:webHidden/>
          </w:rPr>
          <w:instrText xml:space="preserve"> PAGEREF _Toc158045309 \h </w:instrText>
        </w:r>
        <w:r>
          <w:rPr>
            <w:webHidden/>
          </w:rPr>
        </w:r>
        <w:r>
          <w:rPr>
            <w:webHidden/>
          </w:rPr>
          <w:fldChar w:fldCharType="separate"/>
        </w:r>
        <w:r w:rsidR="00710F06">
          <w:rPr>
            <w:webHidden/>
          </w:rPr>
          <w:t>89</w:t>
        </w:r>
        <w:r>
          <w:rPr>
            <w:webHidden/>
          </w:rPr>
          <w:fldChar w:fldCharType="end"/>
        </w:r>
      </w:hyperlink>
    </w:p>
    <w:p w:rsidR="00E50938" w:rsidRDefault="00E50938">
      <w:pPr>
        <w:pStyle w:val="TOC2"/>
        <w:rPr>
          <w:rFonts w:asciiTheme="minorHAnsi" w:hAnsiTheme="minorHAnsi"/>
          <w:sz w:val="22"/>
          <w:szCs w:val="22"/>
        </w:rPr>
      </w:pPr>
      <w:hyperlink w:anchor="_Toc158045310" w:history="1">
        <w:r w:rsidRPr="00EE62D5">
          <w:rPr>
            <w:rStyle w:val="Hyperlink"/>
          </w:rPr>
          <w:t>4.1. Chương trình quản lý môi trường của chủ dự án</w:t>
        </w:r>
        <w:r>
          <w:rPr>
            <w:webHidden/>
          </w:rPr>
          <w:tab/>
        </w:r>
        <w:r>
          <w:rPr>
            <w:webHidden/>
          </w:rPr>
          <w:fldChar w:fldCharType="begin"/>
        </w:r>
        <w:r>
          <w:rPr>
            <w:webHidden/>
          </w:rPr>
          <w:instrText xml:space="preserve"> PAGEREF _Toc158045310 \h </w:instrText>
        </w:r>
        <w:r>
          <w:rPr>
            <w:webHidden/>
          </w:rPr>
        </w:r>
        <w:r>
          <w:rPr>
            <w:webHidden/>
          </w:rPr>
          <w:fldChar w:fldCharType="separate"/>
        </w:r>
        <w:r w:rsidR="00710F06">
          <w:rPr>
            <w:webHidden/>
          </w:rPr>
          <w:t>89</w:t>
        </w:r>
        <w:r>
          <w:rPr>
            <w:webHidden/>
          </w:rPr>
          <w:fldChar w:fldCharType="end"/>
        </w:r>
      </w:hyperlink>
    </w:p>
    <w:p w:rsidR="00E50938" w:rsidRDefault="00E50938">
      <w:pPr>
        <w:pStyle w:val="TOC2"/>
        <w:rPr>
          <w:rFonts w:asciiTheme="minorHAnsi" w:hAnsiTheme="minorHAnsi"/>
          <w:sz w:val="22"/>
          <w:szCs w:val="22"/>
        </w:rPr>
      </w:pPr>
      <w:hyperlink w:anchor="_Toc158045311" w:history="1">
        <w:r w:rsidRPr="00EE62D5">
          <w:rPr>
            <w:rStyle w:val="Hyperlink"/>
          </w:rPr>
          <w:t>4.2. Chương trình quan trắc, giám sát môi trường của chủ dự án</w:t>
        </w:r>
        <w:r>
          <w:rPr>
            <w:webHidden/>
          </w:rPr>
          <w:tab/>
        </w:r>
        <w:r>
          <w:rPr>
            <w:webHidden/>
          </w:rPr>
          <w:fldChar w:fldCharType="begin"/>
        </w:r>
        <w:r>
          <w:rPr>
            <w:webHidden/>
          </w:rPr>
          <w:instrText xml:space="preserve"> PAGEREF _Toc158045311 \h </w:instrText>
        </w:r>
        <w:r>
          <w:rPr>
            <w:webHidden/>
          </w:rPr>
        </w:r>
        <w:r>
          <w:rPr>
            <w:webHidden/>
          </w:rPr>
          <w:fldChar w:fldCharType="separate"/>
        </w:r>
        <w:r w:rsidR="00710F06">
          <w:rPr>
            <w:webHidden/>
          </w:rPr>
          <w:t>94</w:t>
        </w:r>
        <w:r>
          <w:rPr>
            <w:webHidden/>
          </w:rPr>
          <w:fldChar w:fldCharType="end"/>
        </w:r>
      </w:hyperlink>
    </w:p>
    <w:p w:rsidR="00E50938" w:rsidRDefault="00E50938">
      <w:pPr>
        <w:pStyle w:val="TOC3"/>
        <w:rPr>
          <w:rFonts w:asciiTheme="minorHAnsi" w:hAnsiTheme="minorHAnsi"/>
          <w:noProof/>
          <w:sz w:val="22"/>
          <w:szCs w:val="22"/>
        </w:rPr>
      </w:pPr>
      <w:hyperlink w:anchor="_Toc158045312" w:history="1">
        <w:r w:rsidRPr="00EE62D5">
          <w:rPr>
            <w:rStyle w:val="Hyperlink"/>
            <w:noProof/>
          </w:rPr>
          <w:t>4.2.1. Giám sát môi trường không khí</w:t>
        </w:r>
        <w:r>
          <w:rPr>
            <w:noProof/>
            <w:webHidden/>
          </w:rPr>
          <w:tab/>
        </w:r>
        <w:r>
          <w:rPr>
            <w:noProof/>
            <w:webHidden/>
          </w:rPr>
          <w:fldChar w:fldCharType="begin"/>
        </w:r>
        <w:r>
          <w:rPr>
            <w:noProof/>
            <w:webHidden/>
          </w:rPr>
          <w:instrText xml:space="preserve"> PAGEREF _Toc158045312 \h </w:instrText>
        </w:r>
        <w:r>
          <w:rPr>
            <w:noProof/>
            <w:webHidden/>
          </w:rPr>
        </w:r>
        <w:r>
          <w:rPr>
            <w:noProof/>
            <w:webHidden/>
          </w:rPr>
          <w:fldChar w:fldCharType="separate"/>
        </w:r>
        <w:r w:rsidR="00710F06">
          <w:rPr>
            <w:noProof/>
            <w:webHidden/>
          </w:rPr>
          <w:t>94</w:t>
        </w:r>
        <w:r>
          <w:rPr>
            <w:noProof/>
            <w:webHidden/>
          </w:rPr>
          <w:fldChar w:fldCharType="end"/>
        </w:r>
      </w:hyperlink>
    </w:p>
    <w:p w:rsidR="00E50938" w:rsidRDefault="00E50938">
      <w:pPr>
        <w:pStyle w:val="TOC3"/>
        <w:rPr>
          <w:rFonts w:asciiTheme="minorHAnsi" w:hAnsiTheme="minorHAnsi"/>
          <w:noProof/>
          <w:sz w:val="22"/>
          <w:szCs w:val="22"/>
        </w:rPr>
      </w:pPr>
      <w:hyperlink w:anchor="_Toc158045313" w:history="1">
        <w:r w:rsidRPr="00EE62D5">
          <w:rPr>
            <w:rStyle w:val="Hyperlink"/>
            <w:noProof/>
          </w:rPr>
          <w:t>4.2.2. Giám sát môi trường nước mặt</w:t>
        </w:r>
        <w:r>
          <w:rPr>
            <w:noProof/>
            <w:webHidden/>
          </w:rPr>
          <w:tab/>
        </w:r>
        <w:r>
          <w:rPr>
            <w:noProof/>
            <w:webHidden/>
          </w:rPr>
          <w:fldChar w:fldCharType="begin"/>
        </w:r>
        <w:r>
          <w:rPr>
            <w:noProof/>
            <w:webHidden/>
          </w:rPr>
          <w:instrText xml:space="preserve"> PAGEREF _Toc158045313 \h </w:instrText>
        </w:r>
        <w:r>
          <w:rPr>
            <w:noProof/>
            <w:webHidden/>
          </w:rPr>
        </w:r>
        <w:r>
          <w:rPr>
            <w:noProof/>
            <w:webHidden/>
          </w:rPr>
          <w:fldChar w:fldCharType="separate"/>
        </w:r>
        <w:r w:rsidR="00710F06">
          <w:rPr>
            <w:noProof/>
            <w:webHidden/>
          </w:rPr>
          <w:t>94</w:t>
        </w:r>
        <w:r>
          <w:rPr>
            <w:noProof/>
            <w:webHidden/>
          </w:rPr>
          <w:fldChar w:fldCharType="end"/>
        </w:r>
      </w:hyperlink>
    </w:p>
    <w:p w:rsidR="00E50938" w:rsidRDefault="00E50938">
      <w:pPr>
        <w:pStyle w:val="TOC3"/>
        <w:rPr>
          <w:rFonts w:asciiTheme="minorHAnsi" w:hAnsiTheme="minorHAnsi"/>
          <w:noProof/>
          <w:sz w:val="22"/>
          <w:szCs w:val="22"/>
        </w:rPr>
      </w:pPr>
      <w:hyperlink w:anchor="_Toc158045314" w:history="1">
        <w:r w:rsidRPr="00EE62D5">
          <w:rPr>
            <w:rStyle w:val="Hyperlink"/>
            <w:noProof/>
          </w:rPr>
          <w:t>4.2.3. Giám sát CTR, CTNH</w:t>
        </w:r>
        <w:r>
          <w:rPr>
            <w:noProof/>
            <w:webHidden/>
          </w:rPr>
          <w:tab/>
        </w:r>
        <w:r>
          <w:rPr>
            <w:noProof/>
            <w:webHidden/>
          </w:rPr>
          <w:fldChar w:fldCharType="begin"/>
        </w:r>
        <w:r>
          <w:rPr>
            <w:noProof/>
            <w:webHidden/>
          </w:rPr>
          <w:instrText xml:space="preserve"> PAGEREF _Toc158045314 \h </w:instrText>
        </w:r>
        <w:r>
          <w:rPr>
            <w:noProof/>
            <w:webHidden/>
          </w:rPr>
        </w:r>
        <w:r>
          <w:rPr>
            <w:noProof/>
            <w:webHidden/>
          </w:rPr>
          <w:fldChar w:fldCharType="separate"/>
        </w:r>
        <w:r w:rsidR="00710F06">
          <w:rPr>
            <w:noProof/>
            <w:webHidden/>
          </w:rPr>
          <w:t>94</w:t>
        </w:r>
        <w:r>
          <w:rPr>
            <w:noProof/>
            <w:webHidden/>
          </w:rPr>
          <w:fldChar w:fldCharType="end"/>
        </w:r>
      </w:hyperlink>
    </w:p>
    <w:p w:rsidR="00E50938" w:rsidRDefault="00E50938">
      <w:pPr>
        <w:pStyle w:val="TOC1"/>
        <w:rPr>
          <w:rFonts w:asciiTheme="minorHAnsi" w:hAnsiTheme="minorHAnsi"/>
          <w:b w:val="0"/>
          <w:sz w:val="22"/>
          <w:szCs w:val="22"/>
        </w:rPr>
      </w:pPr>
      <w:hyperlink w:anchor="_Toc158045315" w:history="1">
        <w:r w:rsidRPr="00EE62D5">
          <w:rPr>
            <w:rStyle w:val="Hyperlink"/>
          </w:rPr>
          <w:t>KẾT LUẬN, KIẾN NGHỊ VÀ CAM KẾT</w:t>
        </w:r>
        <w:r>
          <w:rPr>
            <w:webHidden/>
          </w:rPr>
          <w:tab/>
        </w:r>
        <w:r>
          <w:rPr>
            <w:webHidden/>
          </w:rPr>
          <w:fldChar w:fldCharType="begin"/>
        </w:r>
        <w:r>
          <w:rPr>
            <w:webHidden/>
          </w:rPr>
          <w:instrText xml:space="preserve"> PAGEREF _Toc158045315 \h </w:instrText>
        </w:r>
        <w:r>
          <w:rPr>
            <w:webHidden/>
          </w:rPr>
        </w:r>
        <w:r>
          <w:rPr>
            <w:webHidden/>
          </w:rPr>
          <w:fldChar w:fldCharType="separate"/>
        </w:r>
        <w:r w:rsidR="00710F06">
          <w:rPr>
            <w:webHidden/>
          </w:rPr>
          <w:t>95</w:t>
        </w:r>
        <w:r>
          <w:rPr>
            <w:webHidden/>
          </w:rPr>
          <w:fldChar w:fldCharType="end"/>
        </w:r>
      </w:hyperlink>
    </w:p>
    <w:p w:rsidR="00E50938" w:rsidRDefault="00E50938">
      <w:pPr>
        <w:pStyle w:val="TOC1"/>
        <w:rPr>
          <w:rFonts w:asciiTheme="minorHAnsi" w:hAnsiTheme="minorHAnsi"/>
          <w:b w:val="0"/>
          <w:sz w:val="22"/>
          <w:szCs w:val="22"/>
        </w:rPr>
      </w:pPr>
      <w:hyperlink w:anchor="_Toc158045316" w:history="1">
        <w:r w:rsidRPr="00EE62D5">
          <w:rPr>
            <w:rStyle w:val="Hyperlink"/>
          </w:rPr>
          <w:t>1. Kết luận</w:t>
        </w:r>
        <w:r>
          <w:rPr>
            <w:webHidden/>
          </w:rPr>
          <w:tab/>
        </w:r>
        <w:r>
          <w:rPr>
            <w:webHidden/>
          </w:rPr>
          <w:fldChar w:fldCharType="begin"/>
        </w:r>
        <w:r>
          <w:rPr>
            <w:webHidden/>
          </w:rPr>
          <w:instrText xml:space="preserve"> PAGEREF _Toc158045316 \h </w:instrText>
        </w:r>
        <w:r>
          <w:rPr>
            <w:webHidden/>
          </w:rPr>
        </w:r>
        <w:r>
          <w:rPr>
            <w:webHidden/>
          </w:rPr>
          <w:fldChar w:fldCharType="separate"/>
        </w:r>
        <w:r w:rsidR="00710F06">
          <w:rPr>
            <w:webHidden/>
          </w:rPr>
          <w:t>95</w:t>
        </w:r>
        <w:r>
          <w:rPr>
            <w:webHidden/>
          </w:rPr>
          <w:fldChar w:fldCharType="end"/>
        </w:r>
      </w:hyperlink>
    </w:p>
    <w:p w:rsidR="00E50938" w:rsidRDefault="00E50938">
      <w:pPr>
        <w:pStyle w:val="TOC1"/>
        <w:rPr>
          <w:rFonts w:asciiTheme="minorHAnsi" w:hAnsiTheme="minorHAnsi"/>
          <w:b w:val="0"/>
          <w:sz w:val="22"/>
          <w:szCs w:val="22"/>
        </w:rPr>
      </w:pPr>
      <w:hyperlink w:anchor="_Toc158045317" w:history="1">
        <w:r w:rsidRPr="00EE62D5">
          <w:rPr>
            <w:rStyle w:val="Hyperlink"/>
          </w:rPr>
          <w:t>2. Kiến nghị</w:t>
        </w:r>
        <w:r>
          <w:rPr>
            <w:webHidden/>
          </w:rPr>
          <w:tab/>
        </w:r>
        <w:r>
          <w:rPr>
            <w:webHidden/>
          </w:rPr>
          <w:fldChar w:fldCharType="begin"/>
        </w:r>
        <w:r>
          <w:rPr>
            <w:webHidden/>
          </w:rPr>
          <w:instrText xml:space="preserve"> PAGEREF _Toc158045317 \h </w:instrText>
        </w:r>
        <w:r>
          <w:rPr>
            <w:webHidden/>
          </w:rPr>
        </w:r>
        <w:r>
          <w:rPr>
            <w:webHidden/>
          </w:rPr>
          <w:fldChar w:fldCharType="separate"/>
        </w:r>
        <w:r w:rsidR="00710F06">
          <w:rPr>
            <w:webHidden/>
          </w:rPr>
          <w:t>95</w:t>
        </w:r>
        <w:r>
          <w:rPr>
            <w:webHidden/>
          </w:rPr>
          <w:fldChar w:fldCharType="end"/>
        </w:r>
      </w:hyperlink>
    </w:p>
    <w:p w:rsidR="00E50938" w:rsidRDefault="00E50938">
      <w:pPr>
        <w:pStyle w:val="TOC1"/>
        <w:rPr>
          <w:rFonts w:asciiTheme="minorHAnsi" w:hAnsiTheme="minorHAnsi"/>
          <w:b w:val="0"/>
          <w:sz w:val="22"/>
          <w:szCs w:val="22"/>
        </w:rPr>
      </w:pPr>
      <w:hyperlink w:anchor="_Toc158045318" w:history="1">
        <w:r w:rsidRPr="00EE62D5">
          <w:rPr>
            <w:rStyle w:val="Hyperlink"/>
          </w:rPr>
          <w:t>3. Cam kết của chủ dự án đầu tư</w:t>
        </w:r>
        <w:r>
          <w:rPr>
            <w:webHidden/>
          </w:rPr>
          <w:tab/>
        </w:r>
        <w:r>
          <w:rPr>
            <w:webHidden/>
          </w:rPr>
          <w:fldChar w:fldCharType="begin"/>
        </w:r>
        <w:r>
          <w:rPr>
            <w:webHidden/>
          </w:rPr>
          <w:instrText xml:space="preserve"> PAGEREF _Toc158045318 \h </w:instrText>
        </w:r>
        <w:r>
          <w:rPr>
            <w:webHidden/>
          </w:rPr>
        </w:r>
        <w:r>
          <w:rPr>
            <w:webHidden/>
          </w:rPr>
          <w:fldChar w:fldCharType="separate"/>
        </w:r>
        <w:r w:rsidR="00710F06">
          <w:rPr>
            <w:webHidden/>
          </w:rPr>
          <w:t>96</w:t>
        </w:r>
        <w:r>
          <w:rPr>
            <w:webHidden/>
          </w:rPr>
          <w:fldChar w:fldCharType="end"/>
        </w:r>
      </w:hyperlink>
    </w:p>
    <w:p w:rsidR="00E50938" w:rsidRDefault="00E50938">
      <w:pPr>
        <w:pStyle w:val="TOC1"/>
        <w:rPr>
          <w:rFonts w:asciiTheme="minorHAnsi" w:hAnsiTheme="minorHAnsi"/>
          <w:b w:val="0"/>
          <w:sz w:val="22"/>
          <w:szCs w:val="22"/>
        </w:rPr>
      </w:pPr>
      <w:hyperlink w:anchor="_Toc158045319" w:history="1">
        <w:r w:rsidRPr="00EE62D5">
          <w:rPr>
            <w:rStyle w:val="Hyperlink"/>
          </w:rPr>
          <w:t>TÀI LIỆU THAM KHẢO</w:t>
        </w:r>
        <w:r>
          <w:rPr>
            <w:webHidden/>
          </w:rPr>
          <w:tab/>
        </w:r>
        <w:r>
          <w:rPr>
            <w:webHidden/>
          </w:rPr>
          <w:fldChar w:fldCharType="begin"/>
        </w:r>
        <w:r>
          <w:rPr>
            <w:webHidden/>
          </w:rPr>
          <w:instrText xml:space="preserve"> PAGEREF _Toc158045319 \h </w:instrText>
        </w:r>
        <w:r>
          <w:rPr>
            <w:webHidden/>
          </w:rPr>
        </w:r>
        <w:r>
          <w:rPr>
            <w:webHidden/>
          </w:rPr>
          <w:fldChar w:fldCharType="separate"/>
        </w:r>
        <w:r w:rsidR="00710F06">
          <w:rPr>
            <w:webHidden/>
          </w:rPr>
          <w:t>97</w:t>
        </w:r>
        <w:r>
          <w:rPr>
            <w:webHidden/>
          </w:rPr>
          <w:fldChar w:fldCharType="end"/>
        </w:r>
      </w:hyperlink>
    </w:p>
    <w:p w:rsidR="00E50938" w:rsidRDefault="00E50938">
      <w:pPr>
        <w:pStyle w:val="TOC1"/>
        <w:rPr>
          <w:rFonts w:asciiTheme="minorHAnsi" w:hAnsiTheme="minorHAnsi"/>
          <w:b w:val="0"/>
          <w:sz w:val="22"/>
          <w:szCs w:val="22"/>
        </w:rPr>
      </w:pPr>
      <w:hyperlink w:anchor="_Toc158045320" w:history="1">
        <w:r w:rsidRPr="00EE62D5">
          <w:rPr>
            <w:rStyle w:val="Hyperlink"/>
            <w:lang w:eastAsia="vi-VN"/>
          </w:rPr>
          <w:t>PHỤ LỤC</w:t>
        </w:r>
        <w:r>
          <w:rPr>
            <w:webHidden/>
          </w:rPr>
          <w:tab/>
        </w:r>
        <w:r>
          <w:rPr>
            <w:webHidden/>
          </w:rPr>
          <w:fldChar w:fldCharType="begin"/>
        </w:r>
        <w:r>
          <w:rPr>
            <w:webHidden/>
          </w:rPr>
          <w:instrText xml:space="preserve"> PAGEREF _Toc158045320 \h </w:instrText>
        </w:r>
        <w:r>
          <w:rPr>
            <w:webHidden/>
          </w:rPr>
        </w:r>
        <w:r>
          <w:rPr>
            <w:webHidden/>
          </w:rPr>
          <w:fldChar w:fldCharType="separate"/>
        </w:r>
        <w:r w:rsidR="00710F06">
          <w:rPr>
            <w:webHidden/>
          </w:rPr>
          <w:t>98</w:t>
        </w:r>
        <w:r>
          <w:rPr>
            <w:webHidden/>
          </w:rPr>
          <w:fldChar w:fldCharType="end"/>
        </w:r>
      </w:hyperlink>
    </w:p>
    <w:p w:rsidR="00106A04" w:rsidRPr="00445C9C" w:rsidRDefault="00BD4539" w:rsidP="00E56A92">
      <w:pPr>
        <w:spacing w:before="0" w:after="0" w:line="288" w:lineRule="auto"/>
        <w:rPr>
          <w:rFonts w:eastAsia="Times New Roman" w:cs="Arial"/>
          <w:b/>
          <w:bCs/>
          <w:kern w:val="32"/>
          <w:szCs w:val="32"/>
          <w:highlight w:val="yellow"/>
        </w:rPr>
      </w:pPr>
      <w:r w:rsidRPr="00445C9C">
        <w:rPr>
          <w:rFonts w:eastAsia="Times New Roman" w:cs="Arial"/>
          <w:b/>
          <w:bCs/>
          <w:kern w:val="32"/>
          <w:szCs w:val="32"/>
        </w:rPr>
        <w:fldChar w:fldCharType="end"/>
      </w:r>
    </w:p>
    <w:p w:rsidR="006E3C35" w:rsidRPr="00445C9C" w:rsidRDefault="006E3C35">
      <w:pPr>
        <w:spacing w:before="0" w:after="0" w:line="312" w:lineRule="auto"/>
        <w:rPr>
          <w:highlight w:val="yellow"/>
        </w:rPr>
      </w:pPr>
      <w:r w:rsidRPr="00445C9C">
        <w:rPr>
          <w:highlight w:val="yellow"/>
        </w:rPr>
        <w:br w:type="page"/>
      </w:r>
    </w:p>
    <w:p w:rsidR="006E3C35" w:rsidRPr="00445C9C" w:rsidRDefault="006E3C35" w:rsidP="0031771A">
      <w:pPr>
        <w:pStyle w:val="Tiugia"/>
        <w:rPr>
          <w:color w:val="auto"/>
        </w:rPr>
      </w:pPr>
      <w:bookmarkStart w:id="2" w:name="_Toc158045228"/>
      <w:r w:rsidRPr="00445C9C">
        <w:rPr>
          <w:color w:val="auto"/>
        </w:rPr>
        <w:lastRenderedPageBreak/>
        <w:t>DANH MỤC BẢNG</w:t>
      </w:r>
      <w:bookmarkEnd w:id="2"/>
    </w:p>
    <w:p w:rsidR="00E50938" w:rsidRPr="00E50938" w:rsidRDefault="00897A22">
      <w:pPr>
        <w:pStyle w:val="TableofFigures"/>
        <w:tabs>
          <w:tab w:val="right" w:leader="dot" w:pos="9061"/>
        </w:tabs>
        <w:rPr>
          <w:rFonts w:cs="Times New Roman"/>
          <w:noProof/>
          <w:sz w:val="22"/>
          <w:szCs w:val="22"/>
        </w:rPr>
      </w:pPr>
      <w:r w:rsidRPr="00E50938">
        <w:rPr>
          <w:rFonts w:cs="Times New Roman"/>
          <w:highlight w:val="yellow"/>
        </w:rPr>
        <w:fldChar w:fldCharType="begin"/>
      </w:r>
      <w:r w:rsidRPr="00E50938">
        <w:rPr>
          <w:rFonts w:cs="Times New Roman"/>
          <w:highlight w:val="yellow"/>
        </w:rPr>
        <w:instrText xml:space="preserve"> TOC \h \z \t "Danh mục bảng" \c </w:instrText>
      </w:r>
      <w:r w:rsidRPr="00E50938">
        <w:rPr>
          <w:rFonts w:cs="Times New Roman"/>
          <w:highlight w:val="yellow"/>
        </w:rPr>
        <w:fldChar w:fldCharType="separate"/>
      </w:r>
      <w:hyperlink w:anchor="_Toc158045321" w:history="1">
        <w:r w:rsidR="00E50938" w:rsidRPr="00E50938">
          <w:rPr>
            <w:rStyle w:val="Hyperlink"/>
            <w:rFonts w:cs="Times New Roman"/>
            <w:noProof/>
          </w:rPr>
          <w:t>Bảng 1. Các công trình và hoạt động của Dự án</w:t>
        </w:r>
        <w:r w:rsidR="00E50938" w:rsidRPr="00E50938">
          <w:rPr>
            <w:rFonts w:cs="Times New Roman"/>
            <w:noProof/>
            <w:webHidden/>
          </w:rPr>
          <w:tab/>
        </w:r>
        <w:r w:rsidR="00E50938" w:rsidRPr="00E50938">
          <w:rPr>
            <w:rFonts w:cs="Times New Roman"/>
            <w:noProof/>
            <w:webHidden/>
          </w:rPr>
          <w:fldChar w:fldCharType="begin"/>
        </w:r>
        <w:r w:rsidR="00E50938" w:rsidRPr="00E50938">
          <w:rPr>
            <w:rFonts w:cs="Times New Roman"/>
            <w:noProof/>
            <w:webHidden/>
          </w:rPr>
          <w:instrText xml:space="preserve"> PAGEREF _Toc158045321 \h </w:instrText>
        </w:r>
        <w:r w:rsidR="00E50938" w:rsidRPr="00E50938">
          <w:rPr>
            <w:rFonts w:cs="Times New Roman"/>
            <w:noProof/>
            <w:webHidden/>
          </w:rPr>
        </w:r>
        <w:r w:rsidR="00E50938" w:rsidRPr="00E50938">
          <w:rPr>
            <w:rFonts w:cs="Times New Roman"/>
            <w:noProof/>
            <w:webHidden/>
          </w:rPr>
          <w:fldChar w:fldCharType="separate"/>
        </w:r>
        <w:r w:rsidR="00710F06">
          <w:rPr>
            <w:rFonts w:cs="Times New Roman"/>
            <w:noProof/>
            <w:webHidden/>
          </w:rPr>
          <w:t>15</w:t>
        </w:r>
        <w:r w:rsidR="00E50938"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2" w:history="1">
        <w:r w:rsidRPr="00E50938">
          <w:rPr>
            <w:rStyle w:val="Hyperlink"/>
            <w:rFonts w:cs="Times New Roman"/>
            <w:noProof/>
          </w:rPr>
          <w:t>Bảng 2. Các hoạt động của dự án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_Toc158045322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27</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3" w:history="1">
        <w:r w:rsidRPr="00E50938">
          <w:rPr>
            <w:rStyle w:val="Hyperlink"/>
            <w:rFonts w:cs="Times New Roman"/>
            <w:noProof/>
            <w:lang w:val="vi-VN"/>
          </w:rPr>
          <w:t>Bảng 3.</w:t>
        </w:r>
        <w:r w:rsidRPr="00E50938">
          <w:rPr>
            <w:rStyle w:val="Hyperlink"/>
            <w:rFonts w:cs="Times New Roman"/>
            <w:noProof/>
          </w:rPr>
          <w:t xml:space="preserve"> Các hoạt động của dự án có khả năng tác động xấu tới môi trường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_Toc158045323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28</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4" w:history="1">
        <w:r w:rsidRPr="00E50938">
          <w:rPr>
            <w:rStyle w:val="Hyperlink"/>
            <w:rFonts w:cs="Times New Roman"/>
            <w:noProof/>
          </w:rPr>
          <w:t>Bảng 4. Khối lượng nguyên, vật liệu cho xây dựng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_Toc158045324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30</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5" w:history="1">
        <w:r w:rsidRPr="00E50938">
          <w:rPr>
            <w:rStyle w:val="Hyperlink"/>
            <w:rFonts w:cs="Times New Roman"/>
            <w:noProof/>
          </w:rPr>
          <w:t>Bảng 5. Danh mục các máy móc dự kiến phục vụ thi công Dự án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_Toc158045325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35</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6" w:history="1">
        <w:r w:rsidRPr="00E50938">
          <w:rPr>
            <w:rStyle w:val="Hyperlink"/>
            <w:rFonts w:cs="Times New Roman"/>
            <w:noProof/>
          </w:rPr>
          <w:t>Bảng 6. Nhiệt độ trung bình các tháng qua các năm (Đơn vị: °C)</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_Toc158045326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41</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7" w:history="1">
        <w:r w:rsidRPr="00E50938">
          <w:rPr>
            <w:rStyle w:val="Hyperlink"/>
            <w:rFonts w:cs="Times New Roman"/>
            <w:noProof/>
          </w:rPr>
          <w:t>Bảng 7. Độ ẩm trung bình các tháng qua các năm (Đơn vị: %)</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_Toc158045327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42</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8" w:history="1">
        <w:r w:rsidRPr="00E50938">
          <w:rPr>
            <w:rStyle w:val="Hyperlink"/>
            <w:rFonts w:cs="Times New Roman"/>
            <w:noProof/>
          </w:rPr>
          <w:t>Bảng 8. Số giờ nắng các tháng trong năm (Đơn vị: giờ)</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_Toc158045328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43</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29" w:history="1">
        <w:r w:rsidRPr="00E50938">
          <w:rPr>
            <w:rStyle w:val="Hyperlink"/>
            <w:rFonts w:cs="Times New Roman"/>
            <w:noProof/>
          </w:rPr>
          <w:t>Bảng 9.</w:t>
        </w:r>
        <w:r w:rsidRPr="00E50938">
          <w:rPr>
            <w:rStyle w:val="Hyperlink"/>
            <w:rFonts w:cs="Times New Roman"/>
            <w:noProof/>
            <w:lang w:val="vi-VN"/>
          </w:rPr>
          <w:t xml:space="preserve"> Lượng mưa trung bình của các tháng qua các năm (Đơn vị: mm)</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_Toc158045329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43</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0" w:history="1">
        <w:r w:rsidRPr="00E50938">
          <w:rPr>
            <w:rStyle w:val="Hyperlink"/>
            <w:rFonts w:cs="Times New Roman"/>
            <w:noProof/>
          </w:rPr>
          <w:t>Bảng 10. Dữ liệu môi trường không khí và tiếng ồn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_Toc158045330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46</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1" w:history="1">
        <w:r w:rsidRPr="00E50938">
          <w:rPr>
            <w:rStyle w:val="Hyperlink"/>
            <w:rFonts w:cs="Times New Roman"/>
            <w:noProof/>
          </w:rPr>
          <w:t>Bảng 11. Dữ liệu môi trường nước mặt</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_Toc158045331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47</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2" w:history="1">
        <w:r w:rsidRPr="00E50938">
          <w:rPr>
            <w:rStyle w:val="Hyperlink"/>
            <w:rFonts w:cs="Times New Roman"/>
            <w:noProof/>
            <w:lang w:val="vi-VN"/>
          </w:rPr>
          <w:t>Bảng 12. Kết quả phân tích nước dưới đất</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_Toc158045332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48</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3" w:history="1">
        <w:r w:rsidRPr="00E50938">
          <w:rPr>
            <w:rStyle w:val="Hyperlink"/>
            <w:rFonts w:cs="Times New Roman"/>
            <w:noProof/>
          </w:rPr>
          <w:t>Bảng 13. Các tác động trong giai đoạn triển khai xây dựng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_Toc158045333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51</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4" w:history="1">
        <w:r w:rsidRPr="00E50938">
          <w:rPr>
            <w:rStyle w:val="Hyperlink"/>
            <w:rFonts w:cs="Times New Roman"/>
            <w:bCs/>
            <w:noProof/>
            <w:kern w:val="28"/>
            <w:lang w:val="vi-VN"/>
          </w:rPr>
          <w:t>Bảng 14.</w:t>
        </w:r>
        <w:r w:rsidRPr="00E50938">
          <w:rPr>
            <w:rStyle w:val="Hyperlink"/>
            <w:rFonts w:cs="Times New Roman"/>
            <w:noProof/>
            <w:lang w:val="vi-VN"/>
          </w:rPr>
          <w:t xml:space="preserve"> Giá trị giới hạn khí thải của động cơ xe chạy bằng dầu diezel</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_Toc158045334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54</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5" w:history="1">
        <w:r w:rsidRPr="00E50938">
          <w:rPr>
            <w:rStyle w:val="Hyperlink"/>
            <w:rFonts w:cs="Times New Roman"/>
            <w:noProof/>
          </w:rPr>
          <w:t>Bảng 15. Số lượt xe cần thiết để vận chuyển vật liệu xây dựng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_Toc158045335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54</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6" w:history="1">
        <w:r w:rsidRPr="00E50938">
          <w:rPr>
            <w:rStyle w:val="Hyperlink"/>
            <w:rFonts w:cs="Times New Roman"/>
            <w:noProof/>
          </w:rPr>
          <w:t>Bảng 16. Tải lượng ô nhiễm của từng phương tiện trên đơn vị thời gian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_Toc158045336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54</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7" w:history="1">
        <w:r w:rsidRPr="00E50938">
          <w:rPr>
            <w:rStyle w:val="Hyperlink"/>
            <w:rFonts w:cs="Times New Roman"/>
            <w:noProof/>
          </w:rPr>
          <w:t>Bảng 17.</w:t>
        </w:r>
        <w:r w:rsidRPr="00E50938">
          <w:rPr>
            <w:rStyle w:val="Hyperlink"/>
            <w:rFonts w:cs="Times New Roman"/>
            <w:noProof/>
            <w:lang w:val="vi-VN"/>
          </w:rPr>
          <w:t xml:space="preserve"> Nồng độ khí thải do phương tiện vận chuyển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_Toc158045337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55</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8" w:history="1">
        <w:r w:rsidRPr="00E50938">
          <w:rPr>
            <w:rStyle w:val="Hyperlink"/>
            <w:rFonts w:cs="Times New Roman"/>
            <w:noProof/>
          </w:rPr>
          <w:t>Bảng 18. Lượng bụi phát sinh từ lốp xe trên đơn vị thời gian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_Toc158045338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56</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39" w:history="1">
        <w:r w:rsidRPr="00E50938">
          <w:rPr>
            <w:rStyle w:val="Hyperlink"/>
            <w:rFonts w:cs="Times New Roman"/>
            <w:noProof/>
            <w:lang w:val="vi-VN"/>
          </w:rPr>
          <w:t>Bảng 19. Nồng độ bụi lốp xe ma sát với mặt đường từ phương tiện vận chuyển</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_Toc158045339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57</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0" w:history="1">
        <w:r w:rsidRPr="00E50938">
          <w:rPr>
            <w:rStyle w:val="Hyperlink"/>
            <w:rFonts w:cs="Times New Roman"/>
            <w:noProof/>
          </w:rPr>
          <w:t>Bảng 20. Nồng độ bụi phát sinh từ hoạt động đào đắp san nền [</w:t>
        </w:r>
        <w:r w:rsidRPr="00E50938">
          <w:rPr>
            <w:rStyle w:val="Hyperlink"/>
            <w:rFonts w:cs="Times New Roman"/>
            <w:noProof/>
            <w:lang w:val="es-ES"/>
          </w:rPr>
          <w:t>7</w:t>
        </w:r>
        <w:r w:rsidRPr="00E50938">
          <w:rPr>
            <w:rStyle w:val="Hyperlink"/>
            <w:rFonts w:cs="Times New Roman"/>
            <w:noProof/>
          </w:rPr>
          <w:t>]</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_Toc158045340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57</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1" w:history="1">
        <w:r w:rsidRPr="00E50938">
          <w:rPr>
            <w:rStyle w:val="Hyperlink"/>
            <w:rFonts w:cs="Times New Roman"/>
            <w:noProof/>
            <w:highlight w:val="white"/>
          </w:rPr>
          <w:t>Bảng 21. Lưu lượng nước thải sinh hoạt phát sinh</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_Toc158045341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59</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2" w:history="1">
        <w:r w:rsidRPr="00E50938">
          <w:rPr>
            <w:rStyle w:val="Hyperlink"/>
            <w:rFonts w:cs="Times New Roman"/>
            <w:noProof/>
          </w:rPr>
          <w:t>Bảng 22. Tải lượng và nồng độ chất ô nhiễm trong</w:t>
        </w:r>
        <w:r w:rsidRPr="00E50938">
          <w:rPr>
            <w:rStyle w:val="Hyperlink"/>
            <w:rFonts w:cs="Times New Roman"/>
            <w:noProof/>
            <w:lang w:val="vi-VN"/>
          </w:rPr>
          <w:t xml:space="preserve"> nước thải sinh hoạt</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_Toc158045342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59</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3" w:history="1">
        <w:r w:rsidRPr="00E50938">
          <w:rPr>
            <w:rStyle w:val="Hyperlink"/>
            <w:rFonts w:cs="Times New Roman"/>
            <w:noProof/>
            <w:lang w:val="vi-VN"/>
          </w:rPr>
          <w:t>Bảng 23. Mức ồn phát sinh từ hoạt động của máy móc thi công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_Toc158045343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62</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4" w:history="1">
        <w:r w:rsidRPr="00E50938">
          <w:rPr>
            <w:rStyle w:val="Hyperlink"/>
            <w:rFonts w:cs="Times New Roman"/>
            <w:noProof/>
            <w:lang w:val="vi-VN"/>
          </w:rPr>
          <w:t>Bảng 24. Mức độ rung của các máy móc thi công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_Toc158045344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63</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5" w:history="1">
        <w:r w:rsidRPr="00E50938">
          <w:rPr>
            <w:rStyle w:val="Hyperlink"/>
            <w:rFonts w:cs="Times New Roman"/>
            <w:noProof/>
          </w:rPr>
          <w:t>Bảng 25. Đặc điểm hoá học của lớp đất bẩn trên mặt đường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_Toc158045345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80</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6" w:history="1">
        <w:r w:rsidRPr="00E50938">
          <w:rPr>
            <w:rStyle w:val="Hyperlink"/>
            <w:rFonts w:cs="Times New Roman"/>
            <w:noProof/>
          </w:rPr>
          <w:t>Bảng 26. Mức độ phát sinh tiếng ồn của một số loại xe [4]</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_Toc158045346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81</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7" w:history="1">
        <w:r w:rsidRPr="00E50938">
          <w:rPr>
            <w:rStyle w:val="Hyperlink"/>
            <w:rFonts w:cs="Times New Roman"/>
            <w:noProof/>
          </w:rPr>
          <w:t xml:space="preserve">Bảng 27. Tóm tắt </w:t>
        </w:r>
        <w:r w:rsidRPr="00E50938">
          <w:rPr>
            <w:rStyle w:val="Hyperlink"/>
            <w:rFonts w:cs="Times New Roman"/>
            <w:noProof/>
            <w:lang w:val="nl-NL"/>
          </w:rPr>
          <w:t xml:space="preserve">các </w:t>
        </w:r>
        <w:r w:rsidRPr="00E50938">
          <w:rPr>
            <w:rStyle w:val="Hyperlink"/>
            <w:rFonts w:cs="Times New Roman"/>
            <w:noProof/>
          </w:rPr>
          <w:t>công trình, biện pháp bảo vệ môi trường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_Toc158045347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86</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8" w:history="1">
        <w:r w:rsidRPr="00E50938">
          <w:rPr>
            <w:rStyle w:val="Hyperlink"/>
            <w:rFonts w:cs="Times New Roman"/>
            <w:noProof/>
          </w:rPr>
          <w:t>Bảng 28. Nhận xét về mức độ tin cậy của các phương pháp</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_Toc158045348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87</w:t>
        </w:r>
        <w:r w:rsidRPr="00E50938">
          <w:rPr>
            <w:rFonts w:cs="Times New Roman"/>
            <w:noProof/>
            <w:webHidden/>
          </w:rPr>
          <w:fldChar w:fldCharType="end"/>
        </w:r>
      </w:hyperlink>
    </w:p>
    <w:p w:rsidR="00E50938" w:rsidRPr="00E50938" w:rsidRDefault="00E50938">
      <w:pPr>
        <w:pStyle w:val="TableofFigures"/>
        <w:tabs>
          <w:tab w:val="right" w:leader="dot" w:pos="9061"/>
        </w:tabs>
        <w:rPr>
          <w:rFonts w:cs="Times New Roman"/>
          <w:noProof/>
          <w:sz w:val="22"/>
          <w:szCs w:val="22"/>
        </w:rPr>
      </w:pPr>
      <w:hyperlink w:anchor="_Toc158045349" w:history="1">
        <w:r w:rsidRPr="00E50938">
          <w:rPr>
            <w:rStyle w:val="Hyperlink"/>
            <w:rFonts w:cs="Times New Roman"/>
            <w:noProof/>
          </w:rPr>
          <w:t>Bảng 29. Tổng hợp chương trình quản lý môi trường</w:t>
        </w:r>
        <w:r w:rsidRPr="00E50938">
          <w:rPr>
            <w:rFonts w:cs="Times New Roman"/>
            <w:noProof/>
            <w:webHidden/>
          </w:rPr>
          <w:tab/>
        </w:r>
        <w:r w:rsidRPr="00E50938">
          <w:rPr>
            <w:rFonts w:cs="Times New Roman"/>
            <w:noProof/>
            <w:webHidden/>
          </w:rPr>
          <w:fldChar w:fldCharType="begin"/>
        </w:r>
        <w:r w:rsidRPr="00E50938">
          <w:rPr>
            <w:rFonts w:cs="Times New Roman"/>
            <w:noProof/>
            <w:webHidden/>
          </w:rPr>
          <w:instrText xml:space="preserve"> PAGEREF _Toc158045349 \h </w:instrText>
        </w:r>
        <w:r w:rsidRPr="00E50938">
          <w:rPr>
            <w:rFonts w:cs="Times New Roman"/>
            <w:noProof/>
            <w:webHidden/>
          </w:rPr>
        </w:r>
        <w:r w:rsidRPr="00E50938">
          <w:rPr>
            <w:rFonts w:cs="Times New Roman"/>
            <w:noProof/>
            <w:webHidden/>
          </w:rPr>
          <w:fldChar w:fldCharType="separate"/>
        </w:r>
        <w:r w:rsidR="00710F06">
          <w:rPr>
            <w:rFonts w:cs="Times New Roman"/>
            <w:noProof/>
            <w:webHidden/>
          </w:rPr>
          <w:t>90</w:t>
        </w:r>
        <w:r w:rsidRPr="00E50938">
          <w:rPr>
            <w:rFonts w:cs="Times New Roman"/>
            <w:noProof/>
            <w:webHidden/>
          </w:rPr>
          <w:fldChar w:fldCharType="end"/>
        </w:r>
      </w:hyperlink>
    </w:p>
    <w:p w:rsidR="00080990" w:rsidRPr="00445C9C" w:rsidRDefault="00897A22" w:rsidP="0031771A">
      <w:pPr>
        <w:pStyle w:val="Tiugia"/>
        <w:rPr>
          <w:color w:val="auto"/>
          <w:highlight w:val="yellow"/>
        </w:rPr>
      </w:pPr>
      <w:r w:rsidRPr="00E50938">
        <w:rPr>
          <w:rFonts w:cs="Times New Roman"/>
          <w:b w:val="0"/>
          <w:color w:val="auto"/>
          <w:highlight w:val="yellow"/>
        </w:rPr>
        <w:fldChar w:fldCharType="end"/>
      </w:r>
    </w:p>
    <w:p w:rsidR="00080990" w:rsidRPr="00445C9C" w:rsidRDefault="00080990" w:rsidP="0031771A">
      <w:pPr>
        <w:pStyle w:val="Tiugia"/>
        <w:rPr>
          <w:color w:val="auto"/>
        </w:rPr>
      </w:pPr>
      <w:r w:rsidRPr="00445C9C">
        <w:rPr>
          <w:color w:val="auto"/>
        </w:rPr>
        <w:t xml:space="preserve"> </w:t>
      </w:r>
      <w:bookmarkStart w:id="3" w:name="_Toc158045229"/>
      <w:r w:rsidRPr="00445C9C">
        <w:rPr>
          <w:color w:val="auto"/>
        </w:rPr>
        <w:t>DANH MỤC hình</w:t>
      </w:r>
      <w:bookmarkEnd w:id="3"/>
      <w:r w:rsidRPr="00445C9C">
        <w:rPr>
          <w:color w:val="auto"/>
        </w:rPr>
        <w:t xml:space="preserve"> </w:t>
      </w:r>
    </w:p>
    <w:p w:rsidR="00445C9C" w:rsidRPr="00445C9C" w:rsidRDefault="00080990">
      <w:pPr>
        <w:pStyle w:val="TableofFigures"/>
        <w:tabs>
          <w:tab w:val="right" w:leader="dot" w:pos="9061"/>
        </w:tabs>
        <w:rPr>
          <w:rFonts w:asciiTheme="minorHAnsi" w:hAnsiTheme="minorHAnsi"/>
          <w:noProof/>
          <w:sz w:val="22"/>
          <w:szCs w:val="22"/>
          <w:lang w:val="vi-VN" w:eastAsia="vi-VN"/>
        </w:rPr>
      </w:pPr>
      <w:r w:rsidRPr="00445C9C">
        <w:rPr>
          <w:highlight w:val="yellow"/>
        </w:rPr>
        <w:fldChar w:fldCharType="begin"/>
      </w:r>
      <w:r w:rsidRPr="00445C9C">
        <w:rPr>
          <w:highlight w:val="yellow"/>
        </w:rPr>
        <w:instrText xml:space="preserve"> TOC \h \z \t "Figure" \c </w:instrText>
      </w:r>
      <w:r w:rsidRPr="00445C9C">
        <w:rPr>
          <w:highlight w:val="yellow"/>
        </w:rPr>
        <w:fldChar w:fldCharType="separate"/>
      </w:r>
      <w:hyperlink w:anchor="_Toc133507938" w:history="1">
        <w:r w:rsidR="00445C9C" w:rsidRPr="00445C9C">
          <w:rPr>
            <w:rStyle w:val="Hyperlink"/>
            <w:noProof/>
            <w:color w:val="auto"/>
          </w:rPr>
          <w:t>Hình 1. Sơ đồ tổ chức quản lý thi công</w:t>
        </w:r>
        <w:r w:rsidR="00445C9C" w:rsidRPr="00445C9C">
          <w:rPr>
            <w:noProof/>
            <w:webHidden/>
          </w:rPr>
          <w:tab/>
        </w:r>
        <w:r w:rsidR="00445C9C" w:rsidRPr="00445C9C">
          <w:rPr>
            <w:noProof/>
            <w:webHidden/>
          </w:rPr>
          <w:fldChar w:fldCharType="begin"/>
        </w:r>
        <w:r w:rsidR="00445C9C" w:rsidRPr="00445C9C">
          <w:rPr>
            <w:noProof/>
            <w:webHidden/>
          </w:rPr>
          <w:instrText xml:space="preserve"> PAGEREF _Toc133507938 \h </w:instrText>
        </w:r>
        <w:r w:rsidR="00445C9C" w:rsidRPr="00445C9C">
          <w:rPr>
            <w:noProof/>
            <w:webHidden/>
          </w:rPr>
        </w:r>
        <w:r w:rsidR="00445C9C" w:rsidRPr="00445C9C">
          <w:rPr>
            <w:noProof/>
            <w:webHidden/>
          </w:rPr>
          <w:fldChar w:fldCharType="separate"/>
        </w:r>
        <w:r w:rsidR="00DD0D0B">
          <w:rPr>
            <w:noProof/>
            <w:webHidden/>
          </w:rPr>
          <w:t>43</w:t>
        </w:r>
        <w:r w:rsidR="00445C9C" w:rsidRPr="00445C9C">
          <w:rPr>
            <w:noProof/>
            <w:webHidden/>
          </w:rPr>
          <w:fldChar w:fldCharType="end"/>
        </w:r>
      </w:hyperlink>
    </w:p>
    <w:p w:rsidR="00D205B8" w:rsidRDefault="00080990" w:rsidP="0031771A">
      <w:pPr>
        <w:pStyle w:val="Tiugia"/>
        <w:rPr>
          <w:color w:val="auto"/>
        </w:rPr>
      </w:pPr>
      <w:r w:rsidRPr="00445C9C">
        <w:rPr>
          <w:color w:val="auto"/>
          <w:highlight w:val="yellow"/>
        </w:rPr>
        <w:fldChar w:fldCharType="end"/>
      </w:r>
      <w:bookmarkStart w:id="4" w:name="_Toc439746382"/>
      <w:bookmarkStart w:id="5" w:name="_Toc493234214"/>
      <w:bookmarkStart w:id="6" w:name="_Toc13818913"/>
      <w:bookmarkStart w:id="7" w:name="_Toc21159233"/>
      <w:bookmarkStart w:id="8" w:name="_Toc21673042"/>
      <w:bookmarkStart w:id="9" w:name="_Toc21673128"/>
      <w:bookmarkStart w:id="10" w:name="_Toc22893022"/>
      <w:bookmarkStart w:id="11" w:name="_Toc23431166"/>
      <w:bookmarkStart w:id="12" w:name="_Toc23431402"/>
      <w:bookmarkStart w:id="13" w:name="_Toc23431620"/>
      <w:bookmarkStart w:id="14" w:name="_Toc28592632"/>
      <w:bookmarkStart w:id="15" w:name="_Toc35928494"/>
      <w:bookmarkStart w:id="16" w:name="_Toc35928875"/>
      <w:bookmarkStart w:id="17" w:name="_Toc35929411"/>
      <w:bookmarkStart w:id="18" w:name="_Toc35932103"/>
      <w:bookmarkStart w:id="19" w:name="_Toc35935062"/>
      <w:bookmarkStart w:id="20" w:name="_Toc35937999"/>
      <w:bookmarkStart w:id="21" w:name="_Toc38724160"/>
      <w:bookmarkStart w:id="22" w:name="_Toc38724297"/>
      <w:bookmarkStart w:id="23" w:name="_Toc38789427"/>
      <w:bookmarkStart w:id="24" w:name="_Toc38789574"/>
      <w:bookmarkStart w:id="25" w:name="_Toc38961670"/>
      <w:bookmarkStart w:id="26" w:name="_Toc39568622"/>
      <w:bookmarkStart w:id="27" w:name="_Toc39737489"/>
      <w:bookmarkStart w:id="28" w:name="_Toc56092093"/>
      <w:bookmarkStart w:id="29" w:name="_Toc56522641"/>
      <w:bookmarkStart w:id="30" w:name="_Toc61593826"/>
      <w:bookmarkStart w:id="31" w:name="_Toc66266035"/>
      <w:bookmarkStart w:id="32" w:name="_Toc66266188"/>
      <w:bookmarkStart w:id="33" w:name="_Toc78784287"/>
      <w:bookmarkStart w:id="34" w:name="_Toc78784439"/>
      <w:bookmarkStart w:id="35" w:name="_Toc78784591"/>
      <w:bookmarkStart w:id="36" w:name="_Toc80777228"/>
      <w:bookmarkStart w:id="37" w:name="_Toc80777465"/>
      <w:bookmarkStart w:id="38" w:name="_Toc80777768"/>
      <w:bookmarkStart w:id="39" w:name="_Toc80792681"/>
      <w:bookmarkStart w:id="40" w:name="_Toc88632713"/>
    </w:p>
    <w:p w:rsidR="00EA5A66" w:rsidRDefault="00EA5A66">
      <w:pPr>
        <w:rPr>
          <w:b/>
          <w:caps/>
        </w:rPr>
      </w:pPr>
      <w:r>
        <w:br w:type="page"/>
      </w:r>
    </w:p>
    <w:p w:rsidR="00683F5F" w:rsidRPr="00445C9C" w:rsidRDefault="00683F5F" w:rsidP="0031771A">
      <w:pPr>
        <w:pStyle w:val="Tiugia"/>
        <w:rPr>
          <w:color w:val="auto"/>
        </w:rPr>
      </w:pPr>
      <w:bookmarkStart w:id="41" w:name="_Toc158045230"/>
      <w:r w:rsidRPr="00445C9C">
        <w:rPr>
          <w:color w:val="auto"/>
        </w:rPr>
        <w:lastRenderedPageBreak/>
        <w:t>DANH MỤC CÁC TỪ VÀ CÁC KÝ HIỆU VIẾT TẮT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683F5F" w:rsidRPr="00445C9C" w:rsidRDefault="00683F5F" w:rsidP="00683F5F">
      <w:pPr>
        <w:spacing w:before="60" w:after="0" w:line="312" w:lineRule="auto"/>
        <w:ind w:firstLine="567"/>
        <w:rPr>
          <w:rFonts w:eastAsia="Times New Roman" w:cs="Times New Roman"/>
          <w:highlight w:val="yellow"/>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683F5F" w:rsidRPr="00445C9C" w:rsidRDefault="00683F5F" w:rsidP="00DF0EE0">
            <w:pPr>
              <w:spacing w:before="40" w:after="40" w:line="240" w:lineRule="auto"/>
              <w:jc w:val="center"/>
              <w:rPr>
                <w:rFonts w:eastAsia="Times New Roman" w:cs="Times New Roman"/>
                <w:b/>
                <w:sz w:val="26"/>
                <w:szCs w:val="26"/>
              </w:rPr>
            </w:pPr>
            <w:r w:rsidRPr="00445C9C">
              <w:rPr>
                <w:rFonts w:eastAsia="Times New Roman" w:cs="Times New Roman"/>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rsidR="00683F5F" w:rsidRPr="00445C9C" w:rsidRDefault="00683F5F" w:rsidP="00DF0EE0">
            <w:pPr>
              <w:spacing w:before="40" w:after="40" w:line="240" w:lineRule="auto"/>
              <w:jc w:val="center"/>
              <w:rPr>
                <w:rFonts w:eastAsia="Times New Roman" w:cs="Times New Roman"/>
                <w:b/>
                <w:sz w:val="26"/>
                <w:szCs w:val="26"/>
              </w:rPr>
            </w:pPr>
            <w:r w:rsidRPr="00445C9C">
              <w:rPr>
                <w:rFonts w:eastAsia="Times New Roman" w:cs="Times New Roman"/>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rsidR="00683F5F" w:rsidRPr="00445C9C" w:rsidRDefault="00683F5F" w:rsidP="00DF0EE0">
            <w:pPr>
              <w:spacing w:before="40" w:after="40" w:line="240" w:lineRule="auto"/>
              <w:jc w:val="center"/>
              <w:rPr>
                <w:rFonts w:eastAsia="Times New Roman" w:cs="Times New Roman"/>
                <w:b/>
                <w:bCs/>
                <w:sz w:val="26"/>
                <w:szCs w:val="26"/>
              </w:rPr>
            </w:pPr>
            <w:r w:rsidRPr="00445C9C">
              <w:rPr>
                <w:rFonts w:eastAsia="Times New Roman" w:cs="Times New Roman"/>
                <w:b/>
                <w:bCs/>
                <w:sz w:val="26"/>
                <w:szCs w:val="26"/>
              </w:rPr>
              <w:t>DIỄN GIẢI</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BTCT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Bê tông cốt thép</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Bộ Tài nguyên Môi trường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Bảo vệ môi trường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Bộ Xây dựng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Bộ Y tế</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Chính phủ</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Chất thải nguy hại</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CTPHMT</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Cải tạo phục hồi môi trường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Chất thải rắn</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Đánh giá tác động môi trường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Giải phóng mặt bằng</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Nghị định</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Nghị quyết</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Phòng cháy chữa cháy</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Quy chuẩn Việt Nam</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Quy chuẩn xây dựng Việt Nam</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SCN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Sân công nghiệp</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Tiêu chuẩn xây dựng Việt Nam</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Uỷ ban mặt trận tổ quốc Việt Nam</w:t>
            </w:r>
          </w:p>
        </w:tc>
      </w:tr>
      <w:tr w:rsidR="00FB2294"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Uỷ ban nhân dân</w:t>
            </w:r>
          </w:p>
        </w:tc>
      </w:tr>
      <w:tr w:rsidR="00D44749" w:rsidRPr="00445C9C" w:rsidTr="00DF0EE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817BA6">
            <w:pPr>
              <w:pStyle w:val="ListParagraph"/>
              <w:numPr>
                <w:ilvl w:val="0"/>
                <w:numId w:val="26"/>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rsidR="00D44749" w:rsidRPr="00445C9C" w:rsidRDefault="00D44749" w:rsidP="00DF0EE0">
            <w:pPr>
              <w:spacing w:before="40" w:after="40" w:line="240" w:lineRule="auto"/>
              <w:jc w:val="left"/>
              <w:rPr>
                <w:rFonts w:eastAsia="Times New Roman" w:cs="Times New Roman"/>
                <w:sz w:val="26"/>
                <w:szCs w:val="26"/>
              </w:rPr>
            </w:pPr>
            <w:r w:rsidRPr="00445C9C">
              <w:rPr>
                <w:rFonts w:eastAsia="Times New Roman" w:cs="Times New Roman"/>
                <w:sz w:val="26"/>
                <w:szCs w:val="26"/>
              </w:rPr>
              <w:t>Tổ chức y tế thế giới (World Health Organization)</w:t>
            </w:r>
          </w:p>
        </w:tc>
      </w:tr>
    </w:tbl>
    <w:p w:rsidR="00683F5F" w:rsidRPr="00445C9C" w:rsidRDefault="00683F5F" w:rsidP="00683F5F">
      <w:pPr>
        <w:rPr>
          <w:b/>
          <w:caps/>
          <w:highlight w:val="yellow"/>
        </w:rPr>
      </w:pPr>
    </w:p>
    <w:p w:rsidR="00683F5F" w:rsidRPr="00445C9C" w:rsidRDefault="00683F5F">
      <w:pPr>
        <w:rPr>
          <w:b/>
          <w:caps/>
          <w:highlight w:val="yellow"/>
        </w:rPr>
      </w:pPr>
    </w:p>
    <w:p w:rsidR="00683F5F" w:rsidRPr="00445C9C" w:rsidRDefault="00683F5F">
      <w:pPr>
        <w:rPr>
          <w:b/>
          <w:caps/>
          <w:highlight w:val="yellow"/>
        </w:rPr>
      </w:pPr>
      <w:r w:rsidRPr="00445C9C">
        <w:rPr>
          <w:highlight w:val="yellow"/>
        </w:rPr>
        <w:br w:type="page"/>
      </w:r>
    </w:p>
    <w:p w:rsidR="00106A04" w:rsidRPr="00445C9C" w:rsidRDefault="00106A04" w:rsidP="0031771A">
      <w:pPr>
        <w:pStyle w:val="Tiugia"/>
        <w:rPr>
          <w:color w:val="auto"/>
        </w:rPr>
      </w:pPr>
      <w:bookmarkStart w:id="42" w:name="_Toc158045231"/>
      <w:r w:rsidRPr="00445C9C">
        <w:rPr>
          <w:color w:val="auto"/>
        </w:rPr>
        <w:lastRenderedPageBreak/>
        <w:t>MỞ ĐẦU</w:t>
      </w:r>
      <w:bookmarkEnd w:id="0"/>
      <w:bookmarkEnd w:id="42"/>
    </w:p>
    <w:p w:rsidR="00106A04" w:rsidRPr="00445C9C" w:rsidRDefault="00106A04" w:rsidP="00106A04">
      <w:pPr>
        <w:rPr>
          <w:sz w:val="2"/>
        </w:rPr>
      </w:pPr>
    </w:p>
    <w:p w:rsidR="00106A04" w:rsidRPr="00445C9C" w:rsidRDefault="00106A04" w:rsidP="00995FD3">
      <w:pPr>
        <w:pStyle w:val="Heading1"/>
        <w:spacing w:line="264" w:lineRule="auto"/>
      </w:pPr>
      <w:bookmarkStart w:id="43" w:name="_Toc51225028"/>
      <w:bookmarkStart w:id="44" w:name="_Toc59433556"/>
      <w:bookmarkStart w:id="45" w:name="_Toc158045232"/>
      <w:r w:rsidRPr="00445C9C">
        <w:t>Xuất xứ của Dự án</w:t>
      </w:r>
      <w:bookmarkEnd w:id="43"/>
      <w:bookmarkEnd w:id="44"/>
      <w:bookmarkEnd w:id="45"/>
    </w:p>
    <w:p w:rsidR="00106A04" w:rsidRPr="00445C9C" w:rsidRDefault="00106A04" w:rsidP="00995FD3">
      <w:pPr>
        <w:pStyle w:val="Heading2"/>
        <w:spacing w:line="264" w:lineRule="auto"/>
        <w:rPr>
          <w:color w:val="auto"/>
        </w:rPr>
      </w:pPr>
      <w:bookmarkStart w:id="46" w:name="_Toc51225029"/>
      <w:bookmarkStart w:id="47" w:name="_Toc59433557"/>
      <w:bookmarkStart w:id="48" w:name="_Toc158045233"/>
      <w:r w:rsidRPr="00445C9C">
        <w:rPr>
          <w:color w:val="auto"/>
        </w:rPr>
        <w:t>Thông tin chung về dự án</w:t>
      </w:r>
      <w:bookmarkEnd w:id="46"/>
      <w:bookmarkEnd w:id="47"/>
      <w:bookmarkEnd w:id="48"/>
    </w:p>
    <w:p w:rsidR="004965BB" w:rsidRPr="002D09F2" w:rsidRDefault="004965BB" w:rsidP="004965BB">
      <w:pPr>
        <w:autoSpaceDE w:val="0"/>
        <w:autoSpaceDN w:val="0"/>
        <w:adjustRightInd w:val="0"/>
        <w:spacing w:before="40" w:after="40" w:line="288" w:lineRule="auto"/>
        <w:ind w:firstLine="567"/>
        <w:rPr>
          <w:sz w:val="26"/>
          <w:szCs w:val="26"/>
        </w:rPr>
      </w:pPr>
      <w:r w:rsidRPr="002D09F2">
        <w:rPr>
          <w:sz w:val="26"/>
          <w:szCs w:val="26"/>
        </w:rPr>
        <w:t xml:space="preserve">Đường ven biển kết nối hành lang kinh tế Đông Tây, tỉnh Quảng Trị là tuyến giao thông có ý nghĩa rất quan trọng tạo động lực thúc đẩy phát triển và kết nối </w:t>
      </w:r>
      <w:r>
        <w:rPr>
          <w:sz w:val="26"/>
          <w:szCs w:val="26"/>
        </w:rPr>
        <w:t>liên vùng</w:t>
      </w:r>
      <w:r w:rsidRPr="002D09F2">
        <w:rPr>
          <w:sz w:val="26"/>
          <w:szCs w:val="26"/>
        </w:rPr>
        <w:t>, tạo sự đột phá trong khai thác và phát huy tiềm năng, lợi thế để phát triển các ngành kinh tế biển của tỉnh Quảng Trị, vừa có vai trò rất to lớn trong bảo đảm quốc phòng - an ninh trên địa bàn chiến lược của cả nước .</w:t>
      </w:r>
    </w:p>
    <w:p w:rsidR="004965BB" w:rsidRPr="006A113B" w:rsidRDefault="004965BB" w:rsidP="004965BB">
      <w:pPr>
        <w:ind w:firstLine="567"/>
        <w:rPr>
          <w:color w:val="000000" w:themeColor="text1"/>
          <w:sz w:val="26"/>
          <w:szCs w:val="26"/>
        </w:rPr>
      </w:pPr>
      <w:r w:rsidRPr="002D09F2">
        <w:rPr>
          <w:sz w:val="26"/>
          <w:szCs w:val="26"/>
        </w:rPr>
        <w:t>Trong điều kiện nguồn vốn ngân sách tỉnh còn nhiề</w:t>
      </w:r>
      <w:r>
        <w:rPr>
          <w:sz w:val="26"/>
          <w:szCs w:val="26"/>
        </w:rPr>
        <w:t>u khó khăn</w:t>
      </w:r>
      <w:r w:rsidRPr="002D09F2">
        <w:rPr>
          <w:sz w:val="26"/>
          <w:szCs w:val="26"/>
        </w:rPr>
        <w:t>, nguồn vốn bố trí cho giai đoạn 2021-2025 chưa thể đầu tư đoạn tuyến qua khu vực cầu Cửa Tùng và cầu Cửa Việt dài khoảng 6,7km mà phải tận dụng các tuyến đường kết nối vào cầu Cửa Tùng hiện tại lại nằm trong khu vực đông dân cư, hạ tầng đã được đầu tư từ lâu, bề rộng mặt cắt ngang hẹp, yếu tố kỹ thuật không đảm bảo yêu cầu chung của toàn tuyến; do đó khi đưa tuyến đường vào khai thác sử dụng, đặc biệt là các phương tiện có tải trọng lớn tham gia giao thông sẽ gây ùn tắc, mất an toàn giao thông, tiềm ẩn nguy cơ gây tai nạ</w:t>
      </w:r>
      <w:r>
        <w:rPr>
          <w:sz w:val="26"/>
          <w:szCs w:val="26"/>
        </w:rPr>
        <w:t>n giao thông</w:t>
      </w:r>
      <w:r w:rsidRPr="002D09F2">
        <w:rPr>
          <w:sz w:val="26"/>
          <w:szCs w:val="26"/>
        </w:rPr>
        <w:t>.</w:t>
      </w:r>
      <w:r>
        <w:rPr>
          <w:sz w:val="26"/>
          <w:szCs w:val="26"/>
        </w:rPr>
        <w:t xml:space="preserve"> </w:t>
      </w:r>
      <w:r w:rsidRPr="006A113B">
        <w:rPr>
          <w:sz w:val="26"/>
          <w:szCs w:val="26"/>
        </w:rPr>
        <w:t>Để sớm hoàn thiện giai đoạn 1 của dự</w:t>
      </w:r>
      <w:r>
        <w:rPr>
          <w:sz w:val="26"/>
          <w:szCs w:val="26"/>
        </w:rPr>
        <w:t xml:space="preserve"> án</w:t>
      </w:r>
      <w:r w:rsidRPr="006A113B">
        <w:rPr>
          <w:sz w:val="26"/>
          <w:szCs w:val="26"/>
        </w:rPr>
        <w:t>, đảm bảo đồng bộ các hạng mục công trình trên tuyế</w:t>
      </w:r>
      <w:r>
        <w:rPr>
          <w:sz w:val="26"/>
          <w:szCs w:val="26"/>
        </w:rPr>
        <w:t>n</w:t>
      </w:r>
      <w:r w:rsidRPr="006A113B">
        <w:rPr>
          <w:sz w:val="26"/>
          <w:szCs w:val="26"/>
        </w:rPr>
        <w:t>, phát huy hiệu quả đầu tư của dự án thì việc đầu tư đoạn tuyến qua cầu Cửa Tùng và cầu Cửa Việt là hết sức cần thiết .</w:t>
      </w:r>
    </w:p>
    <w:p w:rsidR="00EA5A66" w:rsidRDefault="00A10BEF" w:rsidP="00A10BEF">
      <w:pPr>
        <w:ind w:firstLine="567"/>
        <w:rPr>
          <w:rStyle w:val="fontstyle01"/>
          <w:rFonts w:ascii="Times New Roman" w:hAnsi="Times New Roman"/>
          <w:color w:val="auto"/>
          <w:sz w:val="27"/>
          <w:szCs w:val="27"/>
        </w:rPr>
      </w:pPr>
      <w:r w:rsidRPr="00A10BEF">
        <w:rPr>
          <w:rStyle w:val="fontstyle01"/>
          <w:rFonts w:ascii="Times New Roman" w:hAnsi="Times New Roman"/>
          <w:color w:val="auto"/>
          <w:sz w:val="27"/>
          <w:szCs w:val="27"/>
        </w:rPr>
        <w:t>Dự án tuyến đường bộ ven biển đoạn tuyến qua khu vực cầu Cửa Tùng và cầu Cửa Việ</w:t>
      </w:r>
      <w:r>
        <w:rPr>
          <w:rStyle w:val="fontstyle01"/>
          <w:rFonts w:ascii="Times New Roman" w:hAnsi="Times New Roman"/>
          <w:color w:val="auto"/>
          <w:sz w:val="27"/>
          <w:szCs w:val="27"/>
        </w:rPr>
        <w:t>t gồm 02 đoạn, trong đó đ</w:t>
      </w:r>
      <w:r w:rsidRPr="00DC0923">
        <w:rPr>
          <w:rFonts w:eastAsia="SimSun"/>
          <w:sz w:val="26"/>
          <w:szCs w:val="26"/>
        </w:rPr>
        <w:t>oạn qua khu vực cầu Cửa Tùng</w:t>
      </w:r>
      <w:r>
        <w:rPr>
          <w:rFonts w:eastAsia="SimSun"/>
          <w:sz w:val="26"/>
          <w:szCs w:val="26"/>
        </w:rPr>
        <w:t xml:space="preserve"> có </w:t>
      </w:r>
      <w:r w:rsidRPr="00DC0923">
        <w:rPr>
          <w:bCs/>
          <w:sz w:val="26"/>
          <w:szCs w:val="26"/>
        </w:rPr>
        <w:t>chiều dài tuyến khoảng 3,16</w:t>
      </w:r>
      <w:r>
        <w:rPr>
          <w:bCs/>
          <w:sz w:val="26"/>
          <w:szCs w:val="26"/>
        </w:rPr>
        <w:t xml:space="preserve"> </w:t>
      </w:r>
      <w:r w:rsidRPr="00DC0923">
        <w:rPr>
          <w:bCs/>
          <w:sz w:val="26"/>
          <w:szCs w:val="26"/>
        </w:rPr>
        <w:t>km</w:t>
      </w:r>
      <w:r>
        <w:rPr>
          <w:bCs/>
          <w:sz w:val="26"/>
          <w:szCs w:val="26"/>
        </w:rPr>
        <w:t xml:space="preserve"> và đ</w:t>
      </w:r>
      <w:r w:rsidRPr="00DC0923">
        <w:rPr>
          <w:bCs/>
          <w:szCs w:val="26"/>
        </w:rPr>
        <w:t>oạn qua khu vực cầu Cửa Việt</w:t>
      </w:r>
      <w:r>
        <w:rPr>
          <w:bCs/>
          <w:szCs w:val="26"/>
        </w:rPr>
        <w:t xml:space="preserve"> có chiều dài tuyến </w:t>
      </w:r>
      <w:r w:rsidRPr="00DC0923">
        <w:rPr>
          <w:bCs/>
          <w:szCs w:val="26"/>
        </w:rPr>
        <w:t>khoảng 1,</w:t>
      </w:r>
      <w:r>
        <w:rPr>
          <w:bCs/>
          <w:szCs w:val="26"/>
        </w:rPr>
        <w:t>6</w:t>
      </w:r>
      <w:r w:rsidRPr="00DC0923">
        <w:rPr>
          <w:bCs/>
          <w:szCs w:val="26"/>
        </w:rPr>
        <w:t>km</w:t>
      </w:r>
      <w:r>
        <w:rPr>
          <w:bCs/>
          <w:szCs w:val="26"/>
        </w:rPr>
        <w:t xml:space="preserve"> đi qua địa phận huyện Vĩnh Linh, Gio Linh và Triệu Phong.</w:t>
      </w:r>
      <w:r>
        <w:t xml:space="preserve"> </w:t>
      </w:r>
      <w:r w:rsidR="004A1E5E">
        <w:rPr>
          <w:rStyle w:val="fontstyle01"/>
          <w:rFonts w:ascii="Times New Roman" w:hAnsi="Times New Roman"/>
          <w:color w:val="auto"/>
          <w:sz w:val="27"/>
          <w:szCs w:val="27"/>
        </w:rPr>
        <w:t xml:space="preserve">Dự án đã được Hội đồng nhân dân tỉnh Quảng Trị phê duyệt chủ trương đầu tư tại Nghị quyết số </w:t>
      </w:r>
      <w:r>
        <w:rPr>
          <w:rStyle w:val="fontstyle01"/>
          <w:rFonts w:ascii="Times New Roman" w:hAnsi="Times New Roman"/>
          <w:color w:val="auto"/>
          <w:sz w:val="27"/>
          <w:szCs w:val="27"/>
        </w:rPr>
        <w:t>129</w:t>
      </w:r>
      <w:r w:rsidR="004A1E5E">
        <w:rPr>
          <w:rStyle w:val="fontstyle01"/>
          <w:rFonts w:ascii="Times New Roman" w:hAnsi="Times New Roman"/>
          <w:color w:val="auto"/>
          <w:sz w:val="27"/>
          <w:szCs w:val="27"/>
        </w:rPr>
        <w:t xml:space="preserve">/NQ-HĐND ngày </w:t>
      </w:r>
      <w:r>
        <w:rPr>
          <w:rStyle w:val="fontstyle01"/>
          <w:rFonts w:ascii="Times New Roman" w:hAnsi="Times New Roman"/>
          <w:color w:val="auto"/>
          <w:sz w:val="27"/>
          <w:szCs w:val="27"/>
        </w:rPr>
        <w:t>19/12/2023</w:t>
      </w:r>
      <w:r w:rsidR="004A1E5E">
        <w:rPr>
          <w:rStyle w:val="fontstyle01"/>
          <w:rFonts w:ascii="Times New Roman" w:hAnsi="Times New Roman"/>
          <w:color w:val="auto"/>
          <w:sz w:val="27"/>
          <w:szCs w:val="27"/>
        </w:rPr>
        <w:t>.</w:t>
      </w:r>
      <w:r>
        <w:rPr>
          <w:rStyle w:val="fontstyle01"/>
          <w:rFonts w:ascii="Times New Roman" w:hAnsi="Times New Roman"/>
          <w:color w:val="auto"/>
          <w:sz w:val="27"/>
          <w:szCs w:val="27"/>
        </w:rPr>
        <w:t xml:space="preserve"> </w:t>
      </w:r>
    </w:p>
    <w:p w:rsidR="00995FD3" w:rsidRPr="00445C9C" w:rsidRDefault="00CA2CEC" w:rsidP="00995FD3">
      <w:pPr>
        <w:pStyle w:val="Vnbnnidung2"/>
        <w:shd w:val="clear" w:color="auto" w:fill="auto"/>
        <w:spacing w:before="120" w:after="120" w:line="264" w:lineRule="auto"/>
        <w:ind w:firstLine="567"/>
        <w:rPr>
          <w:rFonts w:eastAsia="Arial"/>
          <w:sz w:val="27"/>
          <w:szCs w:val="27"/>
          <w:lang w:val="de-DE"/>
        </w:rPr>
      </w:pPr>
      <w:r>
        <w:rPr>
          <w:sz w:val="27"/>
          <w:szCs w:val="27"/>
          <w:lang w:val="pt-BR"/>
        </w:rPr>
        <w:t xml:space="preserve">Dự án có tổng diện </w:t>
      </w:r>
      <w:r w:rsidR="00A10BEF">
        <w:rPr>
          <w:sz w:val="27"/>
          <w:szCs w:val="27"/>
          <w:lang w:val="pt-BR"/>
        </w:rPr>
        <w:t>tích chiếm dụng là 14,91ha, tron</w:t>
      </w:r>
      <w:r>
        <w:rPr>
          <w:sz w:val="27"/>
          <w:szCs w:val="27"/>
          <w:lang w:val="pt-BR"/>
        </w:rPr>
        <w:t xml:space="preserve">g đó chiếm </w:t>
      </w:r>
      <w:r w:rsidR="00995FD3" w:rsidRPr="0093382D">
        <w:rPr>
          <w:sz w:val="27"/>
          <w:szCs w:val="27"/>
          <w:lang w:val="pt-BR"/>
        </w:rPr>
        <w:t xml:space="preserve">dụng khoảng </w:t>
      </w:r>
      <w:r w:rsidR="00A10BEF">
        <w:rPr>
          <w:sz w:val="27"/>
          <w:szCs w:val="27"/>
          <w:lang w:val="pt-BR"/>
        </w:rPr>
        <w:t>2,5</w:t>
      </w:r>
      <w:r w:rsidR="00995FD3" w:rsidRPr="00B67EF0">
        <w:rPr>
          <w:sz w:val="27"/>
          <w:szCs w:val="27"/>
          <w:lang w:val="pt-BR"/>
        </w:rPr>
        <w:t xml:space="preserve"> ha đất lúa, </w:t>
      </w:r>
      <w:r w:rsidR="00995FD3" w:rsidRPr="0093382D">
        <w:rPr>
          <w:sz w:val="27"/>
          <w:szCs w:val="27"/>
          <w:lang w:val="pt-BR"/>
        </w:rPr>
        <w:t xml:space="preserve">do </w:t>
      </w:r>
      <w:r w:rsidR="00995FD3" w:rsidRPr="00445C9C">
        <w:rPr>
          <w:sz w:val="27"/>
          <w:szCs w:val="27"/>
          <w:lang w:val="pt-BR"/>
        </w:rPr>
        <w:t>đó dự án thuộc nhóm II, quy định tại mục số 6, phụ lục IV Nghị định số 08/2022/NĐ-CP. Vì vậy, Dự án thuộc đối tượng phải lập báo cáo ĐTM theo quy định tại điều 30 của Luật Bảo vệ môi trường năm 2020</w:t>
      </w:r>
      <w:r w:rsidR="00995FD3" w:rsidRPr="00445C9C">
        <w:rPr>
          <w:rFonts w:eastAsia="Arial"/>
          <w:sz w:val="27"/>
          <w:szCs w:val="27"/>
          <w:lang w:val="de-DE"/>
        </w:rPr>
        <w:t xml:space="preserve">. </w:t>
      </w:r>
    </w:p>
    <w:p w:rsidR="00FC43D9" w:rsidRPr="00445C9C" w:rsidRDefault="00995FD3" w:rsidP="00995FD3">
      <w:pPr>
        <w:ind w:firstLine="567"/>
        <w:rPr>
          <w:highlight w:val="yellow"/>
        </w:rPr>
      </w:pPr>
      <w:r w:rsidRPr="00445C9C">
        <w:rPr>
          <w:rFonts w:eastAsia="Arial" w:cs="Times New Roman"/>
          <w:lang w:val="de-DE"/>
        </w:rPr>
        <w:t xml:space="preserve">Tuân thủ Luật Bảo vệ môi trường năm 2020 và các quy định hiện hành, </w:t>
      </w:r>
      <w:r w:rsidR="004A1E5E">
        <w:rPr>
          <w:rFonts w:eastAsia="Arial" w:cs="Times New Roman"/>
          <w:lang w:val="de-DE"/>
        </w:rPr>
        <w:t xml:space="preserve">Ban Quản lý dự án đầu tư xây dựng tỉn Quảng Trị </w:t>
      </w:r>
      <w:r w:rsidRPr="00445C9C">
        <w:rPr>
          <w:rFonts w:eastAsia="Arial" w:cs="Times New Roman"/>
          <w:lang w:val="de-DE"/>
        </w:rPr>
        <w:t>đã lập báo cáo đánh giá tác động môi trường cho dự án “</w:t>
      </w:r>
      <w:r w:rsidR="00A10BEF">
        <w:rPr>
          <w:rFonts w:eastAsia="Arial" w:cs="Times New Roman"/>
          <w:lang w:val="de-DE"/>
        </w:rPr>
        <w:t>T</w:t>
      </w:r>
      <w:r w:rsidR="00A10BEF" w:rsidRPr="00A10BEF">
        <w:rPr>
          <w:rStyle w:val="fontstyle01"/>
          <w:rFonts w:ascii="Times New Roman" w:hAnsi="Times New Roman"/>
          <w:color w:val="auto"/>
          <w:sz w:val="27"/>
          <w:szCs w:val="27"/>
        </w:rPr>
        <w:t>uyến đường bộ ven biển đoạn tuyến qua khu vực cầu Cửa Tùng và cầu Cửa Việ</w:t>
      </w:r>
      <w:r w:rsidR="00A10BEF">
        <w:rPr>
          <w:rStyle w:val="fontstyle01"/>
          <w:rFonts w:ascii="Times New Roman" w:hAnsi="Times New Roman"/>
          <w:color w:val="auto"/>
          <w:sz w:val="27"/>
          <w:szCs w:val="27"/>
        </w:rPr>
        <w:t>t</w:t>
      </w:r>
      <w:r w:rsidRPr="00445C9C">
        <w:rPr>
          <w:rFonts w:eastAsia="Arial" w:cs="Times New Roman"/>
          <w:lang w:val="de-DE"/>
        </w:rPr>
        <w:t>” với sự tư vấn của Trung tâm Quan trắc Tài nguyên và Môi trường Quảng Trị trình cơ quan có thẩm quyền thẩm định và phê duyệt</w:t>
      </w:r>
      <w:r w:rsidR="00E31B73" w:rsidRPr="00445C9C">
        <w:t>.</w:t>
      </w:r>
    </w:p>
    <w:p w:rsidR="00106A04" w:rsidRPr="00445C9C" w:rsidRDefault="00106A04" w:rsidP="00401F8E">
      <w:pPr>
        <w:pStyle w:val="Heading2"/>
        <w:rPr>
          <w:color w:val="auto"/>
        </w:rPr>
      </w:pPr>
      <w:bookmarkStart w:id="49" w:name="_Toc51225030"/>
      <w:bookmarkStart w:id="50" w:name="_Toc59433558"/>
      <w:bookmarkStart w:id="51" w:name="_Toc158045234"/>
      <w:r w:rsidRPr="00445C9C">
        <w:rPr>
          <w:color w:val="auto"/>
        </w:rPr>
        <w:t>Cơ quan, tổ chức có thẩm quyền phê duyệt chủ trương đầu tư</w:t>
      </w:r>
      <w:bookmarkEnd w:id="49"/>
      <w:bookmarkEnd w:id="50"/>
      <w:bookmarkEnd w:id="51"/>
    </w:p>
    <w:p w:rsidR="00106A04" w:rsidRPr="00370122" w:rsidRDefault="00ED3BAD" w:rsidP="006431AC">
      <w:pPr>
        <w:spacing w:line="276" w:lineRule="auto"/>
        <w:ind w:firstLine="567"/>
      </w:pPr>
      <w:r w:rsidRPr="00370122">
        <w:rPr>
          <w:rFonts w:cs="Arial"/>
          <w:lang w:val="sq-AL"/>
        </w:rPr>
        <w:t xml:space="preserve">Chủ trương đầu tư Dự án do </w:t>
      </w:r>
      <w:r w:rsidR="00762312" w:rsidRPr="00370122">
        <w:rPr>
          <w:rFonts w:cs="Arial"/>
          <w:lang w:val="sq-AL"/>
        </w:rPr>
        <w:t xml:space="preserve">Hội đồng nhân dân </w:t>
      </w:r>
      <w:r w:rsidR="00653605" w:rsidRPr="00370122">
        <w:rPr>
          <w:rFonts w:cs="Arial"/>
          <w:lang w:val="sq-AL"/>
        </w:rPr>
        <w:t>tỉnh Quảng Trị</w:t>
      </w:r>
      <w:r w:rsidRPr="00370122">
        <w:rPr>
          <w:rFonts w:cs="Arial"/>
          <w:lang w:val="sq-AL"/>
        </w:rPr>
        <w:t xml:space="preserve"> phê duyệt</w:t>
      </w:r>
      <w:r w:rsidR="00106A04" w:rsidRPr="00370122">
        <w:t>.</w:t>
      </w:r>
    </w:p>
    <w:p w:rsidR="00106A04" w:rsidRPr="00370122" w:rsidRDefault="00106A04" w:rsidP="00401F8E">
      <w:pPr>
        <w:pStyle w:val="Heading2"/>
        <w:rPr>
          <w:color w:val="auto"/>
        </w:rPr>
      </w:pPr>
      <w:bookmarkStart w:id="52" w:name="_Toc51225031"/>
      <w:bookmarkStart w:id="53" w:name="_Toc59433559"/>
      <w:bookmarkStart w:id="54" w:name="_Toc158045235"/>
      <w:r w:rsidRPr="00370122">
        <w:rPr>
          <w:color w:val="auto"/>
        </w:rPr>
        <w:lastRenderedPageBreak/>
        <w:t>Mối quan hệ của Dự án với các dự án khác và quy hoạch phát triển do cơ quan quản lý nhà nước có thẩm quyền phê duyệt</w:t>
      </w:r>
      <w:bookmarkEnd w:id="52"/>
      <w:bookmarkEnd w:id="53"/>
      <w:bookmarkEnd w:id="54"/>
    </w:p>
    <w:p w:rsidR="00A10BEF" w:rsidRPr="00051E3B" w:rsidRDefault="00A10BEF" w:rsidP="00A10BEF">
      <w:pPr>
        <w:widowControl w:val="0"/>
        <w:spacing w:before="40" w:after="40" w:line="288" w:lineRule="auto"/>
        <w:ind w:firstLine="567"/>
        <w:rPr>
          <w:sz w:val="26"/>
          <w:szCs w:val="26"/>
        </w:rPr>
      </w:pPr>
      <w:bookmarkStart w:id="55" w:name="_Toc51225032"/>
      <w:bookmarkStart w:id="56" w:name="_Toc59433560"/>
      <w:r w:rsidRPr="00051E3B">
        <w:rPr>
          <w:sz w:val="26"/>
          <w:szCs w:val="26"/>
        </w:rPr>
        <w:t xml:space="preserve">- Phù hợp với Nhiệm vụ lập quy hoạch </w:t>
      </w:r>
      <w:r w:rsidRPr="00051E3B">
        <w:rPr>
          <w:sz w:val="26"/>
          <w:szCs w:val="26"/>
          <w:lang w:val="pt-BR"/>
        </w:rPr>
        <w:t>tỉnh Quảng Trị thời kỳ 2021 - 2030, tầm nhìn đến năm 2050 số 776/QĐ-TTg ngày 8/6/2020 của Thủ tướng Chính phủ .</w:t>
      </w:r>
    </w:p>
    <w:p w:rsidR="00A10BEF" w:rsidRPr="00051E3B" w:rsidRDefault="00A10BEF" w:rsidP="00A10BEF">
      <w:pPr>
        <w:widowControl w:val="0"/>
        <w:spacing w:before="40" w:after="40" w:line="288" w:lineRule="auto"/>
        <w:ind w:firstLine="567"/>
        <w:rPr>
          <w:sz w:val="26"/>
          <w:szCs w:val="26"/>
          <w:shd w:val="clear" w:color="auto" w:fill="FFFFFF"/>
        </w:rPr>
      </w:pPr>
      <w:r w:rsidRPr="00051E3B">
        <w:rPr>
          <w:sz w:val="26"/>
          <w:szCs w:val="26"/>
        </w:rPr>
        <w:t xml:space="preserve">- Phù hợp với </w:t>
      </w:r>
      <w:r w:rsidRPr="00051E3B">
        <w:rPr>
          <w:sz w:val="26"/>
          <w:szCs w:val="26"/>
          <w:lang w:val="pt-BR"/>
        </w:rPr>
        <w:t xml:space="preserve">Quy hoạch chi tiết đường bộ ven biển Việt Nam đã được Thủ tướng Chính phủ phê duyệt tại Quyết định số 129/QĐ-TTg  của Thủ tướng Chính phủ ngày ngày 18/01/2010 quy mô </w:t>
      </w:r>
      <w:r w:rsidRPr="00051E3B">
        <w:rPr>
          <w:sz w:val="26"/>
          <w:szCs w:val="26"/>
          <w:shd w:val="clear" w:color="auto" w:fill="FFFFFF"/>
        </w:rPr>
        <w:t>tối thiểu của các đoạn tuyến đường bộ ven biển</w:t>
      </w:r>
      <w:r w:rsidRPr="00051E3B">
        <w:rPr>
          <w:sz w:val="26"/>
          <w:szCs w:val="26"/>
          <w:lang w:val="pt-BR"/>
        </w:rPr>
        <w:t xml:space="preserve"> : đoạn </w:t>
      </w:r>
      <w:r w:rsidRPr="00051E3B">
        <w:rPr>
          <w:sz w:val="26"/>
          <w:szCs w:val="26"/>
          <w:shd w:val="clear" w:color="auto" w:fill="FFFFFF"/>
        </w:rPr>
        <w:t>vùng ven biển Bắc Trung Bộ (các tỉnh từ Thanh Hóa tới Quảng Trị): cấp III;</w:t>
      </w:r>
    </w:p>
    <w:p w:rsidR="00A10BEF" w:rsidRPr="00051E3B" w:rsidRDefault="00A10BEF" w:rsidP="00A10BEF">
      <w:pPr>
        <w:widowControl w:val="0"/>
        <w:spacing w:before="40" w:after="40" w:line="288" w:lineRule="auto"/>
        <w:ind w:firstLine="567"/>
        <w:rPr>
          <w:sz w:val="26"/>
          <w:szCs w:val="26"/>
          <w:shd w:val="clear" w:color="auto" w:fill="FFFFFF"/>
        </w:rPr>
      </w:pPr>
      <w:r w:rsidRPr="00051E3B">
        <w:rPr>
          <w:sz w:val="26"/>
          <w:szCs w:val="26"/>
        </w:rPr>
        <w:t xml:space="preserve">- Phù hợp với </w:t>
      </w:r>
      <w:r w:rsidRPr="00051E3B">
        <w:rPr>
          <w:spacing w:val="-1"/>
          <w:sz w:val="26"/>
          <w:szCs w:val="26"/>
        </w:rPr>
        <w:t>quy</w:t>
      </w:r>
      <w:r w:rsidRPr="00051E3B">
        <w:rPr>
          <w:spacing w:val="-3"/>
          <w:sz w:val="26"/>
          <w:szCs w:val="26"/>
        </w:rPr>
        <w:t xml:space="preserve"> </w:t>
      </w:r>
      <w:r w:rsidRPr="00051E3B">
        <w:rPr>
          <w:spacing w:val="-1"/>
          <w:sz w:val="26"/>
          <w:szCs w:val="26"/>
        </w:rPr>
        <w:t>hoạch</w:t>
      </w:r>
      <w:r w:rsidRPr="00051E3B">
        <w:rPr>
          <w:spacing w:val="1"/>
          <w:sz w:val="26"/>
          <w:szCs w:val="26"/>
        </w:rPr>
        <w:t xml:space="preserve"> </w:t>
      </w:r>
      <w:r w:rsidRPr="00051E3B">
        <w:rPr>
          <w:sz w:val="26"/>
          <w:szCs w:val="26"/>
        </w:rPr>
        <w:t xml:space="preserve">mạng lưới đường bộ Việt Nam thời kỳ 2021-2030, tầm nhìn 2050 </w:t>
      </w:r>
      <w:r w:rsidRPr="00051E3B">
        <w:rPr>
          <w:sz w:val="26"/>
          <w:szCs w:val="26"/>
          <w:lang w:val="pt-BR"/>
        </w:rPr>
        <w:t xml:space="preserve">đã được Thủ tướng Chính phủ phê duyệt tại Quyết định </w:t>
      </w:r>
      <w:r w:rsidRPr="00051E3B">
        <w:rPr>
          <w:sz w:val="26"/>
          <w:szCs w:val="26"/>
        </w:rPr>
        <w:t xml:space="preserve">số 1454/QĐ-TTg ngày 01/9/2021 . </w:t>
      </w:r>
      <w:r w:rsidRPr="00051E3B">
        <w:rPr>
          <w:sz w:val="26"/>
          <w:szCs w:val="26"/>
          <w:shd w:val="clear" w:color="auto" w:fill="FFFFFF"/>
          <w:lang w:val="vi-VN"/>
        </w:rPr>
        <w:t>Đường ven biển có tổng chiều dài khoảng 3.034 km, quy mô tối thiểu đường cấp III, IV, hướng tuyến các đoạn không đi trùng các quốc lộ, cao tốc được quyết định trong quy hoạch tỉnh. Các đoạn đi trùng qu</w:t>
      </w:r>
      <w:r w:rsidRPr="00051E3B">
        <w:rPr>
          <w:sz w:val="26"/>
          <w:szCs w:val="26"/>
          <w:shd w:val="clear" w:color="auto" w:fill="FFFFFF"/>
        </w:rPr>
        <w:t>ố</w:t>
      </w:r>
      <w:r w:rsidRPr="00051E3B">
        <w:rPr>
          <w:sz w:val="26"/>
          <w:szCs w:val="26"/>
          <w:shd w:val="clear" w:color="auto" w:fill="FFFFFF"/>
          <w:lang w:val="vi-VN"/>
        </w:rPr>
        <w:t>c lộ theo quy mô quốc lộ; các đoạn còn lại theo quy hoạch tỉnh .</w:t>
      </w:r>
      <w:r w:rsidRPr="00051E3B">
        <w:rPr>
          <w:sz w:val="26"/>
          <w:szCs w:val="26"/>
          <w:shd w:val="clear" w:color="auto" w:fill="FFFFFF"/>
        </w:rPr>
        <w:t xml:space="preserve"> </w:t>
      </w:r>
    </w:p>
    <w:p w:rsidR="00A10BEF" w:rsidRPr="00051E3B" w:rsidRDefault="00A10BEF" w:rsidP="00A10BEF">
      <w:pPr>
        <w:widowControl w:val="0"/>
        <w:spacing w:before="40" w:after="40" w:line="288" w:lineRule="auto"/>
        <w:ind w:firstLine="567"/>
        <w:rPr>
          <w:sz w:val="26"/>
          <w:szCs w:val="26"/>
        </w:rPr>
      </w:pPr>
      <w:r w:rsidRPr="00051E3B">
        <w:rPr>
          <w:sz w:val="26"/>
          <w:szCs w:val="26"/>
        </w:rPr>
        <w:t xml:space="preserve">- Phù hợp với "Dự án Đường ven biển kết nối hành lang kinh tế Đông Tây, tỉnh Quảng Trị - Giai đoạn 1" đã được phê duyệt tại quyết định số 4282/QĐUBND ngày 17/12/2021 . </w:t>
      </w:r>
    </w:p>
    <w:p w:rsidR="00A10BEF" w:rsidRDefault="00A10BEF" w:rsidP="00A10BEF">
      <w:pPr>
        <w:widowControl w:val="0"/>
        <w:spacing w:before="40" w:after="40" w:line="288" w:lineRule="auto"/>
        <w:ind w:firstLine="567"/>
        <w:rPr>
          <w:sz w:val="26"/>
          <w:szCs w:val="26"/>
        </w:rPr>
      </w:pPr>
      <w:r w:rsidRPr="00051E3B">
        <w:rPr>
          <w:sz w:val="26"/>
          <w:szCs w:val="26"/>
        </w:rPr>
        <w:t>- Phù hợp với danh mục dự án dự kiến bố trí từ nguồn tăng thu ngân sách trung ương năm 2022 tại báo cáo số 66/BC-UBND ngày 31/3/2023 và văn bản số 210/BKHĐT-TH ngày 29/3/2023 Bộ Kế hoạch và Đầu tư về việc thông báo dự kiến khả năng cân đối NSTW năm 2022 từ nguồn tăng thu NSTW năm 2022</w:t>
      </w:r>
    </w:p>
    <w:p w:rsidR="00A10BEF" w:rsidRPr="00366594" w:rsidRDefault="00A10BEF" w:rsidP="00A10BEF">
      <w:pPr>
        <w:widowControl w:val="0"/>
        <w:spacing w:before="40" w:after="40" w:line="288" w:lineRule="auto"/>
        <w:ind w:firstLine="567"/>
        <w:rPr>
          <w:sz w:val="26"/>
          <w:szCs w:val="26"/>
        </w:rPr>
      </w:pPr>
      <w:r w:rsidRPr="00366594">
        <w:rPr>
          <w:sz w:val="26"/>
          <w:szCs w:val="26"/>
        </w:rPr>
        <w:t xml:space="preserve">- Phù hợp với </w:t>
      </w:r>
      <w:r w:rsidRPr="00366594">
        <w:rPr>
          <w:rStyle w:val="Emphasis"/>
          <w:sz w:val="26"/>
          <w:szCs w:val="26"/>
          <w:shd w:val="clear" w:color="auto" w:fill="FFFFFF"/>
        </w:rPr>
        <w:t>mục tiêu</w:t>
      </w:r>
      <w:r w:rsidRPr="00366594">
        <w:rPr>
          <w:sz w:val="26"/>
          <w:szCs w:val="26"/>
          <w:shd w:val="clear" w:color="auto" w:fill="FFFFFF"/>
        </w:rPr>
        <w:t xml:space="preserve"> phát triển </w:t>
      </w:r>
      <w:r w:rsidRPr="00366594">
        <w:rPr>
          <w:rStyle w:val="Emphasis"/>
          <w:sz w:val="26"/>
          <w:szCs w:val="26"/>
          <w:shd w:val="clear" w:color="auto" w:fill="FFFFFF"/>
        </w:rPr>
        <w:t>kinh tế</w:t>
      </w:r>
      <w:r w:rsidRPr="00366594">
        <w:rPr>
          <w:sz w:val="26"/>
          <w:szCs w:val="26"/>
          <w:shd w:val="clear" w:color="auto" w:fill="FFFFFF"/>
        </w:rPr>
        <w:t> - </w:t>
      </w:r>
      <w:r w:rsidRPr="00366594">
        <w:rPr>
          <w:rStyle w:val="Emphasis"/>
          <w:sz w:val="26"/>
          <w:szCs w:val="26"/>
          <w:shd w:val="clear" w:color="auto" w:fill="FFFFFF"/>
        </w:rPr>
        <w:t>xã hội tỉnh Quảng Trị</w:t>
      </w:r>
      <w:r>
        <w:rPr>
          <w:rStyle w:val="Emphasis"/>
          <w:sz w:val="26"/>
          <w:szCs w:val="26"/>
          <w:shd w:val="clear" w:color="auto" w:fill="FFFFFF"/>
        </w:rPr>
        <w:t xml:space="preserve"> </w:t>
      </w:r>
      <w:r w:rsidRPr="00366594">
        <w:rPr>
          <w:sz w:val="26"/>
          <w:szCs w:val="26"/>
          <w:shd w:val="clear" w:color="auto" w:fill="FFFFFF"/>
        </w:rPr>
        <w:t>5 năm 2021-2025</w:t>
      </w:r>
      <w:r>
        <w:rPr>
          <w:sz w:val="26"/>
          <w:szCs w:val="26"/>
          <w:shd w:val="clear" w:color="auto" w:fill="FFFFFF"/>
        </w:rPr>
        <w:t xml:space="preserve">, </w:t>
      </w:r>
      <w:r w:rsidRPr="005056A4">
        <w:rPr>
          <w:sz w:val="26"/>
          <w:szCs w:val="26"/>
          <w:shd w:val="clear" w:color="auto" w:fill="FFFFFF"/>
        </w:rPr>
        <w:t>dự án phát huy hiệu quả</w:t>
      </w:r>
      <w:r w:rsidRPr="00366594">
        <w:rPr>
          <w:sz w:val="26"/>
          <w:szCs w:val="26"/>
        </w:rPr>
        <w:t xml:space="preserve"> </w:t>
      </w:r>
      <w:r>
        <w:rPr>
          <w:sz w:val="26"/>
          <w:szCs w:val="26"/>
        </w:rPr>
        <w:t>KT-XH</w:t>
      </w:r>
    </w:p>
    <w:p w:rsidR="00A10BEF" w:rsidRPr="00051E3B" w:rsidRDefault="00A10BEF" w:rsidP="00A10BEF">
      <w:pPr>
        <w:widowControl w:val="0"/>
        <w:spacing w:before="40" w:after="40" w:line="288" w:lineRule="auto"/>
        <w:ind w:firstLine="567"/>
        <w:rPr>
          <w:sz w:val="26"/>
          <w:szCs w:val="26"/>
        </w:rPr>
      </w:pPr>
      <w:r w:rsidRPr="00051E3B">
        <w:rPr>
          <w:sz w:val="26"/>
          <w:szCs w:val="26"/>
        </w:rPr>
        <w:tab/>
        <w:t>- Phù hợp tầm nhìn phát triển của tỉnh trong tương lai, với cảnh quan, hiện trạng khu vực xây dựng, kết nối các Khu công nghiệp, khu kinh tế, sân bay chuẩn bị đầu đầu tư.</w:t>
      </w:r>
    </w:p>
    <w:p w:rsidR="00A10BEF" w:rsidRPr="00051E3B" w:rsidRDefault="00A10BEF" w:rsidP="00A10BEF">
      <w:pPr>
        <w:pStyle w:val="Normal-GDD"/>
        <w:numPr>
          <w:ilvl w:val="0"/>
          <w:numId w:val="0"/>
        </w:numPr>
        <w:spacing w:before="40" w:after="40" w:line="288" w:lineRule="auto"/>
        <w:ind w:firstLine="567"/>
        <w:rPr>
          <w:szCs w:val="26"/>
        </w:rPr>
      </w:pPr>
      <w:r w:rsidRPr="00051E3B">
        <w:rPr>
          <w:szCs w:val="26"/>
        </w:rPr>
        <w:t>- Quy hoạch chung Khu Kinh tế Đông Nam, tỉnh Quảng Trị đã được Thủ tướng Chính phủ phê duyệt quy hoạch tại Quyết định số 1936/QĐ-TTg ngày 11/10/2016; Quy hoạch phân khu xây dựng Khu Kinh tế Đông Nam, tỉnh Quảng Trị đã được UBND tỉnh Quảng Trị phê duyệt tại Quyết định số 3585/QĐ-UBND ngày 24/12/2019. Qua rà soát, Tuyến đường bộ ven biển đoạn tuyến qua khu vực cầu Cửa Tùng và Cửa Việt chưa phù hợp với các quy hoạch nói trên. Hiện nay, Ban Quản lý khu kinh tế tỉnh đang rà soát, điều chỉnh Quy hoạch chung Khu Kinh tế Đông Nam, tỉnh Quảng Trị, Ban QLDA sẽ đề nghị Ban Quản lý khu kinh tế tỉnh cập nhật Tuyến đường bộ ven biển đoạn tuyến qua khu vực cầu Cửa Tùng và Cửa Việt vào quy hoạch.</w:t>
      </w:r>
    </w:p>
    <w:p w:rsidR="00A10BEF" w:rsidRPr="00051E3B" w:rsidRDefault="00A10BEF" w:rsidP="00A10BEF">
      <w:pPr>
        <w:pStyle w:val="Normal-GDD"/>
        <w:numPr>
          <w:ilvl w:val="0"/>
          <w:numId w:val="0"/>
        </w:numPr>
        <w:spacing w:before="40" w:after="40" w:line="288" w:lineRule="auto"/>
        <w:ind w:firstLine="567"/>
        <w:rPr>
          <w:szCs w:val="26"/>
        </w:rPr>
      </w:pPr>
      <w:r w:rsidRPr="00051E3B">
        <w:rPr>
          <w:szCs w:val="26"/>
        </w:rPr>
        <w:t xml:space="preserve">Quy hoạch chung xây dựng đô thị khu vực Bồ Bản, huyện Triệu Phong đến năm 2035, định hướng đến năm 2040 đã được UBND tỉnh Quảng Trị phê duyệt tại Quyết định số 2155/QĐ-UBND ngày 19/9/2018. Qua rà soát, Tuyến đường bộ ven biển đoạn </w:t>
      </w:r>
      <w:r w:rsidRPr="00051E3B">
        <w:rPr>
          <w:szCs w:val="26"/>
        </w:rPr>
        <w:lastRenderedPageBreak/>
        <w:t>tuyến qua khu vực cầu Cửa Tùng và Cửa Việt chưa phù hợp với Quy hoạch chung xây dựng đô thị khu vực Bồ Bản, huyện Triệu Phong .</w:t>
      </w:r>
    </w:p>
    <w:p w:rsidR="00A10BEF" w:rsidRPr="00A10BEF" w:rsidRDefault="00A10BEF" w:rsidP="00A10BEF">
      <w:pPr>
        <w:pStyle w:val="Normal-GDD"/>
        <w:numPr>
          <w:ilvl w:val="0"/>
          <w:numId w:val="0"/>
        </w:numPr>
        <w:spacing w:before="40" w:after="40" w:line="288" w:lineRule="auto"/>
        <w:ind w:firstLine="567"/>
        <w:rPr>
          <w:szCs w:val="26"/>
          <w:lang w:val="pt-BR"/>
        </w:rPr>
      </w:pPr>
      <w:r w:rsidRPr="00A10BEF">
        <w:rPr>
          <w:szCs w:val="26"/>
        </w:rPr>
        <w:t>- Sự phù hợp với quy hoạch 03 loại rừng: Dự kiến diện tích sử dụng đất để thực hiện dự án là 13,8ha, gồm: huyện Vĩnh Linh: 3,86 ha; huyện Gio Linh: 2,68ha; huyện Triệu Phong: 7,26ha (trong đó có 1,59ha là đất rừng tự nhiên tại xã Triệu An, huyện Triệu Phong). Tại Quyết định số 717/QĐ-UBND ngày 12/4/2023 về việc phê duyệt điều chỉnh Quy hoạch Bảo vệ và phát triển rừng tỉnh Quảng Trị, Tuyến đường bộ ven biển đoạn tuyến qua khu vực cầu Cửa Tùng và Cửa Việt chưa có trong danh mục các dự án được chuyển đổi mục đích sử dụng rừng; do đó chưa phù hợp với quy hoạch 03 loại rừng</w:t>
      </w:r>
    </w:p>
    <w:p w:rsidR="00A10BEF" w:rsidRPr="00051E3B" w:rsidRDefault="00A10BEF" w:rsidP="00A10BEF">
      <w:pPr>
        <w:widowControl w:val="0"/>
        <w:spacing w:before="40" w:after="40" w:line="288" w:lineRule="auto"/>
        <w:ind w:firstLine="567"/>
        <w:rPr>
          <w:sz w:val="26"/>
          <w:szCs w:val="26"/>
        </w:rPr>
      </w:pPr>
      <w:r w:rsidRPr="00A10BEF">
        <w:rPr>
          <w:sz w:val="26"/>
          <w:szCs w:val="26"/>
        </w:rPr>
        <w:t>Đối với 3 quy hoạch chưa phù hợp nói trên nhưng phù hợp</w:t>
      </w:r>
      <w:r w:rsidRPr="00051E3B">
        <w:rPr>
          <w:sz w:val="26"/>
          <w:szCs w:val="26"/>
        </w:rPr>
        <w:t xml:space="preserve"> với quy hoạch quy hoạch </w:t>
      </w:r>
      <w:r w:rsidRPr="00051E3B">
        <w:rPr>
          <w:sz w:val="26"/>
          <w:szCs w:val="26"/>
          <w:lang w:val="pt-BR"/>
        </w:rPr>
        <w:t>tỉnh Quảng Trị thời kỳ 2021 - 2030, tầm nhìn đến năm 2050 đã được HĐND tỉnh thông qua và đã trình Thủ tướng chính phủ phê duyệt .</w:t>
      </w:r>
    </w:p>
    <w:p w:rsidR="00106A04" w:rsidRPr="00445C9C" w:rsidRDefault="00106A04" w:rsidP="00DC4E47">
      <w:pPr>
        <w:pStyle w:val="Heading1"/>
      </w:pPr>
      <w:bookmarkStart w:id="57" w:name="_Toc158045236"/>
      <w:r w:rsidRPr="00445C9C">
        <w:t>Căn cứ pháp luật và kỹ thuật của việc thực hiện ĐTM</w:t>
      </w:r>
      <w:bookmarkEnd w:id="55"/>
      <w:bookmarkEnd w:id="56"/>
      <w:bookmarkEnd w:id="57"/>
    </w:p>
    <w:p w:rsidR="00106A04" w:rsidRPr="00445C9C" w:rsidRDefault="00106A04" w:rsidP="00401F8E">
      <w:pPr>
        <w:pStyle w:val="Heading2"/>
        <w:rPr>
          <w:color w:val="auto"/>
        </w:rPr>
      </w:pPr>
      <w:bookmarkStart w:id="58" w:name="_Toc51225033"/>
      <w:bookmarkStart w:id="59" w:name="_Toc59433561"/>
      <w:bookmarkStart w:id="60" w:name="_Toc158045237"/>
      <w:r w:rsidRPr="00445C9C">
        <w:rPr>
          <w:color w:val="auto"/>
        </w:rPr>
        <w:t>Các văn bản pháp luật, các quy chuẩn, tiêu chuẩn và hướng dẫn kỹ thuật</w:t>
      </w:r>
      <w:bookmarkEnd w:id="58"/>
      <w:bookmarkEnd w:id="59"/>
      <w:bookmarkEnd w:id="60"/>
    </w:p>
    <w:p w:rsidR="00106A04" w:rsidRPr="00445C9C" w:rsidRDefault="00106A04" w:rsidP="00590BF1">
      <w:pPr>
        <w:pStyle w:val="Heading3"/>
        <w:rPr>
          <w:color w:val="auto"/>
        </w:rPr>
      </w:pPr>
      <w:bookmarkStart w:id="61" w:name="_Toc51225034"/>
      <w:bookmarkStart w:id="62" w:name="_Toc59433562"/>
      <w:bookmarkStart w:id="63" w:name="_Toc158045238"/>
      <w:r w:rsidRPr="00445C9C">
        <w:rPr>
          <w:color w:val="auto"/>
        </w:rPr>
        <w:t>Các văn bản pháp luật</w:t>
      </w:r>
      <w:bookmarkEnd w:id="61"/>
      <w:bookmarkEnd w:id="62"/>
      <w:bookmarkEnd w:id="63"/>
    </w:p>
    <w:p w:rsidR="00ED3BAD" w:rsidRPr="00445C9C" w:rsidRDefault="00ED3BAD" w:rsidP="00FE35CC">
      <w:pPr>
        <w:spacing w:line="271" w:lineRule="auto"/>
        <w:ind w:firstLine="567"/>
        <w:rPr>
          <w:rFonts w:cs="Times New Roman"/>
          <w:lang w:val="de-DE"/>
        </w:rPr>
      </w:pPr>
      <w:r w:rsidRPr="00445C9C">
        <w:rPr>
          <w:rFonts w:cs="Times New Roman"/>
        </w:rPr>
        <w:t xml:space="preserve">- </w:t>
      </w:r>
      <w:r w:rsidRPr="00445C9C">
        <w:rPr>
          <w:rFonts w:cs="Times New Roman"/>
          <w:shd w:val="clear" w:color="auto" w:fill="FFFFFF"/>
        </w:rPr>
        <w:t>Luật Tài nguyên nước năm 2012</w:t>
      </w:r>
      <w:r w:rsidRPr="00445C9C">
        <w:rPr>
          <w:rFonts w:cs="Times New Roman"/>
        </w:rPr>
        <w:t>;</w:t>
      </w:r>
      <w:r w:rsidRPr="00445C9C">
        <w:rPr>
          <w:rFonts w:cs="Times New Roman"/>
          <w:lang w:val="de-DE"/>
        </w:rPr>
        <w:t xml:space="preserve"> </w:t>
      </w:r>
    </w:p>
    <w:p w:rsidR="00593A0B" w:rsidRPr="00445C9C" w:rsidRDefault="00593A0B" w:rsidP="00FE35CC">
      <w:pPr>
        <w:pStyle w:val="Normal0"/>
        <w:spacing w:line="271" w:lineRule="auto"/>
        <w:rPr>
          <w:rFonts w:cs="Times New Roman"/>
          <w:szCs w:val="27"/>
          <w:lang w:val="sq-AL"/>
        </w:rPr>
      </w:pPr>
      <w:r w:rsidRPr="00445C9C">
        <w:rPr>
          <w:rFonts w:cs="Times New Roman"/>
          <w:szCs w:val="27"/>
          <w:lang w:val="sq-AL"/>
        </w:rPr>
        <w:t>- Luật phòng cháy, chữa cháy năm 2011 và Luật sửa đổi bổ sung một số điều của Luật phòng cháy, chữa cháy năm 2013;</w:t>
      </w:r>
    </w:p>
    <w:p w:rsidR="00ED3BAD" w:rsidRPr="00445C9C" w:rsidRDefault="00ED3BAD" w:rsidP="00FE35CC">
      <w:pPr>
        <w:pStyle w:val="NormalWeb"/>
        <w:spacing w:before="120" w:beforeAutospacing="0" w:after="120" w:afterAutospacing="0" w:line="271" w:lineRule="auto"/>
        <w:ind w:firstLine="567"/>
        <w:rPr>
          <w:rFonts w:ascii="Times New Roman" w:hAnsi="Times New Roman" w:cs="Times New Roman"/>
          <w:sz w:val="27"/>
          <w:szCs w:val="27"/>
          <w:lang w:val="de-DE"/>
        </w:rPr>
      </w:pPr>
      <w:r w:rsidRPr="00445C9C">
        <w:rPr>
          <w:rFonts w:ascii="Times New Roman" w:hAnsi="Times New Roman" w:cs="Times New Roman"/>
          <w:sz w:val="27"/>
          <w:szCs w:val="27"/>
          <w:lang w:val="de-DE"/>
        </w:rPr>
        <w:t>- Luật Đất đai năm 2013;</w:t>
      </w:r>
    </w:p>
    <w:p w:rsidR="005E0E2C" w:rsidRPr="00445C9C" w:rsidRDefault="005E0E2C" w:rsidP="005E0E2C">
      <w:pPr>
        <w:pStyle w:val="NormalWeb"/>
        <w:spacing w:before="120" w:beforeAutospacing="0" w:after="120" w:afterAutospacing="0" w:line="271" w:lineRule="auto"/>
        <w:ind w:firstLine="567"/>
        <w:rPr>
          <w:rFonts w:ascii="Times New Roman" w:hAnsi="Times New Roman" w:cs="Times New Roman"/>
          <w:sz w:val="27"/>
          <w:szCs w:val="27"/>
          <w:lang w:val="de-DE"/>
        </w:rPr>
      </w:pPr>
      <w:r w:rsidRPr="00445C9C">
        <w:rPr>
          <w:rFonts w:ascii="Times New Roman" w:hAnsi="Times New Roman" w:cs="Times New Roman"/>
          <w:sz w:val="27"/>
          <w:szCs w:val="27"/>
          <w:lang w:val="de-DE"/>
        </w:rPr>
        <w:t>- Luật Xây dựng năm 2014;</w:t>
      </w:r>
    </w:p>
    <w:p w:rsidR="003D43C2" w:rsidRPr="00445C9C" w:rsidRDefault="003D43C2" w:rsidP="005E0E2C">
      <w:pPr>
        <w:pStyle w:val="NormalWeb"/>
        <w:spacing w:before="120" w:beforeAutospacing="0" w:after="120" w:afterAutospacing="0" w:line="271" w:lineRule="auto"/>
        <w:ind w:firstLine="567"/>
        <w:rPr>
          <w:rFonts w:ascii="Times New Roman" w:hAnsi="Times New Roman" w:cs="Times New Roman"/>
          <w:sz w:val="27"/>
          <w:szCs w:val="27"/>
          <w:lang w:val="de-DE"/>
        </w:rPr>
      </w:pPr>
      <w:r w:rsidRPr="00445C9C">
        <w:rPr>
          <w:rFonts w:ascii="Times New Roman" w:hAnsi="Times New Roman" w:cs="Times New Roman"/>
          <w:sz w:val="27"/>
          <w:szCs w:val="27"/>
          <w:lang w:val="de-DE"/>
        </w:rPr>
        <w:t>- Luật Lâm nghiệp 2017</w:t>
      </w:r>
      <w:r w:rsidR="009D3BAE" w:rsidRPr="00445C9C">
        <w:rPr>
          <w:rFonts w:ascii="Times New Roman" w:hAnsi="Times New Roman" w:cs="Times New Roman"/>
          <w:sz w:val="27"/>
          <w:szCs w:val="27"/>
          <w:lang w:val="de-DE"/>
        </w:rPr>
        <w:t>;</w:t>
      </w:r>
      <w:bookmarkStart w:id="64" w:name="_GoBack"/>
      <w:bookmarkEnd w:id="64"/>
    </w:p>
    <w:p w:rsidR="00ED3BAD" w:rsidRPr="00445C9C" w:rsidRDefault="00ED3BAD" w:rsidP="00FE35CC">
      <w:pPr>
        <w:pStyle w:val="NormalWeb"/>
        <w:spacing w:before="120" w:beforeAutospacing="0" w:after="120" w:afterAutospacing="0" w:line="271" w:lineRule="auto"/>
        <w:ind w:firstLine="567"/>
        <w:rPr>
          <w:rFonts w:ascii="Times New Roman" w:hAnsi="Times New Roman" w:cs="Times New Roman"/>
          <w:sz w:val="27"/>
          <w:szCs w:val="27"/>
          <w:lang w:val="de-DE"/>
        </w:rPr>
      </w:pPr>
      <w:r w:rsidRPr="00445C9C">
        <w:rPr>
          <w:rFonts w:ascii="Times New Roman" w:hAnsi="Times New Roman" w:cs="Times New Roman"/>
          <w:sz w:val="27"/>
          <w:szCs w:val="27"/>
          <w:lang w:val="de-DE"/>
        </w:rPr>
        <w:t xml:space="preserve">- Luật Bảo vệ Môi trường năm 2020; </w:t>
      </w:r>
    </w:p>
    <w:p w:rsidR="00ED3BAD" w:rsidRPr="00445C9C" w:rsidRDefault="00ED3BAD" w:rsidP="00FE35CC">
      <w:pPr>
        <w:pStyle w:val="Normal0"/>
        <w:spacing w:line="271" w:lineRule="auto"/>
        <w:ind w:firstLine="561"/>
        <w:rPr>
          <w:szCs w:val="27"/>
          <w:lang w:val="sq-AL"/>
        </w:rPr>
      </w:pPr>
      <w:r w:rsidRPr="00445C9C">
        <w:rPr>
          <w:szCs w:val="27"/>
          <w:lang w:val="sq-AL"/>
        </w:rPr>
        <w:t>- Nghị định số 43/2014/NĐ-CP ngày 15/5/2014 của Chính phủ hướng dẫn thi hành một số điều của Luật đất đai;</w:t>
      </w:r>
    </w:p>
    <w:p w:rsidR="00ED3BAD" w:rsidRPr="00445C9C" w:rsidRDefault="00ED3BAD" w:rsidP="00817BA6">
      <w:pPr>
        <w:pStyle w:val="Normal0"/>
        <w:numPr>
          <w:ilvl w:val="0"/>
          <w:numId w:val="27"/>
        </w:numPr>
        <w:tabs>
          <w:tab w:val="left" w:pos="709"/>
        </w:tabs>
        <w:spacing w:line="271" w:lineRule="auto"/>
        <w:ind w:left="0" w:firstLine="561"/>
        <w:rPr>
          <w:szCs w:val="27"/>
          <w:lang w:val="sq-AL"/>
        </w:rPr>
      </w:pPr>
      <w:r w:rsidRPr="00445C9C">
        <w:rPr>
          <w:szCs w:val="27"/>
          <w:lang w:val="sq-AL"/>
        </w:rPr>
        <w:t>Nghị định số 80/2014/NĐ-CP ngày 06/08/2014 của Chính phủ quy định về thoát nước và xử lý nước thải;</w:t>
      </w:r>
    </w:p>
    <w:p w:rsidR="00ED3BAD" w:rsidRPr="00445C9C" w:rsidRDefault="00ED3BAD" w:rsidP="00FE35CC">
      <w:pPr>
        <w:spacing w:line="271" w:lineRule="auto"/>
        <w:ind w:firstLine="561"/>
        <w:rPr>
          <w:iCs/>
          <w:shd w:val="clear" w:color="auto" w:fill="FFFFFF"/>
        </w:rPr>
      </w:pPr>
      <w:r w:rsidRPr="00445C9C">
        <w:rPr>
          <w:bCs/>
        </w:rPr>
        <w:t xml:space="preserve">- Nghị định số </w:t>
      </w:r>
      <w:r w:rsidR="00F81669" w:rsidRPr="00445C9C">
        <w:rPr>
          <w:bCs/>
        </w:rPr>
        <w:t xml:space="preserve">136/2020/NĐ-CP </w:t>
      </w:r>
      <w:r w:rsidRPr="00445C9C">
        <w:rPr>
          <w:bCs/>
        </w:rPr>
        <w:t xml:space="preserve">ngày </w:t>
      </w:r>
      <w:r w:rsidR="00F81669" w:rsidRPr="00445C9C">
        <w:rPr>
          <w:bCs/>
        </w:rPr>
        <w:t>24</w:t>
      </w:r>
      <w:r w:rsidRPr="00445C9C">
        <w:rPr>
          <w:bCs/>
        </w:rPr>
        <w:t>/</w:t>
      </w:r>
      <w:r w:rsidR="00F81669" w:rsidRPr="00445C9C">
        <w:rPr>
          <w:bCs/>
        </w:rPr>
        <w:t>11</w:t>
      </w:r>
      <w:r w:rsidRPr="00445C9C">
        <w:rPr>
          <w:bCs/>
        </w:rPr>
        <w:t>/20</w:t>
      </w:r>
      <w:r w:rsidR="00F81669" w:rsidRPr="00445C9C">
        <w:rPr>
          <w:bCs/>
        </w:rPr>
        <w:t>20</w:t>
      </w:r>
      <w:r w:rsidRPr="00445C9C">
        <w:rPr>
          <w:bCs/>
        </w:rPr>
        <w:t xml:space="preserve"> của Chính phủ </w:t>
      </w:r>
      <w:r w:rsidR="00F81669" w:rsidRPr="00445C9C">
        <w:rPr>
          <w:iCs/>
          <w:shd w:val="clear" w:color="auto" w:fill="FFFFFF"/>
          <w:lang w:val="vi-VN"/>
        </w:rPr>
        <w:t>quy định chi tiết một số điều và biện pháp thi hành luật phòng cháy và chữa cháy và luật sửa đổi, bổ sung một số điều của luật phòng cháy và chữa cháy</w:t>
      </w:r>
      <w:r w:rsidRPr="00445C9C">
        <w:rPr>
          <w:iCs/>
          <w:shd w:val="clear" w:color="auto" w:fill="FFFFFF"/>
        </w:rPr>
        <w:t>;</w:t>
      </w:r>
    </w:p>
    <w:p w:rsidR="00BA1F4B" w:rsidRPr="00445C9C" w:rsidRDefault="00BA1F4B" w:rsidP="00FE35CC">
      <w:pPr>
        <w:pStyle w:val="Normal0"/>
        <w:spacing w:line="271" w:lineRule="auto"/>
        <w:ind w:firstLine="561"/>
        <w:rPr>
          <w:szCs w:val="27"/>
          <w:lang w:val="sq-AL"/>
        </w:rPr>
      </w:pPr>
      <w:r w:rsidRPr="00445C9C">
        <w:rPr>
          <w:szCs w:val="27"/>
          <w:lang w:val="sq-AL"/>
        </w:rPr>
        <w:t>- Nghị định số 08/2022/NĐ-CP ngày 10/01/2022 của Chính phủ quy định chi tiết một số điều của Luật Bảo vệ môi trường;</w:t>
      </w:r>
    </w:p>
    <w:p w:rsidR="00ED3BAD" w:rsidRPr="00445C9C" w:rsidRDefault="00ED3BAD" w:rsidP="00FE35CC">
      <w:pPr>
        <w:pStyle w:val="Normal0"/>
        <w:tabs>
          <w:tab w:val="left" w:pos="709"/>
        </w:tabs>
        <w:spacing w:line="271" w:lineRule="auto"/>
        <w:ind w:firstLine="561"/>
        <w:rPr>
          <w:szCs w:val="27"/>
          <w:lang w:val="sq-AL"/>
        </w:rPr>
      </w:pPr>
      <w:r w:rsidRPr="00445C9C">
        <w:rPr>
          <w:szCs w:val="27"/>
          <w:lang w:val="sq-AL"/>
        </w:rPr>
        <w:t xml:space="preserve">- Thông tư số </w:t>
      </w:r>
      <w:r w:rsidR="00A61491" w:rsidRPr="00445C9C">
        <w:rPr>
          <w:szCs w:val="27"/>
          <w:lang w:val="sq-AL"/>
        </w:rPr>
        <w:t>02/2022/TT-BTNMT</w:t>
      </w:r>
      <w:r w:rsidRPr="00445C9C">
        <w:rPr>
          <w:szCs w:val="27"/>
          <w:lang w:val="sq-AL"/>
        </w:rPr>
        <w:t xml:space="preserve"> ngày </w:t>
      </w:r>
      <w:r w:rsidR="00A61491" w:rsidRPr="00445C9C">
        <w:rPr>
          <w:szCs w:val="27"/>
          <w:lang w:val="sq-AL"/>
        </w:rPr>
        <w:t>10</w:t>
      </w:r>
      <w:r w:rsidRPr="00445C9C">
        <w:rPr>
          <w:szCs w:val="27"/>
          <w:lang w:val="sq-AL"/>
        </w:rPr>
        <w:t>/</w:t>
      </w:r>
      <w:r w:rsidR="00A61491" w:rsidRPr="00445C9C">
        <w:rPr>
          <w:szCs w:val="27"/>
          <w:lang w:val="sq-AL"/>
        </w:rPr>
        <w:t>01</w:t>
      </w:r>
      <w:r w:rsidRPr="00445C9C">
        <w:rPr>
          <w:szCs w:val="27"/>
          <w:lang w:val="sq-AL"/>
        </w:rPr>
        <w:t>/20</w:t>
      </w:r>
      <w:r w:rsidR="00A61491" w:rsidRPr="00445C9C">
        <w:rPr>
          <w:szCs w:val="27"/>
          <w:lang w:val="sq-AL"/>
        </w:rPr>
        <w:t>22</w:t>
      </w:r>
      <w:r w:rsidRPr="00445C9C">
        <w:rPr>
          <w:szCs w:val="27"/>
          <w:lang w:val="sq-AL"/>
        </w:rPr>
        <w:t xml:space="preserve"> của Bộ Tài nguyên và Môi trường Quy định chi tiết thi hành một số điều của Luật bảo vệ môi trường</w:t>
      </w:r>
      <w:r w:rsidR="00A61491" w:rsidRPr="00445C9C">
        <w:rPr>
          <w:szCs w:val="27"/>
          <w:lang w:val="sq-AL"/>
        </w:rPr>
        <w:t>;</w:t>
      </w:r>
    </w:p>
    <w:p w:rsidR="00106A04" w:rsidRPr="00445C9C" w:rsidRDefault="00106A04" w:rsidP="00590BF1">
      <w:pPr>
        <w:pStyle w:val="Heading3"/>
        <w:rPr>
          <w:color w:val="auto"/>
        </w:rPr>
      </w:pPr>
      <w:bookmarkStart w:id="65" w:name="_Toc51225035"/>
      <w:bookmarkStart w:id="66" w:name="_Toc59433563"/>
      <w:bookmarkStart w:id="67" w:name="_Toc158045239"/>
      <w:r w:rsidRPr="00445C9C">
        <w:rPr>
          <w:color w:val="auto"/>
        </w:rPr>
        <w:lastRenderedPageBreak/>
        <w:t>Các tiêu chuẩn, quy chuẩn áp dụng</w:t>
      </w:r>
      <w:bookmarkEnd w:id="65"/>
      <w:bookmarkEnd w:id="66"/>
      <w:bookmarkEnd w:id="67"/>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lang w:val="vi-VN"/>
        </w:rPr>
        <w:t>- QCVN 14:2008/BTNMT - Quy chuẩn kỹ thuật Quốc gia về nước thải sinh hoạt</w:t>
      </w:r>
      <w:r w:rsidRPr="00445C9C">
        <w:rPr>
          <w:rFonts w:ascii="Times New Roman" w:hAnsi="Times New Roman"/>
          <w:sz w:val="27"/>
          <w:szCs w:val="27"/>
        </w:rPr>
        <w:t>;</w:t>
      </w:r>
    </w:p>
    <w:p w:rsidR="00203589" w:rsidRPr="00445C9C" w:rsidRDefault="00203589" w:rsidP="00203589">
      <w:pPr>
        <w:spacing w:line="276" w:lineRule="auto"/>
        <w:ind w:firstLine="567"/>
        <w:rPr>
          <w:szCs w:val="22"/>
          <w:lang w:eastAsia="zh-CN"/>
        </w:rPr>
      </w:pPr>
      <w:r w:rsidRPr="00445C9C">
        <w:rPr>
          <w:szCs w:val="22"/>
          <w:lang w:eastAsia="zh-CN"/>
        </w:rPr>
        <w:t>- TCXDVN 33:2006 - Cấp nước - Mạng lưới đường ống và công trình - Tiêu chuẩn thiết kế;</w:t>
      </w:r>
    </w:p>
    <w:p w:rsidR="00203589" w:rsidRPr="00445C9C" w:rsidRDefault="00203589" w:rsidP="00203589">
      <w:pPr>
        <w:spacing w:line="276" w:lineRule="auto"/>
        <w:ind w:firstLine="567"/>
      </w:pPr>
      <w:r w:rsidRPr="00445C9C">
        <w:rPr>
          <w:szCs w:val="22"/>
          <w:lang w:eastAsia="zh-CN"/>
        </w:rPr>
        <w:t xml:space="preserve">- TCVN 7957:2008 - Thoát nước - Mạng lưới và công trình bên ngoài - Tiêu chuẩn thiết kế; </w:t>
      </w:r>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lang w:val="vi-VN"/>
        </w:rPr>
        <w:t>- QCVN 26:2010/BTNMT - Quy chuẩn kỹ thuật Quốc gia về tiếng ồn</w:t>
      </w:r>
      <w:r w:rsidRPr="00445C9C">
        <w:rPr>
          <w:rFonts w:ascii="Times New Roman" w:hAnsi="Times New Roman"/>
          <w:sz w:val="27"/>
          <w:szCs w:val="27"/>
        </w:rPr>
        <w:t>;</w:t>
      </w:r>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lang w:val="vi-VN"/>
        </w:rPr>
        <w:t>- QCVN 27:2010/BTNMT - Quy chuẩn kỹ thuật Quốc gia về độ rung</w:t>
      </w:r>
      <w:r w:rsidRPr="00445C9C">
        <w:rPr>
          <w:rFonts w:ascii="Times New Roman" w:hAnsi="Times New Roman"/>
          <w:sz w:val="27"/>
          <w:szCs w:val="27"/>
        </w:rPr>
        <w:t>;</w:t>
      </w:r>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lang w:val="vi-VN"/>
        </w:rPr>
        <w:t>- QCVN 05:20</w:t>
      </w:r>
      <w:r w:rsidR="00370122">
        <w:rPr>
          <w:rFonts w:ascii="Times New Roman" w:hAnsi="Times New Roman"/>
          <w:sz w:val="27"/>
          <w:szCs w:val="27"/>
        </w:rPr>
        <w:t>2</w:t>
      </w:r>
      <w:r w:rsidRPr="00445C9C">
        <w:rPr>
          <w:rFonts w:ascii="Times New Roman" w:hAnsi="Times New Roman"/>
          <w:sz w:val="27"/>
          <w:szCs w:val="27"/>
          <w:lang w:val="vi-VN"/>
        </w:rPr>
        <w:t>3/BTNMT - Quy chuẩn kỹ thuật Quốc gia về chất lượng không khí xung quanh</w:t>
      </w:r>
      <w:r w:rsidRPr="00445C9C">
        <w:rPr>
          <w:rFonts w:ascii="Times New Roman" w:hAnsi="Times New Roman"/>
          <w:sz w:val="27"/>
          <w:szCs w:val="27"/>
        </w:rPr>
        <w:t>;</w:t>
      </w:r>
    </w:p>
    <w:p w:rsidR="00A97712" w:rsidRPr="00445C9C" w:rsidRDefault="00370122" w:rsidP="00FE35CC">
      <w:pPr>
        <w:pStyle w:val="NormalWeb"/>
        <w:spacing w:before="120" w:beforeAutospacing="0" w:after="120" w:afterAutospacing="0" w:line="271" w:lineRule="auto"/>
        <w:ind w:firstLine="567"/>
        <w:rPr>
          <w:rFonts w:ascii="Times New Roman" w:hAnsi="Times New Roman"/>
          <w:sz w:val="27"/>
          <w:szCs w:val="27"/>
        </w:rPr>
      </w:pPr>
      <w:r>
        <w:rPr>
          <w:rFonts w:ascii="Times New Roman" w:hAnsi="Times New Roman"/>
          <w:sz w:val="27"/>
          <w:szCs w:val="27"/>
          <w:lang w:val="vi-VN"/>
        </w:rPr>
        <w:t>- QCVN 08</w:t>
      </w:r>
      <w:r>
        <w:rPr>
          <w:rFonts w:ascii="Times New Roman" w:hAnsi="Times New Roman"/>
          <w:sz w:val="27"/>
          <w:szCs w:val="27"/>
        </w:rPr>
        <w:t>:2023</w:t>
      </w:r>
      <w:r w:rsidR="00A97712" w:rsidRPr="00445C9C">
        <w:rPr>
          <w:rFonts w:ascii="Times New Roman" w:hAnsi="Times New Roman"/>
          <w:sz w:val="27"/>
          <w:szCs w:val="27"/>
          <w:lang w:val="vi-VN"/>
        </w:rPr>
        <w:t>/BTNMT - Quy chuẩn kỹ thuật Quốc gia về chất lượng nước mặt</w:t>
      </w:r>
      <w:r w:rsidR="00A97712" w:rsidRPr="00445C9C">
        <w:rPr>
          <w:rFonts w:ascii="Times New Roman" w:hAnsi="Times New Roman"/>
          <w:sz w:val="27"/>
          <w:szCs w:val="27"/>
        </w:rPr>
        <w:t>;</w:t>
      </w:r>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lang w:val="vi-VN"/>
        </w:rPr>
        <w:t>- QCVN 0</w:t>
      </w:r>
      <w:r w:rsidRPr="00445C9C">
        <w:rPr>
          <w:rFonts w:ascii="Times New Roman" w:hAnsi="Times New Roman"/>
          <w:sz w:val="27"/>
          <w:szCs w:val="27"/>
        </w:rPr>
        <w:t>9</w:t>
      </w:r>
      <w:r w:rsidR="00370122">
        <w:rPr>
          <w:rFonts w:ascii="Times New Roman" w:hAnsi="Times New Roman"/>
          <w:sz w:val="27"/>
          <w:szCs w:val="27"/>
        </w:rPr>
        <w:t>:2023</w:t>
      </w:r>
      <w:r w:rsidRPr="00445C9C">
        <w:rPr>
          <w:rFonts w:ascii="Times New Roman" w:hAnsi="Times New Roman"/>
          <w:sz w:val="27"/>
          <w:szCs w:val="27"/>
          <w:lang w:val="vi-VN"/>
        </w:rPr>
        <w:t xml:space="preserve">/BTNMT - Quy chuẩn kỹ thuật Quốc gia về chất lượng nước </w:t>
      </w:r>
      <w:r w:rsidRPr="00445C9C">
        <w:rPr>
          <w:rFonts w:ascii="Times New Roman" w:hAnsi="Times New Roman"/>
          <w:sz w:val="27"/>
          <w:szCs w:val="27"/>
        </w:rPr>
        <w:t>dưới đất;</w:t>
      </w:r>
    </w:p>
    <w:p w:rsidR="00A97712" w:rsidRPr="00445C9C" w:rsidRDefault="00A97712" w:rsidP="00FE35CC">
      <w:pPr>
        <w:pStyle w:val="NormalWeb"/>
        <w:spacing w:before="120" w:beforeAutospacing="0" w:after="120" w:afterAutospacing="0" w:line="271" w:lineRule="auto"/>
        <w:ind w:firstLine="567"/>
        <w:rPr>
          <w:rFonts w:ascii="Times New Roman" w:hAnsi="Times New Roman"/>
          <w:sz w:val="27"/>
          <w:szCs w:val="27"/>
        </w:rPr>
      </w:pPr>
      <w:r w:rsidRPr="00445C9C">
        <w:rPr>
          <w:rFonts w:ascii="Times New Roman" w:hAnsi="Times New Roman"/>
          <w:sz w:val="27"/>
          <w:szCs w:val="27"/>
        </w:rPr>
        <w:t xml:space="preserve">- </w:t>
      </w:r>
      <w:r w:rsidRPr="00445C9C">
        <w:rPr>
          <w:rFonts w:ascii="Times New Roman" w:hAnsi="Times New Roman"/>
          <w:sz w:val="27"/>
          <w:szCs w:val="27"/>
          <w:lang w:val="vi-VN"/>
        </w:rPr>
        <w:t xml:space="preserve">QCVN </w:t>
      </w:r>
      <w:r w:rsidRPr="00445C9C">
        <w:rPr>
          <w:rFonts w:ascii="Times New Roman" w:hAnsi="Times New Roman"/>
          <w:sz w:val="27"/>
          <w:szCs w:val="27"/>
        </w:rPr>
        <w:t>86:2015</w:t>
      </w:r>
      <w:r w:rsidRPr="00445C9C">
        <w:rPr>
          <w:rFonts w:ascii="Times New Roman" w:hAnsi="Times New Roman"/>
          <w:sz w:val="27"/>
          <w:szCs w:val="27"/>
          <w:lang w:val="vi-VN"/>
        </w:rPr>
        <w:t>/BGTVT</w:t>
      </w:r>
      <w:r w:rsidRPr="00445C9C">
        <w:rPr>
          <w:rFonts w:ascii="Times New Roman" w:hAnsi="Times New Roman"/>
          <w:sz w:val="27"/>
          <w:szCs w:val="27"/>
        </w:rPr>
        <w:t xml:space="preserve"> - Q</w:t>
      </w:r>
      <w:r w:rsidRPr="00445C9C">
        <w:rPr>
          <w:rFonts w:ascii="Times New Roman" w:hAnsi="Times New Roman"/>
          <w:sz w:val="27"/>
          <w:szCs w:val="27"/>
          <w:lang w:val="vi-VN"/>
        </w:rPr>
        <w:t xml:space="preserve">uy chuẩn kỹ thuật </w:t>
      </w:r>
      <w:r w:rsidRPr="00445C9C">
        <w:rPr>
          <w:rFonts w:ascii="Times New Roman" w:hAnsi="Times New Roman"/>
          <w:sz w:val="27"/>
          <w:szCs w:val="27"/>
        </w:rPr>
        <w:t>Q</w:t>
      </w:r>
      <w:r w:rsidRPr="00445C9C">
        <w:rPr>
          <w:rFonts w:ascii="Times New Roman" w:hAnsi="Times New Roman"/>
          <w:sz w:val="27"/>
          <w:szCs w:val="27"/>
          <w:lang w:val="vi-VN"/>
        </w:rPr>
        <w:t>uốc gia về khí</w:t>
      </w:r>
      <w:r w:rsidRPr="00445C9C">
        <w:rPr>
          <w:rFonts w:ascii="Times New Roman" w:hAnsi="Times New Roman"/>
          <w:sz w:val="27"/>
          <w:szCs w:val="27"/>
        </w:rPr>
        <w:t xml:space="preserve"> thải</w:t>
      </w:r>
      <w:r w:rsidRPr="00445C9C">
        <w:rPr>
          <w:rFonts w:ascii="Times New Roman" w:hAnsi="Times New Roman"/>
          <w:sz w:val="27"/>
          <w:szCs w:val="27"/>
          <w:lang w:val="vi-VN"/>
        </w:rPr>
        <w:t xml:space="preserve"> </w:t>
      </w:r>
      <w:r w:rsidRPr="00445C9C">
        <w:rPr>
          <w:rFonts w:ascii="Times New Roman" w:hAnsi="Times New Roman"/>
          <w:sz w:val="27"/>
          <w:szCs w:val="27"/>
        </w:rPr>
        <w:t xml:space="preserve">mức 4 đối với xe </w:t>
      </w:r>
      <w:r w:rsidRPr="00445C9C">
        <w:rPr>
          <w:rFonts w:ascii="Times New Roman" w:hAnsi="Times New Roman"/>
          <w:sz w:val="27"/>
          <w:szCs w:val="27"/>
          <w:lang w:val="vi-VN"/>
        </w:rPr>
        <w:t>ô tô sản xuất, lắp ráp và nhập khẩu mới</w:t>
      </w:r>
      <w:r w:rsidRPr="00445C9C">
        <w:rPr>
          <w:rFonts w:ascii="Times New Roman" w:hAnsi="Times New Roman"/>
          <w:sz w:val="27"/>
          <w:szCs w:val="27"/>
        </w:rPr>
        <w:t>;</w:t>
      </w:r>
    </w:p>
    <w:p w:rsidR="00A97712" w:rsidRPr="00445C9C" w:rsidRDefault="00A97712" w:rsidP="00FE35CC">
      <w:pPr>
        <w:spacing w:line="271" w:lineRule="auto"/>
        <w:ind w:firstLine="567"/>
      </w:pPr>
      <w:r w:rsidRPr="00445C9C">
        <w:t>- QCVN 24:2016/BYT - Quy chuẩn kỹ thuật Quốc gia về tiếng ồn - Mức tiếp xúc cho phép tiếng ồn tại nơi làm việc;</w:t>
      </w:r>
    </w:p>
    <w:p w:rsidR="00A97712" w:rsidRPr="00445C9C" w:rsidRDefault="00A97712" w:rsidP="00FE35CC">
      <w:pPr>
        <w:spacing w:line="271" w:lineRule="auto"/>
        <w:ind w:firstLine="567"/>
      </w:pPr>
      <w:r w:rsidRPr="00445C9C">
        <w:t>- QCVN 26:2016/BYT - Quy chuẩn kỹ thuật Quốc gia về vi khí hậu - Giá trị cho phép vi khí hậu tại nơi làm việc;</w:t>
      </w:r>
    </w:p>
    <w:p w:rsidR="00114613" w:rsidRPr="00445C9C" w:rsidRDefault="00114613" w:rsidP="00FE35CC">
      <w:pPr>
        <w:spacing w:line="271" w:lineRule="auto"/>
        <w:ind w:firstLine="567"/>
      </w:pPr>
      <w:r w:rsidRPr="00445C9C">
        <w:t>- QCVN 07-2:2016/BXD - Các công trình hạ tầng kỹ thuật - Công trình thoát nước</w:t>
      </w:r>
      <w:r w:rsidR="00982624" w:rsidRPr="00445C9C">
        <w:t>;</w:t>
      </w:r>
    </w:p>
    <w:p w:rsidR="001E4610" w:rsidRPr="00445C9C" w:rsidRDefault="00A97712" w:rsidP="00FE35CC">
      <w:pPr>
        <w:spacing w:line="271" w:lineRule="auto"/>
        <w:ind w:firstLine="567"/>
      </w:pPr>
      <w:r w:rsidRPr="00445C9C">
        <w:t>- QCVN 02:2019/BYT - Quy chuẩn kỹ thuật Quốc gia về bụi - Giá trị giới hạn cho phép bụi tại nơi làm việc</w:t>
      </w:r>
      <w:r w:rsidR="001E4610" w:rsidRPr="00445C9C">
        <w:t>.</w:t>
      </w:r>
    </w:p>
    <w:p w:rsidR="00203589" w:rsidRPr="00445C9C" w:rsidRDefault="00203589" w:rsidP="00203589">
      <w:pPr>
        <w:pStyle w:val="NormalWeb"/>
        <w:spacing w:before="120" w:beforeAutospacing="0" w:after="120" w:afterAutospacing="0" w:line="271" w:lineRule="auto"/>
        <w:ind w:firstLine="567"/>
        <w:rPr>
          <w:highlight w:val="yellow"/>
        </w:rPr>
      </w:pPr>
      <w:r w:rsidRPr="00445C9C">
        <w:rPr>
          <w:rFonts w:ascii="Times New Roman" w:hAnsi="Times New Roman"/>
          <w:sz w:val="27"/>
          <w:szCs w:val="27"/>
        </w:rPr>
        <w:t>- QCVN 01:2021/BXD - Quy chuẩn kỹ thuật quốc gia về Quy hoạch xây dựng</w:t>
      </w:r>
      <w:r w:rsidR="00554A87" w:rsidRPr="00445C9C">
        <w:rPr>
          <w:rFonts w:ascii="Times New Roman" w:hAnsi="Times New Roman"/>
          <w:sz w:val="27"/>
          <w:szCs w:val="27"/>
        </w:rPr>
        <w:t>.</w:t>
      </w:r>
      <w:r w:rsidRPr="00445C9C">
        <w:rPr>
          <w:highlight w:val="yellow"/>
        </w:rPr>
        <w:t xml:space="preserve"> </w:t>
      </w:r>
    </w:p>
    <w:p w:rsidR="00106A04" w:rsidRPr="00445C9C" w:rsidRDefault="00106A04" w:rsidP="00590BF1">
      <w:pPr>
        <w:pStyle w:val="Heading3"/>
        <w:rPr>
          <w:color w:val="auto"/>
        </w:rPr>
      </w:pPr>
      <w:bookmarkStart w:id="68" w:name="_Toc51225036"/>
      <w:bookmarkStart w:id="69" w:name="_Toc59433564"/>
      <w:bookmarkStart w:id="70" w:name="_Toc158045240"/>
      <w:r w:rsidRPr="00445C9C">
        <w:rPr>
          <w:color w:val="auto"/>
        </w:rPr>
        <w:t>Các văn bản pháp lý, quyết định hoặc ý kiến bằng văn bản của các cấp có thẩm quyền về Dự án</w:t>
      </w:r>
      <w:bookmarkEnd w:id="68"/>
      <w:bookmarkEnd w:id="69"/>
      <w:bookmarkEnd w:id="70"/>
    </w:p>
    <w:p w:rsidR="008820F9" w:rsidRPr="00445C9C" w:rsidRDefault="008820F9" w:rsidP="008820F9">
      <w:pPr>
        <w:spacing w:line="269" w:lineRule="auto"/>
        <w:ind w:firstLine="567"/>
      </w:pPr>
      <w:r w:rsidRPr="00445C9C">
        <w:t xml:space="preserve">- </w:t>
      </w:r>
      <w:r w:rsidR="00FF4F9B" w:rsidRPr="00445C9C">
        <w:rPr>
          <w:szCs w:val="28"/>
        </w:rPr>
        <w:t xml:space="preserve">Nghị quyết số </w:t>
      </w:r>
      <w:r w:rsidR="00A10BEF">
        <w:rPr>
          <w:szCs w:val="28"/>
        </w:rPr>
        <w:t>129</w:t>
      </w:r>
      <w:r w:rsidR="00FF4F9B" w:rsidRPr="00445C9C">
        <w:rPr>
          <w:szCs w:val="28"/>
        </w:rPr>
        <w:t xml:space="preserve">/NQ-HĐND ngày </w:t>
      </w:r>
      <w:r w:rsidR="00A10BEF">
        <w:rPr>
          <w:szCs w:val="28"/>
        </w:rPr>
        <w:t>19/12/2023</w:t>
      </w:r>
      <w:r w:rsidR="00FF4F9B" w:rsidRPr="00445C9C">
        <w:rPr>
          <w:szCs w:val="28"/>
        </w:rPr>
        <w:t xml:space="preserve"> của HĐND tỉnh Quảng Trị về việc phê duyệt chủ trương đầu tư </w:t>
      </w:r>
      <w:r w:rsidR="00077715" w:rsidRPr="00445C9C">
        <w:rPr>
          <w:szCs w:val="28"/>
        </w:rPr>
        <w:t>D</w:t>
      </w:r>
      <w:r w:rsidR="00FF4F9B" w:rsidRPr="00445C9C">
        <w:rPr>
          <w:szCs w:val="28"/>
        </w:rPr>
        <w:t>ự án</w:t>
      </w:r>
      <w:r w:rsidR="00370122">
        <w:rPr>
          <w:szCs w:val="28"/>
        </w:rPr>
        <w:t xml:space="preserve"> </w:t>
      </w:r>
      <w:r w:rsidR="00A10BEF">
        <w:rPr>
          <w:szCs w:val="28"/>
        </w:rPr>
        <w:t>T</w:t>
      </w:r>
      <w:r w:rsidR="00A10BEF" w:rsidRPr="00A10BEF">
        <w:rPr>
          <w:szCs w:val="28"/>
        </w:rPr>
        <w:t>uyến đường bộ ven biển đoạn tuyến qua khu vực cầu Cửa Tùng và cầu Cửa Việt</w:t>
      </w:r>
      <w:r w:rsidR="00077715" w:rsidRPr="00445C9C">
        <w:rPr>
          <w:szCs w:val="28"/>
        </w:rPr>
        <w:t>.</w:t>
      </w:r>
    </w:p>
    <w:p w:rsidR="00106A04" w:rsidRPr="00445C9C" w:rsidRDefault="00106A04" w:rsidP="00401F8E">
      <w:pPr>
        <w:pStyle w:val="Heading2"/>
        <w:rPr>
          <w:color w:val="auto"/>
        </w:rPr>
      </w:pPr>
      <w:bookmarkStart w:id="71" w:name="_Toc51225037"/>
      <w:bookmarkStart w:id="72" w:name="_Toc59433565"/>
      <w:bookmarkStart w:id="73" w:name="_Toc158045241"/>
      <w:r w:rsidRPr="00445C9C">
        <w:rPr>
          <w:color w:val="auto"/>
        </w:rPr>
        <w:t>Tài liệu, dữ liệu do Chủ dự án tự tạo lập</w:t>
      </w:r>
      <w:bookmarkEnd w:id="71"/>
      <w:bookmarkEnd w:id="72"/>
      <w:r w:rsidR="0093382D">
        <w:rPr>
          <w:color w:val="auto"/>
        </w:rPr>
        <w:t>.</w:t>
      </w:r>
      <w:bookmarkEnd w:id="73"/>
    </w:p>
    <w:p w:rsidR="007A3FB8" w:rsidRPr="00445C9C" w:rsidRDefault="007A3FB8" w:rsidP="007A3FB8">
      <w:pPr>
        <w:spacing w:line="269" w:lineRule="auto"/>
        <w:ind w:firstLine="567"/>
      </w:pPr>
      <w:r w:rsidRPr="00445C9C">
        <w:t>- Báo cáo nghiên cứu khả thi Dự án.</w:t>
      </w:r>
    </w:p>
    <w:p w:rsidR="00B031E5" w:rsidRPr="00445C9C" w:rsidRDefault="007A3FB8" w:rsidP="007A3FB8">
      <w:pPr>
        <w:spacing w:line="269" w:lineRule="auto"/>
        <w:ind w:firstLine="567"/>
        <w:rPr>
          <w:lang w:val="sq-AL"/>
        </w:rPr>
      </w:pPr>
      <w:r w:rsidRPr="00445C9C">
        <w:lastRenderedPageBreak/>
        <w:t>- Các bản vẽ thiết kế</w:t>
      </w:r>
      <w:r w:rsidR="00AB0FAE" w:rsidRPr="00445C9C">
        <w:t xml:space="preserve"> cơ sở Dự án</w:t>
      </w:r>
      <w:r w:rsidR="00B031E5" w:rsidRPr="00445C9C">
        <w:rPr>
          <w:lang w:val="pt-BR"/>
        </w:rPr>
        <w:t>.</w:t>
      </w:r>
    </w:p>
    <w:p w:rsidR="00106A04" w:rsidRPr="00445C9C" w:rsidRDefault="00106A04" w:rsidP="00DC4E47">
      <w:pPr>
        <w:pStyle w:val="Heading1"/>
      </w:pPr>
      <w:bookmarkStart w:id="74" w:name="_Toc51225038"/>
      <w:bookmarkStart w:id="75" w:name="_Toc59433566"/>
      <w:bookmarkStart w:id="76" w:name="_Toc158045242"/>
      <w:r w:rsidRPr="00445C9C">
        <w:t>Tổ chức thực hiện đánh giá tác động môi trường</w:t>
      </w:r>
      <w:bookmarkEnd w:id="74"/>
      <w:bookmarkEnd w:id="75"/>
      <w:bookmarkEnd w:id="76"/>
    </w:p>
    <w:p w:rsidR="00FC0325" w:rsidRPr="00445C9C" w:rsidRDefault="00493AE7" w:rsidP="00FE35CC">
      <w:pPr>
        <w:spacing w:line="271" w:lineRule="auto"/>
        <w:ind w:firstLine="567"/>
        <w:rPr>
          <w:highlight w:val="yellow"/>
        </w:rPr>
      </w:pPr>
      <w:r w:rsidRPr="00445C9C">
        <w:rPr>
          <w:rFonts w:eastAsia="Arial" w:cs="Times New Roman"/>
        </w:rPr>
        <w:t xml:space="preserve">Để thực hiện lập báo cáo ĐTM của Dự án, Chủ </w:t>
      </w:r>
      <w:r w:rsidR="0093382D">
        <w:rPr>
          <w:rFonts w:eastAsia="Arial" w:cs="Times New Roman"/>
        </w:rPr>
        <w:t>đầu tư</w:t>
      </w:r>
      <w:r w:rsidRPr="00445C9C">
        <w:rPr>
          <w:rFonts w:eastAsia="Arial" w:cs="Times New Roman"/>
        </w:rPr>
        <w:t xml:space="preserve"> đã phối hợp với đơn vị tư vấn là Trung tâm Quan Trắc Tài nguyên và Môi trường Quảng Trị thực hiện</w:t>
      </w:r>
      <w:r w:rsidRPr="00445C9C">
        <w:t>.</w:t>
      </w:r>
    </w:p>
    <w:p w:rsidR="00FC0325" w:rsidRPr="00445C9C" w:rsidRDefault="00FC0325" w:rsidP="00FE35CC">
      <w:pPr>
        <w:spacing w:line="271" w:lineRule="auto"/>
        <w:ind w:firstLine="567"/>
      </w:pPr>
      <w:r w:rsidRPr="00445C9C">
        <w:t>Báo cáo ĐTM cho Dự án được lập theo trình tự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489"/>
        <w:gridCol w:w="6096"/>
      </w:tblGrid>
      <w:tr w:rsidR="00BD6D12" w:rsidRPr="00445C9C" w:rsidTr="00FE35CC">
        <w:trPr>
          <w:trHeight w:val="110"/>
          <w:tblHeader/>
          <w:jc w:val="center"/>
        </w:trPr>
        <w:tc>
          <w:tcPr>
            <w:tcW w:w="378" w:type="pct"/>
            <w:vAlign w:val="center"/>
          </w:tcPr>
          <w:p w:rsidR="00FC0325" w:rsidRPr="00445C9C" w:rsidRDefault="00FC0325" w:rsidP="00A749E6">
            <w:pPr>
              <w:spacing w:before="40" w:after="40" w:line="240" w:lineRule="auto"/>
              <w:jc w:val="center"/>
              <w:rPr>
                <w:rFonts w:eastAsia="Arial" w:cs="Times New Roman"/>
                <w:b/>
                <w:sz w:val="26"/>
                <w:szCs w:val="26"/>
              </w:rPr>
            </w:pPr>
            <w:r w:rsidRPr="00445C9C">
              <w:rPr>
                <w:rFonts w:eastAsia="Arial" w:cs="Times New Roman"/>
                <w:b/>
                <w:sz w:val="26"/>
                <w:szCs w:val="26"/>
              </w:rPr>
              <w:t>TT</w:t>
            </w:r>
          </w:p>
        </w:tc>
        <w:tc>
          <w:tcPr>
            <w:tcW w:w="1340" w:type="pct"/>
            <w:vAlign w:val="center"/>
          </w:tcPr>
          <w:p w:rsidR="00FC0325" w:rsidRPr="00445C9C" w:rsidRDefault="00FC0325" w:rsidP="00A749E6">
            <w:pPr>
              <w:spacing w:before="40" w:after="40" w:line="240" w:lineRule="auto"/>
              <w:jc w:val="center"/>
              <w:rPr>
                <w:rFonts w:eastAsia="Arial" w:cs="Times New Roman"/>
                <w:b/>
                <w:sz w:val="26"/>
                <w:szCs w:val="26"/>
              </w:rPr>
            </w:pPr>
            <w:r w:rsidRPr="00445C9C">
              <w:rPr>
                <w:rFonts w:eastAsia="Arial" w:cs="Times New Roman"/>
                <w:b/>
                <w:sz w:val="26"/>
                <w:szCs w:val="26"/>
              </w:rPr>
              <w:t>Các bước thực hiện</w:t>
            </w:r>
          </w:p>
        </w:tc>
        <w:tc>
          <w:tcPr>
            <w:tcW w:w="3282" w:type="pct"/>
            <w:vAlign w:val="center"/>
          </w:tcPr>
          <w:p w:rsidR="00FC0325" w:rsidRPr="00445C9C" w:rsidRDefault="00FC0325" w:rsidP="00A749E6">
            <w:pPr>
              <w:spacing w:before="40" w:after="40" w:line="240" w:lineRule="auto"/>
              <w:jc w:val="center"/>
              <w:rPr>
                <w:rFonts w:eastAsia="Arial" w:cs="Times New Roman"/>
                <w:b/>
                <w:sz w:val="26"/>
                <w:szCs w:val="26"/>
              </w:rPr>
            </w:pPr>
            <w:r w:rsidRPr="00445C9C">
              <w:rPr>
                <w:rFonts w:eastAsia="Arial" w:cs="Times New Roman"/>
                <w:b/>
                <w:sz w:val="26"/>
                <w:szCs w:val="26"/>
              </w:rPr>
              <w:t>Nội dung thực hiện</w:t>
            </w:r>
          </w:p>
        </w:tc>
      </w:tr>
      <w:tr w:rsidR="00BD6D12" w:rsidRPr="00445C9C" w:rsidTr="00FE35CC">
        <w:trPr>
          <w:jc w:val="center"/>
        </w:trPr>
        <w:tc>
          <w:tcPr>
            <w:tcW w:w="378" w:type="pct"/>
            <w:vAlign w:val="center"/>
          </w:tcPr>
          <w:p w:rsidR="00FC0325" w:rsidRPr="00445C9C" w:rsidRDefault="00FC0325" w:rsidP="00A749E6">
            <w:pPr>
              <w:spacing w:before="40" w:after="40" w:line="240" w:lineRule="auto"/>
              <w:jc w:val="center"/>
              <w:rPr>
                <w:rFonts w:eastAsia="Arial" w:cs="Times New Roman"/>
                <w:sz w:val="26"/>
                <w:szCs w:val="26"/>
              </w:rPr>
            </w:pPr>
            <w:r w:rsidRPr="00445C9C">
              <w:rPr>
                <w:rFonts w:eastAsia="Arial" w:cs="Times New Roman"/>
                <w:sz w:val="26"/>
                <w:szCs w:val="26"/>
              </w:rPr>
              <w:t>1</w:t>
            </w:r>
          </w:p>
        </w:tc>
        <w:tc>
          <w:tcPr>
            <w:tcW w:w="1340"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Thu thập tài liệu và nghiên cứu dự án</w:t>
            </w:r>
          </w:p>
        </w:tc>
        <w:tc>
          <w:tcPr>
            <w:tcW w:w="3282" w:type="pct"/>
            <w:vAlign w:val="center"/>
          </w:tcPr>
          <w:p w:rsidR="00FC0325" w:rsidRPr="00445C9C" w:rsidRDefault="00FC0325" w:rsidP="00A749E6">
            <w:pPr>
              <w:spacing w:before="40" w:after="40" w:line="240" w:lineRule="auto"/>
              <w:rPr>
                <w:rFonts w:eastAsia="Arial" w:cs="Times New Roman"/>
                <w:bCs/>
                <w:sz w:val="26"/>
                <w:szCs w:val="26"/>
              </w:rPr>
            </w:pPr>
            <w:r w:rsidRPr="00445C9C">
              <w:rPr>
                <w:rFonts w:eastAsia="Arial" w:cs="Times New Roman"/>
                <w:bCs/>
                <w:sz w:val="26"/>
                <w:szCs w:val="26"/>
              </w:rPr>
              <w:t>- Thu thập các văn bản pháp lý, kỹ thuật và tài liệu liên quan đến dự án (báo cáo nghiên cứu khả thi, dự án đầu tư,…)</w:t>
            </w:r>
          </w:p>
          <w:p w:rsidR="00FC0325" w:rsidRPr="00445C9C" w:rsidRDefault="00FC0325" w:rsidP="00A749E6">
            <w:pPr>
              <w:spacing w:before="40" w:after="40" w:line="240" w:lineRule="auto"/>
              <w:rPr>
                <w:rFonts w:eastAsia="Arial" w:cs="Times New Roman"/>
                <w:bCs/>
                <w:sz w:val="26"/>
                <w:szCs w:val="26"/>
              </w:rPr>
            </w:pPr>
            <w:r w:rsidRPr="00445C9C">
              <w:rPr>
                <w:rFonts w:eastAsia="Arial" w:cs="Times New Roman"/>
                <w:bCs/>
                <w:sz w:val="26"/>
                <w:szCs w:val="26"/>
              </w:rPr>
              <w:t>- Xem xét dự án thuộc đối tượng nào của ĐTM, cơ quan thẩm định báo cáo ĐTM,…</w:t>
            </w:r>
          </w:p>
        </w:tc>
      </w:tr>
      <w:tr w:rsidR="00BD6D12" w:rsidRPr="00445C9C" w:rsidTr="00FE35CC">
        <w:trPr>
          <w:trHeight w:val="566"/>
          <w:jc w:val="center"/>
        </w:trPr>
        <w:tc>
          <w:tcPr>
            <w:tcW w:w="378" w:type="pct"/>
            <w:vAlign w:val="center"/>
          </w:tcPr>
          <w:p w:rsidR="00FC0325" w:rsidRPr="00445C9C" w:rsidRDefault="00FC0325" w:rsidP="00A749E6">
            <w:pPr>
              <w:spacing w:before="40" w:after="40" w:line="240" w:lineRule="auto"/>
              <w:jc w:val="center"/>
              <w:rPr>
                <w:rFonts w:eastAsia="Arial" w:cs="Times New Roman"/>
                <w:sz w:val="26"/>
                <w:szCs w:val="26"/>
              </w:rPr>
            </w:pPr>
            <w:r w:rsidRPr="00445C9C">
              <w:rPr>
                <w:rFonts w:eastAsia="Arial" w:cs="Times New Roman"/>
                <w:sz w:val="26"/>
                <w:szCs w:val="26"/>
              </w:rPr>
              <w:t>2</w:t>
            </w:r>
          </w:p>
        </w:tc>
        <w:tc>
          <w:tcPr>
            <w:tcW w:w="1340"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Thành lập nhóm thực hiện ĐTM</w:t>
            </w:r>
          </w:p>
        </w:tc>
        <w:tc>
          <w:tcPr>
            <w:tcW w:w="3282"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Thành lập nhóm chuyên gia thực hiện ĐTM, tiến hành phân công nhiệm vụ thực hiện</w:t>
            </w:r>
          </w:p>
        </w:tc>
      </w:tr>
      <w:tr w:rsidR="00BD6D12" w:rsidRPr="00445C9C" w:rsidTr="00FE35CC">
        <w:trPr>
          <w:jc w:val="center"/>
        </w:trPr>
        <w:tc>
          <w:tcPr>
            <w:tcW w:w="378" w:type="pct"/>
            <w:vAlign w:val="center"/>
          </w:tcPr>
          <w:p w:rsidR="00FC0325" w:rsidRPr="00445C9C" w:rsidRDefault="00FC0325" w:rsidP="00A749E6">
            <w:pPr>
              <w:spacing w:before="40" w:after="40" w:line="240" w:lineRule="auto"/>
              <w:jc w:val="center"/>
              <w:rPr>
                <w:rFonts w:eastAsia="Arial" w:cs="Times New Roman"/>
                <w:sz w:val="26"/>
                <w:szCs w:val="26"/>
              </w:rPr>
            </w:pPr>
            <w:r w:rsidRPr="00445C9C">
              <w:rPr>
                <w:rFonts w:eastAsia="Arial" w:cs="Times New Roman"/>
                <w:sz w:val="26"/>
                <w:szCs w:val="26"/>
              </w:rPr>
              <w:t>3</w:t>
            </w:r>
          </w:p>
        </w:tc>
        <w:tc>
          <w:tcPr>
            <w:tcW w:w="1340"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Tiến hành, lập báo cáo ĐTM</w:t>
            </w:r>
          </w:p>
        </w:tc>
        <w:tc>
          <w:tcPr>
            <w:tcW w:w="3282"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Nghiên cứu hồ sơ dự án</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Thu thập thông tin, tài liệu về hiện trạng khu vực dự án.</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Khảo sát hiện trạng môi trường</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Lấy mẫu và phân tích các số liệu môi trường nền</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Tổng hợp các số liệu về hiện trạng môi trường nền và thông tin trong quá trình khảo sát</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Tiến hành đánh giá tác động đến môi trường tự nhiên và KT-XH; đề xuất các biện pháp giảm thiểu tương ứng</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xml:space="preserve">- Tổng hợp nội dung báo cáo tiến hành </w:t>
            </w:r>
            <w:r w:rsidR="00FC0F88" w:rsidRPr="00445C9C">
              <w:rPr>
                <w:rFonts w:eastAsia="Arial" w:cs="Times New Roman"/>
                <w:sz w:val="26"/>
                <w:szCs w:val="26"/>
              </w:rPr>
              <w:t xml:space="preserve">đăng tải </w:t>
            </w:r>
            <w:r w:rsidRPr="00445C9C">
              <w:rPr>
                <w:rFonts w:eastAsia="Arial" w:cs="Times New Roman"/>
                <w:sz w:val="26"/>
                <w:szCs w:val="26"/>
              </w:rPr>
              <w:t>tham vấn cộng đồng</w:t>
            </w:r>
          </w:p>
        </w:tc>
      </w:tr>
      <w:tr w:rsidR="00BD6D12" w:rsidRPr="00445C9C" w:rsidTr="00FE35CC">
        <w:trPr>
          <w:jc w:val="center"/>
        </w:trPr>
        <w:tc>
          <w:tcPr>
            <w:tcW w:w="378" w:type="pct"/>
            <w:vAlign w:val="center"/>
          </w:tcPr>
          <w:p w:rsidR="00FC0325" w:rsidRPr="00445C9C" w:rsidRDefault="00FC0325" w:rsidP="00A749E6">
            <w:pPr>
              <w:spacing w:before="40" w:after="40" w:line="240" w:lineRule="auto"/>
              <w:jc w:val="center"/>
              <w:rPr>
                <w:rFonts w:eastAsia="Arial" w:cs="Times New Roman"/>
                <w:sz w:val="26"/>
                <w:szCs w:val="26"/>
              </w:rPr>
            </w:pPr>
            <w:r w:rsidRPr="00445C9C">
              <w:rPr>
                <w:rFonts w:eastAsia="Arial" w:cs="Times New Roman"/>
                <w:sz w:val="26"/>
                <w:szCs w:val="26"/>
              </w:rPr>
              <w:t>4</w:t>
            </w:r>
          </w:p>
        </w:tc>
        <w:tc>
          <w:tcPr>
            <w:tcW w:w="1340"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Tham vấn ý kiến cộng đồng dân cư</w:t>
            </w:r>
          </w:p>
        </w:tc>
        <w:tc>
          <w:tcPr>
            <w:tcW w:w="3282"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xml:space="preserve">- Tham vấn ý kiến của chính quyền và các tổ chức chính trị, xã hội của địa phương nơi thực hiện Dự án </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Tham vấn ý kiến của người dân chịu tác động trực tiếp</w:t>
            </w:r>
          </w:p>
        </w:tc>
      </w:tr>
      <w:tr w:rsidR="00BD6D12" w:rsidRPr="00445C9C" w:rsidTr="00FE35CC">
        <w:trPr>
          <w:jc w:val="center"/>
        </w:trPr>
        <w:tc>
          <w:tcPr>
            <w:tcW w:w="378" w:type="pct"/>
            <w:vAlign w:val="center"/>
          </w:tcPr>
          <w:p w:rsidR="00FC0325" w:rsidRPr="00445C9C" w:rsidRDefault="00FC0325" w:rsidP="00A749E6">
            <w:pPr>
              <w:spacing w:before="40" w:after="40" w:line="240" w:lineRule="auto"/>
              <w:jc w:val="center"/>
              <w:rPr>
                <w:rFonts w:eastAsia="Arial" w:cs="Times New Roman"/>
                <w:sz w:val="26"/>
                <w:szCs w:val="26"/>
              </w:rPr>
            </w:pPr>
            <w:r w:rsidRPr="00445C9C">
              <w:rPr>
                <w:rFonts w:eastAsia="Arial" w:cs="Times New Roman"/>
                <w:sz w:val="26"/>
                <w:szCs w:val="26"/>
              </w:rPr>
              <w:t>5</w:t>
            </w:r>
          </w:p>
        </w:tc>
        <w:tc>
          <w:tcPr>
            <w:tcW w:w="1340"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Tổng hợp hoàn thiện báo cáo ĐTM trình cơ quan có thẩm quyền thẩm định</w:t>
            </w:r>
          </w:p>
        </w:tc>
        <w:tc>
          <w:tcPr>
            <w:tcW w:w="3282" w:type="pct"/>
            <w:vAlign w:val="center"/>
          </w:tcPr>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xml:space="preserve">- Tổng hợp, hoàn thành báo cáo sau khi tham cộng đồng </w:t>
            </w:r>
          </w:p>
          <w:p w:rsidR="00FC0325" w:rsidRPr="00445C9C" w:rsidRDefault="00FC0325" w:rsidP="00A749E6">
            <w:pPr>
              <w:spacing w:before="40" w:after="40" w:line="240" w:lineRule="auto"/>
              <w:rPr>
                <w:rFonts w:eastAsia="Arial" w:cs="Times New Roman"/>
                <w:sz w:val="26"/>
                <w:szCs w:val="26"/>
              </w:rPr>
            </w:pPr>
            <w:r w:rsidRPr="00445C9C">
              <w:rPr>
                <w:rFonts w:eastAsia="Arial" w:cs="Times New Roman"/>
                <w:sz w:val="26"/>
                <w:szCs w:val="26"/>
              </w:rPr>
              <w:t>- Tổ chức rà soát, chỉnh sửa nội dung trình Sở Tài nguyên và Môi trường thẩm định</w:t>
            </w:r>
          </w:p>
        </w:tc>
      </w:tr>
    </w:tbl>
    <w:p w:rsidR="00FC0325" w:rsidRPr="00445C9C" w:rsidRDefault="00FC0325" w:rsidP="00F57734">
      <w:pPr>
        <w:ind w:firstLine="567"/>
        <w:rPr>
          <w:i/>
        </w:rPr>
      </w:pPr>
      <w:r w:rsidRPr="00445C9C">
        <w:rPr>
          <w:i/>
        </w:rPr>
        <w:t>* Đơn vị tư vấn</w:t>
      </w:r>
    </w:p>
    <w:p w:rsidR="00FC0325" w:rsidRPr="00445C9C" w:rsidRDefault="00FC0325" w:rsidP="00F57734">
      <w:pPr>
        <w:ind w:firstLine="567"/>
      </w:pPr>
      <w:r w:rsidRPr="00445C9C">
        <w:t>- Tên đơn vị tư vấn: Trung tâm Quan trắc Tài nguyên và Môi trường Quảng Trị.</w:t>
      </w:r>
    </w:p>
    <w:p w:rsidR="00FC0325" w:rsidRPr="00445C9C" w:rsidRDefault="00FC0325" w:rsidP="00F57734">
      <w:pPr>
        <w:ind w:firstLine="567"/>
      </w:pPr>
      <w:r w:rsidRPr="00445C9C">
        <w:t>- Giám đốc: Mai Xuân Dũng</w:t>
      </w:r>
    </w:p>
    <w:p w:rsidR="00FC0325" w:rsidRPr="00445C9C" w:rsidRDefault="00FC0325" w:rsidP="00F57734">
      <w:pPr>
        <w:ind w:firstLine="567"/>
      </w:pPr>
      <w:r w:rsidRPr="00445C9C">
        <w:t>- Địa chỉ: Phường Đông Lương - thành phố Đông Hà - tỉnh Quảng Trị.</w:t>
      </w:r>
    </w:p>
    <w:p w:rsidR="00EE1025" w:rsidRPr="00445C9C" w:rsidRDefault="00FC0325" w:rsidP="00754009">
      <w:pPr>
        <w:ind w:firstLine="567"/>
        <w:rPr>
          <w:rFonts w:eastAsia="Arial" w:cs="Times New Roman"/>
          <w:b/>
          <w:iCs/>
          <w:lang w:val="vi-VN"/>
        </w:rPr>
      </w:pPr>
      <w:r w:rsidRPr="00445C9C">
        <w:t>- Điện thoại: 0233.6290.999</w:t>
      </w:r>
      <w:r w:rsidR="00EE1025" w:rsidRPr="00445C9C">
        <w:rPr>
          <w:rFonts w:eastAsia="Arial" w:cs="Times New Roman"/>
          <w:b/>
          <w:iCs/>
          <w:lang w:val="vi-VN"/>
        </w:rPr>
        <w:br w:type="page"/>
      </w:r>
    </w:p>
    <w:p w:rsidR="00FC0325" w:rsidRPr="00445C9C" w:rsidRDefault="00FC0325" w:rsidP="00FC0325">
      <w:pPr>
        <w:ind w:right="-115"/>
        <w:jc w:val="center"/>
        <w:rPr>
          <w:rFonts w:eastAsia="Arial" w:cs="Times New Roman"/>
          <w:b/>
          <w:iCs/>
          <w:lang w:val="vi-VN"/>
        </w:rPr>
      </w:pPr>
      <w:r w:rsidRPr="00445C9C">
        <w:rPr>
          <w:rFonts w:eastAsia="Arial" w:cs="Times New Roman"/>
          <w:b/>
          <w:iCs/>
          <w:lang w:val="vi-VN"/>
        </w:rPr>
        <w:lastRenderedPageBreak/>
        <w:t>Danh sách những người trực tiếp tham gia lập báo cáo ĐTM</w:t>
      </w:r>
    </w:p>
    <w:tbl>
      <w:tblPr>
        <w:tblStyle w:val="TableGrid1"/>
        <w:tblW w:w="5000" w:type="pct"/>
        <w:tblLook w:val="01E0" w:firstRow="1" w:lastRow="1" w:firstColumn="1" w:lastColumn="1" w:noHBand="0" w:noVBand="0"/>
      </w:tblPr>
      <w:tblGrid>
        <w:gridCol w:w="767"/>
        <w:gridCol w:w="2112"/>
        <w:gridCol w:w="3364"/>
        <w:gridCol w:w="3044"/>
      </w:tblGrid>
      <w:tr w:rsidR="00C62BB7" w:rsidRPr="00445C9C" w:rsidTr="00BD6D12">
        <w:trPr>
          <w:trHeight w:val="693"/>
        </w:trPr>
        <w:tc>
          <w:tcPr>
            <w:tcW w:w="413" w:type="pct"/>
            <w:vAlign w:val="center"/>
          </w:tcPr>
          <w:p w:rsidR="00BD6D12" w:rsidRPr="00445C9C" w:rsidRDefault="00BD6D1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BD6D12" w:rsidRPr="00445C9C" w:rsidRDefault="00BD6D12" w:rsidP="00D02806">
            <w:pPr>
              <w:widowControl w:val="0"/>
              <w:snapToGrid w:val="0"/>
              <w:spacing w:before="60" w:after="60"/>
              <w:ind w:right="-52"/>
              <w:rPr>
                <w:sz w:val="26"/>
                <w:szCs w:val="26"/>
              </w:rPr>
            </w:pPr>
            <w:r w:rsidRPr="00445C9C">
              <w:rPr>
                <w:sz w:val="26"/>
                <w:szCs w:val="26"/>
              </w:rPr>
              <w:t>Lê Văn Phú</w:t>
            </w:r>
          </w:p>
        </w:tc>
        <w:tc>
          <w:tcPr>
            <w:tcW w:w="1811" w:type="pct"/>
            <w:vAlign w:val="center"/>
          </w:tcPr>
          <w:p w:rsidR="00BD6D12" w:rsidRPr="00445C9C" w:rsidRDefault="00BD6D12" w:rsidP="00D02806">
            <w:pPr>
              <w:widowControl w:val="0"/>
              <w:snapToGrid w:val="0"/>
              <w:spacing w:before="60" w:after="60"/>
              <w:rPr>
                <w:sz w:val="26"/>
                <w:szCs w:val="26"/>
              </w:rPr>
            </w:pPr>
            <w:r w:rsidRPr="00445C9C">
              <w:rPr>
                <w:sz w:val="26"/>
                <w:szCs w:val="26"/>
              </w:rPr>
              <w:t>Phó Giám đốc</w:t>
            </w:r>
          </w:p>
          <w:p w:rsidR="00BD6D12" w:rsidRPr="00445C9C" w:rsidRDefault="00BD6D12" w:rsidP="00D02806">
            <w:pPr>
              <w:widowControl w:val="0"/>
              <w:snapToGrid w:val="0"/>
              <w:spacing w:before="60" w:after="60"/>
              <w:rPr>
                <w:sz w:val="26"/>
                <w:szCs w:val="26"/>
              </w:rPr>
            </w:pPr>
            <w:r w:rsidRPr="00445C9C">
              <w:rPr>
                <w:sz w:val="26"/>
                <w:szCs w:val="26"/>
              </w:rPr>
              <w:t>Th.S Khoa học Môi trường</w:t>
            </w:r>
          </w:p>
        </w:tc>
        <w:tc>
          <w:tcPr>
            <w:tcW w:w="1639" w:type="pct"/>
            <w:vAlign w:val="center"/>
          </w:tcPr>
          <w:p w:rsidR="00BD6D12" w:rsidRPr="00445C9C" w:rsidRDefault="00BD6D12" w:rsidP="006C46C6">
            <w:pPr>
              <w:widowControl w:val="0"/>
              <w:snapToGrid w:val="0"/>
              <w:spacing w:before="60" w:after="60"/>
              <w:rPr>
                <w:sz w:val="26"/>
                <w:szCs w:val="26"/>
              </w:rPr>
            </w:pPr>
            <w:r w:rsidRPr="00445C9C">
              <w:rPr>
                <w:sz w:val="26"/>
                <w:szCs w:val="26"/>
              </w:rPr>
              <w:t>Chỉ đạo về chuyên môn</w:t>
            </w:r>
          </w:p>
        </w:tc>
      </w:tr>
      <w:tr w:rsidR="00C62BB7" w:rsidRPr="00445C9C" w:rsidTr="00BD6D12">
        <w:trPr>
          <w:trHeight w:val="684"/>
        </w:trPr>
        <w:tc>
          <w:tcPr>
            <w:tcW w:w="413" w:type="pct"/>
            <w:vAlign w:val="center"/>
          </w:tcPr>
          <w:p w:rsidR="00BD6D12" w:rsidRPr="00445C9C" w:rsidRDefault="00BD6D1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BD6D12" w:rsidRPr="00445C9C" w:rsidRDefault="00BD6D12" w:rsidP="00D02806">
            <w:pPr>
              <w:pStyle w:val="BodyText"/>
              <w:widowControl w:val="0"/>
              <w:snapToGrid w:val="0"/>
              <w:spacing w:before="60" w:after="60"/>
              <w:ind w:right="-52"/>
              <w:rPr>
                <w:sz w:val="26"/>
                <w:szCs w:val="26"/>
              </w:rPr>
            </w:pPr>
            <w:r w:rsidRPr="00445C9C">
              <w:rPr>
                <w:sz w:val="26"/>
                <w:szCs w:val="26"/>
              </w:rPr>
              <w:t>Lê Văn Hải</w:t>
            </w:r>
          </w:p>
        </w:tc>
        <w:tc>
          <w:tcPr>
            <w:tcW w:w="1811" w:type="pct"/>
            <w:vAlign w:val="center"/>
          </w:tcPr>
          <w:p w:rsidR="00BD6D12" w:rsidRPr="00445C9C" w:rsidRDefault="00BD6D12" w:rsidP="00D02806">
            <w:pPr>
              <w:widowControl w:val="0"/>
              <w:snapToGrid w:val="0"/>
              <w:spacing w:before="60" w:after="60"/>
              <w:ind w:right="-46"/>
              <w:rPr>
                <w:sz w:val="26"/>
                <w:szCs w:val="26"/>
              </w:rPr>
            </w:pPr>
            <w:r w:rsidRPr="00445C9C">
              <w:rPr>
                <w:sz w:val="26"/>
                <w:szCs w:val="26"/>
              </w:rPr>
              <w:t>PTP Dịch vụ - Kỹ thuật</w:t>
            </w:r>
          </w:p>
        </w:tc>
        <w:tc>
          <w:tcPr>
            <w:tcW w:w="1639" w:type="pct"/>
            <w:vAlign w:val="center"/>
          </w:tcPr>
          <w:p w:rsidR="00BD6D12" w:rsidRPr="00445C9C" w:rsidRDefault="00BD6D12" w:rsidP="006C46C6">
            <w:pPr>
              <w:widowControl w:val="0"/>
              <w:snapToGrid w:val="0"/>
              <w:spacing w:before="60" w:after="60"/>
              <w:rPr>
                <w:sz w:val="26"/>
                <w:szCs w:val="26"/>
              </w:rPr>
            </w:pPr>
            <w:r w:rsidRPr="00445C9C">
              <w:rPr>
                <w:sz w:val="26"/>
                <w:szCs w:val="26"/>
              </w:rPr>
              <w:t>Giám sát thực hiện, rà soát nội dung báo cáo</w:t>
            </w:r>
          </w:p>
        </w:tc>
      </w:tr>
      <w:tr w:rsidR="00370122" w:rsidRPr="00445C9C" w:rsidTr="00BD6D12">
        <w:trPr>
          <w:trHeight w:val="961"/>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pStyle w:val="BodyText"/>
              <w:widowControl w:val="0"/>
              <w:snapToGrid w:val="0"/>
              <w:spacing w:before="60" w:after="60"/>
              <w:ind w:right="-52"/>
              <w:rPr>
                <w:sz w:val="26"/>
                <w:szCs w:val="26"/>
              </w:rPr>
            </w:pPr>
            <w:r w:rsidRPr="00445C9C">
              <w:rPr>
                <w:sz w:val="26"/>
                <w:szCs w:val="26"/>
              </w:rPr>
              <w:t>Nguyễn Thị Phương Thủy</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CN Kinh tế Môi trường</w:t>
            </w:r>
          </w:p>
        </w:tc>
        <w:tc>
          <w:tcPr>
            <w:tcW w:w="1639" w:type="pct"/>
            <w:vMerge w:val="restart"/>
            <w:vAlign w:val="center"/>
          </w:tcPr>
          <w:p w:rsidR="00370122" w:rsidRPr="00445C9C" w:rsidRDefault="00370122" w:rsidP="006C46C6">
            <w:pPr>
              <w:widowControl w:val="0"/>
              <w:snapToGrid w:val="0"/>
              <w:spacing w:before="60" w:after="60"/>
              <w:rPr>
                <w:sz w:val="26"/>
                <w:szCs w:val="26"/>
              </w:rPr>
            </w:pPr>
            <w:r w:rsidRPr="00445C9C">
              <w:rPr>
                <w:sz w:val="26"/>
                <w:szCs w:val="26"/>
              </w:rPr>
              <w:t>Khảo sát hiện trạng khu vực Dự án, tham vấn cộng đồng, phụ trách nội dung đánh giá, dự báo tác động - biện pháp giảm thiểu giai đoạn vận hành</w:t>
            </w:r>
          </w:p>
        </w:tc>
      </w:tr>
      <w:tr w:rsidR="00370122" w:rsidRPr="00445C9C" w:rsidTr="00BD6D12">
        <w:trPr>
          <w:trHeight w:val="962"/>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widowControl w:val="0"/>
              <w:snapToGrid w:val="0"/>
              <w:spacing w:before="60" w:after="60"/>
              <w:ind w:right="-52"/>
              <w:rPr>
                <w:sz w:val="26"/>
                <w:szCs w:val="26"/>
              </w:rPr>
            </w:pPr>
            <w:r w:rsidRPr="00445C9C">
              <w:rPr>
                <w:sz w:val="26"/>
                <w:szCs w:val="26"/>
              </w:rPr>
              <w:t>Lê Thị Xuân</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Th.S. Khoa học Môi trường</w:t>
            </w:r>
          </w:p>
        </w:tc>
        <w:tc>
          <w:tcPr>
            <w:tcW w:w="1639" w:type="pct"/>
            <w:vMerge/>
            <w:vAlign w:val="center"/>
          </w:tcPr>
          <w:p w:rsidR="00370122" w:rsidRPr="00445C9C" w:rsidRDefault="00370122" w:rsidP="006C46C6">
            <w:pPr>
              <w:widowControl w:val="0"/>
              <w:snapToGrid w:val="0"/>
              <w:spacing w:before="60" w:after="60"/>
              <w:ind w:firstLine="262"/>
              <w:rPr>
                <w:sz w:val="26"/>
                <w:szCs w:val="26"/>
              </w:rPr>
            </w:pPr>
          </w:p>
        </w:tc>
      </w:tr>
      <w:tr w:rsidR="00370122" w:rsidRPr="00445C9C" w:rsidTr="00BD6D12">
        <w:trPr>
          <w:trHeight w:val="962"/>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widowControl w:val="0"/>
              <w:snapToGrid w:val="0"/>
              <w:spacing w:before="60" w:after="60"/>
              <w:ind w:right="-52"/>
              <w:rPr>
                <w:sz w:val="26"/>
                <w:szCs w:val="26"/>
              </w:rPr>
            </w:pPr>
            <w:r w:rsidRPr="00445C9C">
              <w:rPr>
                <w:sz w:val="26"/>
                <w:szCs w:val="26"/>
              </w:rPr>
              <w:t>Võ Văn Anh</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KS Công nghệ KTMT</w:t>
            </w:r>
          </w:p>
        </w:tc>
        <w:tc>
          <w:tcPr>
            <w:tcW w:w="1639" w:type="pct"/>
            <w:vMerge w:val="restart"/>
            <w:vAlign w:val="center"/>
          </w:tcPr>
          <w:p w:rsidR="00370122" w:rsidRPr="00445C9C" w:rsidRDefault="00370122" w:rsidP="006C46C6">
            <w:pPr>
              <w:widowControl w:val="0"/>
              <w:snapToGrid w:val="0"/>
              <w:spacing w:before="60" w:after="60"/>
              <w:rPr>
                <w:sz w:val="26"/>
                <w:szCs w:val="26"/>
              </w:rPr>
            </w:pPr>
            <w:r w:rsidRPr="00445C9C">
              <w:rPr>
                <w:sz w:val="26"/>
                <w:szCs w:val="26"/>
              </w:rPr>
              <w:t>Phụ trách nội dung mô tả Dự án, điều kiện tự nhiên, KT-XH khu vực Dự án, đánh giá, dự báo tác động - biện pháp giảm thiểu giai đoạn thi công</w:t>
            </w:r>
          </w:p>
        </w:tc>
      </w:tr>
      <w:tr w:rsidR="00370122" w:rsidRPr="00445C9C" w:rsidTr="00BD6D12">
        <w:trPr>
          <w:trHeight w:val="963"/>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widowControl w:val="0"/>
              <w:snapToGrid w:val="0"/>
              <w:spacing w:before="60" w:after="60"/>
              <w:ind w:right="-52"/>
              <w:rPr>
                <w:sz w:val="26"/>
                <w:szCs w:val="26"/>
              </w:rPr>
            </w:pPr>
            <w:r w:rsidRPr="00445C9C">
              <w:rPr>
                <w:sz w:val="26"/>
                <w:szCs w:val="26"/>
              </w:rPr>
              <w:t>Nguyễn Thị Trà</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KS Công nghệ KTMT</w:t>
            </w:r>
          </w:p>
        </w:tc>
        <w:tc>
          <w:tcPr>
            <w:tcW w:w="1639" w:type="pct"/>
            <w:vMerge/>
            <w:vAlign w:val="center"/>
          </w:tcPr>
          <w:p w:rsidR="00370122" w:rsidRPr="00445C9C" w:rsidRDefault="00370122" w:rsidP="006C46C6">
            <w:pPr>
              <w:widowControl w:val="0"/>
              <w:snapToGrid w:val="0"/>
              <w:spacing w:before="60" w:after="60"/>
              <w:ind w:firstLine="262"/>
              <w:rPr>
                <w:sz w:val="26"/>
                <w:szCs w:val="26"/>
              </w:rPr>
            </w:pPr>
          </w:p>
        </w:tc>
      </w:tr>
      <w:tr w:rsidR="00370122" w:rsidRPr="00445C9C" w:rsidTr="00871EB7">
        <w:trPr>
          <w:trHeight w:val="1615"/>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widowControl w:val="0"/>
              <w:snapToGrid w:val="0"/>
              <w:spacing w:before="60" w:after="60"/>
              <w:ind w:right="-52"/>
              <w:rPr>
                <w:sz w:val="26"/>
                <w:szCs w:val="26"/>
              </w:rPr>
            </w:pPr>
            <w:r w:rsidRPr="00445C9C">
              <w:rPr>
                <w:sz w:val="26"/>
                <w:szCs w:val="26"/>
              </w:rPr>
              <w:t>Lê Quang Lộc</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CN ĐCCT-ĐCTV</w:t>
            </w:r>
          </w:p>
        </w:tc>
        <w:tc>
          <w:tcPr>
            <w:tcW w:w="1639" w:type="pct"/>
            <w:vAlign w:val="center"/>
          </w:tcPr>
          <w:p w:rsidR="00370122" w:rsidRPr="00445C9C" w:rsidRDefault="00370122" w:rsidP="006C46C6">
            <w:pPr>
              <w:widowControl w:val="0"/>
              <w:snapToGrid w:val="0"/>
              <w:spacing w:before="60" w:after="60"/>
              <w:rPr>
                <w:sz w:val="26"/>
                <w:szCs w:val="26"/>
              </w:rPr>
            </w:pPr>
            <w:r w:rsidRPr="00445C9C">
              <w:rPr>
                <w:sz w:val="26"/>
                <w:szCs w:val="26"/>
              </w:rPr>
              <w:t>Phụ trách nội dung phần mở đầu, chương trình quản lý, giám sát môi trường, phối hợp lập các sơ đồ, bản vẽ</w:t>
            </w:r>
          </w:p>
        </w:tc>
      </w:tr>
      <w:tr w:rsidR="00370122" w:rsidRPr="00445C9C" w:rsidTr="00BD6D12">
        <w:trPr>
          <w:trHeight w:val="586"/>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pStyle w:val="BodyText"/>
              <w:spacing w:before="60" w:after="60"/>
              <w:ind w:right="-52"/>
              <w:rPr>
                <w:sz w:val="26"/>
                <w:szCs w:val="26"/>
              </w:rPr>
            </w:pPr>
            <w:r w:rsidRPr="00445C9C">
              <w:rPr>
                <w:sz w:val="26"/>
                <w:szCs w:val="26"/>
              </w:rPr>
              <w:t>Lê Văn An</w:t>
            </w:r>
          </w:p>
        </w:tc>
        <w:tc>
          <w:tcPr>
            <w:tcW w:w="1811" w:type="pct"/>
            <w:vAlign w:val="center"/>
          </w:tcPr>
          <w:p w:rsidR="00370122" w:rsidRPr="00445C9C" w:rsidRDefault="00370122" w:rsidP="00D02806">
            <w:pPr>
              <w:spacing w:before="60" w:after="60"/>
              <w:ind w:right="-48"/>
              <w:rPr>
                <w:sz w:val="26"/>
                <w:szCs w:val="26"/>
              </w:rPr>
            </w:pPr>
            <w:r w:rsidRPr="00445C9C">
              <w:rPr>
                <w:sz w:val="26"/>
                <w:szCs w:val="26"/>
              </w:rPr>
              <w:t>PTP Phụ trách Phòng Thí nghiệm</w:t>
            </w:r>
          </w:p>
          <w:p w:rsidR="00370122" w:rsidRPr="00445C9C" w:rsidRDefault="00370122" w:rsidP="00D02806">
            <w:pPr>
              <w:spacing w:before="60" w:after="60"/>
              <w:rPr>
                <w:sz w:val="26"/>
                <w:szCs w:val="26"/>
              </w:rPr>
            </w:pPr>
            <w:r w:rsidRPr="00445C9C">
              <w:rPr>
                <w:sz w:val="26"/>
                <w:szCs w:val="26"/>
              </w:rPr>
              <w:t>CN Hoá học</w:t>
            </w:r>
          </w:p>
        </w:tc>
        <w:tc>
          <w:tcPr>
            <w:tcW w:w="1639" w:type="pct"/>
            <w:vMerge w:val="restart"/>
            <w:vAlign w:val="center"/>
          </w:tcPr>
          <w:p w:rsidR="00370122" w:rsidRPr="00445C9C" w:rsidRDefault="00370122" w:rsidP="006C46C6">
            <w:pPr>
              <w:widowControl w:val="0"/>
              <w:snapToGrid w:val="0"/>
              <w:spacing w:before="60" w:after="60"/>
              <w:rPr>
                <w:sz w:val="26"/>
                <w:szCs w:val="26"/>
              </w:rPr>
            </w:pPr>
            <w:r w:rsidRPr="00445C9C">
              <w:rPr>
                <w:sz w:val="26"/>
                <w:szCs w:val="26"/>
              </w:rPr>
              <w:t>Phân tích mẫu tại phòng thí nghiệm</w:t>
            </w:r>
          </w:p>
        </w:tc>
      </w:tr>
      <w:tr w:rsidR="00370122" w:rsidRPr="00445C9C" w:rsidTr="00BD6D12">
        <w:trPr>
          <w:trHeight w:val="544"/>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pStyle w:val="BodyText"/>
              <w:spacing w:before="60" w:after="60"/>
              <w:ind w:right="-52"/>
              <w:rPr>
                <w:sz w:val="26"/>
                <w:szCs w:val="26"/>
              </w:rPr>
            </w:pPr>
            <w:r w:rsidRPr="00445C9C">
              <w:rPr>
                <w:sz w:val="26"/>
                <w:szCs w:val="26"/>
              </w:rPr>
              <w:t>Trần Ngọc Yến Nhi</w:t>
            </w:r>
          </w:p>
        </w:tc>
        <w:tc>
          <w:tcPr>
            <w:tcW w:w="1811" w:type="pct"/>
            <w:vAlign w:val="center"/>
          </w:tcPr>
          <w:p w:rsidR="00370122" w:rsidRPr="00445C9C" w:rsidRDefault="00370122" w:rsidP="00D02806">
            <w:pPr>
              <w:spacing w:before="60" w:after="60"/>
              <w:rPr>
                <w:sz w:val="26"/>
                <w:szCs w:val="26"/>
              </w:rPr>
            </w:pPr>
            <w:r w:rsidRPr="00445C9C">
              <w:rPr>
                <w:sz w:val="26"/>
                <w:szCs w:val="26"/>
              </w:rPr>
              <w:t>KS Công nghệ Kỹ thuật môi trường</w:t>
            </w:r>
          </w:p>
        </w:tc>
        <w:tc>
          <w:tcPr>
            <w:tcW w:w="1639" w:type="pct"/>
            <w:vMerge/>
            <w:vAlign w:val="center"/>
          </w:tcPr>
          <w:p w:rsidR="00370122" w:rsidRPr="00445C9C" w:rsidRDefault="00370122" w:rsidP="006C46C6">
            <w:pPr>
              <w:widowControl w:val="0"/>
              <w:snapToGrid w:val="0"/>
              <w:spacing w:before="60" w:after="60"/>
              <w:ind w:firstLine="262"/>
              <w:rPr>
                <w:sz w:val="26"/>
                <w:szCs w:val="26"/>
              </w:rPr>
            </w:pPr>
          </w:p>
        </w:tc>
      </w:tr>
      <w:tr w:rsidR="00370122" w:rsidRPr="00445C9C" w:rsidTr="00BD6D12">
        <w:trPr>
          <w:trHeight w:val="621"/>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pStyle w:val="BodyText"/>
              <w:widowControl w:val="0"/>
              <w:snapToGrid w:val="0"/>
              <w:spacing w:before="60" w:after="60"/>
              <w:ind w:right="-52"/>
              <w:rPr>
                <w:sz w:val="26"/>
                <w:szCs w:val="26"/>
              </w:rPr>
            </w:pPr>
            <w:r w:rsidRPr="00445C9C">
              <w:rPr>
                <w:sz w:val="26"/>
                <w:szCs w:val="26"/>
              </w:rPr>
              <w:t>Lê Công Thành</w:t>
            </w:r>
          </w:p>
        </w:tc>
        <w:tc>
          <w:tcPr>
            <w:tcW w:w="1811" w:type="pct"/>
            <w:vAlign w:val="center"/>
          </w:tcPr>
          <w:p w:rsidR="00370122" w:rsidRPr="00445C9C" w:rsidRDefault="00370122" w:rsidP="00D02806">
            <w:pPr>
              <w:widowControl w:val="0"/>
              <w:snapToGrid w:val="0"/>
              <w:spacing w:before="60" w:after="60"/>
              <w:rPr>
                <w:sz w:val="26"/>
                <w:szCs w:val="26"/>
              </w:rPr>
            </w:pPr>
            <w:r w:rsidRPr="00445C9C">
              <w:rPr>
                <w:sz w:val="26"/>
                <w:szCs w:val="26"/>
              </w:rPr>
              <w:t>Th.S Khoa học Môi trường</w:t>
            </w:r>
          </w:p>
        </w:tc>
        <w:tc>
          <w:tcPr>
            <w:tcW w:w="1639" w:type="pct"/>
            <w:vMerge w:val="restart"/>
            <w:vAlign w:val="center"/>
          </w:tcPr>
          <w:p w:rsidR="00370122" w:rsidRPr="00445C9C" w:rsidRDefault="00370122" w:rsidP="006C46C6">
            <w:pPr>
              <w:widowControl w:val="0"/>
              <w:snapToGrid w:val="0"/>
              <w:spacing w:before="60" w:after="60"/>
              <w:rPr>
                <w:sz w:val="26"/>
                <w:szCs w:val="26"/>
              </w:rPr>
            </w:pPr>
            <w:r w:rsidRPr="00445C9C">
              <w:rPr>
                <w:sz w:val="26"/>
                <w:szCs w:val="26"/>
              </w:rPr>
              <w:t>Phối hợp khảo sát, đo đạc, lấy mẫu hiện trạng môi trường</w:t>
            </w:r>
          </w:p>
        </w:tc>
      </w:tr>
      <w:tr w:rsidR="00370122" w:rsidRPr="00445C9C" w:rsidTr="00BD6D12">
        <w:trPr>
          <w:trHeight w:val="631"/>
        </w:trPr>
        <w:tc>
          <w:tcPr>
            <w:tcW w:w="413" w:type="pct"/>
            <w:vAlign w:val="center"/>
          </w:tcPr>
          <w:p w:rsidR="00370122" w:rsidRPr="00445C9C" w:rsidRDefault="00370122" w:rsidP="00A97D71">
            <w:pPr>
              <w:pStyle w:val="ListParagraph"/>
              <w:widowControl w:val="0"/>
              <w:numPr>
                <w:ilvl w:val="0"/>
                <w:numId w:val="42"/>
              </w:numPr>
              <w:tabs>
                <w:tab w:val="left" w:pos="720"/>
              </w:tabs>
              <w:snapToGrid w:val="0"/>
              <w:spacing w:before="60" w:after="60"/>
              <w:ind w:right="-27"/>
              <w:jc w:val="center"/>
              <w:rPr>
                <w:sz w:val="26"/>
                <w:szCs w:val="26"/>
              </w:rPr>
            </w:pPr>
          </w:p>
        </w:tc>
        <w:tc>
          <w:tcPr>
            <w:tcW w:w="1137" w:type="pct"/>
            <w:vAlign w:val="center"/>
          </w:tcPr>
          <w:p w:rsidR="00370122" w:rsidRPr="00445C9C" w:rsidRDefault="00370122" w:rsidP="00D02806">
            <w:pPr>
              <w:pStyle w:val="BodyText"/>
              <w:widowControl w:val="0"/>
              <w:snapToGrid w:val="0"/>
              <w:spacing w:before="60" w:after="60"/>
              <w:ind w:right="-52"/>
              <w:rPr>
                <w:sz w:val="26"/>
                <w:szCs w:val="26"/>
              </w:rPr>
            </w:pPr>
            <w:r w:rsidRPr="00CA5D70">
              <w:rPr>
                <w:sz w:val="26"/>
                <w:szCs w:val="26"/>
              </w:rPr>
              <w:t>Nguyễn Chơn Nhật</w:t>
            </w:r>
          </w:p>
        </w:tc>
        <w:tc>
          <w:tcPr>
            <w:tcW w:w="1811" w:type="pct"/>
            <w:vAlign w:val="center"/>
          </w:tcPr>
          <w:p w:rsidR="00370122" w:rsidRPr="00445C9C" w:rsidRDefault="00370122" w:rsidP="00D02806">
            <w:pPr>
              <w:widowControl w:val="0"/>
              <w:snapToGrid w:val="0"/>
              <w:spacing w:before="60" w:after="60"/>
              <w:rPr>
                <w:sz w:val="26"/>
                <w:szCs w:val="26"/>
              </w:rPr>
            </w:pPr>
            <w:r w:rsidRPr="00CA5D70">
              <w:rPr>
                <w:sz w:val="26"/>
                <w:szCs w:val="26"/>
              </w:rPr>
              <w:t>CN Khoa học môi trường</w:t>
            </w:r>
          </w:p>
        </w:tc>
        <w:tc>
          <w:tcPr>
            <w:tcW w:w="1639" w:type="pct"/>
            <w:vMerge/>
            <w:vAlign w:val="center"/>
          </w:tcPr>
          <w:p w:rsidR="00370122" w:rsidRPr="00445C9C" w:rsidRDefault="00370122" w:rsidP="006C46C6">
            <w:pPr>
              <w:widowControl w:val="0"/>
              <w:snapToGrid w:val="0"/>
              <w:spacing w:before="60" w:after="60"/>
              <w:ind w:firstLine="262"/>
              <w:rPr>
                <w:sz w:val="26"/>
                <w:szCs w:val="26"/>
              </w:rPr>
            </w:pPr>
          </w:p>
        </w:tc>
      </w:tr>
    </w:tbl>
    <w:p w:rsidR="00BD6D12" w:rsidRPr="00445C9C" w:rsidRDefault="00BD6D12" w:rsidP="00BD6D12">
      <w:bookmarkStart w:id="77" w:name="_Toc51225039"/>
      <w:bookmarkStart w:id="78" w:name="_Toc59433567"/>
    </w:p>
    <w:p w:rsidR="00BD6D12" w:rsidRPr="00445C9C" w:rsidRDefault="00BD6D12">
      <w:pPr>
        <w:rPr>
          <w:rFonts w:eastAsiaTheme="majorEastAsia" w:cstheme="majorBidi"/>
          <w:b/>
          <w:szCs w:val="32"/>
        </w:rPr>
      </w:pPr>
      <w:r w:rsidRPr="00445C9C">
        <w:br w:type="page"/>
      </w:r>
    </w:p>
    <w:p w:rsidR="005D3110" w:rsidRPr="00445C9C" w:rsidRDefault="005D3110" w:rsidP="00EB46B8">
      <w:pPr>
        <w:pStyle w:val="Heading1"/>
        <w:spacing w:line="264" w:lineRule="auto"/>
      </w:pPr>
      <w:bookmarkStart w:id="79" w:name="_Toc158045243"/>
      <w:r w:rsidRPr="00445C9C">
        <w:lastRenderedPageBreak/>
        <w:t>Phương pháp đánh giá tác động môi trường</w:t>
      </w:r>
      <w:bookmarkEnd w:id="77"/>
      <w:bookmarkEnd w:id="78"/>
      <w:bookmarkEnd w:id="79"/>
    </w:p>
    <w:p w:rsidR="005D3110" w:rsidRPr="00445C9C" w:rsidRDefault="005D3110" w:rsidP="00401F8E">
      <w:pPr>
        <w:pStyle w:val="Heading2"/>
        <w:rPr>
          <w:color w:val="auto"/>
        </w:rPr>
      </w:pPr>
      <w:bookmarkStart w:id="80" w:name="_Toc439746398"/>
      <w:bookmarkStart w:id="81" w:name="_Toc493234229"/>
      <w:bookmarkStart w:id="82" w:name="_Toc496945348"/>
      <w:bookmarkStart w:id="83" w:name="_Toc501443298"/>
      <w:bookmarkStart w:id="84" w:name="_Toc21359780"/>
      <w:bookmarkStart w:id="85" w:name="_Toc51225040"/>
      <w:bookmarkStart w:id="86" w:name="_Toc59433568"/>
      <w:bookmarkStart w:id="87" w:name="_Toc158045244"/>
      <w:r w:rsidRPr="00445C9C">
        <w:rPr>
          <w:color w:val="auto"/>
        </w:rPr>
        <w:t>Các phương pháp ĐTM</w:t>
      </w:r>
      <w:bookmarkEnd w:id="80"/>
      <w:bookmarkEnd w:id="81"/>
      <w:bookmarkEnd w:id="82"/>
      <w:bookmarkEnd w:id="83"/>
      <w:bookmarkEnd w:id="84"/>
      <w:bookmarkEnd w:id="85"/>
      <w:bookmarkEnd w:id="86"/>
      <w:bookmarkEnd w:id="87"/>
    </w:p>
    <w:p w:rsidR="005D3110" w:rsidRPr="00445C9C" w:rsidRDefault="005D3110" w:rsidP="00EB46B8">
      <w:pPr>
        <w:ind w:firstLine="567"/>
      </w:pPr>
      <w:r w:rsidRPr="00445C9C">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rsidR="005D3110" w:rsidRPr="00445C9C" w:rsidRDefault="005D3110" w:rsidP="00EB46B8">
      <w:pPr>
        <w:ind w:firstLine="567"/>
      </w:pPr>
      <w:r w:rsidRPr="00445C9C">
        <w:t>- Phương pháp liệt kê: Dùng để liệt kê tất cả các tác động xấu đến môi trường trong triển khai xây dựng và vận hành của Dự án. Phương pháp này được áp dụng ở chương 3.</w:t>
      </w:r>
    </w:p>
    <w:p w:rsidR="005D3110" w:rsidRPr="00445C9C" w:rsidRDefault="005D3110" w:rsidP="00EB46B8">
      <w:pPr>
        <w:ind w:firstLine="567"/>
      </w:pPr>
      <w:r w:rsidRPr="00445C9C">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rsidR="005D3110" w:rsidRPr="00445C9C" w:rsidRDefault="005D3110" w:rsidP="00EB46B8">
      <w:pPr>
        <w:ind w:firstLine="567"/>
      </w:pPr>
      <w:r w:rsidRPr="00445C9C">
        <w:t>- Phương pháp mô hình hóa: Sử dụng mô hình Sutton</w:t>
      </w:r>
      <w:r w:rsidR="00C05911" w:rsidRPr="00445C9C">
        <w:t xml:space="preserve"> </w:t>
      </w:r>
      <w:r w:rsidRPr="00445C9C">
        <w:t>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rsidR="005525EB" w:rsidRPr="00445C9C" w:rsidRDefault="005525EB" w:rsidP="00EB46B8">
      <w:pPr>
        <w:ind w:firstLine="567"/>
        <w:rPr>
          <w:rFonts w:eastAsia="Times New Roman" w:cs="Times New Roman"/>
        </w:rPr>
      </w:pPr>
      <w:bookmarkStart w:id="88" w:name="_Toc430935284"/>
      <w:r w:rsidRPr="00445C9C">
        <w:rPr>
          <w:rFonts w:eastAsia="Times New Roman" w:cs="Times New Roman"/>
        </w:rPr>
        <w:t>- Phương pháp bản đồ: Được xây dựng bằng phương pháp đo vẽ trực tiếp tại thực địa kết hợp sử dụng ảnh vệ tinh, biên vẽ và biên tập dựa trên nền bản đồ địa hình với các thông số tỷ lệ và việc đo vẽ bổ sung để xem xét sự tương quan của Dự án với các đối tượng xung quanh, có khả năng chịu tác động và mức độ ảnh hưởng của từng đối tượng.</w:t>
      </w:r>
      <w:bookmarkEnd w:id="88"/>
      <w:r w:rsidRPr="00445C9C">
        <w:rPr>
          <w:rFonts w:eastAsia="Times New Roman" w:cs="Times New Roman"/>
        </w:rPr>
        <w:t xml:space="preserve"> Phương pháp này được áp dụng ở chương 1.</w:t>
      </w:r>
    </w:p>
    <w:p w:rsidR="005D3110" w:rsidRPr="00445C9C" w:rsidRDefault="005D3110" w:rsidP="00401F8E">
      <w:pPr>
        <w:pStyle w:val="Heading2"/>
        <w:rPr>
          <w:color w:val="auto"/>
          <w:lang w:val="vi-VN"/>
        </w:rPr>
      </w:pPr>
      <w:bookmarkStart w:id="89" w:name="_Toc411150782"/>
      <w:bookmarkStart w:id="90" w:name="_Toc411151467"/>
      <w:bookmarkStart w:id="91" w:name="_Toc432489485"/>
      <w:bookmarkStart w:id="92" w:name="_Toc432490077"/>
      <w:bookmarkStart w:id="93" w:name="_Toc439746399"/>
      <w:bookmarkStart w:id="94" w:name="_Toc493234230"/>
      <w:bookmarkStart w:id="95" w:name="_Toc496945349"/>
      <w:bookmarkStart w:id="96" w:name="_Toc501443299"/>
      <w:bookmarkStart w:id="97" w:name="_Toc21359781"/>
      <w:bookmarkStart w:id="98" w:name="_Toc51225041"/>
      <w:bookmarkStart w:id="99" w:name="_Toc59433569"/>
      <w:bookmarkStart w:id="100" w:name="_Toc158045245"/>
      <w:r w:rsidRPr="00445C9C">
        <w:rPr>
          <w:color w:val="auto"/>
          <w:lang w:val="vi-VN"/>
        </w:rPr>
        <w:t>Các phương pháp khác</w:t>
      </w:r>
      <w:bookmarkEnd w:id="89"/>
      <w:bookmarkEnd w:id="90"/>
      <w:bookmarkEnd w:id="91"/>
      <w:bookmarkEnd w:id="92"/>
      <w:bookmarkEnd w:id="93"/>
      <w:bookmarkEnd w:id="94"/>
      <w:bookmarkEnd w:id="95"/>
      <w:bookmarkEnd w:id="96"/>
      <w:bookmarkEnd w:id="97"/>
      <w:bookmarkEnd w:id="98"/>
      <w:bookmarkEnd w:id="99"/>
      <w:bookmarkEnd w:id="100"/>
    </w:p>
    <w:p w:rsidR="005D3110" w:rsidRPr="00445C9C" w:rsidRDefault="005D3110" w:rsidP="00EB46B8">
      <w:pPr>
        <w:ind w:firstLine="567"/>
      </w:pPr>
      <w:r w:rsidRPr="00445C9C">
        <w:t>- Phương pháp thống kê: Ứng dụng trong việc thu thập và xử lý các số liệu về điều kiện khí tượng, thủy văn, kinh tế xã hội tại khu vực Dự án. Phương pháp này được áp dụng ở chương 2.</w:t>
      </w:r>
    </w:p>
    <w:p w:rsidR="005D3110" w:rsidRPr="00445C9C" w:rsidRDefault="005D3110" w:rsidP="00EB46B8">
      <w:pPr>
        <w:ind w:firstLine="562"/>
        <w:rPr>
          <w:rFonts w:eastAsia="Times New Roman" w:cs="Times New Roman"/>
        </w:rPr>
      </w:pPr>
      <w:r w:rsidRPr="00445C9C">
        <w:t xml:space="preserve">- </w:t>
      </w:r>
      <w:r w:rsidR="008E4FA7" w:rsidRPr="00445C9C">
        <w:rPr>
          <w:rFonts w:eastAsia="Times New Roman" w:cs="Times New Roman"/>
        </w:rPr>
        <w:t>Phương pháp tham vấn cộng đồng: Được sử dụng trong việc tổ chức họp lấy ý kiến trực tiếp của đại diện lãnh đạo UBND, UBMTTQVN và các đoàn thể, tổ chức chính quyền địa ph</w:t>
      </w:r>
      <w:r w:rsidR="00802393" w:rsidRPr="00445C9C">
        <w:rPr>
          <w:rFonts w:eastAsia="Times New Roman" w:cs="Times New Roman"/>
        </w:rPr>
        <w:t>ương và người dân khu vực Dự án</w:t>
      </w:r>
      <w:r w:rsidR="008E4FA7" w:rsidRPr="00445C9C">
        <w:rPr>
          <w:rFonts w:eastAsia="Times New Roman" w:cs="Times New Roman"/>
        </w:rPr>
        <w:t>. Phương pháp này được áp dụng ở chương 5.</w:t>
      </w:r>
    </w:p>
    <w:p w:rsidR="005D3110" w:rsidRPr="00445C9C" w:rsidRDefault="005D3110" w:rsidP="00EB46B8">
      <w:pPr>
        <w:ind w:firstLine="567"/>
      </w:pPr>
      <w:r w:rsidRPr="00445C9C">
        <w:t xml:space="preserve">- Phương pháp lấy mẫu ngoài hiện trường và phân tích trong phòng thí nghiệm: Tiến hành lấy mẫu, đo đạc và phân tích chất lượng môi trường khu vực dự </w:t>
      </w:r>
      <w:r w:rsidRPr="00445C9C">
        <w:lastRenderedPageBreak/>
        <w:t>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rsidR="000E7D00" w:rsidRPr="00445C9C" w:rsidRDefault="000E7D00" w:rsidP="00EB46B8">
      <w:pPr>
        <w:ind w:firstLine="567"/>
      </w:pPr>
      <w:r w:rsidRPr="00445C9C">
        <w:t xml:space="preserve">- Phương pháp so sánh: Từ kết quả đo và phân tích các thông số hiện trạng môi trường được so sánh với các Tiêu chuẩn, Quy chuẩn về môi trường hiện hành. Cụ thể ở chương 2 các kết quả đo và phân tích mẫu không khí xung quanh, mẫu nước mặt, mẫu nước dưới đất được so sánh với các quy chuẩn: QCVN 05:2013/BTNMT - Quy chuẩn kỹ thuật quốc gia về chất lượng không khí xung quanh; </w:t>
      </w:r>
      <w:r w:rsidRPr="00445C9C">
        <w:rPr>
          <w:bCs/>
        </w:rPr>
        <w:t>QCVN 08-MT:2015/BTNMT</w:t>
      </w:r>
      <w:r w:rsidRPr="00445C9C">
        <w:t xml:space="preserve"> - Quy chuẩn kỹ thuật quốc gia về chất lượng nước mặt; </w:t>
      </w:r>
      <w:r w:rsidRPr="00445C9C">
        <w:rPr>
          <w:bCs/>
          <w:iCs/>
        </w:rPr>
        <w:t>QCVN 09-MT:2015/BTNMT - Quy chuẩn kỹ thuật Quốc gia về chất lượng nước dưới đất.</w:t>
      </w:r>
    </w:p>
    <w:p w:rsidR="00B06C6C" w:rsidRPr="00445C9C" w:rsidRDefault="000E7D00" w:rsidP="00EB46B8">
      <w:pPr>
        <w:ind w:firstLine="567"/>
      </w:pPr>
      <w:bookmarkStart w:id="101" w:name="_Toc430935285"/>
      <w:r w:rsidRPr="00445C9C">
        <w:t>- Phương pháp phân tích tổng hợp xây dựng báo cáo: Phân tích, tổng hợp các tác động của Dự án đến các thành phần môi trường tự nhiên và kinh tế xã hội khu vực thực hiện Dự án</w:t>
      </w:r>
      <w:bookmarkEnd w:id="101"/>
      <w:r w:rsidRPr="00445C9C">
        <w:t>; Áp dụng mô hình tính toán của Tổ chức Y tế Thế giới (WHO) nhằm ước tính tải lượng của các chất ô nhiễm trong môi trường không khí, nước để đánh giá các tác động của Dự án tới môi trường</w:t>
      </w:r>
      <w:r w:rsidR="004E497E" w:rsidRPr="00445C9C">
        <w:t>.</w:t>
      </w:r>
    </w:p>
    <w:p w:rsidR="00A755F5" w:rsidRPr="00445C9C" w:rsidRDefault="00A755F5" w:rsidP="00EB46B8">
      <w:pPr>
        <w:pStyle w:val="Heading1"/>
        <w:spacing w:line="264" w:lineRule="auto"/>
      </w:pPr>
      <w:bookmarkStart w:id="102" w:name="_Toc51225066"/>
      <w:bookmarkStart w:id="103" w:name="_Toc59433598"/>
      <w:bookmarkStart w:id="104" w:name="_Toc158045246"/>
      <w:r w:rsidRPr="00445C9C">
        <w:t>Tóm tắt các nội dung chính của dự án</w:t>
      </w:r>
      <w:bookmarkEnd w:id="102"/>
      <w:bookmarkEnd w:id="103"/>
      <w:bookmarkEnd w:id="104"/>
    </w:p>
    <w:p w:rsidR="004B1DC8" w:rsidRPr="00445C9C" w:rsidRDefault="004B1DC8" w:rsidP="00401F8E">
      <w:pPr>
        <w:pStyle w:val="Heading2"/>
        <w:rPr>
          <w:color w:val="auto"/>
          <w:lang w:val="vi-VN"/>
        </w:rPr>
      </w:pPr>
      <w:bookmarkStart w:id="105" w:name="_Toc158045247"/>
      <w:r w:rsidRPr="00445C9C">
        <w:rPr>
          <w:color w:val="auto"/>
          <w:lang w:val="vi-VN"/>
        </w:rPr>
        <w:t>Thông tin về dự án</w:t>
      </w:r>
      <w:bookmarkEnd w:id="105"/>
    </w:p>
    <w:p w:rsidR="009E463D" w:rsidRPr="00445C9C" w:rsidRDefault="00194743" w:rsidP="002A6978">
      <w:pPr>
        <w:pStyle w:val="Vnbnnidung0"/>
        <w:adjustRightInd w:val="0"/>
        <w:snapToGrid w:val="0"/>
        <w:spacing w:before="120" w:after="120" w:line="276" w:lineRule="auto"/>
        <w:ind w:firstLine="567"/>
        <w:jc w:val="both"/>
        <w:rPr>
          <w:rFonts w:cstheme="minorBidi"/>
          <w:sz w:val="27"/>
          <w:szCs w:val="27"/>
        </w:rPr>
      </w:pPr>
      <w:r w:rsidRPr="00445C9C">
        <w:rPr>
          <w:rFonts w:cstheme="minorBidi"/>
          <w:sz w:val="27"/>
          <w:szCs w:val="27"/>
        </w:rPr>
        <w:t>- Thông tin chung:</w:t>
      </w:r>
    </w:p>
    <w:p w:rsidR="009E463D" w:rsidRPr="00445C9C" w:rsidRDefault="009E463D" w:rsidP="002A6978">
      <w:pPr>
        <w:spacing w:line="276" w:lineRule="auto"/>
        <w:ind w:firstLine="567"/>
        <w:rPr>
          <w:rFonts w:cs="Times New Roman"/>
          <w:highlight w:val="yellow"/>
        </w:rPr>
      </w:pPr>
      <w:r w:rsidRPr="00445C9C">
        <w:rPr>
          <w:rFonts w:cs="Times New Roman"/>
        </w:rPr>
        <w:t xml:space="preserve">+ Tên Dự án: </w:t>
      </w:r>
      <w:r w:rsidR="00A10BEF">
        <w:t>T</w:t>
      </w:r>
      <w:r w:rsidR="00A10BEF" w:rsidRPr="00A10BEF">
        <w:t>uyến đường bộ ven biển đoạn tuyến qua khu vực cầu Cửa Tùng và cầu Cửa Việt</w:t>
      </w:r>
      <w:r w:rsidR="00CE0630" w:rsidRPr="00445C9C">
        <w:t>.</w:t>
      </w:r>
    </w:p>
    <w:p w:rsidR="004542BD" w:rsidRPr="00445C9C" w:rsidRDefault="009E463D" w:rsidP="004542BD">
      <w:pPr>
        <w:spacing w:line="276" w:lineRule="auto"/>
        <w:ind w:firstLine="567"/>
        <w:rPr>
          <w:rFonts w:cs="Times New Roman"/>
        </w:rPr>
      </w:pPr>
      <w:r w:rsidRPr="00445C9C">
        <w:rPr>
          <w:rFonts w:cs="Times New Roman"/>
        </w:rPr>
        <w:t xml:space="preserve">+ Địa điểm thực hiện: </w:t>
      </w:r>
      <w:r w:rsidR="00370122">
        <w:rPr>
          <w:rFonts w:cs="Times New Roman"/>
        </w:rPr>
        <w:t xml:space="preserve">huyện </w:t>
      </w:r>
      <w:r w:rsidR="00A10BEF">
        <w:rPr>
          <w:rFonts w:cs="Times New Roman"/>
        </w:rPr>
        <w:t>Vĩnh Linh, Gio Linh</w:t>
      </w:r>
      <w:r w:rsidR="00370122">
        <w:rPr>
          <w:rFonts w:cs="Times New Roman"/>
        </w:rPr>
        <w:t xml:space="preserve"> và </w:t>
      </w:r>
      <w:r w:rsidR="00A10BEF">
        <w:rPr>
          <w:rFonts w:cs="Times New Roman"/>
        </w:rPr>
        <w:t>Triệu Phong, tỉnh Quảng Trị</w:t>
      </w:r>
      <w:r w:rsidR="004542BD" w:rsidRPr="00445C9C">
        <w:rPr>
          <w:rFonts w:cs="Times New Roman"/>
        </w:rPr>
        <w:t>.</w:t>
      </w:r>
    </w:p>
    <w:p w:rsidR="009E463D" w:rsidRPr="00445C9C" w:rsidRDefault="009E463D" w:rsidP="002A6978">
      <w:pPr>
        <w:spacing w:line="276" w:lineRule="auto"/>
        <w:ind w:firstLine="567"/>
        <w:rPr>
          <w:rFonts w:cs="Times New Roman"/>
        </w:rPr>
      </w:pPr>
      <w:r w:rsidRPr="00445C9C">
        <w:rPr>
          <w:rFonts w:cs="Times New Roman"/>
        </w:rPr>
        <w:t>+ Chủ</w:t>
      </w:r>
      <w:r w:rsidR="0093382D">
        <w:rPr>
          <w:rFonts w:cs="Times New Roman"/>
        </w:rPr>
        <w:t xml:space="preserve"> đầu tư</w:t>
      </w:r>
      <w:r w:rsidRPr="00445C9C">
        <w:rPr>
          <w:rFonts w:cs="Times New Roman"/>
        </w:rPr>
        <w:t xml:space="preserve">: </w:t>
      </w:r>
      <w:r w:rsidR="00370122">
        <w:rPr>
          <w:rFonts w:cs="Times New Roman"/>
        </w:rPr>
        <w:t>Ban QLDA đầu tư xây dựng tỉnh Quảng Trị</w:t>
      </w:r>
      <w:r w:rsidRPr="00445C9C">
        <w:rPr>
          <w:rFonts w:cs="Times New Roman"/>
        </w:rPr>
        <w:t>.</w:t>
      </w:r>
    </w:p>
    <w:p w:rsidR="00A10BEF" w:rsidRDefault="009E463D" w:rsidP="00A10BEF">
      <w:pPr>
        <w:pStyle w:val="Vnbnnidung0"/>
        <w:adjustRightInd w:val="0"/>
        <w:snapToGrid w:val="0"/>
        <w:spacing w:before="120" w:after="120" w:line="276" w:lineRule="auto"/>
        <w:ind w:firstLine="567"/>
        <w:jc w:val="both"/>
        <w:rPr>
          <w:rFonts w:cstheme="minorBidi"/>
          <w:sz w:val="27"/>
          <w:szCs w:val="27"/>
        </w:rPr>
      </w:pPr>
      <w:r w:rsidRPr="00445C9C">
        <w:rPr>
          <w:rFonts w:cstheme="minorBidi"/>
          <w:sz w:val="27"/>
          <w:szCs w:val="27"/>
        </w:rPr>
        <w:t>- Phạm vi, quy mô, công suất:</w:t>
      </w:r>
      <w:r w:rsidR="004542BD" w:rsidRPr="00445C9C">
        <w:rPr>
          <w:rFonts w:cstheme="minorBidi"/>
          <w:sz w:val="27"/>
          <w:szCs w:val="27"/>
        </w:rPr>
        <w:t xml:space="preserve"> </w:t>
      </w:r>
    </w:p>
    <w:p w:rsidR="00A10BEF" w:rsidRPr="00062BAC" w:rsidRDefault="00A10BEF" w:rsidP="006B1963">
      <w:pPr>
        <w:pStyle w:val="TCGDD"/>
        <w:tabs>
          <w:tab w:val="clear" w:pos="992"/>
        </w:tabs>
        <w:ind w:firstLine="567"/>
        <w:rPr>
          <w:lang w:val="pt-BR"/>
        </w:rPr>
      </w:pPr>
      <w:r>
        <w:rPr>
          <w:b/>
          <w:bCs/>
          <w:i/>
          <w:iCs/>
          <w:lang w:val="pt-BR"/>
        </w:rPr>
        <w:t>+</w:t>
      </w:r>
      <w:r w:rsidRPr="00612B05">
        <w:rPr>
          <w:b/>
          <w:bCs/>
          <w:i/>
          <w:iCs/>
          <w:lang w:val="pt-BR"/>
        </w:rPr>
        <w:t xml:space="preserve"> Đoạn qua cầu Cửa Tùng:</w:t>
      </w:r>
      <w:r w:rsidRPr="006A2682">
        <w:rPr>
          <w:lang w:val="pt-BR"/>
        </w:rPr>
        <w:t xml:space="preserve"> </w:t>
      </w:r>
      <w:r w:rsidRPr="00F26BC3">
        <w:rPr>
          <w:bCs/>
          <w:lang w:val="en-US"/>
        </w:rPr>
        <w:t>Quy mô</w:t>
      </w:r>
      <w:r w:rsidRPr="00F26BC3">
        <w:rPr>
          <w:bCs/>
        </w:rPr>
        <w:t xml:space="preserve"> thiết kế theo tiêu chuẩn</w:t>
      </w:r>
      <w:r w:rsidRPr="00F26BC3">
        <w:rPr>
          <w:bCs/>
          <w:sz w:val="28"/>
          <w:szCs w:val="28"/>
        </w:rPr>
        <w:t xml:space="preserve"> </w:t>
      </w:r>
      <w:r w:rsidRPr="006A2682">
        <w:rPr>
          <w:lang w:val="pt-BR"/>
        </w:rPr>
        <w:t xml:space="preserve">Đường cấp III - Đồng bằng, </w:t>
      </w:r>
      <w:r w:rsidRPr="00062BAC">
        <w:rPr>
          <w:bCs/>
        </w:rPr>
        <w:t>Vtk=80km/h (TCVN 4054-2005). Cầu thiết kế theo tiêu chuẩn 11823:2017. Mặt cắt ngang rộng 12m</w:t>
      </w:r>
    </w:p>
    <w:p w:rsidR="00A10BEF" w:rsidRPr="000E2393" w:rsidRDefault="00A10BEF" w:rsidP="006B1963">
      <w:pPr>
        <w:pStyle w:val="TCGDD"/>
        <w:tabs>
          <w:tab w:val="clear" w:pos="992"/>
        </w:tabs>
        <w:ind w:firstLine="567"/>
        <w:rPr>
          <w:b/>
          <w:bCs/>
          <w:i/>
          <w:iCs/>
          <w:lang w:val="en-US"/>
        </w:rPr>
      </w:pPr>
      <w:r>
        <w:rPr>
          <w:b/>
          <w:bCs/>
          <w:i/>
          <w:iCs/>
          <w:lang w:val="pt-BR"/>
        </w:rPr>
        <w:t>+</w:t>
      </w:r>
      <w:r w:rsidRPr="00612B05">
        <w:rPr>
          <w:b/>
          <w:bCs/>
          <w:i/>
          <w:iCs/>
          <w:lang w:val="pt-BR"/>
        </w:rPr>
        <w:t xml:space="preserve"> Đoạn qua cầu Cửa Việt </w:t>
      </w:r>
      <w:r>
        <w:rPr>
          <w:b/>
          <w:bCs/>
          <w:i/>
          <w:iCs/>
          <w:lang w:val="pt-BR"/>
        </w:rPr>
        <w:t xml:space="preserve">: </w:t>
      </w:r>
      <w:r w:rsidRPr="00F26BC3">
        <w:rPr>
          <w:bCs/>
          <w:lang w:val="en-US"/>
        </w:rPr>
        <w:t>Quy mô</w:t>
      </w:r>
      <w:r w:rsidRPr="00F26BC3">
        <w:rPr>
          <w:bCs/>
        </w:rPr>
        <w:t xml:space="preserve"> thiết kế theo tiêu chuẩn đường phố chính đô thị Vtk=80km/h (TCXDVN 104-2007), mặt cắt ngang đường rộng 50m phù hợp với quy mô đường trục dọc Khu kinh tế Đông Nam, giai đoạn phân kỳ đầu tư đảm bảo quy mô mỗi bên 02 làn xe. Cầu thiết kế theo tiêu chuẩn 11823:2017, mặt cắt ngang cầu 16,5m (01 đơn nguyên)</w:t>
      </w:r>
      <w:r>
        <w:rPr>
          <w:bCs/>
          <w:lang w:val="en-US"/>
        </w:rPr>
        <w:t xml:space="preserve"> , đường kết nối trong phạm vi GPMB đảm bảo mỗi bên 1 làn xe.</w:t>
      </w:r>
    </w:p>
    <w:p w:rsidR="00CA2CEC" w:rsidRPr="00CA2CEC" w:rsidRDefault="00A10BEF" w:rsidP="00A10BEF">
      <w:pPr>
        <w:pStyle w:val="Vnbnnidung0"/>
        <w:adjustRightInd w:val="0"/>
        <w:snapToGrid w:val="0"/>
        <w:spacing w:before="120" w:after="120" w:line="276" w:lineRule="auto"/>
        <w:ind w:firstLine="567"/>
        <w:jc w:val="both"/>
        <w:rPr>
          <w:sz w:val="27"/>
          <w:szCs w:val="27"/>
        </w:rPr>
      </w:pPr>
      <w:r>
        <w:rPr>
          <w:rFonts w:cstheme="minorBidi"/>
          <w:sz w:val="27"/>
          <w:szCs w:val="27"/>
        </w:rPr>
        <w:sym w:font="Wingdings" w:char="F0F0"/>
      </w:r>
      <w:r>
        <w:rPr>
          <w:rFonts w:cstheme="minorBidi"/>
          <w:sz w:val="27"/>
          <w:szCs w:val="27"/>
        </w:rPr>
        <w:t xml:space="preserve"> Tổng d</w:t>
      </w:r>
      <w:r w:rsidR="00CA2CEC">
        <w:rPr>
          <w:sz w:val="27"/>
          <w:szCs w:val="27"/>
        </w:rPr>
        <w:t xml:space="preserve">iện tích chiếm dụng khoảng </w:t>
      </w:r>
      <w:r>
        <w:rPr>
          <w:sz w:val="27"/>
          <w:szCs w:val="27"/>
        </w:rPr>
        <w:t>14,91</w:t>
      </w:r>
      <w:r w:rsidR="00CA2CEC">
        <w:rPr>
          <w:sz w:val="27"/>
          <w:szCs w:val="27"/>
        </w:rPr>
        <w:t xml:space="preserve"> ha.</w:t>
      </w:r>
    </w:p>
    <w:p w:rsidR="00103B7E" w:rsidRPr="00445C9C" w:rsidRDefault="009E463D" w:rsidP="002A6978">
      <w:pPr>
        <w:pStyle w:val="Vnbnnidung0"/>
        <w:adjustRightInd w:val="0"/>
        <w:snapToGrid w:val="0"/>
        <w:spacing w:before="120" w:after="120" w:line="276" w:lineRule="auto"/>
        <w:ind w:firstLine="567"/>
        <w:jc w:val="both"/>
        <w:rPr>
          <w:rFonts w:cstheme="minorBidi"/>
          <w:sz w:val="27"/>
          <w:szCs w:val="27"/>
        </w:rPr>
      </w:pPr>
      <w:r w:rsidRPr="00445C9C">
        <w:rPr>
          <w:rFonts w:cstheme="minorBidi"/>
          <w:sz w:val="27"/>
          <w:szCs w:val="27"/>
        </w:rPr>
        <w:t>- Công nghệ sản xuất:</w:t>
      </w:r>
      <w:r w:rsidR="00103B7E" w:rsidRPr="00445C9C">
        <w:rPr>
          <w:rFonts w:cstheme="minorBidi"/>
          <w:sz w:val="27"/>
          <w:szCs w:val="27"/>
        </w:rPr>
        <w:t xml:space="preserve"> </w:t>
      </w:r>
      <w:r w:rsidR="00836230" w:rsidRPr="00445C9C">
        <w:rPr>
          <w:rFonts w:cstheme="minorBidi"/>
          <w:sz w:val="27"/>
          <w:szCs w:val="27"/>
        </w:rPr>
        <w:t>Dự án thuộ</w:t>
      </w:r>
      <w:r w:rsidR="000475C4" w:rsidRPr="00445C9C">
        <w:rPr>
          <w:rFonts w:cstheme="minorBidi"/>
          <w:sz w:val="27"/>
          <w:szCs w:val="27"/>
        </w:rPr>
        <w:t>c nhóm công trình giao thông</w:t>
      </w:r>
      <w:r w:rsidR="00FC57D1" w:rsidRPr="00445C9C">
        <w:rPr>
          <w:rFonts w:cstheme="minorBidi"/>
          <w:sz w:val="27"/>
          <w:szCs w:val="27"/>
        </w:rPr>
        <w:t xml:space="preserve"> nên</w:t>
      </w:r>
      <w:r w:rsidR="00836230" w:rsidRPr="00445C9C">
        <w:rPr>
          <w:rFonts w:cstheme="minorBidi"/>
          <w:sz w:val="27"/>
          <w:szCs w:val="27"/>
        </w:rPr>
        <w:t xml:space="preserve"> không sử dụng công nghệ sản xuất</w:t>
      </w:r>
      <w:r w:rsidR="00FC57D1" w:rsidRPr="00445C9C">
        <w:rPr>
          <w:rFonts w:cstheme="minorBidi"/>
          <w:sz w:val="27"/>
          <w:szCs w:val="27"/>
        </w:rPr>
        <w:t>.</w:t>
      </w:r>
    </w:p>
    <w:p w:rsidR="00F31023" w:rsidRPr="00445C9C" w:rsidRDefault="009E463D" w:rsidP="002A6978">
      <w:pPr>
        <w:pStyle w:val="Vnbnnidung0"/>
        <w:adjustRightInd w:val="0"/>
        <w:snapToGrid w:val="0"/>
        <w:spacing w:before="120" w:after="120" w:line="276" w:lineRule="auto"/>
        <w:ind w:firstLine="567"/>
        <w:jc w:val="both"/>
        <w:rPr>
          <w:rFonts w:cstheme="minorBidi"/>
          <w:sz w:val="27"/>
          <w:szCs w:val="27"/>
        </w:rPr>
      </w:pPr>
      <w:r w:rsidRPr="00445C9C">
        <w:rPr>
          <w:rFonts w:cstheme="minorBidi"/>
          <w:sz w:val="27"/>
          <w:szCs w:val="27"/>
        </w:rPr>
        <w:t xml:space="preserve">- Các hạng mục công trình và hoạt động của dự án: </w:t>
      </w:r>
    </w:p>
    <w:p w:rsidR="007E34CF" w:rsidRPr="00445C9C" w:rsidRDefault="007E34CF" w:rsidP="002A6978">
      <w:pPr>
        <w:spacing w:line="276" w:lineRule="auto"/>
        <w:ind w:firstLine="567"/>
      </w:pPr>
      <w:r w:rsidRPr="00445C9C">
        <w:lastRenderedPageBreak/>
        <w:t>Các hạng mục công trình của Dự án</w:t>
      </w:r>
      <w:r w:rsidR="00F20E2E" w:rsidRPr="00445C9C">
        <w:t>:</w:t>
      </w:r>
    </w:p>
    <w:p w:rsidR="007E34CF" w:rsidRPr="00445C9C" w:rsidRDefault="007E34CF" w:rsidP="002A6978">
      <w:pPr>
        <w:spacing w:line="276" w:lineRule="auto"/>
        <w:ind w:firstLine="567"/>
      </w:pPr>
      <w:r w:rsidRPr="00445C9C">
        <w:t xml:space="preserve">+ </w:t>
      </w:r>
      <w:r w:rsidR="001F7FBD" w:rsidRPr="00445C9C">
        <w:t>Xây dựng tuyến đường</w:t>
      </w:r>
    </w:p>
    <w:p w:rsidR="007E34CF" w:rsidRPr="00445C9C" w:rsidRDefault="007E34CF" w:rsidP="002A6978">
      <w:pPr>
        <w:spacing w:line="276" w:lineRule="auto"/>
        <w:ind w:firstLine="567"/>
      </w:pPr>
      <w:r w:rsidRPr="00445C9C">
        <w:t xml:space="preserve">+ </w:t>
      </w:r>
      <w:r w:rsidR="005961F7" w:rsidRPr="00445C9C">
        <w:t>Xây dựng cầu, cống</w:t>
      </w:r>
    </w:p>
    <w:p w:rsidR="007E34CF" w:rsidRPr="00445C9C" w:rsidRDefault="007E34CF" w:rsidP="002A6978">
      <w:pPr>
        <w:spacing w:line="276" w:lineRule="auto"/>
        <w:ind w:firstLine="567"/>
        <w:rPr>
          <w:rFonts w:eastAsia="Arial"/>
          <w:lang w:val="de-DE"/>
        </w:rPr>
      </w:pPr>
      <w:r w:rsidRPr="00445C9C">
        <w:rPr>
          <w:rFonts w:eastAsia="Arial"/>
          <w:lang w:val="de-DE"/>
        </w:rPr>
        <w:t>Các hoạt động của Dự án</w:t>
      </w:r>
      <w:r w:rsidR="008664A4" w:rsidRPr="00445C9C">
        <w:rPr>
          <w:rFonts w:eastAsia="Arial"/>
          <w:lang w:val="de-DE"/>
        </w:rPr>
        <w:t>:</w:t>
      </w:r>
    </w:p>
    <w:p w:rsidR="007E34CF" w:rsidRPr="00445C9C" w:rsidRDefault="00F20E2E" w:rsidP="002A6978">
      <w:pPr>
        <w:spacing w:line="276" w:lineRule="auto"/>
        <w:ind w:firstLine="567"/>
        <w:rPr>
          <w:rFonts w:eastAsia="Arial"/>
          <w:lang w:val="de-DE"/>
        </w:rPr>
      </w:pPr>
      <w:r w:rsidRPr="00445C9C">
        <w:rPr>
          <w:rFonts w:eastAsia="Arial"/>
          <w:lang w:val="de-DE"/>
        </w:rPr>
        <w:t>+</w:t>
      </w:r>
      <w:r w:rsidR="007E34CF" w:rsidRPr="00445C9C">
        <w:rPr>
          <w:rFonts w:eastAsia="Arial"/>
          <w:lang w:val="de-DE"/>
        </w:rPr>
        <w:t xml:space="preserve"> Trong giai đoạn thi công, xây dựng: Giải phóng mặt bằng, vận chuyển nguyên vật liệu, xây dựng công trình, sinh hoạt của công nhân thi công trên công trường;</w:t>
      </w:r>
    </w:p>
    <w:p w:rsidR="007E34CF" w:rsidRPr="00445C9C" w:rsidRDefault="00F20E2E" w:rsidP="002A6978">
      <w:pPr>
        <w:spacing w:line="276" w:lineRule="auto"/>
        <w:ind w:firstLine="567"/>
        <w:rPr>
          <w:highlight w:val="yellow"/>
        </w:rPr>
      </w:pPr>
      <w:r w:rsidRPr="00445C9C">
        <w:rPr>
          <w:rFonts w:eastAsia="Arial"/>
          <w:lang w:val="de-DE"/>
        </w:rPr>
        <w:t>+</w:t>
      </w:r>
      <w:r w:rsidR="007E34CF" w:rsidRPr="00445C9C">
        <w:rPr>
          <w:rFonts w:eastAsia="Arial"/>
          <w:lang w:val="de-DE"/>
        </w:rPr>
        <w:t xml:space="preserve"> Trong giai đoạn vận hành: </w:t>
      </w:r>
      <w:r w:rsidR="00FC18EA" w:rsidRPr="00445C9C">
        <w:rPr>
          <w:rFonts w:eastAsia="Arial"/>
          <w:lang w:val="de-DE"/>
        </w:rPr>
        <w:t>Khai thác và vận hành tuyến đường</w:t>
      </w:r>
      <w:r w:rsidR="008160CB" w:rsidRPr="00445C9C">
        <w:rPr>
          <w:rFonts w:eastAsia="Arial"/>
          <w:lang w:val="de-DE"/>
        </w:rPr>
        <w:t>.</w:t>
      </w:r>
    </w:p>
    <w:p w:rsidR="00ED3B0E" w:rsidRPr="00445C9C" w:rsidRDefault="00A755F5" w:rsidP="00F54019">
      <w:pPr>
        <w:spacing w:line="276" w:lineRule="auto"/>
        <w:ind w:firstLine="567"/>
        <w:rPr>
          <w:lang w:val="fr-FR"/>
        </w:rPr>
      </w:pPr>
      <w:r w:rsidRPr="00445C9C">
        <w:t>- Các yếu tố nhạy cảm về môi trườ</w:t>
      </w:r>
      <w:r w:rsidR="00117060" w:rsidRPr="00445C9C">
        <w:t>ng</w:t>
      </w:r>
      <w:r w:rsidR="009E463D" w:rsidRPr="00445C9C">
        <w:t>:</w:t>
      </w:r>
      <w:r w:rsidR="007352AE" w:rsidRPr="00445C9C">
        <w:t xml:space="preserve"> Yếu tố nhạy cảm về môi trường của Dự án theo quy định tại khoản 4 Điều 25 Nghị định số 08/2022/NĐ-CP là chuyển đổi mục đích sử dụng đối với </w:t>
      </w:r>
      <w:r w:rsidR="00EC034A">
        <w:t xml:space="preserve">khoảng </w:t>
      </w:r>
      <w:r w:rsidR="006B1963">
        <w:t>2,5</w:t>
      </w:r>
      <w:r w:rsidR="004A0734" w:rsidRPr="00B67EF0">
        <w:t xml:space="preserve"> </w:t>
      </w:r>
      <w:r w:rsidR="007352AE" w:rsidRPr="00B67EF0">
        <w:t xml:space="preserve">ha </w:t>
      </w:r>
      <w:r w:rsidR="007352AE" w:rsidRPr="00445C9C">
        <w:t xml:space="preserve">đất </w:t>
      </w:r>
      <w:r w:rsidR="005961F7" w:rsidRPr="00445C9C">
        <w:t>trồng lúa</w:t>
      </w:r>
      <w:r w:rsidR="00ED3B0E" w:rsidRPr="00445C9C">
        <w:t xml:space="preserve"> </w:t>
      </w:r>
      <w:r w:rsidR="00F74C1F" w:rsidRPr="00445C9C">
        <w:rPr>
          <w:rFonts w:eastAsia="Calibri"/>
          <w:lang w:val="pt-BR"/>
        </w:rPr>
        <w:t>thu</w:t>
      </w:r>
      <w:r w:rsidR="00F74C1F" w:rsidRPr="00445C9C">
        <w:rPr>
          <w:rFonts w:eastAsia="Calibri" w:cs="Arial"/>
          <w:lang w:val="pt-BR"/>
        </w:rPr>
        <w:t>ộ</w:t>
      </w:r>
      <w:r w:rsidR="00F74C1F" w:rsidRPr="00445C9C">
        <w:rPr>
          <w:rFonts w:eastAsia="Calibri"/>
          <w:lang w:val="pt-BR"/>
        </w:rPr>
        <w:t xml:space="preserve">c </w:t>
      </w:r>
      <w:r w:rsidR="00EC034A">
        <w:rPr>
          <w:rFonts w:eastAsia="Calibri"/>
          <w:lang w:val="pt-BR"/>
        </w:rPr>
        <w:t xml:space="preserve">xã </w:t>
      </w:r>
      <w:r w:rsidR="006B1963">
        <w:rPr>
          <w:rFonts w:eastAsia="Calibri"/>
          <w:lang w:val="pt-BR"/>
        </w:rPr>
        <w:t>Vĩnh Giang, huyện Vĩnh Linh; xã Trung Giang, huyện Gio Linh và xã Triệu An, huyện Triệu Phong</w:t>
      </w:r>
      <w:r w:rsidR="00EC034A">
        <w:rPr>
          <w:rFonts w:eastAsia="Calibri"/>
          <w:lang w:val="pt-BR"/>
        </w:rPr>
        <w:t>.</w:t>
      </w:r>
    </w:p>
    <w:p w:rsidR="00A755F5" w:rsidRPr="00445C9C" w:rsidRDefault="00A755F5" w:rsidP="00401F8E">
      <w:pPr>
        <w:pStyle w:val="Heading2"/>
        <w:rPr>
          <w:color w:val="auto"/>
          <w:lang w:val="pl-PL"/>
        </w:rPr>
      </w:pPr>
      <w:bookmarkStart w:id="106" w:name="_Toc158045248"/>
      <w:r w:rsidRPr="00445C9C">
        <w:rPr>
          <w:color w:val="auto"/>
          <w:lang w:val="vi-VN"/>
        </w:rPr>
        <w:t>Hạng mục công trình và hoạt động của dự án có khả năng tác động xấu đến môi trường</w:t>
      </w:r>
      <w:bookmarkEnd w:id="106"/>
    </w:p>
    <w:p w:rsidR="00A755F5" w:rsidRPr="00445C9C" w:rsidRDefault="00117060" w:rsidP="00A755F5">
      <w:pPr>
        <w:pStyle w:val="Danhmcbng"/>
      </w:pPr>
      <w:bookmarkStart w:id="107" w:name="_Toc158045321"/>
      <w:r w:rsidRPr="00445C9C">
        <w:t>Các công trình và hoạt động của Dự án</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1965"/>
        <w:gridCol w:w="2121"/>
        <w:gridCol w:w="2574"/>
        <w:gridCol w:w="1570"/>
      </w:tblGrid>
      <w:tr w:rsidR="001355F1" w:rsidRPr="00445C9C" w:rsidTr="00276D40">
        <w:trPr>
          <w:trHeight w:val="430"/>
          <w:tblHeader/>
        </w:trPr>
        <w:tc>
          <w:tcPr>
            <w:tcW w:w="569" w:type="pct"/>
            <w:vAlign w:val="center"/>
          </w:tcPr>
          <w:p w:rsidR="008160CB" w:rsidRPr="00445C9C" w:rsidRDefault="008160CB" w:rsidP="000E5065">
            <w:pPr>
              <w:pStyle w:val="TableIn"/>
              <w:rPr>
                <w:b/>
              </w:rPr>
            </w:pPr>
            <w:r w:rsidRPr="00445C9C">
              <w:rPr>
                <w:b/>
              </w:rPr>
              <w:t>Các giai đoạn dự án</w:t>
            </w:r>
          </w:p>
        </w:tc>
        <w:tc>
          <w:tcPr>
            <w:tcW w:w="1058" w:type="pct"/>
            <w:vAlign w:val="center"/>
          </w:tcPr>
          <w:p w:rsidR="008160CB" w:rsidRPr="00445C9C" w:rsidRDefault="008160CB" w:rsidP="00341C4C">
            <w:pPr>
              <w:pStyle w:val="TableIn"/>
              <w:rPr>
                <w:b/>
              </w:rPr>
            </w:pPr>
            <w:r w:rsidRPr="00445C9C">
              <w:rPr>
                <w:b/>
              </w:rPr>
              <w:t>Hoạt động</w:t>
            </w:r>
          </w:p>
        </w:tc>
        <w:tc>
          <w:tcPr>
            <w:tcW w:w="1142" w:type="pct"/>
            <w:vAlign w:val="center"/>
          </w:tcPr>
          <w:p w:rsidR="008160CB" w:rsidRPr="00445C9C" w:rsidRDefault="008160CB" w:rsidP="006252FF">
            <w:pPr>
              <w:pStyle w:val="TableIn"/>
              <w:rPr>
                <w:b/>
              </w:rPr>
            </w:pPr>
            <w:r w:rsidRPr="00445C9C">
              <w:rPr>
                <w:b/>
              </w:rPr>
              <w:t>Tác động liên quan đến chất thải</w:t>
            </w:r>
          </w:p>
        </w:tc>
        <w:tc>
          <w:tcPr>
            <w:tcW w:w="1386" w:type="pct"/>
            <w:vAlign w:val="center"/>
          </w:tcPr>
          <w:p w:rsidR="008160CB" w:rsidRPr="00445C9C" w:rsidRDefault="008160CB" w:rsidP="00B3248C">
            <w:pPr>
              <w:pStyle w:val="TableIn"/>
              <w:rPr>
                <w:b/>
              </w:rPr>
            </w:pPr>
            <w:r w:rsidRPr="00445C9C">
              <w:rPr>
                <w:b/>
              </w:rPr>
              <w:t>Tác động không liên quan đến chất thải</w:t>
            </w:r>
          </w:p>
        </w:tc>
        <w:tc>
          <w:tcPr>
            <w:tcW w:w="845" w:type="pct"/>
            <w:vAlign w:val="center"/>
          </w:tcPr>
          <w:p w:rsidR="008160CB" w:rsidRPr="00445C9C" w:rsidRDefault="008160CB" w:rsidP="00A270AF">
            <w:pPr>
              <w:pStyle w:val="TableIn"/>
              <w:rPr>
                <w:b/>
              </w:rPr>
            </w:pPr>
            <w:r w:rsidRPr="00445C9C">
              <w:rPr>
                <w:b/>
              </w:rPr>
              <w:t>Sự cố môi trường</w:t>
            </w:r>
          </w:p>
        </w:tc>
      </w:tr>
      <w:tr w:rsidR="001355F1" w:rsidRPr="00445C9C" w:rsidTr="00276D40">
        <w:trPr>
          <w:trHeight w:val="430"/>
        </w:trPr>
        <w:tc>
          <w:tcPr>
            <w:tcW w:w="569" w:type="pct"/>
            <w:vMerge w:val="restart"/>
            <w:vAlign w:val="center"/>
          </w:tcPr>
          <w:p w:rsidR="002A7931" w:rsidRPr="00445C9C" w:rsidRDefault="002A7931" w:rsidP="000E5065">
            <w:pPr>
              <w:pStyle w:val="TableIn"/>
              <w:rPr>
                <w:b/>
              </w:rPr>
            </w:pPr>
            <w:r w:rsidRPr="00445C9C">
              <w:rPr>
                <w:b/>
              </w:rPr>
              <w:t>Thi công, xây dựng</w:t>
            </w:r>
          </w:p>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Thu hồi đất</w:t>
            </w:r>
          </w:p>
        </w:tc>
        <w:tc>
          <w:tcPr>
            <w:tcW w:w="1142" w:type="pct"/>
            <w:vAlign w:val="center"/>
          </w:tcPr>
          <w:p w:rsidR="002A7931" w:rsidRPr="00445C9C" w:rsidRDefault="002A7931" w:rsidP="00ED23F2">
            <w:pPr>
              <w:pStyle w:val="TableIn"/>
            </w:pPr>
            <w:r w:rsidRPr="00445C9C">
              <w:t>-</w:t>
            </w:r>
          </w:p>
        </w:tc>
        <w:tc>
          <w:tcPr>
            <w:tcW w:w="1386" w:type="pct"/>
            <w:vAlign w:val="center"/>
          </w:tcPr>
          <w:p w:rsidR="002A7931" w:rsidRPr="00445C9C" w:rsidRDefault="002A7931" w:rsidP="00276D40">
            <w:pPr>
              <w:widowControl w:val="0"/>
              <w:spacing w:before="40" w:after="40" w:line="240" w:lineRule="auto"/>
              <w:rPr>
                <w:sz w:val="26"/>
                <w:szCs w:val="26"/>
              </w:rPr>
            </w:pPr>
            <w:r w:rsidRPr="00445C9C">
              <w:rPr>
                <w:rFonts w:cs="Times New Roman"/>
                <w:iCs/>
                <w:sz w:val="26"/>
                <w:szCs w:val="26"/>
              </w:rPr>
              <w:t xml:space="preserve">Tác động </w:t>
            </w:r>
            <w:r w:rsidRPr="00445C9C">
              <w:rPr>
                <w:iCs/>
                <w:sz w:val="26"/>
                <w:szCs w:val="26"/>
              </w:rPr>
              <w:t>đời sống</w:t>
            </w:r>
            <w:r w:rsidR="00941082" w:rsidRPr="00445C9C">
              <w:rPr>
                <w:iCs/>
                <w:sz w:val="26"/>
                <w:szCs w:val="26"/>
              </w:rPr>
              <w:t>, hoạt động sản xuấ</w:t>
            </w:r>
            <w:r w:rsidR="00276D40" w:rsidRPr="00445C9C">
              <w:rPr>
                <w:iCs/>
                <w:sz w:val="26"/>
                <w:szCs w:val="26"/>
              </w:rPr>
              <w:t>t của người dân</w:t>
            </w:r>
          </w:p>
        </w:tc>
        <w:tc>
          <w:tcPr>
            <w:tcW w:w="845" w:type="pct"/>
            <w:vAlign w:val="center"/>
          </w:tcPr>
          <w:p w:rsidR="002A7931" w:rsidRPr="00445C9C" w:rsidRDefault="002A7931" w:rsidP="00A270AF">
            <w:pPr>
              <w:pStyle w:val="TableIn"/>
              <w:jc w:val="both"/>
            </w:pPr>
            <w:r w:rsidRPr="00445C9C">
              <w:t>-</w:t>
            </w:r>
          </w:p>
        </w:tc>
      </w:tr>
      <w:tr w:rsidR="001355F1" w:rsidRPr="00445C9C" w:rsidTr="00276D40">
        <w:trPr>
          <w:trHeight w:val="430"/>
        </w:trPr>
        <w:tc>
          <w:tcPr>
            <w:tcW w:w="569" w:type="pct"/>
            <w:vMerge/>
            <w:vAlign w:val="center"/>
          </w:tcPr>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GPMB</w:t>
            </w:r>
          </w:p>
        </w:tc>
        <w:tc>
          <w:tcPr>
            <w:tcW w:w="1142" w:type="pct"/>
            <w:vAlign w:val="center"/>
          </w:tcPr>
          <w:p w:rsidR="002A7931" w:rsidRPr="00445C9C" w:rsidRDefault="00A23305" w:rsidP="006252FF">
            <w:pPr>
              <w:pStyle w:val="TableIn"/>
              <w:jc w:val="both"/>
            </w:pPr>
            <w:r w:rsidRPr="00445C9C">
              <w:t xml:space="preserve">- </w:t>
            </w:r>
            <w:r w:rsidR="002A7931" w:rsidRPr="00445C9C">
              <w:t>CTR</w:t>
            </w:r>
          </w:p>
        </w:tc>
        <w:tc>
          <w:tcPr>
            <w:tcW w:w="1386" w:type="pct"/>
            <w:vAlign w:val="center"/>
          </w:tcPr>
          <w:p w:rsidR="002A7931" w:rsidRPr="00445C9C" w:rsidRDefault="002A7931" w:rsidP="00B3248C">
            <w:pPr>
              <w:pStyle w:val="TableIn"/>
              <w:jc w:val="both"/>
            </w:pPr>
            <w:r w:rsidRPr="00445C9C">
              <w:t>Hệ sinh thái</w:t>
            </w:r>
          </w:p>
        </w:tc>
        <w:tc>
          <w:tcPr>
            <w:tcW w:w="845" w:type="pct"/>
            <w:vAlign w:val="center"/>
          </w:tcPr>
          <w:p w:rsidR="002A7931" w:rsidRPr="00445C9C" w:rsidRDefault="002A7931" w:rsidP="00A270AF">
            <w:pPr>
              <w:pStyle w:val="TableIn"/>
              <w:jc w:val="both"/>
            </w:pPr>
            <w:r w:rsidRPr="00445C9C">
              <w:t>Xói mòn, sạt l</w:t>
            </w:r>
            <w:r w:rsidR="007A3EA9" w:rsidRPr="00445C9C">
              <w:t>ở</w:t>
            </w:r>
            <w:r w:rsidRPr="00445C9C">
              <w:t xml:space="preserve"> đất</w:t>
            </w:r>
          </w:p>
        </w:tc>
      </w:tr>
      <w:tr w:rsidR="001355F1" w:rsidRPr="00445C9C" w:rsidTr="00276D40">
        <w:trPr>
          <w:trHeight w:val="430"/>
        </w:trPr>
        <w:tc>
          <w:tcPr>
            <w:tcW w:w="569" w:type="pct"/>
            <w:vMerge/>
            <w:vAlign w:val="center"/>
          </w:tcPr>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Vận chuyển nguyên vật liệu</w:t>
            </w:r>
          </w:p>
        </w:tc>
        <w:tc>
          <w:tcPr>
            <w:tcW w:w="1142" w:type="pct"/>
            <w:vAlign w:val="center"/>
          </w:tcPr>
          <w:p w:rsidR="002A7931" w:rsidRPr="00445C9C" w:rsidRDefault="002A7931" w:rsidP="006252FF">
            <w:pPr>
              <w:pStyle w:val="TableIn"/>
              <w:jc w:val="both"/>
            </w:pPr>
            <w:r w:rsidRPr="00445C9C">
              <w:t>- Bụi, khí thải</w:t>
            </w:r>
          </w:p>
          <w:p w:rsidR="002A7931" w:rsidRPr="00445C9C" w:rsidRDefault="002A7931" w:rsidP="006252FF">
            <w:pPr>
              <w:pStyle w:val="TableIn"/>
              <w:jc w:val="both"/>
            </w:pPr>
            <w:r w:rsidRPr="00445C9C">
              <w:t>- CTR</w:t>
            </w:r>
          </w:p>
        </w:tc>
        <w:tc>
          <w:tcPr>
            <w:tcW w:w="1386" w:type="pct"/>
            <w:vAlign w:val="center"/>
          </w:tcPr>
          <w:p w:rsidR="002A7931" w:rsidRPr="00445C9C" w:rsidRDefault="002A7931" w:rsidP="00B3248C">
            <w:pPr>
              <w:pStyle w:val="TableIn"/>
              <w:jc w:val="both"/>
            </w:pPr>
            <w:r w:rsidRPr="00445C9C">
              <w:t>Tiếng ồn, rung</w:t>
            </w:r>
          </w:p>
        </w:tc>
        <w:tc>
          <w:tcPr>
            <w:tcW w:w="845" w:type="pct"/>
            <w:vAlign w:val="center"/>
          </w:tcPr>
          <w:p w:rsidR="002A7931" w:rsidRPr="00445C9C" w:rsidRDefault="002A7931" w:rsidP="00A270AF">
            <w:pPr>
              <w:pStyle w:val="TableIn"/>
              <w:jc w:val="both"/>
            </w:pPr>
            <w:r w:rsidRPr="00445C9C">
              <w:t>Tai nạn giao thông</w:t>
            </w:r>
          </w:p>
        </w:tc>
      </w:tr>
      <w:tr w:rsidR="001355F1" w:rsidRPr="00445C9C" w:rsidTr="00276D40">
        <w:trPr>
          <w:trHeight w:val="430"/>
        </w:trPr>
        <w:tc>
          <w:tcPr>
            <w:tcW w:w="569" w:type="pct"/>
            <w:vMerge/>
            <w:vAlign w:val="center"/>
          </w:tcPr>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Xây dựng công trình</w:t>
            </w:r>
          </w:p>
        </w:tc>
        <w:tc>
          <w:tcPr>
            <w:tcW w:w="1142" w:type="pct"/>
            <w:vAlign w:val="center"/>
          </w:tcPr>
          <w:p w:rsidR="002A7931" w:rsidRPr="00445C9C" w:rsidRDefault="002A7931" w:rsidP="006252FF">
            <w:pPr>
              <w:pStyle w:val="TableIn"/>
              <w:jc w:val="both"/>
            </w:pPr>
            <w:r w:rsidRPr="00445C9C">
              <w:t>- Bụi, khí thải</w:t>
            </w:r>
          </w:p>
          <w:p w:rsidR="002A7931" w:rsidRPr="00445C9C" w:rsidRDefault="002A7931" w:rsidP="006252FF">
            <w:pPr>
              <w:pStyle w:val="TableIn"/>
              <w:jc w:val="both"/>
            </w:pPr>
            <w:r w:rsidRPr="00445C9C">
              <w:t>- CTR</w:t>
            </w:r>
          </w:p>
          <w:p w:rsidR="002A7931" w:rsidRPr="00445C9C" w:rsidRDefault="002A7931" w:rsidP="006252FF">
            <w:pPr>
              <w:pStyle w:val="TableIn"/>
              <w:jc w:val="both"/>
            </w:pPr>
            <w:r w:rsidRPr="00445C9C">
              <w:t>- Nước thải xây dựng</w:t>
            </w:r>
          </w:p>
        </w:tc>
        <w:tc>
          <w:tcPr>
            <w:tcW w:w="1386" w:type="pct"/>
            <w:vAlign w:val="center"/>
          </w:tcPr>
          <w:p w:rsidR="002A7931" w:rsidRPr="00445C9C" w:rsidRDefault="002A7931" w:rsidP="00B3248C">
            <w:pPr>
              <w:pStyle w:val="TableIn"/>
              <w:jc w:val="both"/>
            </w:pPr>
            <w:r w:rsidRPr="00445C9C">
              <w:t>Tiếng ồn, rung</w:t>
            </w:r>
          </w:p>
        </w:tc>
        <w:tc>
          <w:tcPr>
            <w:tcW w:w="845" w:type="pct"/>
            <w:vAlign w:val="center"/>
          </w:tcPr>
          <w:p w:rsidR="002A7931" w:rsidRPr="00445C9C" w:rsidRDefault="002A7931" w:rsidP="00A270AF">
            <w:pPr>
              <w:pStyle w:val="TableIn"/>
              <w:jc w:val="both"/>
            </w:pPr>
            <w:r w:rsidRPr="00445C9C">
              <w:t>Tai nạn lao động</w:t>
            </w:r>
          </w:p>
        </w:tc>
      </w:tr>
      <w:tr w:rsidR="001355F1" w:rsidRPr="00445C9C" w:rsidTr="00276D40">
        <w:trPr>
          <w:trHeight w:val="430"/>
        </w:trPr>
        <w:tc>
          <w:tcPr>
            <w:tcW w:w="569" w:type="pct"/>
            <w:vMerge/>
            <w:vAlign w:val="center"/>
          </w:tcPr>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Sinh hoạt của CBCNV</w:t>
            </w:r>
          </w:p>
        </w:tc>
        <w:tc>
          <w:tcPr>
            <w:tcW w:w="1142" w:type="pct"/>
            <w:vAlign w:val="center"/>
          </w:tcPr>
          <w:p w:rsidR="002A7931" w:rsidRPr="00445C9C" w:rsidRDefault="002A7931" w:rsidP="006252FF">
            <w:pPr>
              <w:pStyle w:val="TableIn"/>
              <w:jc w:val="both"/>
            </w:pPr>
            <w:r w:rsidRPr="00445C9C">
              <w:t xml:space="preserve">- Nước thải </w:t>
            </w:r>
            <w:r w:rsidR="00F20717" w:rsidRPr="00445C9C">
              <w:t>sinh hoạt</w:t>
            </w:r>
          </w:p>
          <w:p w:rsidR="002A7931" w:rsidRPr="00445C9C" w:rsidRDefault="002A7931" w:rsidP="006252FF">
            <w:pPr>
              <w:pStyle w:val="TableIn"/>
              <w:jc w:val="both"/>
            </w:pPr>
            <w:r w:rsidRPr="00445C9C">
              <w:t>- CTR</w:t>
            </w:r>
          </w:p>
        </w:tc>
        <w:tc>
          <w:tcPr>
            <w:tcW w:w="1386" w:type="pct"/>
            <w:vAlign w:val="center"/>
          </w:tcPr>
          <w:p w:rsidR="002A7931" w:rsidRPr="00445C9C" w:rsidRDefault="002A7931" w:rsidP="00B3248C">
            <w:pPr>
              <w:pStyle w:val="TableIn"/>
              <w:jc w:val="both"/>
            </w:pPr>
            <w:r w:rsidRPr="00445C9C">
              <w:t>Mất an ninh, trật tự</w:t>
            </w:r>
          </w:p>
        </w:tc>
        <w:tc>
          <w:tcPr>
            <w:tcW w:w="845" w:type="pct"/>
            <w:vAlign w:val="center"/>
          </w:tcPr>
          <w:p w:rsidR="002A7931" w:rsidRPr="00445C9C" w:rsidRDefault="002A7931" w:rsidP="00A270AF">
            <w:pPr>
              <w:pStyle w:val="TableIn"/>
              <w:jc w:val="both"/>
            </w:pPr>
            <w:r w:rsidRPr="00445C9C">
              <w:t>Cháy nổ do chập điện</w:t>
            </w:r>
          </w:p>
        </w:tc>
      </w:tr>
      <w:tr w:rsidR="001355F1" w:rsidRPr="00445C9C" w:rsidTr="00276D40">
        <w:trPr>
          <w:trHeight w:val="77"/>
        </w:trPr>
        <w:tc>
          <w:tcPr>
            <w:tcW w:w="569" w:type="pct"/>
            <w:vMerge/>
            <w:vAlign w:val="center"/>
          </w:tcPr>
          <w:p w:rsidR="002A7931" w:rsidRPr="00445C9C" w:rsidRDefault="002A7931" w:rsidP="000E5065">
            <w:pPr>
              <w:pStyle w:val="TableIn"/>
              <w:rPr>
                <w:b/>
              </w:rPr>
            </w:pPr>
          </w:p>
        </w:tc>
        <w:tc>
          <w:tcPr>
            <w:tcW w:w="1058" w:type="pct"/>
            <w:vAlign w:val="center"/>
          </w:tcPr>
          <w:p w:rsidR="002A7931" w:rsidRPr="00445C9C" w:rsidRDefault="002A7931" w:rsidP="00341C4C">
            <w:pPr>
              <w:pStyle w:val="TableIn"/>
              <w:jc w:val="both"/>
            </w:pPr>
            <w:r w:rsidRPr="00445C9C">
              <w:t>Nước mưa chảy tràn</w:t>
            </w:r>
          </w:p>
        </w:tc>
        <w:tc>
          <w:tcPr>
            <w:tcW w:w="1142" w:type="pct"/>
            <w:vAlign w:val="center"/>
          </w:tcPr>
          <w:p w:rsidR="002A7931" w:rsidRPr="00445C9C" w:rsidRDefault="002A7931" w:rsidP="006252FF">
            <w:pPr>
              <w:pStyle w:val="TableIn"/>
              <w:jc w:val="both"/>
            </w:pPr>
            <w:r w:rsidRPr="00445C9C">
              <w:t>Nước mưa cuốn theo các chất ô nhiễm: đất cát, rác thải…</w:t>
            </w:r>
          </w:p>
        </w:tc>
        <w:tc>
          <w:tcPr>
            <w:tcW w:w="1386" w:type="pct"/>
            <w:vAlign w:val="center"/>
          </w:tcPr>
          <w:p w:rsidR="002A7931" w:rsidRPr="00445C9C" w:rsidRDefault="002A7931" w:rsidP="00B3248C">
            <w:pPr>
              <w:pStyle w:val="TableIn"/>
              <w:jc w:val="both"/>
            </w:pPr>
            <w:r w:rsidRPr="00445C9C">
              <w:t>Hư hỏng các công trình</w:t>
            </w:r>
          </w:p>
        </w:tc>
        <w:tc>
          <w:tcPr>
            <w:tcW w:w="845" w:type="pct"/>
            <w:vAlign w:val="center"/>
          </w:tcPr>
          <w:p w:rsidR="002A7931" w:rsidRPr="00445C9C" w:rsidRDefault="002A7931" w:rsidP="00A270AF">
            <w:pPr>
              <w:pStyle w:val="TableIn"/>
              <w:jc w:val="both"/>
            </w:pPr>
            <w:r w:rsidRPr="00445C9C">
              <w:t>Ngập úng cục bộ</w:t>
            </w:r>
          </w:p>
        </w:tc>
      </w:tr>
      <w:tr w:rsidR="001355F1" w:rsidRPr="00445C9C" w:rsidTr="00276D40">
        <w:trPr>
          <w:trHeight w:val="430"/>
        </w:trPr>
        <w:tc>
          <w:tcPr>
            <w:tcW w:w="569" w:type="pct"/>
            <w:vAlign w:val="center"/>
          </w:tcPr>
          <w:p w:rsidR="008160CB" w:rsidRPr="00445C9C" w:rsidRDefault="008160CB" w:rsidP="000E5065">
            <w:pPr>
              <w:pStyle w:val="TableIn"/>
              <w:rPr>
                <w:b/>
              </w:rPr>
            </w:pPr>
            <w:r w:rsidRPr="00445C9C">
              <w:rPr>
                <w:b/>
              </w:rPr>
              <w:t xml:space="preserve">Vận </w:t>
            </w:r>
            <w:r w:rsidRPr="00445C9C">
              <w:rPr>
                <w:b/>
              </w:rPr>
              <w:lastRenderedPageBreak/>
              <w:t>hành</w:t>
            </w:r>
          </w:p>
        </w:tc>
        <w:tc>
          <w:tcPr>
            <w:tcW w:w="1058" w:type="pct"/>
            <w:vAlign w:val="center"/>
          </w:tcPr>
          <w:p w:rsidR="008160CB" w:rsidRPr="00445C9C" w:rsidRDefault="008160CB" w:rsidP="00341C4C">
            <w:pPr>
              <w:pStyle w:val="TableIn"/>
              <w:jc w:val="both"/>
            </w:pPr>
            <w:r w:rsidRPr="00445C9C">
              <w:lastRenderedPageBreak/>
              <w:t xml:space="preserve">Phương tiện </w:t>
            </w:r>
            <w:r w:rsidRPr="00445C9C">
              <w:lastRenderedPageBreak/>
              <w:t>giao thông</w:t>
            </w:r>
          </w:p>
        </w:tc>
        <w:tc>
          <w:tcPr>
            <w:tcW w:w="1142" w:type="pct"/>
            <w:vAlign w:val="center"/>
          </w:tcPr>
          <w:p w:rsidR="008160CB" w:rsidRPr="00445C9C" w:rsidRDefault="008160CB" w:rsidP="006252FF">
            <w:pPr>
              <w:pStyle w:val="TableIn"/>
              <w:jc w:val="both"/>
            </w:pPr>
            <w:r w:rsidRPr="00445C9C">
              <w:lastRenderedPageBreak/>
              <w:t>- Bụi, khí thải</w:t>
            </w:r>
          </w:p>
          <w:p w:rsidR="000A689C" w:rsidRPr="00445C9C" w:rsidRDefault="008160CB" w:rsidP="006252FF">
            <w:pPr>
              <w:pStyle w:val="TableIn"/>
              <w:jc w:val="both"/>
            </w:pPr>
            <w:r w:rsidRPr="00445C9C">
              <w:lastRenderedPageBreak/>
              <w:t>- CTR</w:t>
            </w:r>
          </w:p>
        </w:tc>
        <w:tc>
          <w:tcPr>
            <w:tcW w:w="1386" w:type="pct"/>
            <w:vAlign w:val="center"/>
          </w:tcPr>
          <w:p w:rsidR="008160CB" w:rsidRPr="00445C9C" w:rsidRDefault="008160CB" w:rsidP="00B3248C">
            <w:pPr>
              <w:pStyle w:val="TableIn"/>
              <w:jc w:val="both"/>
            </w:pPr>
            <w:r w:rsidRPr="00445C9C">
              <w:lastRenderedPageBreak/>
              <w:t>Tiếng ồn, rung</w:t>
            </w:r>
          </w:p>
        </w:tc>
        <w:tc>
          <w:tcPr>
            <w:tcW w:w="845" w:type="pct"/>
            <w:vAlign w:val="center"/>
          </w:tcPr>
          <w:p w:rsidR="008160CB" w:rsidRPr="00445C9C" w:rsidRDefault="008160CB" w:rsidP="00A270AF">
            <w:pPr>
              <w:pStyle w:val="TableIn"/>
              <w:jc w:val="both"/>
            </w:pPr>
            <w:r w:rsidRPr="00445C9C">
              <w:t xml:space="preserve">Tai nạn giao </w:t>
            </w:r>
            <w:r w:rsidRPr="00445C9C">
              <w:lastRenderedPageBreak/>
              <w:t>thông</w:t>
            </w:r>
          </w:p>
        </w:tc>
      </w:tr>
    </w:tbl>
    <w:p w:rsidR="00A755F5" w:rsidRPr="00445C9C" w:rsidRDefault="00A755F5" w:rsidP="00401F8E">
      <w:pPr>
        <w:pStyle w:val="Heading2"/>
        <w:rPr>
          <w:color w:val="auto"/>
          <w:lang w:val="vi-VN"/>
        </w:rPr>
      </w:pPr>
      <w:bookmarkStart w:id="108" w:name="_Toc158045249"/>
      <w:r w:rsidRPr="00445C9C">
        <w:rPr>
          <w:color w:val="auto"/>
          <w:lang w:val="vi-VN"/>
        </w:rPr>
        <w:lastRenderedPageBreak/>
        <w:t>Dự báo các tác động môi trường chính, chất thải phát sinh theo các giai đoạn của dự án</w:t>
      </w:r>
      <w:bookmarkEnd w:id="108"/>
    </w:p>
    <w:p w:rsidR="00BA2AC1" w:rsidRPr="00445C9C" w:rsidRDefault="00BA2AC1" w:rsidP="00590BF1">
      <w:pPr>
        <w:pStyle w:val="Heading3"/>
        <w:rPr>
          <w:color w:val="auto"/>
        </w:rPr>
      </w:pPr>
      <w:bookmarkStart w:id="109" w:name="_Toc158045250"/>
      <w:r w:rsidRPr="00445C9C">
        <w:rPr>
          <w:color w:val="auto"/>
        </w:rPr>
        <w:t>Giai đoạn thi công</w:t>
      </w:r>
      <w:bookmarkEnd w:id="109"/>
    </w:p>
    <w:p w:rsidR="00BA2AC1" w:rsidRPr="00445C9C" w:rsidRDefault="00BA2AC1" w:rsidP="00955E43">
      <w:pPr>
        <w:pStyle w:val="Heading6"/>
        <w:spacing w:line="276" w:lineRule="auto"/>
        <w:rPr>
          <w:lang w:eastAsia="vi-VN"/>
        </w:rPr>
      </w:pPr>
      <w:r w:rsidRPr="00445C9C">
        <w:rPr>
          <w:lang w:eastAsia="vi-VN"/>
        </w:rPr>
        <w:t>Nước thải</w:t>
      </w:r>
    </w:p>
    <w:p w:rsidR="00BA2AC1" w:rsidRPr="00445C9C" w:rsidRDefault="00BA2AC1" w:rsidP="00955E43">
      <w:pPr>
        <w:spacing w:line="276" w:lineRule="auto"/>
        <w:ind w:firstLine="567"/>
      </w:pPr>
      <w:r w:rsidRPr="00445C9C">
        <w:t xml:space="preserve">+ </w:t>
      </w:r>
      <w:r w:rsidRPr="00445C9C">
        <w:rPr>
          <w:rFonts w:eastAsia="Calibri"/>
          <w:lang w:val="nl-NL"/>
        </w:rPr>
        <w:t xml:space="preserve">Nước thải sinh hoạt phát sinh từ hoạt động sinh hoạt của </w:t>
      </w:r>
      <w:r w:rsidR="006001DD" w:rsidRPr="00445C9C">
        <w:rPr>
          <w:rFonts w:eastAsia="Calibri"/>
          <w:lang w:val="nl-NL"/>
        </w:rPr>
        <w:t>5</w:t>
      </w:r>
      <w:r w:rsidR="00746905" w:rsidRPr="00445C9C">
        <w:rPr>
          <w:rFonts w:eastAsia="Calibri"/>
          <w:lang w:val="nl-NL"/>
        </w:rPr>
        <w:t>0</w:t>
      </w:r>
      <w:r w:rsidRPr="00445C9C">
        <w:rPr>
          <w:rFonts w:eastAsia="Calibri"/>
          <w:lang w:val="nl-NL"/>
        </w:rPr>
        <w:t xml:space="preserve"> công nhân tại công trường với thải lượng khoảng </w:t>
      </w:r>
      <w:r w:rsidR="003E413B" w:rsidRPr="00445C9C">
        <w:rPr>
          <w:rFonts w:eastAsia="Calibri"/>
          <w:lang w:val="nl-NL"/>
        </w:rPr>
        <w:t>7,5</w:t>
      </w:r>
      <w:r w:rsidRPr="00445C9C">
        <w:rPr>
          <w:rFonts w:eastAsia="Calibri"/>
          <w:lang w:val="nl-NL"/>
        </w:rPr>
        <w:t xml:space="preserve"> </w:t>
      </w:r>
      <w:r w:rsidRPr="00445C9C">
        <w:rPr>
          <w:rFonts w:eastAsia="Calibri"/>
        </w:rPr>
        <w:t>m</w:t>
      </w:r>
      <w:r w:rsidRPr="00445C9C">
        <w:rPr>
          <w:rFonts w:eastAsia="Calibri"/>
          <w:vertAlign w:val="superscript"/>
        </w:rPr>
        <w:t>3</w:t>
      </w:r>
      <w:r w:rsidRPr="00445C9C">
        <w:rPr>
          <w:rFonts w:eastAsia="Calibri"/>
        </w:rPr>
        <w:t>/ngày</w:t>
      </w:r>
      <w:r w:rsidRPr="00445C9C">
        <w:rPr>
          <w:rFonts w:eastAsia="Calibri"/>
          <w:lang w:val="nl-NL"/>
        </w:rPr>
        <w:t xml:space="preserve">. </w:t>
      </w:r>
    </w:p>
    <w:p w:rsidR="00BA2AC1" w:rsidRPr="00445C9C" w:rsidRDefault="00BA2AC1" w:rsidP="00955E43">
      <w:pPr>
        <w:spacing w:line="276" w:lineRule="auto"/>
        <w:ind w:firstLine="567"/>
        <w:rPr>
          <w:rFonts w:eastAsia="Calibri"/>
          <w:lang w:val="nl-NL"/>
        </w:rPr>
      </w:pPr>
      <w:r w:rsidRPr="00445C9C">
        <w:rPr>
          <w:rFonts w:eastAsia="Calibri"/>
          <w:lang w:val="nl-NL"/>
        </w:rPr>
        <w:t xml:space="preserve">+ </w:t>
      </w:r>
      <w:r w:rsidRPr="00445C9C">
        <w:rPr>
          <w:rFonts w:eastAsia="Calibri"/>
        </w:rPr>
        <w:t xml:space="preserve">Thành phần: </w:t>
      </w:r>
      <w:r w:rsidRPr="00445C9C">
        <w:rPr>
          <w:rFonts w:eastAsia="Calibri"/>
          <w:lang w:val="nl-NL"/>
        </w:rPr>
        <w:t>chất rắn lơ lửng (SS), BOD, COD, nitơ (N), phốt pho (P), Coliform…</w:t>
      </w:r>
    </w:p>
    <w:p w:rsidR="00BA2AC1" w:rsidRPr="00445C9C" w:rsidRDefault="00BA2AC1" w:rsidP="00955E43">
      <w:pPr>
        <w:pStyle w:val="Heading6"/>
        <w:spacing w:line="276" w:lineRule="auto"/>
        <w:rPr>
          <w:lang w:val="nl-NL"/>
        </w:rPr>
      </w:pPr>
      <w:r w:rsidRPr="00445C9C">
        <w:rPr>
          <w:lang w:val="nl-NL"/>
        </w:rPr>
        <w:t>Khí thải</w:t>
      </w:r>
    </w:p>
    <w:p w:rsidR="00BA2AC1" w:rsidRPr="00445C9C" w:rsidRDefault="00BA2AC1" w:rsidP="00955E43">
      <w:pPr>
        <w:spacing w:line="276" w:lineRule="auto"/>
        <w:ind w:firstLine="567"/>
        <w:rPr>
          <w:rFonts w:eastAsia="Calibri"/>
        </w:rPr>
      </w:pPr>
      <w:r w:rsidRPr="00445C9C">
        <w:rPr>
          <w:rFonts w:eastAsia="Calibri"/>
        </w:rPr>
        <w:t xml:space="preserve">+ Bụi, khí thải phát sinh từ quá trình vận chuyển nguyên vật liệu xây dựng, máy móc và các thiết bị để xây dựng công trình. </w:t>
      </w:r>
    </w:p>
    <w:p w:rsidR="00BA2AC1" w:rsidRPr="00445C9C" w:rsidRDefault="00BA2AC1" w:rsidP="00955E43">
      <w:pPr>
        <w:spacing w:line="276" w:lineRule="auto"/>
        <w:ind w:firstLine="567"/>
        <w:rPr>
          <w:rFonts w:eastAsia="Calibri"/>
        </w:rPr>
      </w:pPr>
      <w:r w:rsidRPr="00445C9C">
        <w:rPr>
          <w:rFonts w:eastAsia="Calibri"/>
        </w:rPr>
        <w:t>+ Thành phần chủ yếu: bụi, CO, NO</w:t>
      </w:r>
      <w:r w:rsidRPr="00445C9C">
        <w:rPr>
          <w:rFonts w:eastAsia="Calibri"/>
          <w:vertAlign w:val="subscript"/>
        </w:rPr>
        <w:t>x</w:t>
      </w:r>
      <w:r w:rsidRPr="00445C9C">
        <w:rPr>
          <w:rFonts w:eastAsia="Calibri"/>
        </w:rPr>
        <w:t xml:space="preserve">, HC… </w:t>
      </w:r>
    </w:p>
    <w:p w:rsidR="00BA2AC1" w:rsidRPr="00445C9C" w:rsidRDefault="00BA2AC1" w:rsidP="00955E43">
      <w:pPr>
        <w:pStyle w:val="Heading6"/>
        <w:spacing w:line="276" w:lineRule="auto"/>
      </w:pPr>
      <w:r w:rsidRPr="00445C9C">
        <w:t>Chất thải rắn, chất thải nguy hại</w:t>
      </w:r>
    </w:p>
    <w:p w:rsidR="00BA2AC1" w:rsidRPr="00445C9C" w:rsidRDefault="00BA2AC1" w:rsidP="00955E43">
      <w:pPr>
        <w:spacing w:line="276" w:lineRule="auto"/>
        <w:ind w:firstLine="567"/>
        <w:rPr>
          <w:rFonts w:eastAsia="Calibri"/>
        </w:rPr>
      </w:pPr>
      <w:r w:rsidRPr="00445C9C">
        <w:rPr>
          <w:rFonts w:eastAsia="Calibri"/>
        </w:rPr>
        <w:t xml:space="preserve">- Chất thải rắn sinh hoạt (vỏ bao nilon, xương động vật từ thức ăn dư thừa,...) phát sinh từ quá trình sinh hoạt của </w:t>
      </w:r>
      <w:r w:rsidR="006001DD" w:rsidRPr="00445C9C">
        <w:rPr>
          <w:rFonts w:eastAsia="Calibri"/>
        </w:rPr>
        <w:t>50</w:t>
      </w:r>
      <w:r w:rsidRPr="00445C9C">
        <w:rPr>
          <w:rFonts w:eastAsia="Calibri"/>
        </w:rPr>
        <w:t xml:space="preserve"> công nhân trên công trường với khối lượng khoảng </w:t>
      </w:r>
      <w:r w:rsidR="006001DD" w:rsidRPr="00445C9C">
        <w:rPr>
          <w:rFonts w:eastAsia="Calibri"/>
        </w:rPr>
        <w:t>25</w:t>
      </w:r>
      <w:r w:rsidRPr="00445C9C">
        <w:rPr>
          <w:rFonts w:eastAsia="Calibri"/>
        </w:rPr>
        <w:t xml:space="preserve"> kg/ngày.</w:t>
      </w:r>
    </w:p>
    <w:p w:rsidR="00BA2AC1" w:rsidRPr="00445C9C" w:rsidRDefault="00BA2AC1" w:rsidP="00955E43">
      <w:pPr>
        <w:spacing w:line="276" w:lineRule="auto"/>
        <w:ind w:firstLine="567"/>
      </w:pPr>
      <w:r w:rsidRPr="00445C9C">
        <w:rPr>
          <w:rFonts w:eastAsia="Calibri"/>
        </w:rPr>
        <w:t>- Chất thải rắn thông thường phát sinh từ</w:t>
      </w:r>
      <w:r w:rsidRPr="00445C9C">
        <w:t xml:space="preserve"> hoạt động phát quang GPMB, xây dựng với khối lượng khoảng </w:t>
      </w:r>
      <w:r w:rsidR="002A1D8E" w:rsidRPr="00445C9C">
        <w:rPr>
          <w:iCs/>
        </w:rPr>
        <w:t>78,70</w:t>
      </w:r>
      <w:r w:rsidR="003065F7" w:rsidRPr="00445C9C">
        <w:rPr>
          <w:iCs/>
        </w:rPr>
        <w:t xml:space="preserve"> tấn</w:t>
      </w:r>
      <w:r w:rsidRPr="00445C9C">
        <w:t>.</w:t>
      </w:r>
    </w:p>
    <w:p w:rsidR="00BA2AC1" w:rsidRPr="00445C9C" w:rsidRDefault="00BA2AC1" w:rsidP="00955E43">
      <w:pPr>
        <w:spacing w:line="276" w:lineRule="auto"/>
        <w:ind w:firstLine="567"/>
        <w:rPr>
          <w:rFonts w:eastAsia="Calibri"/>
        </w:rPr>
      </w:pPr>
      <w:r w:rsidRPr="00445C9C">
        <w:rPr>
          <w:rFonts w:eastAsia="Calibri"/>
        </w:rPr>
        <w:t xml:space="preserve">- Thành phần chủ yếu: </w:t>
      </w:r>
    </w:p>
    <w:p w:rsidR="00BA2AC1" w:rsidRPr="00445C9C" w:rsidRDefault="00BA2AC1" w:rsidP="00955E43">
      <w:pPr>
        <w:spacing w:line="276" w:lineRule="auto"/>
        <w:ind w:firstLine="567"/>
      </w:pPr>
      <w:r w:rsidRPr="00445C9C">
        <w:t>+ Các hợp chất có nguồn gốc hữu cơ như rau quả, thức ăn dư thừa,…</w:t>
      </w:r>
    </w:p>
    <w:p w:rsidR="00BA2AC1" w:rsidRPr="00445C9C" w:rsidRDefault="00BA2AC1" w:rsidP="00955E43">
      <w:pPr>
        <w:spacing w:line="276" w:lineRule="auto"/>
        <w:ind w:firstLine="567"/>
      </w:pPr>
      <w:r w:rsidRPr="00445C9C">
        <w:t>+ Các loại bao bì, gói đựng đồ ăn, thức uống,…</w:t>
      </w:r>
    </w:p>
    <w:p w:rsidR="00BA2AC1" w:rsidRPr="00445C9C" w:rsidRDefault="00BA2AC1" w:rsidP="00955E43">
      <w:pPr>
        <w:spacing w:line="276" w:lineRule="auto"/>
        <w:ind w:firstLine="567"/>
      </w:pPr>
      <w:r w:rsidRPr="00445C9C">
        <w:t>+ Các hợp chất vô cơ như nhựa, plastic, thuỷ tinh,…</w:t>
      </w:r>
    </w:p>
    <w:p w:rsidR="00BA2AC1" w:rsidRPr="00445C9C" w:rsidRDefault="00BA2AC1" w:rsidP="00955E43">
      <w:pPr>
        <w:spacing w:line="276" w:lineRule="auto"/>
        <w:ind w:firstLine="567"/>
        <w:rPr>
          <w:rFonts w:eastAsia="Calibri"/>
          <w:lang w:val="nl-NL"/>
        </w:rPr>
      </w:pPr>
      <w:r w:rsidRPr="00445C9C">
        <w:rPr>
          <w:rFonts w:eastAsia="Calibri"/>
          <w:lang w:val="nl-NL"/>
        </w:rPr>
        <w:t>- Chất thải nguy hại:</w:t>
      </w:r>
    </w:p>
    <w:p w:rsidR="00BA2AC1" w:rsidRPr="00445C9C" w:rsidRDefault="00BA2AC1" w:rsidP="00955E43">
      <w:pPr>
        <w:spacing w:line="276" w:lineRule="auto"/>
        <w:ind w:firstLine="567"/>
        <w:rPr>
          <w:lang w:val="es-ES"/>
        </w:rPr>
      </w:pPr>
      <w:r w:rsidRPr="00445C9C">
        <w:rPr>
          <w:bCs/>
          <w:iCs/>
        </w:rPr>
        <w:t xml:space="preserve">+ </w:t>
      </w:r>
      <w:r w:rsidRPr="00445C9C">
        <w:rPr>
          <w:lang w:val="es-ES"/>
        </w:rPr>
        <w:t xml:space="preserve">CTNH trong giai đoạn này chủ yếu phát sinh từ quá trình sửa chữa máy móc, thiết bị thi công, thành phần bao gồm các loại như: giẻ lau, dầu mỡ thải,… </w:t>
      </w:r>
    </w:p>
    <w:p w:rsidR="00BA2AC1" w:rsidRPr="00445C9C" w:rsidRDefault="00BA2AC1" w:rsidP="00955E43">
      <w:pPr>
        <w:spacing w:line="276" w:lineRule="auto"/>
        <w:ind w:firstLine="567"/>
        <w:rPr>
          <w:lang w:val="es-ES"/>
        </w:rPr>
      </w:pPr>
      <w:r w:rsidRPr="00445C9C">
        <w:rPr>
          <w:bCs/>
          <w:iCs/>
        </w:rPr>
        <w:t xml:space="preserve">+ </w:t>
      </w:r>
      <w:r w:rsidRPr="00445C9C">
        <w:rPr>
          <w:lang w:val="es-ES"/>
        </w:rPr>
        <w:t xml:space="preserve">Khối lượng phát sinh ước tính khoảng 5 kg/tháng. </w:t>
      </w:r>
    </w:p>
    <w:p w:rsidR="00BA2AC1" w:rsidRPr="00445C9C" w:rsidRDefault="00BA2AC1" w:rsidP="00955E43">
      <w:pPr>
        <w:spacing w:line="276" w:lineRule="auto"/>
        <w:ind w:firstLine="567"/>
      </w:pPr>
      <w:r w:rsidRPr="00445C9C">
        <w:rPr>
          <w:bCs/>
          <w:iCs/>
        </w:rPr>
        <w:t xml:space="preserve">+ </w:t>
      </w:r>
      <w:r w:rsidRPr="00445C9C">
        <w:rPr>
          <w:rFonts w:eastAsia="Calibri"/>
        </w:rPr>
        <w:t>Vùng bị tác động:</w:t>
      </w:r>
      <w:r w:rsidRPr="00445C9C">
        <w:t xml:space="preserve"> </w:t>
      </w:r>
      <w:r w:rsidRPr="00445C9C">
        <w:rPr>
          <w:bCs/>
          <w:iCs/>
        </w:rPr>
        <w:t>CTNH nếu không được thu gom xử lý, sẽ làm mất mỹ quan khu vực, xâm nhập vào đất gây ô nhiễm đất tại khu vực Dự án.</w:t>
      </w:r>
    </w:p>
    <w:p w:rsidR="00BA2AC1" w:rsidRPr="00445C9C" w:rsidRDefault="00BA2AC1" w:rsidP="00955E43">
      <w:pPr>
        <w:pStyle w:val="Heading6"/>
        <w:spacing w:line="276" w:lineRule="auto"/>
        <w:rPr>
          <w:lang w:val="nl-NL"/>
        </w:rPr>
      </w:pPr>
      <w:r w:rsidRPr="00445C9C">
        <w:lastRenderedPageBreak/>
        <w:t>Tiếng ồn, độ rung</w:t>
      </w:r>
    </w:p>
    <w:p w:rsidR="00BA2AC1" w:rsidRPr="00445C9C" w:rsidRDefault="00CA6E36" w:rsidP="00CA6E36">
      <w:pPr>
        <w:spacing w:line="276" w:lineRule="auto"/>
        <w:ind w:firstLine="567"/>
        <w:rPr>
          <w:rFonts w:eastAsiaTheme="majorEastAsia" w:cstheme="majorBidi"/>
          <w:lang w:val="nl-NL"/>
        </w:rPr>
      </w:pPr>
      <w:r w:rsidRPr="00445C9C">
        <w:rPr>
          <w:rFonts w:eastAsiaTheme="majorEastAsia" w:cstheme="majorBidi"/>
          <w:lang w:val="nl-NL"/>
        </w:rPr>
        <w:t>P</w:t>
      </w:r>
      <w:r w:rsidR="00BA2AC1" w:rsidRPr="00445C9C">
        <w:rPr>
          <w:rFonts w:eastAsiaTheme="majorEastAsia" w:cstheme="majorBidi"/>
          <w:lang w:val="nl-NL"/>
        </w:rPr>
        <w:t>hát sinh chủ yếu từ hoạt động của các loại máy móc phục vụ cho hoạt động thi công, xây dựng trên công trường</w:t>
      </w:r>
      <w:r w:rsidR="00F340FD" w:rsidRPr="00445C9C">
        <w:rPr>
          <w:rFonts w:eastAsiaTheme="majorEastAsia" w:cstheme="majorBidi"/>
          <w:lang w:val="nl-NL"/>
        </w:rPr>
        <w:t>.</w:t>
      </w:r>
    </w:p>
    <w:p w:rsidR="00BA2AC1" w:rsidRPr="00445C9C" w:rsidRDefault="00BA2AC1" w:rsidP="00590BF1">
      <w:pPr>
        <w:pStyle w:val="Heading3"/>
        <w:rPr>
          <w:color w:val="auto"/>
        </w:rPr>
      </w:pPr>
      <w:bookmarkStart w:id="110" w:name="_Toc158045251"/>
      <w:r w:rsidRPr="00445C9C">
        <w:rPr>
          <w:color w:val="auto"/>
        </w:rPr>
        <w:t>Giai đoạn vận hành</w:t>
      </w:r>
      <w:bookmarkEnd w:id="110"/>
    </w:p>
    <w:p w:rsidR="00BA2AC1" w:rsidRPr="00445C9C" w:rsidRDefault="009C73BE" w:rsidP="00955E43">
      <w:pPr>
        <w:pStyle w:val="Heading6"/>
        <w:spacing w:line="276" w:lineRule="auto"/>
      </w:pPr>
      <w:r w:rsidRPr="00445C9C">
        <w:t>K</w:t>
      </w:r>
      <w:r w:rsidR="00BA2AC1" w:rsidRPr="00445C9C">
        <w:t>hí thải</w:t>
      </w:r>
    </w:p>
    <w:p w:rsidR="00BA2AC1" w:rsidRPr="00445C9C" w:rsidRDefault="00BA2AC1" w:rsidP="00955E43">
      <w:pPr>
        <w:spacing w:line="276" w:lineRule="auto"/>
        <w:ind w:firstLine="567"/>
        <w:rPr>
          <w:rFonts w:eastAsia="Calibri" w:cs="Times New Roman"/>
          <w:lang w:val="nl-NL"/>
        </w:rPr>
      </w:pPr>
      <w:r w:rsidRPr="00445C9C">
        <w:rPr>
          <w:rFonts w:eastAsia="Calibri" w:cs="Times New Roman"/>
          <w:lang w:val="nl-NL"/>
        </w:rPr>
        <w:t xml:space="preserve">+ Bụi, khí thải phát sinh từ các phương tiện đi lại trong khu vực. </w:t>
      </w:r>
    </w:p>
    <w:p w:rsidR="00BA2AC1" w:rsidRPr="00445C9C" w:rsidRDefault="00BA2AC1" w:rsidP="00955E43">
      <w:pPr>
        <w:spacing w:line="276" w:lineRule="auto"/>
        <w:ind w:firstLine="567"/>
        <w:rPr>
          <w:rFonts w:eastAsia="Calibri" w:cs="Times New Roman"/>
        </w:rPr>
      </w:pPr>
      <w:r w:rsidRPr="00445C9C">
        <w:rPr>
          <w:rFonts w:eastAsia="Calibri" w:cs="Times New Roman"/>
        </w:rPr>
        <w:t>+ Thành phần chủ yếu: bụi, CO, NO</w:t>
      </w:r>
      <w:r w:rsidRPr="00445C9C">
        <w:rPr>
          <w:rFonts w:eastAsia="Calibri" w:cs="Times New Roman"/>
          <w:vertAlign w:val="subscript"/>
        </w:rPr>
        <w:t>x</w:t>
      </w:r>
      <w:r w:rsidRPr="00445C9C">
        <w:rPr>
          <w:rFonts w:eastAsia="Calibri" w:cs="Times New Roman"/>
        </w:rPr>
        <w:t>, HC…</w:t>
      </w:r>
    </w:p>
    <w:p w:rsidR="00BA2AC1" w:rsidRPr="00445C9C" w:rsidRDefault="00BA2AC1" w:rsidP="00955E43">
      <w:pPr>
        <w:pStyle w:val="Heading6"/>
        <w:spacing w:line="276" w:lineRule="auto"/>
      </w:pPr>
      <w:r w:rsidRPr="00445C9C">
        <w:t>Chất thải rắ</w:t>
      </w:r>
      <w:r w:rsidR="00C51BFE" w:rsidRPr="00445C9C">
        <w:t>n, chất thải nguy hại</w:t>
      </w:r>
    </w:p>
    <w:p w:rsidR="00BA2AC1" w:rsidRPr="00445C9C" w:rsidRDefault="00C51BFE" w:rsidP="00955E43">
      <w:pPr>
        <w:spacing w:line="276" w:lineRule="auto"/>
        <w:ind w:firstLine="567"/>
        <w:rPr>
          <w:rFonts w:eastAsia="Calibri" w:cs="Times New Roman"/>
          <w:lang w:val="nl-NL"/>
        </w:rPr>
      </w:pPr>
      <w:r w:rsidRPr="00445C9C">
        <w:rPr>
          <w:rFonts w:eastAsia="Calibri" w:cs="Times New Roman"/>
          <w:lang w:val="nl-NL"/>
        </w:rPr>
        <w:t>CTR thông thường phát sinh lượng nhỏ không đáng kể trong quá trình duy tu, bảo dưỡng của Dự án</w:t>
      </w:r>
      <w:r w:rsidR="009C73BE" w:rsidRPr="00445C9C">
        <w:rPr>
          <w:rFonts w:eastAsia="Calibri" w:cs="Times New Roman"/>
          <w:lang w:val="nl-NL"/>
        </w:rPr>
        <w:t>.</w:t>
      </w:r>
    </w:p>
    <w:p w:rsidR="00050118" w:rsidRPr="00445C9C" w:rsidRDefault="00050118" w:rsidP="00401F8E">
      <w:pPr>
        <w:pStyle w:val="Heading2"/>
        <w:rPr>
          <w:color w:val="auto"/>
        </w:rPr>
      </w:pPr>
      <w:bookmarkStart w:id="111" w:name="_Toc158045252"/>
      <w:r w:rsidRPr="00445C9C">
        <w:rPr>
          <w:color w:val="auto"/>
        </w:rPr>
        <w:t>Các công trình và biện pháp bảo vệ môi trường của dự án</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2793"/>
        <w:gridCol w:w="1406"/>
        <w:gridCol w:w="1820"/>
        <w:gridCol w:w="856"/>
        <w:gridCol w:w="1755"/>
      </w:tblGrid>
      <w:tr w:rsidR="00445C9C" w:rsidRPr="00445C9C" w:rsidTr="00060B2A">
        <w:trPr>
          <w:trHeight w:val="20"/>
          <w:tblHeader/>
          <w:jc w:val="center"/>
        </w:trPr>
        <w:tc>
          <w:tcPr>
            <w:tcW w:w="354" w:type="pct"/>
            <w:vAlign w:val="center"/>
          </w:tcPr>
          <w:p w:rsidR="002921F1" w:rsidRPr="00445C9C" w:rsidRDefault="002921F1" w:rsidP="005A7AFD">
            <w:pPr>
              <w:spacing w:before="40" w:after="40" w:line="240" w:lineRule="auto"/>
              <w:jc w:val="center"/>
              <w:rPr>
                <w:rFonts w:cs="Times New Roman"/>
                <w:b/>
                <w:bCs/>
                <w:sz w:val="26"/>
                <w:szCs w:val="26"/>
                <w:lang w:val="pt-BR"/>
              </w:rPr>
            </w:pPr>
            <w:bookmarkStart w:id="112" w:name="_Toc33566090"/>
            <w:bookmarkStart w:id="113" w:name="_Toc40430386"/>
            <w:bookmarkStart w:id="114" w:name="_Toc79918399"/>
            <w:bookmarkStart w:id="115" w:name="_Toc91745663"/>
            <w:r w:rsidRPr="00445C9C">
              <w:rPr>
                <w:rFonts w:cs="Times New Roman"/>
                <w:b/>
                <w:bCs/>
                <w:sz w:val="26"/>
                <w:szCs w:val="26"/>
                <w:lang w:val="pt-BR"/>
              </w:rPr>
              <w:t>TT</w:t>
            </w:r>
          </w:p>
        </w:tc>
        <w:tc>
          <w:tcPr>
            <w:tcW w:w="1504"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Công trình, biện pháp BVMT</w:t>
            </w:r>
          </w:p>
        </w:tc>
        <w:tc>
          <w:tcPr>
            <w:tcW w:w="757"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Số lượng</w:t>
            </w:r>
          </w:p>
        </w:tc>
        <w:tc>
          <w:tcPr>
            <w:tcW w:w="980"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Kinh phí thực hiện</w:t>
            </w:r>
          </w:p>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(1.000 đồng)</w:t>
            </w:r>
          </w:p>
        </w:tc>
        <w:tc>
          <w:tcPr>
            <w:tcW w:w="460"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Thời gian thực hiện</w:t>
            </w:r>
          </w:p>
        </w:tc>
        <w:tc>
          <w:tcPr>
            <w:tcW w:w="946"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Tổ chức thực hiện, vận hành</w:t>
            </w:r>
          </w:p>
        </w:tc>
      </w:tr>
      <w:tr w:rsidR="00445C9C" w:rsidRPr="00445C9C" w:rsidTr="00060B2A">
        <w:trPr>
          <w:trHeight w:val="20"/>
          <w:jc w:val="center"/>
        </w:trPr>
        <w:tc>
          <w:tcPr>
            <w:tcW w:w="354" w:type="pct"/>
            <w:vAlign w:val="center"/>
          </w:tcPr>
          <w:p w:rsidR="002921F1" w:rsidRPr="00445C9C" w:rsidRDefault="002921F1" w:rsidP="005A7AFD">
            <w:pPr>
              <w:spacing w:before="40" w:after="40" w:line="240" w:lineRule="auto"/>
              <w:jc w:val="center"/>
              <w:rPr>
                <w:rFonts w:cs="Times New Roman"/>
                <w:b/>
                <w:bCs/>
                <w:sz w:val="26"/>
                <w:szCs w:val="26"/>
                <w:lang w:val="pt-BR"/>
              </w:rPr>
            </w:pPr>
            <w:r w:rsidRPr="00445C9C">
              <w:rPr>
                <w:rFonts w:cs="Times New Roman"/>
                <w:b/>
                <w:bCs/>
                <w:sz w:val="26"/>
                <w:szCs w:val="26"/>
                <w:lang w:val="pt-BR"/>
              </w:rPr>
              <w:t>I</w:t>
            </w:r>
          </w:p>
        </w:tc>
        <w:tc>
          <w:tcPr>
            <w:tcW w:w="3700" w:type="pct"/>
            <w:gridSpan w:val="4"/>
            <w:vAlign w:val="center"/>
          </w:tcPr>
          <w:p w:rsidR="002921F1" w:rsidRPr="00445C9C" w:rsidRDefault="002921F1" w:rsidP="005A7AFD">
            <w:pPr>
              <w:spacing w:before="40" w:after="40" w:line="240" w:lineRule="auto"/>
              <w:rPr>
                <w:rFonts w:cs="Times New Roman"/>
                <w:b/>
                <w:bCs/>
                <w:sz w:val="26"/>
                <w:szCs w:val="26"/>
                <w:lang w:val="pt-BR"/>
              </w:rPr>
            </w:pPr>
            <w:r w:rsidRPr="00445C9C">
              <w:rPr>
                <w:rFonts w:cs="Times New Roman"/>
                <w:b/>
                <w:bCs/>
                <w:sz w:val="26"/>
                <w:szCs w:val="26"/>
                <w:lang w:val="pt-BR"/>
              </w:rPr>
              <w:t>Giai đoạn triển khai thi công xây dựng</w:t>
            </w:r>
          </w:p>
        </w:tc>
        <w:tc>
          <w:tcPr>
            <w:tcW w:w="946" w:type="pct"/>
            <w:vAlign w:val="center"/>
          </w:tcPr>
          <w:p w:rsidR="002921F1" w:rsidRPr="00445C9C" w:rsidRDefault="002921F1" w:rsidP="005A7AFD">
            <w:pPr>
              <w:spacing w:before="40" w:after="40" w:line="240" w:lineRule="auto"/>
              <w:jc w:val="center"/>
              <w:rPr>
                <w:rFonts w:cs="Times New Roman"/>
                <w:b/>
                <w:bCs/>
                <w:sz w:val="26"/>
                <w:szCs w:val="26"/>
                <w:lang w:val="pt-BR"/>
              </w:rPr>
            </w:pPr>
          </w:p>
        </w:tc>
      </w:tr>
      <w:tr w:rsidR="00445C9C" w:rsidRPr="00445C9C" w:rsidTr="00B67EF0">
        <w:trPr>
          <w:trHeight w:val="20"/>
          <w:jc w:val="center"/>
        </w:trPr>
        <w:tc>
          <w:tcPr>
            <w:tcW w:w="354"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1</w:t>
            </w:r>
          </w:p>
        </w:tc>
        <w:tc>
          <w:tcPr>
            <w:tcW w:w="1504" w:type="pct"/>
          </w:tcPr>
          <w:p w:rsidR="002921F1" w:rsidRPr="00445C9C" w:rsidRDefault="002921F1" w:rsidP="005A7AFD">
            <w:pPr>
              <w:spacing w:before="40" w:after="40" w:line="240" w:lineRule="auto"/>
              <w:rPr>
                <w:rFonts w:cs="Times New Roman"/>
                <w:bCs/>
                <w:sz w:val="26"/>
                <w:szCs w:val="26"/>
                <w:lang w:val="pt-BR"/>
              </w:rPr>
            </w:pPr>
            <w:r w:rsidRPr="00445C9C">
              <w:rPr>
                <w:rFonts w:cs="Times New Roman"/>
                <w:bCs/>
                <w:sz w:val="26"/>
                <w:szCs w:val="26"/>
                <w:lang w:val="pt-BR"/>
              </w:rPr>
              <w:t xml:space="preserve">Đền bù, thu hồi đất, GPMB </w:t>
            </w:r>
          </w:p>
        </w:tc>
        <w:tc>
          <w:tcPr>
            <w:tcW w:w="757" w:type="pct"/>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w:t>
            </w:r>
          </w:p>
        </w:tc>
        <w:tc>
          <w:tcPr>
            <w:tcW w:w="980" w:type="pct"/>
            <w:vAlign w:val="center"/>
          </w:tcPr>
          <w:p w:rsidR="002921F1" w:rsidRPr="00445C9C" w:rsidRDefault="00EC034A" w:rsidP="00B67EF0">
            <w:pPr>
              <w:spacing w:before="40" w:after="40" w:line="240" w:lineRule="auto"/>
              <w:jc w:val="center"/>
              <w:rPr>
                <w:rFonts w:cs="Times New Roman"/>
                <w:bCs/>
                <w:sz w:val="26"/>
                <w:szCs w:val="26"/>
                <w:highlight w:val="yellow"/>
                <w:lang w:val="pt-BR"/>
              </w:rPr>
            </w:pPr>
            <w:r w:rsidRPr="00EC034A">
              <w:rPr>
                <w:rFonts w:cs="Times New Roman"/>
                <w:bCs/>
                <w:sz w:val="26"/>
                <w:szCs w:val="26"/>
                <w:lang w:val="pt-BR"/>
              </w:rPr>
              <w:t>17.855.000</w:t>
            </w:r>
          </w:p>
        </w:tc>
        <w:tc>
          <w:tcPr>
            <w:tcW w:w="460" w:type="pct"/>
            <w:vMerge w:val="restart"/>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Trước khi thi công xây dựng</w:t>
            </w:r>
          </w:p>
        </w:tc>
        <w:tc>
          <w:tcPr>
            <w:tcW w:w="946" w:type="pct"/>
            <w:vMerge w:val="restart"/>
            <w:vAlign w:val="center"/>
          </w:tcPr>
          <w:p w:rsidR="002921F1" w:rsidRPr="00445C9C" w:rsidRDefault="002921F1" w:rsidP="0093382D">
            <w:pPr>
              <w:spacing w:before="40" w:after="40" w:line="240" w:lineRule="auto"/>
              <w:jc w:val="center"/>
              <w:rPr>
                <w:rFonts w:cs="Times New Roman"/>
                <w:bCs/>
                <w:sz w:val="26"/>
                <w:szCs w:val="26"/>
                <w:lang w:val="pt-BR"/>
              </w:rPr>
            </w:pPr>
            <w:r w:rsidRPr="00445C9C">
              <w:rPr>
                <w:rFonts w:cs="Times New Roman"/>
                <w:bCs/>
                <w:sz w:val="26"/>
                <w:szCs w:val="26"/>
                <w:lang w:val="pt-BR"/>
              </w:rPr>
              <w:t xml:space="preserve">Chủ </w:t>
            </w:r>
            <w:r w:rsidR="0093382D">
              <w:rPr>
                <w:rFonts w:cs="Times New Roman"/>
                <w:bCs/>
                <w:sz w:val="26"/>
                <w:szCs w:val="26"/>
                <w:lang w:val="pt-BR"/>
              </w:rPr>
              <w:t>đầu tư</w:t>
            </w:r>
            <w:r w:rsidRPr="00445C9C">
              <w:rPr>
                <w:rFonts w:cs="Times New Roman"/>
                <w:bCs/>
                <w:sz w:val="26"/>
                <w:szCs w:val="26"/>
                <w:lang w:val="pt-BR"/>
              </w:rPr>
              <w:t xml:space="preserve"> Đơn vị thi công</w:t>
            </w:r>
          </w:p>
        </w:tc>
      </w:tr>
      <w:tr w:rsidR="00445C9C" w:rsidRPr="00445C9C" w:rsidTr="00060B2A">
        <w:trPr>
          <w:trHeight w:val="20"/>
          <w:jc w:val="center"/>
        </w:trPr>
        <w:tc>
          <w:tcPr>
            <w:tcW w:w="354"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2</w:t>
            </w:r>
          </w:p>
        </w:tc>
        <w:tc>
          <w:tcPr>
            <w:tcW w:w="1504" w:type="pct"/>
            <w:vAlign w:val="center"/>
          </w:tcPr>
          <w:p w:rsidR="002921F1" w:rsidRPr="00445C9C" w:rsidRDefault="002921F1" w:rsidP="005A7AFD">
            <w:pPr>
              <w:spacing w:before="40" w:after="40" w:line="240" w:lineRule="auto"/>
              <w:rPr>
                <w:rFonts w:cs="Times New Roman"/>
                <w:bCs/>
                <w:sz w:val="26"/>
                <w:szCs w:val="26"/>
                <w:lang w:val="pt-BR"/>
              </w:rPr>
            </w:pPr>
            <w:r w:rsidRPr="00445C9C">
              <w:rPr>
                <w:rFonts w:cs="Times New Roman"/>
                <w:bCs/>
                <w:sz w:val="26"/>
                <w:szCs w:val="26"/>
                <w:lang w:val="pt-BR"/>
              </w:rPr>
              <w:t>Rà phá bom mìn.</w:t>
            </w:r>
          </w:p>
        </w:tc>
        <w:tc>
          <w:tcPr>
            <w:tcW w:w="757" w:type="pct"/>
            <w:vAlign w:val="center"/>
          </w:tcPr>
          <w:p w:rsidR="002921F1" w:rsidRPr="00445C9C" w:rsidRDefault="006B1963" w:rsidP="005A7AFD">
            <w:pPr>
              <w:spacing w:before="40" w:after="40" w:line="240" w:lineRule="auto"/>
              <w:jc w:val="center"/>
              <w:rPr>
                <w:rFonts w:cs="Times New Roman"/>
                <w:bCs/>
                <w:sz w:val="26"/>
                <w:szCs w:val="26"/>
                <w:vertAlign w:val="superscript"/>
                <w:lang w:val="pt-BR"/>
              </w:rPr>
            </w:pPr>
            <w:r>
              <w:t>14,91</w:t>
            </w:r>
            <w:r w:rsidR="00EC034A">
              <w:t xml:space="preserve"> </w:t>
            </w:r>
            <w:r w:rsidR="00AE5A38" w:rsidRPr="00445C9C">
              <w:rPr>
                <w:rFonts w:cs="Times New Roman"/>
                <w:bCs/>
                <w:sz w:val="26"/>
                <w:szCs w:val="26"/>
                <w:lang w:val="pt-BR"/>
              </w:rPr>
              <w:t>ha</w:t>
            </w:r>
          </w:p>
        </w:tc>
        <w:tc>
          <w:tcPr>
            <w:tcW w:w="980"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Theo hợp đồng</w:t>
            </w:r>
          </w:p>
        </w:tc>
        <w:tc>
          <w:tcPr>
            <w:tcW w:w="460" w:type="pct"/>
            <w:vMerge/>
          </w:tcPr>
          <w:p w:rsidR="002921F1" w:rsidRPr="00445C9C" w:rsidRDefault="002921F1" w:rsidP="005A7AFD">
            <w:pPr>
              <w:spacing w:before="40" w:after="40" w:line="240" w:lineRule="auto"/>
              <w:jc w:val="center"/>
              <w:rPr>
                <w:rFonts w:cs="Times New Roman"/>
                <w:bCs/>
                <w:sz w:val="26"/>
                <w:szCs w:val="26"/>
                <w:lang w:val="pt-BR"/>
              </w:rPr>
            </w:pPr>
          </w:p>
        </w:tc>
        <w:tc>
          <w:tcPr>
            <w:tcW w:w="946" w:type="pct"/>
            <w:vMerge/>
            <w:vAlign w:val="center"/>
          </w:tcPr>
          <w:p w:rsidR="002921F1" w:rsidRPr="00445C9C" w:rsidRDefault="002921F1" w:rsidP="005A7AFD">
            <w:pPr>
              <w:spacing w:before="40" w:after="40" w:line="240" w:lineRule="auto"/>
              <w:jc w:val="center"/>
              <w:rPr>
                <w:rFonts w:cs="Times New Roman"/>
                <w:bCs/>
                <w:sz w:val="26"/>
                <w:szCs w:val="26"/>
                <w:lang w:val="pt-BR"/>
              </w:rPr>
            </w:pPr>
          </w:p>
        </w:tc>
      </w:tr>
      <w:tr w:rsidR="00445C9C" w:rsidRPr="00445C9C" w:rsidTr="00060B2A">
        <w:trPr>
          <w:trHeight w:val="20"/>
          <w:jc w:val="center"/>
        </w:trPr>
        <w:tc>
          <w:tcPr>
            <w:tcW w:w="354" w:type="pct"/>
            <w:vMerge w:val="restar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3</w:t>
            </w:r>
          </w:p>
        </w:tc>
        <w:tc>
          <w:tcPr>
            <w:tcW w:w="1504" w:type="pct"/>
            <w:vAlign w:val="center"/>
          </w:tcPr>
          <w:p w:rsidR="002921F1" w:rsidRPr="00445C9C" w:rsidRDefault="002921F1" w:rsidP="005A7AFD">
            <w:pPr>
              <w:spacing w:before="40" w:after="40" w:line="240" w:lineRule="auto"/>
              <w:rPr>
                <w:rFonts w:cs="Times New Roman"/>
                <w:bCs/>
                <w:sz w:val="26"/>
                <w:szCs w:val="26"/>
                <w:lang w:val="pt-BR"/>
              </w:rPr>
            </w:pPr>
            <w:r w:rsidRPr="00445C9C">
              <w:rPr>
                <w:rFonts w:cs="Times New Roman"/>
                <w:bCs/>
                <w:sz w:val="26"/>
                <w:szCs w:val="26"/>
                <w:lang w:val="pt-BR"/>
              </w:rPr>
              <w:t>Tưới nước giảm bụi.</w:t>
            </w:r>
          </w:p>
        </w:tc>
        <w:tc>
          <w:tcPr>
            <w:tcW w:w="757"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Tối thiểu 0</w:t>
            </w:r>
            <w:r w:rsidR="005A7AFD" w:rsidRPr="00445C9C">
              <w:rPr>
                <w:rFonts w:cs="Times New Roman"/>
                <w:bCs/>
                <w:sz w:val="26"/>
                <w:szCs w:val="26"/>
                <w:lang w:val="pt-BR"/>
              </w:rPr>
              <w:t>3</w:t>
            </w:r>
            <w:r w:rsidRPr="00445C9C">
              <w:rPr>
                <w:rFonts w:cs="Times New Roman"/>
                <w:bCs/>
                <w:sz w:val="26"/>
                <w:szCs w:val="26"/>
                <w:lang w:val="pt-BR"/>
              </w:rPr>
              <w:t xml:space="preserve"> lần/ngày</w:t>
            </w:r>
          </w:p>
        </w:tc>
        <w:tc>
          <w:tcPr>
            <w:tcW w:w="980"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2.000/ngày</w:t>
            </w:r>
          </w:p>
        </w:tc>
        <w:tc>
          <w:tcPr>
            <w:tcW w:w="460" w:type="pct"/>
            <w:vMerge w:val="restar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kern w:val="32"/>
                <w:sz w:val="26"/>
                <w:szCs w:val="26"/>
              </w:rPr>
              <w:t>Trong quá trình thi công</w:t>
            </w:r>
          </w:p>
        </w:tc>
        <w:tc>
          <w:tcPr>
            <w:tcW w:w="946" w:type="pct"/>
            <w:vMerge/>
            <w:vAlign w:val="center"/>
          </w:tcPr>
          <w:p w:rsidR="002921F1" w:rsidRPr="00445C9C" w:rsidRDefault="002921F1" w:rsidP="005A7AFD">
            <w:pPr>
              <w:spacing w:before="40" w:after="40" w:line="240" w:lineRule="auto"/>
              <w:jc w:val="center"/>
              <w:rPr>
                <w:rFonts w:cs="Times New Roman"/>
                <w:bCs/>
                <w:sz w:val="26"/>
                <w:szCs w:val="26"/>
                <w:lang w:val="pt-BR"/>
              </w:rPr>
            </w:pPr>
          </w:p>
        </w:tc>
      </w:tr>
      <w:tr w:rsidR="00445C9C" w:rsidRPr="00445C9C" w:rsidTr="00060B2A">
        <w:trPr>
          <w:trHeight w:val="20"/>
          <w:jc w:val="center"/>
        </w:trPr>
        <w:tc>
          <w:tcPr>
            <w:tcW w:w="354" w:type="pct"/>
            <w:vMerge/>
            <w:vAlign w:val="center"/>
          </w:tcPr>
          <w:p w:rsidR="002921F1" w:rsidRPr="00445C9C" w:rsidRDefault="002921F1" w:rsidP="005A7AFD">
            <w:pPr>
              <w:spacing w:before="40" w:after="40" w:line="240" w:lineRule="auto"/>
              <w:jc w:val="center"/>
              <w:rPr>
                <w:rFonts w:cs="Times New Roman"/>
                <w:bCs/>
                <w:sz w:val="26"/>
                <w:szCs w:val="26"/>
                <w:lang w:val="pt-BR"/>
              </w:rPr>
            </w:pPr>
          </w:p>
        </w:tc>
        <w:tc>
          <w:tcPr>
            <w:tcW w:w="1504" w:type="pct"/>
            <w:vAlign w:val="center"/>
          </w:tcPr>
          <w:p w:rsidR="002921F1" w:rsidRPr="00445C9C" w:rsidRDefault="002921F1" w:rsidP="005A7AFD">
            <w:pPr>
              <w:spacing w:before="40" w:after="40" w:line="240" w:lineRule="auto"/>
              <w:rPr>
                <w:rFonts w:cs="Times New Roman"/>
                <w:bCs/>
                <w:sz w:val="26"/>
                <w:szCs w:val="26"/>
                <w:lang w:val="pt-BR"/>
              </w:rPr>
            </w:pPr>
            <w:r w:rsidRPr="00445C9C">
              <w:rPr>
                <w:rFonts w:cs="Times New Roman"/>
                <w:sz w:val="26"/>
                <w:szCs w:val="26"/>
              </w:rPr>
              <w:t>Phương tiện vận chuyển có bạt che phủ.</w:t>
            </w:r>
          </w:p>
        </w:tc>
        <w:tc>
          <w:tcPr>
            <w:tcW w:w="757"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w:t>
            </w:r>
          </w:p>
        </w:tc>
        <w:tc>
          <w:tcPr>
            <w:tcW w:w="980"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w:t>
            </w:r>
          </w:p>
        </w:tc>
        <w:tc>
          <w:tcPr>
            <w:tcW w:w="460" w:type="pct"/>
            <w:vMerge/>
            <w:vAlign w:val="center"/>
          </w:tcPr>
          <w:p w:rsidR="002921F1" w:rsidRPr="00445C9C" w:rsidRDefault="002921F1" w:rsidP="005A7AFD">
            <w:pPr>
              <w:spacing w:before="40" w:after="40" w:line="240" w:lineRule="auto"/>
              <w:jc w:val="center"/>
              <w:rPr>
                <w:rFonts w:cs="Times New Roman"/>
                <w:kern w:val="32"/>
                <w:sz w:val="26"/>
                <w:szCs w:val="26"/>
              </w:rPr>
            </w:pPr>
          </w:p>
        </w:tc>
        <w:tc>
          <w:tcPr>
            <w:tcW w:w="946" w:type="pct"/>
            <w:vMerge/>
            <w:vAlign w:val="center"/>
          </w:tcPr>
          <w:p w:rsidR="002921F1" w:rsidRPr="00445C9C" w:rsidRDefault="002921F1" w:rsidP="005A7AFD">
            <w:pPr>
              <w:spacing w:before="40" w:after="40" w:line="240" w:lineRule="auto"/>
              <w:jc w:val="center"/>
              <w:rPr>
                <w:rFonts w:cs="Times New Roman"/>
                <w:bCs/>
                <w:sz w:val="26"/>
                <w:szCs w:val="26"/>
                <w:lang w:val="pt-BR"/>
              </w:rPr>
            </w:pPr>
          </w:p>
        </w:tc>
      </w:tr>
      <w:tr w:rsidR="00445C9C" w:rsidRPr="00445C9C" w:rsidTr="00060B2A">
        <w:trPr>
          <w:trHeight w:val="20"/>
          <w:jc w:val="center"/>
        </w:trPr>
        <w:tc>
          <w:tcPr>
            <w:tcW w:w="354" w:type="pct"/>
            <w:vMerge w:val="restar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4</w:t>
            </w:r>
          </w:p>
        </w:tc>
        <w:tc>
          <w:tcPr>
            <w:tcW w:w="1504" w:type="pct"/>
            <w:vAlign w:val="center"/>
          </w:tcPr>
          <w:p w:rsidR="002921F1" w:rsidRPr="00445C9C" w:rsidRDefault="006746F2" w:rsidP="005A7AFD">
            <w:pPr>
              <w:spacing w:before="40" w:after="40" w:line="240" w:lineRule="auto"/>
              <w:rPr>
                <w:rFonts w:cs="Times New Roman"/>
                <w:sz w:val="26"/>
                <w:szCs w:val="26"/>
              </w:rPr>
            </w:pPr>
            <w:r w:rsidRPr="00445C9C">
              <w:rPr>
                <w:rFonts w:cs="Times New Roman"/>
                <w:sz w:val="26"/>
                <w:szCs w:val="26"/>
              </w:rPr>
              <w:t>S</w:t>
            </w:r>
            <w:r w:rsidR="002921F1" w:rsidRPr="00445C9C">
              <w:rPr>
                <w:rFonts w:cs="Times New Roman"/>
                <w:sz w:val="26"/>
                <w:szCs w:val="26"/>
              </w:rPr>
              <w:t>ử dụng nhà vệ sinh di động.</w:t>
            </w:r>
          </w:p>
        </w:tc>
        <w:tc>
          <w:tcPr>
            <w:tcW w:w="757" w:type="pct"/>
            <w:vAlign w:val="center"/>
          </w:tcPr>
          <w:p w:rsidR="002921F1" w:rsidRPr="00445C9C" w:rsidRDefault="002921F1" w:rsidP="005A7AFD">
            <w:pPr>
              <w:spacing w:before="40" w:after="40" w:line="240" w:lineRule="auto"/>
              <w:jc w:val="center"/>
              <w:rPr>
                <w:rFonts w:cs="Times New Roman"/>
                <w:bCs/>
                <w:sz w:val="26"/>
                <w:szCs w:val="26"/>
                <w:lang w:val="pt-BR"/>
              </w:rPr>
            </w:pPr>
            <w:r w:rsidRPr="00445C9C">
              <w:rPr>
                <w:rFonts w:cs="Times New Roman"/>
                <w:bCs/>
                <w:sz w:val="26"/>
                <w:szCs w:val="26"/>
                <w:lang w:val="pt-BR"/>
              </w:rPr>
              <w:t>0</w:t>
            </w:r>
            <w:r w:rsidR="00ED5FFB" w:rsidRPr="00445C9C">
              <w:rPr>
                <w:rFonts w:cs="Times New Roman"/>
                <w:bCs/>
                <w:sz w:val="26"/>
                <w:szCs w:val="26"/>
                <w:lang w:val="pt-BR"/>
              </w:rPr>
              <w:t>1</w:t>
            </w:r>
            <w:r w:rsidRPr="00445C9C">
              <w:rPr>
                <w:rFonts w:cs="Times New Roman"/>
                <w:bCs/>
                <w:sz w:val="26"/>
                <w:szCs w:val="26"/>
                <w:lang w:val="pt-BR"/>
              </w:rPr>
              <w:t xml:space="preserve"> nhà</w:t>
            </w:r>
          </w:p>
        </w:tc>
        <w:tc>
          <w:tcPr>
            <w:tcW w:w="980" w:type="pct"/>
            <w:vAlign w:val="center"/>
          </w:tcPr>
          <w:p w:rsidR="002921F1" w:rsidRPr="00445C9C" w:rsidRDefault="006746F2" w:rsidP="005A7AFD">
            <w:pPr>
              <w:spacing w:before="40" w:after="40" w:line="240" w:lineRule="auto"/>
              <w:jc w:val="center"/>
              <w:rPr>
                <w:rFonts w:cs="Times New Roman"/>
                <w:bCs/>
                <w:sz w:val="26"/>
                <w:szCs w:val="26"/>
                <w:lang w:val="pt-BR"/>
              </w:rPr>
            </w:pPr>
            <w:r w:rsidRPr="00445C9C">
              <w:rPr>
                <w:rFonts w:cs="Times New Roman"/>
                <w:bCs/>
                <w:sz w:val="26"/>
                <w:szCs w:val="26"/>
                <w:lang w:val="pt-BR"/>
              </w:rPr>
              <w:t>Thuê</w:t>
            </w:r>
            <w:r w:rsidR="002921F1" w:rsidRPr="00445C9C">
              <w:rPr>
                <w:rFonts w:cs="Times New Roman"/>
                <w:bCs/>
                <w:sz w:val="26"/>
                <w:szCs w:val="26"/>
                <w:lang w:val="pt-BR"/>
              </w:rPr>
              <w:t xml:space="preserve"> 15.000/nhà</w:t>
            </w:r>
          </w:p>
        </w:tc>
        <w:tc>
          <w:tcPr>
            <w:tcW w:w="460" w:type="pct"/>
            <w:vMerge/>
          </w:tcPr>
          <w:p w:rsidR="002921F1" w:rsidRPr="00445C9C" w:rsidRDefault="002921F1" w:rsidP="005A7AFD">
            <w:pPr>
              <w:spacing w:before="40" w:after="40" w:line="240" w:lineRule="auto"/>
              <w:jc w:val="center"/>
              <w:rPr>
                <w:rFonts w:cs="Times New Roman"/>
                <w:bCs/>
                <w:sz w:val="26"/>
                <w:szCs w:val="26"/>
                <w:lang w:val="pt-BR"/>
              </w:rPr>
            </w:pPr>
          </w:p>
        </w:tc>
        <w:tc>
          <w:tcPr>
            <w:tcW w:w="946" w:type="pct"/>
            <w:vMerge/>
            <w:vAlign w:val="center"/>
          </w:tcPr>
          <w:p w:rsidR="002921F1" w:rsidRPr="00445C9C" w:rsidRDefault="002921F1" w:rsidP="005A7AFD">
            <w:pPr>
              <w:spacing w:before="40" w:after="40" w:line="240" w:lineRule="auto"/>
              <w:jc w:val="center"/>
              <w:rPr>
                <w:rFonts w:cs="Times New Roman"/>
                <w:bCs/>
                <w:sz w:val="26"/>
                <w:szCs w:val="26"/>
                <w:lang w:val="pt-BR"/>
              </w:rPr>
            </w:pPr>
          </w:p>
        </w:tc>
      </w:tr>
      <w:tr w:rsidR="00445C9C" w:rsidRPr="00445C9C" w:rsidTr="00060B2A">
        <w:trPr>
          <w:trHeight w:val="20"/>
          <w:jc w:val="center"/>
        </w:trPr>
        <w:tc>
          <w:tcPr>
            <w:tcW w:w="354" w:type="pct"/>
            <w:vMerge/>
            <w:vAlign w:val="center"/>
          </w:tcPr>
          <w:p w:rsidR="002921F1" w:rsidRPr="00445C9C" w:rsidRDefault="002921F1" w:rsidP="005A7AFD">
            <w:pPr>
              <w:spacing w:before="40" w:after="40" w:line="240" w:lineRule="auto"/>
              <w:jc w:val="center"/>
              <w:rPr>
                <w:rFonts w:cs="Times New Roman"/>
                <w:sz w:val="26"/>
                <w:szCs w:val="26"/>
                <w:lang w:val="pt-BR"/>
              </w:rPr>
            </w:pPr>
          </w:p>
        </w:tc>
        <w:tc>
          <w:tcPr>
            <w:tcW w:w="1504" w:type="pct"/>
            <w:vAlign w:val="center"/>
          </w:tcPr>
          <w:p w:rsidR="002921F1" w:rsidRPr="00445C9C" w:rsidRDefault="002921F1" w:rsidP="005A7AFD">
            <w:pPr>
              <w:spacing w:before="40" w:after="40" w:line="240" w:lineRule="auto"/>
              <w:rPr>
                <w:rFonts w:cs="Times New Roman"/>
                <w:sz w:val="26"/>
                <w:szCs w:val="26"/>
              </w:rPr>
            </w:pPr>
            <w:r w:rsidRPr="00445C9C">
              <w:rPr>
                <w:rFonts w:cs="Times New Roman"/>
                <w:sz w:val="26"/>
                <w:szCs w:val="26"/>
                <w:lang w:val="pt-BR"/>
              </w:rPr>
              <w:t>Hệ thống thoát nướ</w:t>
            </w:r>
            <w:r w:rsidR="00183A56" w:rsidRPr="00445C9C">
              <w:rPr>
                <w:rFonts w:cs="Times New Roman"/>
                <w:sz w:val="26"/>
                <w:szCs w:val="26"/>
                <w:lang w:val="pt-BR"/>
              </w:rPr>
              <w:t>c</w:t>
            </w:r>
          </w:p>
        </w:tc>
        <w:tc>
          <w:tcPr>
            <w:tcW w:w="757"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01 hệ thống</w:t>
            </w:r>
          </w:p>
        </w:tc>
        <w:tc>
          <w:tcPr>
            <w:tcW w:w="980" w:type="pct"/>
            <w:vAlign w:val="center"/>
          </w:tcPr>
          <w:p w:rsidR="002921F1" w:rsidRPr="00445C9C" w:rsidRDefault="00ED5FFB" w:rsidP="005A7AFD">
            <w:pPr>
              <w:spacing w:before="40" w:after="40" w:line="240" w:lineRule="auto"/>
              <w:jc w:val="center"/>
              <w:rPr>
                <w:rFonts w:cs="Times New Roman"/>
                <w:sz w:val="26"/>
                <w:szCs w:val="26"/>
                <w:lang w:val="pt-BR"/>
              </w:rPr>
            </w:pPr>
            <w:r w:rsidRPr="00445C9C">
              <w:rPr>
                <w:rFonts w:cs="Times New Roman"/>
                <w:sz w:val="26"/>
                <w:szCs w:val="26"/>
              </w:rPr>
              <w:t>3</w:t>
            </w:r>
            <w:r w:rsidR="00131B24" w:rsidRPr="00445C9C">
              <w:rPr>
                <w:rFonts w:cs="Times New Roman"/>
                <w:sz w:val="26"/>
                <w:szCs w:val="26"/>
              </w:rPr>
              <w:t>00.000</w:t>
            </w:r>
          </w:p>
        </w:tc>
        <w:tc>
          <w:tcPr>
            <w:tcW w:w="460" w:type="pct"/>
            <w:vMerge/>
          </w:tcPr>
          <w:p w:rsidR="002921F1" w:rsidRPr="00445C9C" w:rsidRDefault="002921F1" w:rsidP="005A7AFD">
            <w:pPr>
              <w:spacing w:before="40" w:after="40" w:line="240" w:lineRule="auto"/>
              <w:rPr>
                <w:rFonts w:cs="Times New Roman"/>
                <w:sz w:val="26"/>
                <w:szCs w:val="26"/>
                <w:lang w:val="pt-BR"/>
              </w:rPr>
            </w:pPr>
          </w:p>
        </w:tc>
        <w:tc>
          <w:tcPr>
            <w:tcW w:w="946" w:type="pct"/>
            <w:vMerge/>
          </w:tcPr>
          <w:p w:rsidR="002921F1" w:rsidRPr="00445C9C" w:rsidRDefault="002921F1" w:rsidP="005A7AFD">
            <w:pPr>
              <w:spacing w:before="40" w:after="40" w:line="240" w:lineRule="auto"/>
              <w:rPr>
                <w:rFonts w:cs="Times New Roman"/>
                <w:sz w:val="26"/>
                <w:szCs w:val="26"/>
                <w:lang w:val="pt-BR"/>
              </w:rPr>
            </w:pPr>
          </w:p>
        </w:tc>
      </w:tr>
      <w:tr w:rsidR="00445C9C" w:rsidRPr="00445C9C" w:rsidTr="00060B2A">
        <w:trPr>
          <w:trHeight w:val="20"/>
          <w:jc w:val="center"/>
        </w:trPr>
        <w:tc>
          <w:tcPr>
            <w:tcW w:w="354" w:type="pct"/>
            <w:vMerge w:val="restar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5</w:t>
            </w:r>
          </w:p>
        </w:tc>
        <w:tc>
          <w:tcPr>
            <w:tcW w:w="1504" w:type="pct"/>
            <w:vAlign w:val="center"/>
          </w:tcPr>
          <w:p w:rsidR="002921F1" w:rsidRPr="00445C9C" w:rsidRDefault="002921F1" w:rsidP="005A7AFD">
            <w:pPr>
              <w:spacing w:before="40" w:after="40" w:line="240" w:lineRule="auto"/>
              <w:rPr>
                <w:rFonts w:cs="Times New Roman"/>
                <w:sz w:val="26"/>
                <w:szCs w:val="26"/>
                <w:lang w:val="pt-BR"/>
              </w:rPr>
            </w:pPr>
            <w:r w:rsidRPr="00445C9C">
              <w:rPr>
                <w:rFonts w:cs="Times New Roman"/>
                <w:sz w:val="26"/>
                <w:szCs w:val="26"/>
                <w:lang w:val="pt-BR"/>
              </w:rPr>
              <w:t>Thùng chứa CTNH.</w:t>
            </w:r>
          </w:p>
        </w:tc>
        <w:tc>
          <w:tcPr>
            <w:tcW w:w="757"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0</w:t>
            </w:r>
            <w:r w:rsidR="00183A56" w:rsidRPr="00445C9C">
              <w:rPr>
                <w:rFonts w:cs="Times New Roman"/>
                <w:sz w:val="26"/>
                <w:szCs w:val="26"/>
                <w:lang w:val="pt-BR"/>
              </w:rPr>
              <w:t>1</w:t>
            </w:r>
            <w:r w:rsidRPr="00445C9C">
              <w:rPr>
                <w:rFonts w:cs="Times New Roman"/>
                <w:sz w:val="26"/>
                <w:szCs w:val="26"/>
                <w:lang w:val="pt-BR"/>
              </w:rPr>
              <w:t xml:space="preserve"> thùng 60L</w:t>
            </w:r>
          </w:p>
        </w:tc>
        <w:tc>
          <w:tcPr>
            <w:tcW w:w="980"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600/thùng 60L</w:t>
            </w:r>
          </w:p>
        </w:tc>
        <w:tc>
          <w:tcPr>
            <w:tcW w:w="460" w:type="pct"/>
            <w:vMerge/>
          </w:tcPr>
          <w:p w:rsidR="002921F1" w:rsidRPr="00445C9C" w:rsidRDefault="002921F1" w:rsidP="005A7AFD">
            <w:pPr>
              <w:spacing w:before="40" w:after="40" w:line="240" w:lineRule="auto"/>
              <w:rPr>
                <w:rFonts w:cs="Times New Roman"/>
                <w:sz w:val="26"/>
                <w:szCs w:val="26"/>
                <w:lang w:val="pt-BR"/>
              </w:rPr>
            </w:pPr>
          </w:p>
        </w:tc>
        <w:tc>
          <w:tcPr>
            <w:tcW w:w="946" w:type="pct"/>
            <w:vMerge/>
          </w:tcPr>
          <w:p w:rsidR="002921F1" w:rsidRPr="00445C9C" w:rsidRDefault="002921F1" w:rsidP="005A7AFD">
            <w:pPr>
              <w:spacing w:before="40" w:after="40" w:line="240" w:lineRule="auto"/>
              <w:rPr>
                <w:rFonts w:cs="Times New Roman"/>
                <w:sz w:val="26"/>
                <w:szCs w:val="26"/>
                <w:lang w:val="pt-BR"/>
              </w:rPr>
            </w:pPr>
          </w:p>
        </w:tc>
      </w:tr>
      <w:tr w:rsidR="00445C9C" w:rsidRPr="00445C9C" w:rsidTr="00060B2A">
        <w:trPr>
          <w:trHeight w:val="20"/>
          <w:jc w:val="center"/>
        </w:trPr>
        <w:tc>
          <w:tcPr>
            <w:tcW w:w="354" w:type="pct"/>
            <w:vMerge/>
            <w:vAlign w:val="center"/>
          </w:tcPr>
          <w:p w:rsidR="002921F1" w:rsidRPr="00445C9C" w:rsidRDefault="002921F1" w:rsidP="005A7AFD">
            <w:pPr>
              <w:spacing w:before="40" w:after="40" w:line="240" w:lineRule="auto"/>
              <w:jc w:val="center"/>
              <w:rPr>
                <w:rFonts w:cs="Times New Roman"/>
                <w:sz w:val="26"/>
                <w:szCs w:val="26"/>
                <w:lang w:val="pt-BR"/>
              </w:rPr>
            </w:pPr>
          </w:p>
        </w:tc>
        <w:tc>
          <w:tcPr>
            <w:tcW w:w="1504" w:type="pct"/>
            <w:vAlign w:val="center"/>
          </w:tcPr>
          <w:p w:rsidR="002921F1" w:rsidRPr="00445C9C" w:rsidRDefault="002921F1" w:rsidP="005A7AFD">
            <w:pPr>
              <w:spacing w:before="40" w:after="40" w:line="240" w:lineRule="auto"/>
              <w:rPr>
                <w:rFonts w:cs="Times New Roman"/>
                <w:sz w:val="26"/>
                <w:szCs w:val="26"/>
                <w:lang w:val="pt-BR"/>
              </w:rPr>
            </w:pPr>
            <w:r w:rsidRPr="00445C9C">
              <w:rPr>
                <w:rFonts w:cs="Times New Roman"/>
                <w:sz w:val="26"/>
                <w:szCs w:val="26"/>
                <w:lang w:val="pt-BR"/>
              </w:rPr>
              <w:t>Thùng chứa rác sinh hoạt.</w:t>
            </w:r>
          </w:p>
        </w:tc>
        <w:tc>
          <w:tcPr>
            <w:tcW w:w="757"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0</w:t>
            </w:r>
            <w:r w:rsidR="00183A56" w:rsidRPr="00445C9C">
              <w:rPr>
                <w:rFonts w:cs="Times New Roman"/>
                <w:sz w:val="26"/>
                <w:szCs w:val="26"/>
                <w:lang w:val="pt-BR"/>
              </w:rPr>
              <w:t>1</w:t>
            </w:r>
            <w:r w:rsidRPr="00445C9C">
              <w:rPr>
                <w:rFonts w:cs="Times New Roman"/>
                <w:sz w:val="26"/>
                <w:szCs w:val="26"/>
                <w:lang w:val="pt-BR"/>
              </w:rPr>
              <w:t xml:space="preserve"> thùng 120L</w:t>
            </w:r>
          </w:p>
        </w:tc>
        <w:tc>
          <w:tcPr>
            <w:tcW w:w="980"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1.050/thùng 120L</w:t>
            </w:r>
          </w:p>
        </w:tc>
        <w:tc>
          <w:tcPr>
            <w:tcW w:w="460" w:type="pct"/>
            <w:vMerge/>
          </w:tcPr>
          <w:p w:rsidR="002921F1" w:rsidRPr="00445C9C" w:rsidRDefault="002921F1" w:rsidP="005A7AFD">
            <w:pPr>
              <w:spacing w:before="40" w:after="40" w:line="240" w:lineRule="auto"/>
              <w:rPr>
                <w:rFonts w:cs="Times New Roman"/>
                <w:sz w:val="26"/>
                <w:szCs w:val="26"/>
                <w:lang w:val="pt-BR"/>
              </w:rPr>
            </w:pPr>
          </w:p>
        </w:tc>
        <w:tc>
          <w:tcPr>
            <w:tcW w:w="946" w:type="pct"/>
            <w:vMerge/>
          </w:tcPr>
          <w:p w:rsidR="002921F1" w:rsidRPr="00445C9C" w:rsidRDefault="002921F1" w:rsidP="005A7AFD">
            <w:pPr>
              <w:spacing w:before="40" w:after="40" w:line="240" w:lineRule="auto"/>
              <w:rPr>
                <w:rFonts w:cs="Times New Roman"/>
                <w:sz w:val="26"/>
                <w:szCs w:val="26"/>
                <w:lang w:val="pt-BR"/>
              </w:rPr>
            </w:pPr>
          </w:p>
        </w:tc>
      </w:tr>
      <w:tr w:rsidR="00445C9C" w:rsidRPr="00445C9C" w:rsidTr="00060B2A">
        <w:trPr>
          <w:trHeight w:val="20"/>
          <w:jc w:val="center"/>
        </w:trPr>
        <w:tc>
          <w:tcPr>
            <w:tcW w:w="354" w:type="pct"/>
            <w:vMerge/>
            <w:vAlign w:val="center"/>
          </w:tcPr>
          <w:p w:rsidR="002921F1" w:rsidRPr="00445C9C" w:rsidRDefault="002921F1" w:rsidP="005A7AFD">
            <w:pPr>
              <w:spacing w:before="40" w:after="40" w:line="240" w:lineRule="auto"/>
              <w:jc w:val="center"/>
              <w:rPr>
                <w:rFonts w:cs="Times New Roman"/>
                <w:sz w:val="26"/>
                <w:szCs w:val="26"/>
                <w:lang w:val="pt-BR"/>
              </w:rPr>
            </w:pPr>
          </w:p>
        </w:tc>
        <w:tc>
          <w:tcPr>
            <w:tcW w:w="1504" w:type="pct"/>
            <w:vAlign w:val="center"/>
          </w:tcPr>
          <w:p w:rsidR="002921F1" w:rsidRPr="00445C9C" w:rsidRDefault="002921F1" w:rsidP="005A7AFD">
            <w:pPr>
              <w:spacing w:before="40" w:after="40" w:line="240" w:lineRule="auto"/>
              <w:rPr>
                <w:rFonts w:cs="Times New Roman"/>
                <w:sz w:val="26"/>
                <w:szCs w:val="26"/>
                <w:lang w:val="pt-BR"/>
              </w:rPr>
            </w:pPr>
            <w:r w:rsidRPr="00445C9C">
              <w:rPr>
                <w:rFonts w:cs="Times New Roman"/>
                <w:sz w:val="26"/>
                <w:szCs w:val="26"/>
                <w:lang w:val="pt-BR"/>
              </w:rPr>
              <w:t>Hợp đồng xử lý CTR/CTNH</w:t>
            </w:r>
          </w:p>
        </w:tc>
        <w:tc>
          <w:tcPr>
            <w:tcW w:w="757"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w:t>
            </w:r>
          </w:p>
        </w:tc>
        <w:tc>
          <w:tcPr>
            <w:tcW w:w="980"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Theo hợp đồng</w:t>
            </w:r>
          </w:p>
        </w:tc>
        <w:tc>
          <w:tcPr>
            <w:tcW w:w="460" w:type="pct"/>
            <w:vMerge/>
          </w:tcPr>
          <w:p w:rsidR="002921F1" w:rsidRPr="00445C9C" w:rsidRDefault="002921F1" w:rsidP="005A7AFD">
            <w:pPr>
              <w:spacing w:before="40" w:after="40" w:line="240" w:lineRule="auto"/>
              <w:rPr>
                <w:rFonts w:cs="Times New Roman"/>
                <w:sz w:val="26"/>
                <w:szCs w:val="26"/>
                <w:lang w:val="pt-BR"/>
              </w:rPr>
            </w:pPr>
          </w:p>
        </w:tc>
        <w:tc>
          <w:tcPr>
            <w:tcW w:w="946" w:type="pct"/>
            <w:vMerge/>
          </w:tcPr>
          <w:p w:rsidR="002921F1" w:rsidRPr="00445C9C" w:rsidRDefault="002921F1" w:rsidP="005A7AFD">
            <w:pPr>
              <w:spacing w:before="40" w:after="40" w:line="240" w:lineRule="auto"/>
              <w:rPr>
                <w:rFonts w:cs="Times New Roman"/>
                <w:sz w:val="26"/>
                <w:szCs w:val="26"/>
                <w:lang w:val="pt-BR"/>
              </w:rPr>
            </w:pPr>
          </w:p>
        </w:tc>
      </w:tr>
      <w:tr w:rsidR="00445C9C" w:rsidRPr="00445C9C" w:rsidTr="00060B2A">
        <w:trPr>
          <w:trHeight w:val="20"/>
          <w:jc w:val="center"/>
        </w:trPr>
        <w:tc>
          <w:tcPr>
            <w:tcW w:w="354" w:type="pct"/>
            <w:vAlign w:val="center"/>
          </w:tcPr>
          <w:p w:rsidR="002921F1" w:rsidRPr="00445C9C" w:rsidRDefault="002921F1" w:rsidP="005A7AFD">
            <w:pPr>
              <w:spacing w:before="40" w:after="40" w:line="240" w:lineRule="auto"/>
              <w:jc w:val="center"/>
              <w:rPr>
                <w:rFonts w:cs="Times New Roman"/>
                <w:b/>
                <w:sz w:val="26"/>
                <w:szCs w:val="26"/>
                <w:lang w:val="pt-BR"/>
              </w:rPr>
            </w:pPr>
            <w:r w:rsidRPr="00445C9C">
              <w:rPr>
                <w:rFonts w:cs="Times New Roman"/>
                <w:b/>
                <w:sz w:val="26"/>
                <w:szCs w:val="26"/>
                <w:lang w:val="pt-BR"/>
              </w:rPr>
              <w:t>II</w:t>
            </w:r>
          </w:p>
        </w:tc>
        <w:tc>
          <w:tcPr>
            <w:tcW w:w="3700" w:type="pct"/>
            <w:gridSpan w:val="4"/>
            <w:vAlign w:val="center"/>
          </w:tcPr>
          <w:p w:rsidR="002921F1" w:rsidRPr="00445C9C" w:rsidRDefault="002921F1" w:rsidP="005A7AFD">
            <w:pPr>
              <w:spacing w:before="40" w:after="40" w:line="240" w:lineRule="auto"/>
              <w:rPr>
                <w:rFonts w:cs="Times New Roman"/>
                <w:b/>
                <w:sz w:val="26"/>
                <w:szCs w:val="26"/>
                <w:lang w:val="pt-BR"/>
              </w:rPr>
            </w:pPr>
            <w:r w:rsidRPr="00445C9C">
              <w:rPr>
                <w:rFonts w:cs="Times New Roman"/>
                <w:b/>
                <w:sz w:val="26"/>
                <w:szCs w:val="26"/>
                <w:lang w:val="pt-BR"/>
              </w:rPr>
              <w:t>Giai đoạn đi vào hoạt động</w:t>
            </w:r>
          </w:p>
        </w:tc>
        <w:tc>
          <w:tcPr>
            <w:tcW w:w="946" w:type="pct"/>
          </w:tcPr>
          <w:p w:rsidR="002921F1" w:rsidRPr="00445C9C" w:rsidRDefault="002921F1" w:rsidP="005A7AFD">
            <w:pPr>
              <w:spacing w:before="40" w:after="40" w:line="240" w:lineRule="auto"/>
              <w:rPr>
                <w:rFonts w:cs="Times New Roman"/>
                <w:b/>
                <w:sz w:val="26"/>
                <w:szCs w:val="26"/>
                <w:lang w:val="pt-BR"/>
              </w:rPr>
            </w:pPr>
          </w:p>
        </w:tc>
      </w:tr>
      <w:tr w:rsidR="00445C9C" w:rsidRPr="00445C9C" w:rsidTr="00060B2A">
        <w:trPr>
          <w:trHeight w:val="20"/>
          <w:jc w:val="center"/>
        </w:trPr>
        <w:tc>
          <w:tcPr>
            <w:tcW w:w="354"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lastRenderedPageBreak/>
              <w:t>1</w:t>
            </w:r>
          </w:p>
        </w:tc>
        <w:tc>
          <w:tcPr>
            <w:tcW w:w="1504" w:type="pct"/>
            <w:vAlign w:val="center"/>
          </w:tcPr>
          <w:p w:rsidR="002921F1" w:rsidRPr="00445C9C" w:rsidRDefault="00DB327C" w:rsidP="005A7AFD">
            <w:pPr>
              <w:spacing w:before="40" w:after="40" w:line="240" w:lineRule="auto"/>
              <w:rPr>
                <w:rFonts w:cs="Times New Roman"/>
                <w:sz w:val="26"/>
                <w:szCs w:val="26"/>
                <w:lang w:val="pt-BR"/>
              </w:rPr>
            </w:pPr>
            <w:r w:rsidRPr="00445C9C">
              <w:rPr>
                <w:rFonts w:cs="Times New Roman"/>
                <w:sz w:val="26"/>
                <w:szCs w:val="26"/>
                <w:lang w:val="pt-BR"/>
              </w:rPr>
              <w:t>Duy tu, bão dưỡng</w:t>
            </w:r>
            <w:r w:rsidR="002921F1" w:rsidRPr="00445C9C">
              <w:rPr>
                <w:rFonts w:cs="Times New Roman"/>
                <w:sz w:val="26"/>
                <w:szCs w:val="26"/>
                <w:lang w:val="pt-BR"/>
              </w:rPr>
              <w:t>.</w:t>
            </w:r>
          </w:p>
        </w:tc>
        <w:tc>
          <w:tcPr>
            <w:tcW w:w="757" w:type="pct"/>
            <w:vAlign w:val="center"/>
          </w:tcPr>
          <w:p w:rsidR="002921F1" w:rsidRPr="00B67EF0" w:rsidRDefault="00AB0DDA" w:rsidP="00AB0DDA">
            <w:pPr>
              <w:spacing w:before="40" w:after="40" w:line="240" w:lineRule="auto"/>
              <w:jc w:val="center"/>
              <w:rPr>
                <w:rFonts w:cs="Times New Roman"/>
                <w:sz w:val="26"/>
                <w:szCs w:val="26"/>
                <w:lang w:val="pt-BR"/>
              </w:rPr>
            </w:pPr>
            <w:r w:rsidRPr="00B67EF0">
              <w:rPr>
                <w:rFonts w:cs="Times New Roman"/>
                <w:sz w:val="26"/>
                <w:szCs w:val="26"/>
                <w:lang w:val="pt-BR"/>
              </w:rPr>
              <w:t>Hàng năm</w:t>
            </w:r>
          </w:p>
        </w:tc>
        <w:tc>
          <w:tcPr>
            <w:tcW w:w="980" w:type="pct"/>
            <w:vAlign w:val="center"/>
          </w:tcPr>
          <w:p w:rsidR="002921F1" w:rsidRPr="00B67EF0" w:rsidRDefault="002921F1" w:rsidP="005A7AFD">
            <w:pPr>
              <w:spacing w:before="40" w:after="40" w:line="240" w:lineRule="auto"/>
              <w:rPr>
                <w:rFonts w:cs="Times New Roman"/>
                <w:sz w:val="26"/>
                <w:szCs w:val="26"/>
                <w:lang w:val="pt-BR"/>
              </w:rPr>
            </w:pPr>
            <w:r w:rsidRPr="00B67EF0">
              <w:rPr>
                <w:rFonts w:cs="Times New Roman"/>
                <w:sz w:val="26"/>
                <w:szCs w:val="26"/>
                <w:lang w:val="pt-BR"/>
              </w:rPr>
              <w:t>Đã được xây dựng trong giai đoạn thi công.</w:t>
            </w:r>
          </w:p>
        </w:tc>
        <w:tc>
          <w:tcPr>
            <w:tcW w:w="460" w:type="pct"/>
            <w:vAlign w:val="center"/>
          </w:tcPr>
          <w:p w:rsidR="002921F1" w:rsidRPr="00445C9C" w:rsidRDefault="002921F1" w:rsidP="005A7AFD">
            <w:pPr>
              <w:spacing w:before="40" w:after="40" w:line="240" w:lineRule="auto"/>
              <w:jc w:val="center"/>
              <w:rPr>
                <w:rFonts w:cs="Times New Roman"/>
                <w:sz w:val="26"/>
                <w:szCs w:val="26"/>
                <w:lang w:val="pt-BR"/>
              </w:rPr>
            </w:pPr>
            <w:r w:rsidRPr="00445C9C">
              <w:rPr>
                <w:rFonts w:cs="Times New Roman"/>
                <w:sz w:val="26"/>
                <w:szCs w:val="26"/>
                <w:lang w:val="pt-BR"/>
              </w:rPr>
              <w:t>-</w:t>
            </w:r>
          </w:p>
        </w:tc>
        <w:tc>
          <w:tcPr>
            <w:tcW w:w="946" w:type="pct"/>
            <w:vAlign w:val="center"/>
          </w:tcPr>
          <w:p w:rsidR="002921F1" w:rsidRPr="00445C9C" w:rsidRDefault="00C82376" w:rsidP="005A7AFD">
            <w:pPr>
              <w:spacing w:before="40" w:after="40" w:line="240" w:lineRule="auto"/>
              <w:jc w:val="center"/>
              <w:rPr>
                <w:rFonts w:cs="Times New Roman"/>
                <w:sz w:val="26"/>
                <w:szCs w:val="26"/>
                <w:lang w:val="pt-BR"/>
              </w:rPr>
            </w:pPr>
            <w:r w:rsidRPr="00445C9C">
              <w:rPr>
                <w:rFonts w:cs="Times New Roman"/>
                <w:sz w:val="26"/>
                <w:szCs w:val="26"/>
                <w:lang w:val="pt-BR"/>
              </w:rPr>
              <w:t>Đơn vị được bàn giao quản lý</w:t>
            </w:r>
          </w:p>
        </w:tc>
      </w:tr>
    </w:tbl>
    <w:p w:rsidR="00A755F5" w:rsidRPr="00445C9C" w:rsidRDefault="00A755F5" w:rsidP="006B1963">
      <w:pPr>
        <w:pStyle w:val="Heading2"/>
        <w:spacing w:line="240" w:lineRule="auto"/>
        <w:rPr>
          <w:color w:val="auto"/>
          <w:lang w:val="vi-VN"/>
        </w:rPr>
      </w:pPr>
      <w:bookmarkStart w:id="116" w:name="_Toc51225083"/>
      <w:bookmarkStart w:id="117" w:name="_Toc59433614"/>
      <w:bookmarkStart w:id="118" w:name="_Toc91745670"/>
      <w:bookmarkStart w:id="119" w:name="_Toc158045253"/>
      <w:bookmarkEnd w:id="112"/>
      <w:bookmarkEnd w:id="113"/>
      <w:bookmarkEnd w:id="114"/>
      <w:bookmarkEnd w:id="115"/>
      <w:r w:rsidRPr="00445C9C">
        <w:rPr>
          <w:color w:val="auto"/>
          <w:lang w:val="vi-VN"/>
        </w:rPr>
        <w:t>Chương trình quản lý và giám sát môi trường của chủ dự án</w:t>
      </w:r>
      <w:bookmarkEnd w:id="116"/>
      <w:bookmarkEnd w:id="117"/>
      <w:bookmarkEnd w:id="118"/>
      <w:bookmarkEnd w:id="119"/>
    </w:p>
    <w:p w:rsidR="00A755F5" w:rsidRPr="00445C9C" w:rsidRDefault="00A755F5" w:rsidP="006B1963">
      <w:pPr>
        <w:pStyle w:val="Heading3"/>
        <w:spacing w:line="240" w:lineRule="auto"/>
        <w:rPr>
          <w:color w:val="auto"/>
        </w:rPr>
      </w:pPr>
      <w:bookmarkStart w:id="120" w:name="_Toc51225084"/>
      <w:bookmarkStart w:id="121" w:name="_Toc59433615"/>
      <w:bookmarkStart w:id="122" w:name="_Toc91745671"/>
      <w:bookmarkStart w:id="123" w:name="_Toc158045254"/>
      <w:r w:rsidRPr="00445C9C">
        <w:rPr>
          <w:color w:val="auto"/>
          <w:lang w:val="vi-VN"/>
        </w:rPr>
        <w:t xml:space="preserve">Chương trình quản lý </w:t>
      </w:r>
      <w:r w:rsidRPr="00445C9C">
        <w:rPr>
          <w:color w:val="auto"/>
        </w:rPr>
        <w:t>m</w:t>
      </w:r>
      <w:r w:rsidRPr="00445C9C">
        <w:rPr>
          <w:color w:val="auto"/>
          <w:lang w:val="vi-VN"/>
        </w:rPr>
        <w:t>ôi trường</w:t>
      </w:r>
      <w:bookmarkEnd w:id="120"/>
      <w:bookmarkEnd w:id="121"/>
      <w:bookmarkEnd w:id="122"/>
      <w:bookmarkEnd w:id="123"/>
    </w:p>
    <w:p w:rsidR="00A755F5" w:rsidRPr="00445C9C" w:rsidRDefault="00A755F5" w:rsidP="006B1963">
      <w:pPr>
        <w:spacing w:line="240" w:lineRule="auto"/>
        <w:ind w:firstLine="567"/>
      </w:pPr>
      <w:r w:rsidRPr="00445C9C">
        <w:t xml:space="preserve">Chương trình quản lý môi trường được thực hiện theo 2 giai đoạn: giai đoạn triển khai xây dựng và giai đoạn vận hành được nêu cụ thể tại chương </w:t>
      </w:r>
      <w:r w:rsidR="000105CE" w:rsidRPr="00445C9C">
        <w:t>4</w:t>
      </w:r>
      <w:r w:rsidRPr="00445C9C">
        <w:t xml:space="preserve"> của báo cáo đánh giá tác động môi trường. </w:t>
      </w:r>
    </w:p>
    <w:p w:rsidR="00812848" w:rsidRPr="00445C9C" w:rsidRDefault="00A755F5" w:rsidP="006B1963">
      <w:pPr>
        <w:pStyle w:val="Heading3"/>
        <w:spacing w:line="240" w:lineRule="auto"/>
        <w:rPr>
          <w:color w:val="auto"/>
        </w:rPr>
      </w:pPr>
      <w:bookmarkStart w:id="124" w:name="_Toc51225085"/>
      <w:bookmarkStart w:id="125" w:name="_Toc59433616"/>
      <w:bookmarkStart w:id="126" w:name="_Toc91745672"/>
      <w:bookmarkStart w:id="127" w:name="_Toc158045255"/>
      <w:r w:rsidRPr="00445C9C">
        <w:rPr>
          <w:color w:val="auto"/>
        </w:rPr>
        <w:t>Chương trình giám sát môi trường</w:t>
      </w:r>
      <w:bookmarkStart w:id="128" w:name="_Toc51225042"/>
      <w:bookmarkEnd w:id="124"/>
      <w:bookmarkEnd w:id="125"/>
      <w:bookmarkEnd w:id="126"/>
      <w:bookmarkEnd w:id="127"/>
    </w:p>
    <w:p w:rsidR="00AE239A" w:rsidRPr="00445C9C" w:rsidRDefault="00AE239A" w:rsidP="006B1963">
      <w:pPr>
        <w:pStyle w:val="Heading4"/>
        <w:spacing w:before="120" w:after="120" w:line="240" w:lineRule="auto"/>
      </w:pPr>
      <w:r w:rsidRPr="00445C9C">
        <w:t>Giám sát môi trường không khí</w:t>
      </w:r>
    </w:p>
    <w:p w:rsidR="00AE239A" w:rsidRPr="00445C9C" w:rsidRDefault="00AE239A" w:rsidP="006B1963">
      <w:pPr>
        <w:spacing w:line="240" w:lineRule="auto"/>
        <w:ind w:firstLine="567"/>
        <w:rPr>
          <w:rFonts w:cs="Times New Roman"/>
          <w:spacing w:val="-2"/>
          <w:lang w:val="nl-NL"/>
        </w:rPr>
      </w:pPr>
      <w:r w:rsidRPr="00445C9C">
        <w:rPr>
          <w:rFonts w:cs="Times New Roman"/>
          <w:spacing w:val="-2"/>
          <w:lang w:val="nl-NL"/>
        </w:rPr>
        <w:t>- Thông số giám sát: Độ ồn, độ bụi, CO, NO</w:t>
      </w:r>
      <w:r w:rsidRPr="00445C9C">
        <w:rPr>
          <w:rFonts w:cs="Times New Roman"/>
          <w:spacing w:val="-2"/>
          <w:vertAlign w:val="subscript"/>
          <w:lang w:val="nl-NL"/>
        </w:rPr>
        <w:t>x</w:t>
      </w:r>
      <w:r w:rsidRPr="00445C9C">
        <w:rPr>
          <w:rFonts w:cs="Times New Roman"/>
          <w:spacing w:val="-2"/>
          <w:lang w:val="nl-NL"/>
        </w:rPr>
        <w:t>, SO</w:t>
      </w:r>
      <w:r w:rsidRPr="00445C9C">
        <w:rPr>
          <w:rFonts w:cs="Times New Roman"/>
          <w:spacing w:val="-2"/>
          <w:vertAlign w:val="subscript"/>
          <w:lang w:val="nl-NL"/>
        </w:rPr>
        <w:t>2</w:t>
      </w:r>
      <w:r w:rsidRPr="00445C9C">
        <w:rPr>
          <w:rFonts w:cs="Times New Roman"/>
          <w:spacing w:val="-2"/>
          <w:lang w:val="nl-NL"/>
        </w:rPr>
        <w:t>.</w:t>
      </w:r>
    </w:p>
    <w:p w:rsidR="00AE239A" w:rsidRPr="00445C9C" w:rsidRDefault="00AE239A" w:rsidP="006B1963">
      <w:pPr>
        <w:spacing w:line="240" w:lineRule="auto"/>
        <w:ind w:firstLine="567"/>
        <w:rPr>
          <w:rFonts w:cs="Times New Roman"/>
          <w:lang w:val="nl-NL"/>
        </w:rPr>
      </w:pPr>
      <w:r w:rsidRPr="00445C9C">
        <w:rPr>
          <w:rFonts w:cs="Times New Roman"/>
          <w:lang w:val="nl-NL"/>
        </w:rPr>
        <w:t>- Vị trí giám sát: 0</w:t>
      </w:r>
      <w:r w:rsidR="00EC034A">
        <w:rPr>
          <w:rFonts w:cs="Times New Roman"/>
          <w:lang w:val="nl-NL"/>
        </w:rPr>
        <w:t>3</w:t>
      </w:r>
      <w:r w:rsidRPr="00445C9C">
        <w:rPr>
          <w:rFonts w:cs="Times New Roman"/>
          <w:lang w:val="nl-NL"/>
        </w:rPr>
        <w:t xml:space="preserve"> vị</w:t>
      </w:r>
      <w:r w:rsidR="007E3F21" w:rsidRPr="00445C9C">
        <w:rPr>
          <w:rFonts w:cs="Times New Roman"/>
          <w:lang w:val="nl-NL"/>
        </w:rPr>
        <w:t xml:space="preserve"> trí:</w:t>
      </w:r>
    </w:p>
    <w:p w:rsidR="00735257" w:rsidRDefault="00735257" w:rsidP="006B1963">
      <w:pPr>
        <w:spacing w:line="240" w:lineRule="auto"/>
        <w:ind w:firstLine="567"/>
        <w:rPr>
          <w:bCs/>
          <w:spacing w:val="-2"/>
          <w:lang w:val="nl-NL"/>
        </w:rPr>
      </w:pPr>
      <w:r w:rsidRPr="00445C9C">
        <w:rPr>
          <w:bCs/>
          <w:spacing w:val="-2"/>
          <w:lang w:val="nl-NL"/>
        </w:rPr>
        <w:t>+ Điểm tại vị trí đang thi công</w:t>
      </w:r>
      <w:r w:rsidR="006B1963">
        <w:rPr>
          <w:bCs/>
          <w:spacing w:val="-2"/>
          <w:lang w:val="nl-NL"/>
        </w:rPr>
        <w:t xml:space="preserve"> đoạn qua huyện Vĩnh Linh</w:t>
      </w:r>
      <w:r w:rsidRPr="00445C9C">
        <w:rPr>
          <w:bCs/>
          <w:spacing w:val="-2"/>
          <w:lang w:val="nl-NL"/>
        </w:rPr>
        <w:t>.</w:t>
      </w:r>
    </w:p>
    <w:p w:rsidR="006B1963" w:rsidRDefault="006B1963" w:rsidP="006B1963">
      <w:pPr>
        <w:spacing w:line="240" w:lineRule="auto"/>
        <w:ind w:firstLine="567"/>
        <w:rPr>
          <w:bCs/>
          <w:spacing w:val="-2"/>
          <w:lang w:val="nl-NL"/>
        </w:rPr>
      </w:pPr>
      <w:r w:rsidRPr="00445C9C">
        <w:rPr>
          <w:bCs/>
          <w:spacing w:val="-2"/>
          <w:lang w:val="nl-NL"/>
        </w:rPr>
        <w:t>+ Điểm tại vị trí đang thi công</w:t>
      </w:r>
      <w:r>
        <w:rPr>
          <w:bCs/>
          <w:spacing w:val="-2"/>
          <w:lang w:val="nl-NL"/>
        </w:rPr>
        <w:t xml:space="preserve"> đoạn qua huyện Gio Linh.</w:t>
      </w:r>
    </w:p>
    <w:p w:rsidR="006B1963" w:rsidRPr="00445C9C" w:rsidRDefault="006B1963" w:rsidP="006B1963">
      <w:pPr>
        <w:spacing w:line="240" w:lineRule="auto"/>
        <w:ind w:firstLine="567"/>
        <w:rPr>
          <w:bCs/>
          <w:spacing w:val="-2"/>
          <w:lang w:val="nl-NL"/>
        </w:rPr>
      </w:pPr>
      <w:r w:rsidRPr="00445C9C">
        <w:rPr>
          <w:bCs/>
          <w:spacing w:val="-2"/>
          <w:lang w:val="nl-NL"/>
        </w:rPr>
        <w:t>+ Điểm tại vị trí đang thi công</w:t>
      </w:r>
      <w:r>
        <w:rPr>
          <w:bCs/>
          <w:spacing w:val="-2"/>
          <w:lang w:val="nl-NL"/>
        </w:rPr>
        <w:t xml:space="preserve"> đoạn qua huyện Triệu Phong.</w:t>
      </w:r>
    </w:p>
    <w:p w:rsidR="00AE239A" w:rsidRPr="00445C9C" w:rsidRDefault="00AE239A" w:rsidP="006B1963">
      <w:pPr>
        <w:spacing w:line="240" w:lineRule="auto"/>
        <w:ind w:firstLine="567"/>
        <w:rPr>
          <w:rFonts w:cs="Times New Roman"/>
          <w:lang w:val="nl-NL"/>
        </w:rPr>
      </w:pPr>
      <w:r w:rsidRPr="00445C9C">
        <w:rPr>
          <w:rFonts w:cs="Times New Roman"/>
          <w:lang w:val="nl-NL"/>
        </w:rPr>
        <w:t>- Tần suất giám sát: 06 tháng/01 lần.</w:t>
      </w:r>
    </w:p>
    <w:p w:rsidR="00AE239A" w:rsidRPr="00445C9C" w:rsidRDefault="00AE239A" w:rsidP="006B1963">
      <w:pPr>
        <w:spacing w:line="240" w:lineRule="auto"/>
        <w:ind w:firstLine="567"/>
        <w:rPr>
          <w:rFonts w:cs="Times New Roman"/>
          <w:lang w:val="nl-NL"/>
        </w:rPr>
      </w:pPr>
      <w:r w:rsidRPr="00445C9C">
        <w:rPr>
          <w:rFonts w:cs="Times New Roman"/>
          <w:lang w:val="nl-NL"/>
        </w:rPr>
        <w:t>- Tiêu chuẩn, quy chuẩn áp dụng: QCVN 05:20</w:t>
      </w:r>
      <w:r w:rsidR="00EC034A">
        <w:rPr>
          <w:rFonts w:cs="Times New Roman"/>
          <w:lang w:val="nl-NL"/>
        </w:rPr>
        <w:t>2</w:t>
      </w:r>
      <w:r w:rsidRPr="00445C9C">
        <w:rPr>
          <w:rFonts w:cs="Times New Roman"/>
          <w:lang w:val="nl-NL"/>
        </w:rPr>
        <w:t>3/BTNMT; QCVN 26:2010/BTNMT; QCVN 02:2019/BYT; QCVN 03:2019/BYT.</w:t>
      </w:r>
    </w:p>
    <w:p w:rsidR="00AE239A" w:rsidRPr="00445C9C" w:rsidRDefault="00AE239A" w:rsidP="006B1963">
      <w:pPr>
        <w:pStyle w:val="Heading4"/>
        <w:spacing w:before="120" w:after="120" w:line="240" w:lineRule="auto"/>
      </w:pPr>
      <w:r w:rsidRPr="00445C9C">
        <w:t>Giám sát môi trường nước mặt</w:t>
      </w:r>
    </w:p>
    <w:p w:rsidR="00AE239A" w:rsidRPr="00445C9C" w:rsidRDefault="00AE239A" w:rsidP="006B1963">
      <w:pPr>
        <w:spacing w:line="240" w:lineRule="auto"/>
        <w:ind w:firstLine="567"/>
        <w:rPr>
          <w:rFonts w:cs="Times New Roman"/>
          <w:spacing w:val="-4"/>
          <w:lang w:val="nl-NL"/>
        </w:rPr>
      </w:pPr>
      <w:r w:rsidRPr="00445C9C">
        <w:rPr>
          <w:rFonts w:cs="Times New Roman"/>
          <w:spacing w:val="-4"/>
          <w:lang w:val="nl-NL"/>
        </w:rPr>
        <w:t xml:space="preserve">- Thông số giám sát: </w:t>
      </w:r>
      <w:r w:rsidRPr="00445C9C">
        <w:rPr>
          <w:rFonts w:cs="Times New Roman"/>
          <w:lang w:val="vi-VN"/>
        </w:rPr>
        <w:t>pH, độ đục, DO, TSS, COD, BOD</w:t>
      </w:r>
      <w:r w:rsidRPr="00445C9C">
        <w:rPr>
          <w:rFonts w:cs="Times New Roman"/>
          <w:vertAlign w:val="subscript"/>
          <w:lang w:val="vi-VN"/>
        </w:rPr>
        <w:t>5</w:t>
      </w:r>
      <w:r w:rsidRPr="00445C9C">
        <w:rPr>
          <w:rFonts w:cs="Times New Roman"/>
          <w:lang w:val="vi-VN"/>
        </w:rPr>
        <w:t>, Amoni (tính theo N), Nitrat, Phosphat, Clorua, Sắt, Coliform</w:t>
      </w:r>
      <w:r w:rsidRPr="00445C9C">
        <w:rPr>
          <w:rFonts w:cs="Times New Roman"/>
          <w:spacing w:val="-4"/>
          <w:lang w:val="nl-NL"/>
        </w:rPr>
        <w:t>.</w:t>
      </w:r>
    </w:p>
    <w:p w:rsidR="00AE239A" w:rsidRPr="00445C9C" w:rsidRDefault="00AE239A" w:rsidP="006B1963">
      <w:pPr>
        <w:spacing w:line="240" w:lineRule="auto"/>
        <w:ind w:firstLine="567"/>
        <w:rPr>
          <w:rFonts w:cs="Times New Roman"/>
          <w:lang w:val="nl-NL"/>
        </w:rPr>
      </w:pPr>
      <w:r w:rsidRPr="00445C9C">
        <w:rPr>
          <w:rFonts w:cs="Times New Roman"/>
          <w:lang w:val="nl-NL"/>
        </w:rPr>
        <w:t xml:space="preserve">- Vị trí giám sát: </w:t>
      </w:r>
      <w:r w:rsidR="00EC034A">
        <w:rPr>
          <w:rFonts w:cs="Times New Roman"/>
          <w:lang w:val="nl-NL"/>
        </w:rPr>
        <w:t>0</w:t>
      </w:r>
      <w:r w:rsidR="006B1963">
        <w:rPr>
          <w:rFonts w:cs="Times New Roman"/>
          <w:lang w:val="nl-NL"/>
        </w:rPr>
        <w:t>2</w:t>
      </w:r>
      <w:r w:rsidR="007E3F21" w:rsidRPr="00445C9C">
        <w:rPr>
          <w:rFonts w:cs="Times New Roman"/>
          <w:lang w:val="nl-NL"/>
        </w:rPr>
        <w:t xml:space="preserve"> vị trí</w:t>
      </w:r>
      <w:r w:rsidR="00954DFF" w:rsidRPr="00445C9C">
        <w:rPr>
          <w:rFonts w:cs="Times New Roman"/>
          <w:lang w:val="nl-NL"/>
        </w:rPr>
        <w:t>:</w:t>
      </w:r>
    </w:p>
    <w:p w:rsidR="007E3F21" w:rsidRDefault="007E3F21" w:rsidP="006B1963">
      <w:pPr>
        <w:spacing w:line="240" w:lineRule="auto"/>
        <w:ind w:firstLine="567"/>
        <w:rPr>
          <w:rFonts w:cs="Times New Roman"/>
          <w:lang w:val="nl-NL"/>
        </w:rPr>
      </w:pPr>
      <w:r w:rsidRPr="00445C9C">
        <w:rPr>
          <w:rFonts w:cs="Times New Roman"/>
          <w:lang w:val="nl-NL"/>
        </w:rPr>
        <w:t xml:space="preserve">+ 01 vị trí trên sông </w:t>
      </w:r>
      <w:r w:rsidR="006B1963">
        <w:rPr>
          <w:rFonts w:cs="Times New Roman"/>
          <w:lang w:val="nl-NL"/>
        </w:rPr>
        <w:t>Bến Hải</w:t>
      </w:r>
      <w:r w:rsidR="00EC034A">
        <w:rPr>
          <w:rFonts w:cs="Times New Roman"/>
          <w:lang w:val="nl-NL"/>
        </w:rPr>
        <w:t xml:space="preserve"> đoạn cắt qua khu vực dự án</w:t>
      </w:r>
      <w:r w:rsidR="006B1963">
        <w:rPr>
          <w:rFonts w:cs="Times New Roman"/>
          <w:lang w:val="nl-NL"/>
        </w:rPr>
        <w:t>.</w:t>
      </w:r>
    </w:p>
    <w:p w:rsidR="006B1963" w:rsidRDefault="006B1963" w:rsidP="006B1963">
      <w:pPr>
        <w:spacing w:line="240" w:lineRule="auto"/>
        <w:ind w:firstLine="567"/>
        <w:rPr>
          <w:rFonts w:cs="Times New Roman"/>
          <w:lang w:val="nl-NL"/>
        </w:rPr>
      </w:pPr>
      <w:r w:rsidRPr="00445C9C">
        <w:rPr>
          <w:rFonts w:cs="Times New Roman"/>
          <w:lang w:val="nl-NL"/>
        </w:rPr>
        <w:t xml:space="preserve">+ 01 vị trí trên sông </w:t>
      </w:r>
      <w:r>
        <w:rPr>
          <w:rFonts w:cs="Times New Roman"/>
          <w:lang w:val="nl-NL"/>
        </w:rPr>
        <w:t>Hà Tây, xã Triệu An đoạn cắt qua khu vực dự án.</w:t>
      </w:r>
    </w:p>
    <w:p w:rsidR="00AE239A" w:rsidRPr="00445C9C" w:rsidRDefault="00AE239A" w:rsidP="006B1963">
      <w:pPr>
        <w:spacing w:line="240" w:lineRule="auto"/>
        <w:ind w:firstLine="567"/>
        <w:rPr>
          <w:rFonts w:cs="Times New Roman"/>
          <w:lang w:val="nl-NL"/>
        </w:rPr>
      </w:pPr>
      <w:r w:rsidRPr="00445C9C">
        <w:rPr>
          <w:rFonts w:cs="Times New Roman"/>
          <w:lang w:val="nl-NL"/>
        </w:rPr>
        <w:t>- Tần suất giám sát: 06 tháng/01 lần.</w:t>
      </w:r>
    </w:p>
    <w:p w:rsidR="00AE239A" w:rsidRPr="00445C9C" w:rsidRDefault="00AE239A" w:rsidP="006B1963">
      <w:pPr>
        <w:spacing w:line="240" w:lineRule="auto"/>
        <w:ind w:firstLine="567"/>
        <w:rPr>
          <w:rFonts w:cs="Times New Roman"/>
        </w:rPr>
      </w:pPr>
      <w:r w:rsidRPr="00445C9C">
        <w:rPr>
          <w:rFonts w:cs="Times New Roman"/>
          <w:lang w:val="nl-NL"/>
        </w:rPr>
        <w:t>- Tiêu chuẩn, quy chuẩn áp dụng: QCVN 08</w:t>
      </w:r>
      <w:r w:rsidR="00EC034A">
        <w:rPr>
          <w:rFonts w:cs="Times New Roman"/>
          <w:lang w:val="nl-NL"/>
        </w:rPr>
        <w:t>:2023</w:t>
      </w:r>
      <w:r w:rsidRPr="00445C9C">
        <w:rPr>
          <w:rFonts w:cs="Times New Roman"/>
          <w:lang w:val="nl-NL"/>
        </w:rPr>
        <w:t>/BTNMT.</w:t>
      </w:r>
    </w:p>
    <w:p w:rsidR="00AE239A" w:rsidRPr="00445C9C" w:rsidRDefault="00AE239A" w:rsidP="006B1963">
      <w:pPr>
        <w:pStyle w:val="Heading4"/>
        <w:spacing w:before="120" w:after="120" w:line="240" w:lineRule="auto"/>
      </w:pPr>
      <w:r w:rsidRPr="00445C9C">
        <w:t>Giám sát CTR, CTNH</w:t>
      </w:r>
    </w:p>
    <w:p w:rsidR="00AE239A" w:rsidRPr="00445C9C" w:rsidRDefault="00AE239A" w:rsidP="006B1963">
      <w:pPr>
        <w:spacing w:line="240" w:lineRule="auto"/>
        <w:ind w:firstLine="567"/>
        <w:rPr>
          <w:rFonts w:cs="Times New Roman"/>
          <w:lang w:val="vi-VN"/>
        </w:rPr>
      </w:pPr>
      <w:r w:rsidRPr="00445C9C">
        <w:rPr>
          <w:rFonts w:cs="Times New Roman"/>
          <w:lang w:val="vi-VN"/>
        </w:rPr>
        <w:t>- Thông số giám sát: Thành phần, khối lượng và bảo quản lưu giữ chất thải rắn sinh hoạt, CTR thông thường và CTNH.</w:t>
      </w:r>
    </w:p>
    <w:p w:rsidR="00AE239A" w:rsidRPr="00445C9C" w:rsidRDefault="00AE239A" w:rsidP="006B1963">
      <w:pPr>
        <w:spacing w:line="240" w:lineRule="auto"/>
        <w:ind w:firstLine="567"/>
        <w:rPr>
          <w:rFonts w:cs="Times New Roman"/>
        </w:rPr>
      </w:pPr>
      <w:r w:rsidRPr="00445C9C">
        <w:rPr>
          <w:rFonts w:cs="Times New Roman"/>
          <w:lang w:val="vi-VN"/>
        </w:rPr>
        <w:t>- Vị trí giám sát</w:t>
      </w:r>
      <w:r w:rsidRPr="00445C9C">
        <w:rPr>
          <w:rFonts w:cs="Times New Roman"/>
          <w:i/>
          <w:lang w:val="vi-VN"/>
        </w:rPr>
        <w:t>:</w:t>
      </w:r>
      <w:r w:rsidRPr="00445C9C">
        <w:rPr>
          <w:rFonts w:cs="Times New Roman"/>
          <w:lang w:val="vi-VN"/>
        </w:rPr>
        <w:t xml:space="preserve"> 0</w:t>
      </w:r>
      <w:r w:rsidR="00EC034A">
        <w:rPr>
          <w:rFonts w:cs="Times New Roman"/>
        </w:rPr>
        <w:t>1</w:t>
      </w:r>
      <w:r w:rsidRPr="00445C9C">
        <w:rPr>
          <w:rFonts w:cs="Times New Roman"/>
          <w:lang w:val="vi-VN"/>
        </w:rPr>
        <w:t xml:space="preserve"> vị trí (vị trí </w:t>
      </w:r>
      <w:r w:rsidRPr="00445C9C">
        <w:rPr>
          <w:rFonts w:cs="Times New Roman"/>
        </w:rPr>
        <w:t>khu vực thi công</w:t>
      </w:r>
      <w:r w:rsidRPr="00445C9C">
        <w:rPr>
          <w:rFonts w:cs="Times New Roman"/>
          <w:lang w:val="vi-VN"/>
        </w:rPr>
        <w:t xml:space="preserve"> và lán trại của công nhân)</w:t>
      </w:r>
      <w:r w:rsidRPr="00445C9C">
        <w:rPr>
          <w:rFonts w:cs="Times New Roman"/>
        </w:rPr>
        <w:t>.</w:t>
      </w:r>
    </w:p>
    <w:p w:rsidR="00EE75AC" w:rsidRPr="00445C9C" w:rsidRDefault="00AE239A" w:rsidP="006B1963">
      <w:pPr>
        <w:spacing w:line="240" w:lineRule="auto"/>
        <w:ind w:firstLine="567"/>
        <w:rPr>
          <w:rFonts w:eastAsia="Times New Roman" w:cs="Times New Roman"/>
          <w:lang w:val="vi-VN"/>
        </w:rPr>
      </w:pPr>
      <w:r w:rsidRPr="00445C9C">
        <w:rPr>
          <w:rFonts w:cs="Times New Roman"/>
          <w:iCs/>
          <w:lang w:val="vi-VN"/>
        </w:rPr>
        <w:t xml:space="preserve">- </w:t>
      </w:r>
      <w:r w:rsidRPr="00445C9C">
        <w:rPr>
          <w:rFonts w:cs="Times New Roman"/>
          <w:lang w:val="vi-VN"/>
        </w:rPr>
        <w:t xml:space="preserve">Tần suất giám sát: </w:t>
      </w:r>
      <w:r w:rsidRPr="00445C9C">
        <w:rPr>
          <w:rFonts w:cs="Times New Roman"/>
        </w:rPr>
        <w:t>03</w:t>
      </w:r>
      <w:r w:rsidRPr="00445C9C">
        <w:rPr>
          <w:rFonts w:cs="Times New Roman"/>
          <w:lang w:val="vi-VN"/>
        </w:rPr>
        <w:t xml:space="preserve"> tháng/lần</w:t>
      </w:r>
      <w:r w:rsidR="00EE75AC" w:rsidRPr="00445C9C">
        <w:rPr>
          <w:rFonts w:eastAsia="Times New Roman" w:cs="Times New Roman"/>
          <w:lang w:val="vi-VN"/>
        </w:rPr>
        <w:t>.</w:t>
      </w:r>
    </w:p>
    <w:p w:rsidR="00EE75AC" w:rsidRPr="00445C9C" w:rsidRDefault="00EE75AC" w:rsidP="00BB1945">
      <w:pPr>
        <w:ind w:firstLine="567"/>
        <w:rPr>
          <w:highlight w:val="yellow"/>
          <w:lang w:eastAsia="vi-VN"/>
        </w:rPr>
        <w:sectPr w:rsidR="00EE75AC" w:rsidRPr="00445C9C" w:rsidSect="00330FDF">
          <w:headerReference w:type="default" r:id="rId9"/>
          <w:footerReference w:type="default" r:id="rId10"/>
          <w:pgSz w:w="11906" w:h="16838" w:code="9"/>
          <w:pgMar w:top="1134" w:right="1134" w:bottom="1134" w:left="1701" w:header="567" w:footer="567" w:gutter="0"/>
          <w:cols w:space="720"/>
          <w:docGrid w:linePitch="367"/>
        </w:sectPr>
      </w:pPr>
    </w:p>
    <w:p w:rsidR="005D3110" w:rsidRPr="00445C9C" w:rsidRDefault="005D3110" w:rsidP="006B1963">
      <w:pPr>
        <w:pStyle w:val="Tiugia"/>
        <w:rPr>
          <w:sz w:val="2"/>
        </w:rPr>
      </w:pPr>
      <w:bookmarkStart w:id="129" w:name="_Toc158045256"/>
      <w:r w:rsidRPr="00445C9C">
        <w:rPr>
          <w:color w:val="auto"/>
        </w:rPr>
        <w:lastRenderedPageBreak/>
        <w:t xml:space="preserve">CHƯƠNG 1. </w:t>
      </w:r>
      <w:bookmarkEnd w:id="128"/>
      <w:r w:rsidR="004E6750" w:rsidRPr="00445C9C">
        <w:rPr>
          <w:color w:val="auto"/>
        </w:rPr>
        <w:t>THÔNG TIN VỀ DỰ ÁN</w:t>
      </w:r>
      <w:bookmarkEnd w:id="129"/>
    </w:p>
    <w:p w:rsidR="00913B5D" w:rsidRPr="00B67EF0" w:rsidRDefault="00913B5D" w:rsidP="00817BA6">
      <w:pPr>
        <w:pStyle w:val="Heading1"/>
        <w:numPr>
          <w:ilvl w:val="0"/>
          <w:numId w:val="28"/>
        </w:numPr>
        <w:rPr>
          <w:color w:val="FFFFFF" w:themeColor="background1"/>
        </w:rPr>
      </w:pPr>
      <w:bookmarkStart w:id="130" w:name="_Toc108083344"/>
      <w:bookmarkStart w:id="131" w:name="_Toc127540739"/>
      <w:bookmarkStart w:id="132" w:name="_Toc127540927"/>
      <w:bookmarkStart w:id="133" w:name="_Toc128123469"/>
      <w:bookmarkStart w:id="134" w:name="_Toc157762327"/>
      <w:bookmarkStart w:id="135" w:name="_Toc51225044"/>
      <w:bookmarkStart w:id="136" w:name="_Toc59433571"/>
      <w:bookmarkStart w:id="137" w:name="_Toc158045257"/>
      <w:bookmarkEnd w:id="130"/>
      <w:bookmarkEnd w:id="131"/>
      <w:bookmarkEnd w:id="132"/>
      <w:bookmarkEnd w:id="133"/>
      <w:bookmarkEnd w:id="134"/>
      <w:bookmarkEnd w:id="137"/>
    </w:p>
    <w:p w:rsidR="005D3110" w:rsidRPr="006B1963" w:rsidRDefault="005D3110" w:rsidP="006B1963">
      <w:pPr>
        <w:pStyle w:val="Heading2"/>
        <w:spacing w:line="240" w:lineRule="auto"/>
        <w:rPr>
          <w:color w:val="auto"/>
        </w:rPr>
      </w:pPr>
      <w:bookmarkStart w:id="138" w:name="_Toc158045258"/>
      <w:r w:rsidRPr="00445C9C">
        <w:rPr>
          <w:color w:val="auto"/>
        </w:rPr>
        <w:t>Thông</w:t>
      </w:r>
      <w:r w:rsidRPr="006B1963">
        <w:rPr>
          <w:color w:val="auto"/>
        </w:rPr>
        <w:t xml:space="preserve"> tin chung về dự án</w:t>
      </w:r>
      <w:bookmarkEnd w:id="135"/>
      <w:bookmarkEnd w:id="136"/>
      <w:bookmarkEnd w:id="138"/>
    </w:p>
    <w:p w:rsidR="005D3110" w:rsidRPr="006B1963" w:rsidRDefault="005D3110" w:rsidP="006B1963">
      <w:pPr>
        <w:pStyle w:val="Heading3"/>
        <w:spacing w:line="240" w:lineRule="auto"/>
        <w:rPr>
          <w:color w:val="auto"/>
        </w:rPr>
      </w:pPr>
      <w:bookmarkStart w:id="139" w:name="_Toc51225045"/>
      <w:bookmarkStart w:id="140" w:name="_Toc59433572"/>
      <w:bookmarkStart w:id="141" w:name="_Toc158045259"/>
      <w:r w:rsidRPr="006B1963">
        <w:rPr>
          <w:color w:val="auto"/>
        </w:rPr>
        <w:t>Tên dự án</w:t>
      </w:r>
      <w:bookmarkEnd w:id="139"/>
      <w:bookmarkEnd w:id="140"/>
      <w:bookmarkEnd w:id="141"/>
    </w:p>
    <w:p w:rsidR="005D3110" w:rsidRPr="006B1963" w:rsidRDefault="006B1963" w:rsidP="006B1963">
      <w:pPr>
        <w:spacing w:line="240" w:lineRule="auto"/>
        <w:ind w:firstLine="567"/>
      </w:pPr>
      <w:r w:rsidRPr="006B1963">
        <w:t>Tuyến đường bộ ven biển đoạn tuyến qua khu cầu Cửa Tùng và cầu Cửa Việt</w:t>
      </w:r>
      <w:r w:rsidR="00EE2854" w:rsidRPr="006B1963">
        <w:t>.</w:t>
      </w:r>
    </w:p>
    <w:p w:rsidR="005D3110" w:rsidRPr="006B1963" w:rsidRDefault="005D3110" w:rsidP="006B1963">
      <w:pPr>
        <w:pStyle w:val="Heading3"/>
        <w:spacing w:line="240" w:lineRule="auto"/>
        <w:rPr>
          <w:color w:val="auto"/>
        </w:rPr>
      </w:pPr>
      <w:bookmarkStart w:id="142" w:name="_Toc51225046"/>
      <w:bookmarkStart w:id="143" w:name="_Toc59433573"/>
      <w:bookmarkStart w:id="144" w:name="_Toc158045260"/>
      <w:r w:rsidRPr="006B1963">
        <w:rPr>
          <w:color w:val="auto"/>
        </w:rPr>
        <w:t>Chủ dự án</w:t>
      </w:r>
      <w:bookmarkEnd w:id="142"/>
      <w:bookmarkEnd w:id="143"/>
      <w:bookmarkEnd w:id="144"/>
    </w:p>
    <w:p w:rsidR="00BF6719" w:rsidRPr="006B1963" w:rsidRDefault="00BF6719" w:rsidP="006B1963">
      <w:pPr>
        <w:spacing w:line="240" w:lineRule="auto"/>
        <w:ind w:firstLine="567"/>
        <w:rPr>
          <w:rFonts w:cs="Times New Roman"/>
        </w:rPr>
      </w:pPr>
      <w:r w:rsidRPr="006B1963">
        <w:rPr>
          <w:rFonts w:cs="Times New Roman"/>
        </w:rPr>
        <w:t>- Tên Chủ</w:t>
      </w:r>
      <w:r w:rsidR="00AB0DDA" w:rsidRPr="006B1963">
        <w:rPr>
          <w:rFonts w:cs="Times New Roman"/>
        </w:rPr>
        <w:t xml:space="preserve"> đầu tư</w:t>
      </w:r>
      <w:r w:rsidRPr="006B1963">
        <w:rPr>
          <w:rFonts w:cs="Times New Roman"/>
        </w:rPr>
        <w:t xml:space="preserve">: </w:t>
      </w:r>
      <w:r w:rsidR="00244D17" w:rsidRPr="006B1963">
        <w:rPr>
          <w:rFonts w:cs="Times New Roman"/>
        </w:rPr>
        <w:t>Ban QLDA đầu tư xây dựng tỉnh Quảng Trị.</w:t>
      </w:r>
    </w:p>
    <w:p w:rsidR="00BF6719" w:rsidRPr="006B1963" w:rsidRDefault="00BF6719" w:rsidP="006B1963">
      <w:pPr>
        <w:spacing w:line="240" w:lineRule="auto"/>
        <w:ind w:firstLine="567"/>
        <w:rPr>
          <w:rFonts w:cs="Times New Roman"/>
        </w:rPr>
      </w:pPr>
      <w:r w:rsidRPr="006B1963">
        <w:rPr>
          <w:rFonts w:cs="Times New Roman"/>
        </w:rPr>
        <w:t xml:space="preserve">- Địa chỉ: </w:t>
      </w:r>
      <w:r w:rsidR="00244D17" w:rsidRPr="006B1963">
        <w:rPr>
          <w:noProof/>
          <w:lang w:val="pl-PL"/>
        </w:rPr>
        <w:t>đường Điện Biên Phủ, phường Đông Lương, thành phố Đông Hà, tỉnh Quảng Trị.</w:t>
      </w:r>
    </w:p>
    <w:p w:rsidR="00BF6719" w:rsidRPr="006B1963" w:rsidRDefault="00BF6719" w:rsidP="006B1963">
      <w:pPr>
        <w:spacing w:line="240" w:lineRule="auto"/>
        <w:ind w:firstLine="567"/>
        <w:rPr>
          <w:rFonts w:cs="Times New Roman"/>
        </w:rPr>
      </w:pPr>
      <w:r w:rsidRPr="006B1963">
        <w:rPr>
          <w:rFonts w:cs="Times New Roman"/>
        </w:rPr>
        <w:t xml:space="preserve">- Người đại diện Chủ dự án: </w:t>
      </w:r>
      <w:r w:rsidR="00B7282B" w:rsidRPr="006B1963">
        <w:t>(Ông) Nguyễn Thanh Bình - Chức vụ: Giám đốc</w:t>
      </w:r>
      <w:r w:rsidRPr="006B1963">
        <w:rPr>
          <w:rFonts w:cs="Times New Roman"/>
        </w:rPr>
        <w:t>.</w:t>
      </w:r>
    </w:p>
    <w:p w:rsidR="00A43F79" w:rsidRPr="006B1963" w:rsidRDefault="00A43F79" w:rsidP="006B1963">
      <w:pPr>
        <w:spacing w:line="240" w:lineRule="auto"/>
        <w:ind w:firstLine="540"/>
        <w:rPr>
          <w:lang w:val="sv-SE"/>
        </w:rPr>
      </w:pPr>
      <w:r w:rsidRPr="006B1963">
        <w:rPr>
          <w:lang w:val="sv-SE"/>
        </w:rPr>
        <w:t xml:space="preserve">- Nguồn vốn đầu tư: </w:t>
      </w:r>
      <w:r w:rsidR="006B1963" w:rsidRPr="006B1963">
        <w:rPr>
          <w:lang w:val="sv-SE"/>
        </w:rPr>
        <w:t>Từ nguồn tăng thu ngân sách trung ương năm 2022 (Văn bản số 1303/TTg-KTTH ngày 06/12/2023 của Thủ tướng Chính phủ)</w:t>
      </w:r>
      <w:r w:rsidR="00AB0DDA" w:rsidRPr="006B1963">
        <w:rPr>
          <w:lang w:val="sv-SE"/>
        </w:rPr>
        <w:t>.</w:t>
      </w:r>
    </w:p>
    <w:p w:rsidR="001D2BAB" w:rsidRPr="006B1963" w:rsidRDefault="001D2BAB" w:rsidP="006B1963">
      <w:pPr>
        <w:spacing w:line="240" w:lineRule="auto"/>
        <w:ind w:firstLine="540"/>
        <w:rPr>
          <w:lang w:val="sv-SE"/>
        </w:rPr>
      </w:pPr>
      <w:r w:rsidRPr="006B1963">
        <w:rPr>
          <w:lang w:val="sv-SE"/>
        </w:rPr>
        <w:t xml:space="preserve">- Tiến độ thực hiện dự án: </w:t>
      </w:r>
      <w:r w:rsidR="001A0072" w:rsidRPr="006B1963">
        <w:rPr>
          <w:lang w:val="sv-SE"/>
        </w:rPr>
        <w:t>Năm 202</w:t>
      </w:r>
      <w:r w:rsidR="00B7282B" w:rsidRPr="006B1963">
        <w:rPr>
          <w:lang w:val="sv-SE"/>
        </w:rPr>
        <w:t>4</w:t>
      </w:r>
      <w:r w:rsidR="001A0072" w:rsidRPr="006B1963">
        <w:rPr>
          <w:lang w:val="sv-SE"/>
        </w:rPr>
        <w:t xml:space="preserve"> - 202</w:t>
      </w:r>
      <w:r w:rsidR="005640E6" w:rsidRPr="006B1963">
        <w:rPr>
          <w:lang w:val="sv-SE"/>
        </w:rPr>
        <w:t>5</w:t>
      </w:r>
    </w:p>
    <w:p w:rsidR="005D3110" w:rsidRPr="006B1963" w:rsidRDefault="005D3110" w:rsidP="006B1963">
      <w:pPr>
        <w:pStyle w:val="Heading3"/>
        <w:spacing w:line="240" w:lineRule="auto"/>
        <w:rPr>
          <w:color w:val="auto"/>
        </w:rPr>
      </w:pPr>
      <w:bookmarkStart w:id="145" w:name="_Toc51225047"/>
      <w:bookmarkStart w:id="146" w:name="_Toc59433574"/>
      <w:bookmarkStart w:id="147" w:name="_Toc158045261"/>
      <w:r w:rsidRPr="006B1963">
        <w:rPr>
          <w:color w:val="auto"/>
        </w:rPr>
        <w:t>Vị trí địa lý</w:t>
      </w:r>
      <w:bookmarkEnd w:id="145"/>
      <w:bookmarkEnd w:id="146"/>
      <w:bookmarkEnd w:id="147"/>
    </w:p>
    <w:p w:rsidR="00B7282B" w:rsidRPr="006B1963" w:rsidRDefault="0012564B" w:rsidP="006B1963">
      <w:pPr>
        <w:tabs>
          <w:tab w:val="left" w:pos="720"/>
        </w:tabs>
        <w:spacing w:line="240" w:lineRule="auto"/>
        <w:ind w:firstLine="567"/>
        <w:rPr>
          <w:rFonts w:eastAsia=".VnTime"/>
          <w:color w:val="000000"/>
          <w:lang w:val="fr-FR"/>
        </w:rPr>
      </w:pPr>
      <w:r w:rsidRPr="006B1963">
        <w:t xml:space="preserve">Dự án </w:t>
      </w:r>
      <w:r w:rsidR="00BF7F57" w:rsidRPr="006B1963">
        <w:t>“</w:t>
      </w:r>
      <w:r w:rsidR="006B1963" w:rsidRPr="006B1963">
        <w:t>Tuyến đường bộ ven biển đoạn tuyến qua khu cầu Cửa Tùng và cầu Cửa Việt</w:t>
      </w:r>
      <w:r w:rsidR="00B7282B" w:rsidRPr="006B1963">
        <w:rPr>
          <w:lang w:val="nb-NO"/>
        </w:rPr>
        <w:t>”</w:t>
      </w:r>
      <w:r w:rsidR="006B1963" w:rsidRPr="006B1963">
        <w:rPr>
          <w:rFonts w:eastAsia=".VnTime"/>
          <w:color w:val="000000"/>
          <w:lang w:val="fr-FR"/>
        </w:rPr>
        <w:t xml:space="preserve"> </w:t>
      </w:r>
      <w:r w:rsidR="00B7282B" w:rsidRPr="006B1963">
        <w:rPr>
          <w:rFonts w:eastAsia=".VnTime"/>
          <w:lang w:val="fr-FR"/>
        </w:rPr>
        <w:t>đi qua đị</w:t>
      </w:r>
      <w:r w:rsidR="006B1963" w:rsidRPr="006B1963">
        <w:rPr>
          <w:rFonts w:eastAsia=".VnTime"/>
          <w:lang w:val="fr-FR"/>
        </w:rPr>
        <w:t xml:space="preserve">a </w:t>
      </w:r>
      <w:r w:rsidR="00B7282B" w:rsidRPr="006B1963">
        <w:rPr>
          <w:rFonts w:eastAsia=".VnTime"/>
          <w:lang w:val="fr-FR"/>
        </w:rPr>
        <w:t>phậ</w:t>
      </w:r>
      <w:r w:rsidR="006B1963" w:rsidRPr="006B1963">
        <w:rPr>
          <w:rFonts w:eastAsia=".VnTime"/>
          <w:lang w:val="fr-FR"/>
        </w:rPr>
        <w:t>n thị trấn Cửa Tùng và xã Vĩnh Giang huyện Vĩnh Linh; xã Trung Giang</w:t>
      </w:r>
      <w:r w:rsidR="00B7282B" w:rsidRPr="006B1963">
        <w:rPr>
          <w:rFonts w:eastAsia=".VnTime"/>
          <w:lang w:val="fr-FR"/>
        </w:rPr>
        <w:t xml:space="preserve">, huyện </w:t>
      </w:r>
      <w:r w:rsidR="006B1963" w:rsidRPr="006B1963">
        <w:rPr>
          <w:rFonts w:eastAsia=".VnTime"/>
          <w:lang w:val="fr-FR"/>
        </w:rPr>
        <w:t xml:space="preserve">Gio Linh </w:t>
      </w:r>
      <w:r w:rsidR="00B7282B" w:rsidRPr="006B1963">
        <w:rPr>
          <w:rFonts w:eastAsia=".VnTime"/>
          <w:lang w:val="fr-FR"/>
        </w:rPr>
        <w:t xml:space="preserve">và </w:t>
      </w:r>
      <w:r w:rsidR="006B1963" w:rsidRPr="006B1963">
        <w:rPr>
          <w:rFonts w:eastAsia=".VnTime"/>
          <w:lang w:val="fr-FR"/>
        </w:rPr>
        <w:t>xã Triệu An, huyện Triệu Phong</w:t>
      </w:r>
      <w:r w:rsidR="00B7282B" w:rsidRPr="006B1963">
        <w:rPr>
          <w:rFonts w:eastAsia=".VnTime"/>
          <w:lang w:val="fr-FR"/>
        </w:rPr>
        <w:t>. Trong đó:</w:t>
      </w:r>
    </w:p>
    <w:p w:rsidR="006B1963" w:rsidRPr="006B1963" w:rsidRDefault="006B1963" w:rsidP="006B1963">
      <w:pPr>
        <w:widowControl w:val="0"/>
        <w:spacing w:line="240" w:lineRule="auto"/>
        <w:ind w:firstLine="567"/>
        <w:rPr>
          <w:bCs/>
        </w:rPr>
      </w:pPr>
      <w:r w:rsidRPr="006B1963">
        <w:rPr>
          <w:rFonts w:eastAsia="SimSun"/>
        </w:rPr>
        <w:t>- Đoạn qua khu vực cầu Cửa Tùng: Đầu tư xây dựng hoàn thiện giai đoạn 1 đoạn từ</w:t>
      </w:r>
      <w:r w:rsidRPr="006B1963">
        <w:rPr>
          <w:lang w:val="nb-NO"/>
        </w:rPr>
        <w:t xml:space="preserve"> </w:t>
      </w:r>
      <w:r w:rsidRPr="006B1963">
        <w:rPr>
          <w:bCs/>
        </w:rPr>
        <w:t>Km23+060 (nút giao đường ven biển và ĐT.574) đến Km26+220 (Điểm đầu của đoạn Cửa Tùng - Cửa Việt, hiện đang triển khai thi công), chiều dài tuyến khoảng 3,16km.</w:t>
      </w:r>
    </w:p>
    <w:p w:rsidR="006B1963" w:rsidRPr="006B1963" w:rsidRDefault="006B1963" w:rsidP="006B1963">
      <w:pPr>
        <w:pStyle w:val="Normal-GDD"/>
        <w:numPr>
          <w:ilvl w:val="0"/>
          <w:numId w:val="0"/>
        </w:numPr>
        <w:spacing w:before="120" w:after="120" w:line="240" w:lineRule="auto"/>
        <w:ind w:firstLine="567"/>
        <w:rPr>
          <w:sz w:val="27"/>
          <w:szCs w:val="27"/>
        </w:rPr>
      </w:pPr>
      <w:r w:rsidRPr="006B1963">
        <w:rPr>
          <w:sz w:val="27"/>
          <w:szCs w:val="27"/>
        </w:rPr>
        <w:t>+ Điểm đầu Km23+060 nối tiếp với cuối gói thầu VB-XL01 thuộc xã Vĩnh Trung huyện Vĩnh Linh.</w:t>
      </w:r>
    </w:p>
    <w:p w:rsidR="006B1963" w:rsidRPr="006B1963" w:rsidRDefault="006B1963" w:rsidP="006B1963">
      <w:pPr>
        <w:pStyle w:val="Normal-GDD"/>
        <w:numPr>
          <w:ilvl w:val="0"/>
          <w:numId w:val="0"/>
        </w:numPr>
        <w:spacing w:before="120" w:after="120" w:line="240" w:lineRule="auto"/>
        <w:ind w:firstLine="567"/>
        <w:rPr>
          <w:sz w:val="27"/>
          <w:szCs w:val="27"/>
        </w:rPr>
      </w:pPr>
      <w:r w:rsidRPr="006B1963">
        <w:rPr>
          <w:noProof/>
          <w:sz w:val="27"/>
          <w:szCs w:val="27"/>
        </w:rPr>
        <w:drawing>
          <wp:anchor distT="0" distB="0" distL="114300" distR="114300" simplePos="0" relativeHeight="251661312" behindDoc="0" locked="0" layoutInCell="1" allowOverlap="1" wp14:anchorId="58BC2581" wp14:editId="44F79F67">
            <wp:simplePos x="0" y="0"/>
            <wp:positionH relativeFrom="margin">
              <wp:posOffset>213360</wp:posOffset>
            </wp:positionH>
            <wp:positionV relativeFrom="paragraph">
              <wp:posOffset>474980</wp:posOffset>
            </wp:positionV>
            <wp:extent cx="5588635" cy="3018155"/>
            <wp:effectExtent l="0" t="0" r="0" b="0"/>
            <wp:wrapTopAndBottom/>
            <wp:docPr id="1858272841" name="Picture 185827284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72841" name="Picture 1858272841" descr="A map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635" cy="301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1963">
        <w:rPr>
          <w:sz w:val="27"/>
          <w:szCs w:val="27"/>
        </w:rPr>
        <w:t>+ Điểm cuối Km26+220 nối tiếp với đầu gói thầu VB-XL02 thuộc xã Trung Giang , huyện Gio Linh.</w:t>
      </w:r>
    </w:p>
    <w:p w:rsidR="006B1963" w:rsidRPr="00DC0923" w:rsidRDefault="006B1963" w:rsidP="006B1963">
      <w:pPr>
        <w:pStyle w:val="Normal-GDD"/>
        <w:numPr>
          <w:ilvl w:val="0"/>
          <w:numId w:val="0"/>
        </w:numPr>
        <w:ind w:firstLine="567"/>
        <w:rPr>
          <w:szCs w:val="26"/>
        </w:rPr>
      </w:pPr>
      <w:r>
        <w:rPr>
          <w:bCs/>
          <w:szCs w:val="26"/>
        </w:rPr>
        <w:lastRenderedPageBreak/>
        <w:t xml:space="preserve">- </w:t>
      </w:r>
      <w:r w:rsidRPr="00DC0923">
        <w:rPr>
          <w:bCs/>
          <w:szCs w:val="26"/>
        </w:rPr>
        <w:t>Đoạn qua khu vực cầu Cửa Việt: Dự kiến đầu tư xây dựng khoảng 1,</w:t>
      </w:r>
      <w:r>
        <w:rPr>
          <w:bCs/>
          <w:szCs w:val="26"/>
        </w:rPr>
        <w:t>6</w:t>
      </w:r>
      <w:r w:rsidRPr="00DC0923">
        <w:rPr>
          <w:bCs/>
          <w:szCs w:val="26"/>
        </w:rPr>
        <w:t xml:space="preserve">km/3,54km đoạn nối từ nút giao đường trục dọc Khu kinh tế Đông Nam và Quốc Lộ 49C qua sông Hà Tây và kết nối vào đường </w:t>
      </w:r>
      <w:r>
        <w:rPr>
          <w:bCs/>
          <w:szCs w:val="26"/>
        </w:rPr>
        <w:t>quy hoạch khu kinh tế Đông Nam.</w:t>
      </w:r>
    </w:p>
    <w:p w:rsidR="006B1963" w:rsidRDefault="006B1963" w:rsidP="006B1963">
      <w:pPr>
        <w:pStyle w:val="Normal-GDD"/>
        <w:numPr>
          <w:ilvl w:val="0"/>
          <w:numId w:val="0"/>
        </w:numPr>
        <w:ind w:firstLine="567"/>
        <w:rPr>
          <w:szCs w:val="26"/>
        </w:rPr>
      </w:pPr>
      <w:r w:rsidRPr="006A113B">
        <w:rPr>
          <w:szCs w:val="26"/>
        </w:rPr>
        <w:t xml:space="preserve">+ Điểm đầu </w:t>
      </w:r>
      <w:r>
        <w:rPr>
          <w:szCs w:val="26"/>
        </w:rPr>
        <w:t xml:space="preserve">khoảng </w:t>
      </w:r>
      <w:r w:rsidRPr="006A113B">
        <w:rPr>
          <w:szCs w:val="26"/>
        </w:rPr>
        <w:t>Km</w:t>
      </w:r>
      <w:r>
        <w:rPr>
          <w:szCs w:val="26"/>
        </w:rPr>
        <w:t>40</w:t>
      </w:r>
      <w:r w:rsidRPr="006A113B">
        <w:rPr>
          <w:szCs w:val="26"/>
        </w:rPr>
        <w:t>+</w:t>
      </w:r>
      <w:r>
        <w:rPr>
          <w:szCs w:val="26"/>
        </w:rPr>
        <w:t>55</w:t>
      </w:r>
      <w:r w:rsidRPr="006A113B">
        <w:rPr>
          <w:szCs w:val="26"/>
        </w:rPr>
        <w:t>0 nối tiếp thuộc</w:t>
      </w:r>
      <w:r>
        <w:rPr>
          <w:szCs w:val="26"/>
        </w:rPr>
        <w:t xml:space="preserve"> thôn Tường Vân</w:t>
      </w:r>
      <w:r w:rsidRPr="006A113B">
        <w:rPr>
          <w:szCs w:val="26"/>
        </w:rPr>
        <w:t xml:space="preserve"> xã Triệu An , huyện Triệu Phong .</w:t>
      </w:r>
    </w:p>
    <w:p w:rsidR="006B1963" w:rsidRDefault="006B1963" w:rsidP="006B1963">
      <w:pPr>
        <w:pStyle w:val="Normal-GDD"/>
        <w:numPr>
          <w:ilvl w:val="0"/>
          <w:numId w:val="0"/>
        </w:numPr>
        <w:ind w:firstLine="567"/>
        <w:rPr>
          <w:szCs w:val="26"/>
        </w:rPr>
      </w:pPr>
      <w:r>
        <w:rPr>
          <w:noProof/>
          <w:szCs w:val="26"/>
        </w:rPr>
        <w:drawing>
          <wp:anchor distT="0" distB="0" distL="114300" distR="114300" simplePos="0" relativeHeight="251662336" behindDoc="0" locked="0" layoutInCell="1" allowOverlap="1" wp14:anchorId="389D3D05" wp14:editId="033AAE47">
            <wp:simplePos x="0" y="0"/>
            <wp:positionH relativeFrom="column">
              <wp:posOffset>10795</wp:posOffset>
            </wp:positionH>
            <wp:positionV relativeFrom="paragraph">
              <wp:posOffset>525145</wp:posOffset>
            </wp:positionV>
            <wp:extent cx="6019800" cy="3375660"/>
            <wp:effectExtent l="0" t="0" r="0" b="0"/>
            <wp:wrapTopAndBottom/>
            <wp:docPr id="201051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3375660"/>
                    </a:xfrm>
                    <a:prstGeom prst="rect">
                      <a:avLst/>
                    </a:prstGeom>
                    <a:noFill/>
                    <a:ln>
                      <a:noFill/>
                    </a:ln>
                  </pic:spPr>
                </pic:pic>
              </a:graphicData>
            </a:graphic>
          </wp:anchor>
        </w:drawing>
      </w:r>
      <w:r w:rsidRPr="006A113B">
        <w:rPr>
          <w:szCs w:val="26"/>
        </w:rPr>
        <w:t>+ Điểm cuối Km42+162 nối tiếp với đường trục dọc khu kinh tế Đông Nam , thuộc xã Triệu An , huyện Triệu Phong .</w:t>
      </w:r>
    </w:p>
    <w:p w:rsidR="001F60A8" w:rsidRPr="00CA2CEC" w:rsidRDefault="00000BC1" w:rsidP="00590BF1">
      <w:pPr>
        <w:pStyle w:val="Heading3"/>
        <w:rPr>
          <w:color w:val="auto"/>
        </w:rPr>
      </w:pPr>
      <w:bookmarkStart w:id="148" w:name="_Toc158045262"/>
      <w:r w:rsidRPr="00CA2CEC">
        <w:rPr>
          <w:color w:val="auto"/>
        </w:rPr>
        <w:t>Khoảng các từ dự án tới khu dâ</w:t>
      </w:r>
      <w:r w:rsidR="001F60A8" w:rsidRPr="00CA2CEC">
        <w:rPr>
          <w:color w:val="auto"/>
        </w:rPr>
        <w:t>n</w:t>
      </w:r>
      <w:r w:rsidRPr="00CA2CEC">
        <w:rPr>
          <w:color w:val="auto"/>
        </w:rPr>
        <w:t xml:space="preserve"> và khu vực có yếu tố nhạy cảm về môi trường</w:t>
      </w:r>
      <w:bookmarkEnd w:id="148"/>
    </w:p>
    <w:p w:rsidR="00DC74A1" w:rsidRPr="00CA2CEC" w:rsidRDefault="00DC74A1" w:rsidP="00DC74A1">
      <w:pPr>
        <w:pStyle w:val="Heading4"/>
      </w:pPr>
      <w:bookmarkStart w:id="149" w:name="_Toc313696980"/>
      <w:r w:rsidRPr="00CA2CEC">
        <w:t>Các đối tượng tự nhiên</w:t>
      </w:r>
      <w:bookmarkEnd w:id="149"/>
    </w:p>
    <w:p w:rsidR="00DC74A1" w:rsidRPr="00CA2CEC" w:rsidRDefault="00DC74A1" w:rsidP="006F0693">
      <w:pPr>
        <w:pStyle w:val="Heading6"/>
        <w:spacing w:line="276" w:lineRule="auto"/>
      </w:pPr>
      <w:r w:rsidRPr="00CA2CEC">
        <w:t>Đường giao thông</w:t>
      </w:r>
    </w:p>
    <w:p w:rsidR="00C8492B" w:rsidRPr="00C8492B" w:rsidRDefault="00C8492B" w:rsidP="00EA5075">
      <w:pPr>
        <w:ind w:firstLine="567"/>
        <w:rPr>
          <w:lang w:val="de-DE"/>
        </w:rPr>
      </w:pPr>
      <w:r w:rsidRPr="00C8492B">
        <w:rPr>
          <w:lang w:val="de-DE"/>
        </w:rPr>
        <w:t>- Đoạn qua cầu Cửa Tùng:</w:t>
      </w:r>
    </w:p>
    <w:p w:rsidR="00C8492B" w:rsidRDefault="00C8492B" w:rsidP="00EA5075">
      <w:pPr>
        <w:ind w:firstLine="567"/>
        <w:rPr>
          <w:lang w:val="de-DE"/>
        </w:rPr>
      </w:pPr>
      <w:r>
        <w:rPr>
          <w:lang w:val="de-DE"/>
        </w:rPr>
        <w:t>+</w:t>
      </w:r>
      <w:r w:rsidR="000F0A83" w:rsidRPr="00CA2CEC">
        <w:rPr>
          <w:lang w:val="de-DE"/>
        </w:rPr>
        <w:t xml:space="preserve"> Điểm đầu tuyến đường của Dự án giao với </w:t>
      </w:r>
      <w:r>
        <w:rPr>
          <w:lang w:val="de-DE"/>
        </w:rPr>
        <w:t xml:space="preserve">ĐT 574 </w:t>
      </w:r>
      <w:r w:rsidR="000F0A83" w:rsidRPr="00CA2CEC">
        <w:rPr>
          <w:lang w:val="de-DE"/>
        </w:rPr>
        <w:t xml:space="preserve">đoạn qua địa phận </w:t>
      </w:r>
      <w:r>
        <w:rPr>
          <w:lang w:val="de-DE"/>
        </w:rPr>
        <w:t>thị trấn Cửa Tung, huyện Vĩnh Linh</w:t>
      </w:r>
    </w:p>
    <w:p w:rsidR="0046438A" w:rsidRDefault="00C8492B" w:rsidP="00EA5075">
      <w:pPr>
        <w:ind w:firstLine="567"/>
        <w:rPr>
          <w:lang w:val="de-DE"/>
        </w:rPr>
      </w:pPr>
      <w:r>
        <w:rPr>
          <w:lang w:val="de-DE"/>
        </w:rPr>
        <w:t>+ Điểm cuối tuyến giao với nút giao đường Ven biển hiện đang thi công xây dựng đoạn qua địa phận xã Trung Giang, huyện Gio Linh</w:t>
      </w:r>
      <w:r w:rsidR="000F0A83" w:rsidRPr="00CA2CEC">
        <w:rPr>
          <w:lang w:val="de-DE"/>
        </w:rPr>
        <w:t>.</w:t>
      </w:r>
    </w:p>
    <w:p w:rsidR="00C8492B" w:rsidRDefault="00C8492B" w:rsidP="00EA5075">
      <w:pPr>
        <w:ind w:firstLine="567"/>
        <w:rPr>
          <w:lang w:val="de-DE"/>
        </w:rPr>
      </w:pPr>
      <w:r w:rsidRPr="00C8492B">
        <w:rPr>
          <w:lang w:val="de-DE"/>
        </w:rPr>
        <w:t>- Đoạn qua khu vực cầu Cửa Việt:</w:t>
      </w:r>
    </w:p>
    <w:p w:rsidR="00C8492B" w:rsidRPr="00C8492B" w:rsidRDefault="00C8492B" w:rsidP="00C8492B">
      <w:pPr>
        <w:pStyle w:val="Normal-GDD"/>
        <w:numPr>
          <w:ilvl w:val="0"/>
          <w:numId w:val="0"/>
        </w:numPr>
        <w:ind w:firstLine="567"/>
        <w:rPr>
          <w:sz w:val="27"/>
          <w:szCs w:val="27"/>
        </w:rPr>
      </w:pPr>
      <w:r w:rsidRPr="00C8492B">
        <w:rPr>
          <w:sz w:val="27"/>
          <w:szCs w:val="27"/>
        </w:rPr>
        <w:t xml:space="preserve">+ Điểm đầu nối tiếp </w:t>
      </w:r>
      <w:r>
        <w:rPr>
          <w:sz w:val="27"/>
          <w:szCs w:val="27"/>
        </w:rPr>
        <w:t xml:space="preserve">đường bê tông </w:t>
      </w:r>
      <w:r w:rsidRPr="00C8492B">
        <w:rPr>
          <w:sz w:val="27"/>
          <w:szCs w:val="27"/>
        </w:rPr>
        <w:t>thuộc thôn Tường Vân xã Triệu An , huyện Triệu Phong .</w:t>
      </w:r>
    </w:p>
    <w:p w:rsidR="00C8492B" w:rsidRPr="00C8492B" w:rsidRDefault="00C8492B" w:rsidP="00C8492B">
      <w:pPr>
        <w:pStyle w:val="Normal-GDD"/>
        <w:numPr>
          <w:ilvl w:val="0"/>
          <w:numId w:val="0"/>
        </w:numPr>
        <w:ind w:firstLine="567"/>
        <w:rPr>
          <w:sz w:val="27"/>
          <w:szCs w:val="27"/>
        </w:rPr>
      </w:pPr>
      <w:r w:rsidRPr="00C8492B">
        <w:rPr>
          <w:sz w:val="27"/>
          <w:szCs w:val="27"/>
        </w:rPr>
        <w:t xml:space="preserve">+ Điểm cuối Km42+162 nối tiếp với đường trục dọc khu kinh tế Đông Nam, </w:t>
      </w:r>
      <w:r>
        <w:rPr>
          <w:sz w:val="27"/>
          <w:szCs w:val="27"/>
        </w:rPr>
        <w:t>thuộc xã Triệu An, huyện Triệu Phong.</w:t>
      </w:r>
    </w:p>
    <w:p w:rsidR="00C8492B" w:rsidRPr="00CA2CEC" w:rsidRDefault="00C8492B" w:rsidP="00EA5075">
      <w:pPr>
        <w:ind w:firstLine="567"/>
        <w:rPr>
          <w:lang w:val="de-DE"/>
        </w:rPr>
      </w:pPr>
    </w:p>
    <w:p w:rsidR="00F75F56" w:rsidRPr="00CA2CEC" w:rsidRDefault="00F75F56" w:rsidP="00F75F56">
      <w:pPr>
        <w:autoSpaceDE w:val="0"/>
        <w:autoSpaceDN w:val="0"/>
        <w:adjustRightInd w:val="0"/>
        <w:spacing w:line="240" w:lineRule="auto"/>
        <w:ind w:firstLine="567"/>
        <w:rPr>
          <w:rFonts w:cs="Times New Roman"/>
        </w:rPr>
      </w:pPr>
      <w:r w:rsidRPr="00CA2CEC">
        <w:rPr>
          <w:rFonts w:cs="Times New Roman"/>
        </w:rPr>
        <w:lastRenderedPageBreak/>
        <w:t>Các tuyến đường này đều có mặt đường bê tông nhựa, bề rộng mặt đường từ 8 – 12m, thuận lợi cho quá trình vận chuyển nguyên vật liệu thi công dự án.</w:t>
      </w:r>
    </w:p>
    <w:p w:rsidR="00F75F56" w:rsidRPr="00CA2CEC" w:rsidRDefault="00F75F56" w:rsidP="00F75F56">
      <w:pPr>
        <w:autoSpaceDE w:val="0"/>
        <w:autoSpaceDN w:val="0"/>
        <w:adjustRightInd w:val="0"/>
        <w:spacing w:line="240" w:lineRule="auto"/>
        <w:ind w:firstLine="567"/>
        <w:rPr>
          <w:rFonts w:cs="Times New Roman"/>
        </w:rPr>
      </w:pPr>
      <w:r w:rsidRPr="00CA2CEC">
        <w:rPr>
          <w:rFonts w:cs="Times New Roman"/>
        </w:rPr>
        <w:t>Ngoài ra, dự án còn cắt qua các tuyến đường bê tông dân sinh và đường đất nội đồng phục vụ hoạt động đi lại sản xuất của người dân trong vùng.</w:t>
      </w:r>
    </w:p>
    <w:p w:rsidR="00DC74A1" w:rsidRPr="00CA2CEC" w:rsidRDefault="00DC74A1" w:rsidP="006F0693">
      <w:pPr>
        <w:pStyle w:val="Heading6"/>
        <w:spacing w:line="276" w:lineRule="auto"/>
      </w:pPr>
      <w:r w:rsidRPr="00CA2CEC">
        <w:t>Các đối tượng sông suối, ao hồ</w:t>
      </w:r>
    </w:p>
    <w:p w:rsidR="00C8492B" w:rsidRPr="00CA2CEC" w:rsidRDefault="00C8492B" w:rsidP="00C8492B">
      <w:pPr>
        <w:pStyle w:val="Header"/>
        <w:ind w:firstLine="567"/>
        <w:rPr>
          <w:rFonts w:cs="Times New Roman"/>
          <w:shd w:val="clear" w:color="auto" w:fill="FFFFFF"/>
        </w:rPr>
      </w:pPr>
      <w:r w:rsidRPr="00C8492B">
        <w:rPr>
          <w:lang w:val="de-DE"/>
        </w:rPr>
        <w:t>- Đoạn qua cầu Cửa Tùng:</w:t>
      </w:r>
      <w:r>
        <w:rPr>
          <w:lang w:val="de-DE"/>
        </w:rPr>
        <w:t xml:space="preserve"> </w:t>
      </w:r>
      <w:r w:rsidRPr="00CA2CEC">
        <w:rPr>
          <w:rFonts w:cs="Times New Roman"/>
          <w:shd w:val="clear" w:color="auto" w:fill="FFFFFF"/>
          <w:lang w:val="vi-VN"/>
        </w:rPr>
        <w:t xml:space="preserve">Tuyến đường của dự án đi </w:t>
      </w:r>
      <w:r>
        <w:rPr>
          <w:rFonts w:cs="Times New Roman"/>
          <w:shd w:val="clear" w:color="auto" w:fill="FFFFFF"/>
        </w:rPr>
        <w:t>sông</w:t>
      </w:r>
      <w:r w:rsidRPr="00CA2CEC">
        <w:rPr>
          <w:rFonts w:cs="Times New Roman"/>
          <w:shd w:val="clear" w:color="auto" w:fill="FFFFFF"/>
        </w:rPr>
        <w:t xml:space="preserve"> </w:t>
      </w:r>
      <w:r>
        <w:rPr>
          <w:rFonts w:cs="Times New Roman"/>
          <w:shd w:val="clear" w:color="auto" w:fill="FFFFFF"/>
        </w:rPr>
        <w:t>Bến Hải đoạn cắt qua thôn Di Loan xã Vĩnh Giang, huyện Vĩnh Linh và thôn Nam Sơn, xã Trung Giang, huyện Gio Linh</w:t>
      </w:r>
      <w:r w:rsidRPr="00CA2CEC">
        <w:rPr>
          <w:rFonts w:cs="Times New Roman"/>
          <w:shd w:val="clear" w:color="auto" w:fill="FFFFFF"/>
        </w:rPr>
        <w:t xml:space="preserve">. Ngoài ra, tuyến đường của dự án có cắt qua một số kênh thuỷ lợi </w:t>
      </w:r>
      <w:r w:rsidRPr="00CA2CEC">
        <w:rPr>
          <w:rFonts w:cs="Times New Roman"/>
          <w:shd w:val="clear" w:color="auto" w:fill="FFFFFF"/>
          <w:lang w:val="vi-VN"/>
        </w:rPr>
        <w:t>kênh tiêu nước.</w:t>
      </w:r>
      <w:r w:rsidRPr="00CA2CEC">
        <w:rPr>
          <w:rFonts w:cs="Times New Roman"/>
          <w:shd w:val="clear" w:color="auto" w:fill="FFFFFF"/>
        </w:rPr>
        <w:t xml:space="preserve"> Nước được sử dụng cho mục đích tưới tiêu nông nghiệp.</w:t>
      </w:r>
    </w:p>
    <w:p w:rsidR="00C8492B" w:rsidRDefault="00C8492B" w:rsidP="00C8492B">
      <w:pPr>
        <w:ind w:firstLine="567"/>
        <w:rPr>
          <w:lang w:val="de-DE"/>
        </w:rPr>
      </w:pPr>
      <w:r w:rsidRPr="00C8492B">
        <w:rPr>
          <w:lang w:val="de-DE"/>
        </w:rPr>
        <w:t>- Đoạn qua khu vực cầu Cửa Việt:</w:t>
      </w:r>
      <w:r>
        <w:rPr>
          <w:lang w:val="de-DE"/>
        </w:rPr>
        <w:t xml:space="preserve"> Tuyến đường của dự án cắt qua khu vực sông Hà Tây, xã Triệu An, huyện Triệu Phong.</w:t>
      </w:r>
    </w:p>
    <w:p w:rsidR="00DC74A1" w:rsidRPr="00CA2CEC" w:rsidRDefault="00DC74A1" w:rsidP="006F0693">
      <w:pPr>
        <w:pStyle w:val="Heading4"/>
        <w:spacing w:before="120" w:after="120"/>
      </w:pPr>
      <w:r w:rsidRPr="00CA2CEC">
        <w:t>Các đối tượng kinh tế - xã hội</w:t>
      </w:r>
    </w:p>
    <w:p w:rsidR="00EB388D" w:rsidRDefault="00C8492B" w:rsidP="00EB388D">
      <w:pPr>
        <w:ind w:firstLine="567"/>
        <w:rPr>
          <w:lang w:val="de-DE"/>
        </w:rPr>
      </w:pPr>
      <w:r w:rsidRPr="00C8492B">
        <w:rPr>
          <w:lang w:val="de-DE"/>
        </w:rPr>
        <w:t>- Đoạn qua cầu Cửa Tùng:</w:t>
      </w:r>
      <w:r>
        <w:rPr>
          <w:lang w:val="de-DE"/>
        </w:rPr>
        <w:t xml:space="preserve"> </w:t>
      </w:r>
    </w:p>
    <w:p w:rsidR="00C8492B" w:rsidRDefault="00EB388D" w:rsidP="00EB388D">
      <w:pPr>
        <w:ind w:firstLine="567"/>
        <w:rPr>
          <w:lang w:val="de-DE"/>
        </w:rPr>
      </w:pPr>
      <w:r>
        <w:rPr>
          <w:lang w:val="de-DE"/>
        </w:rPr>
        <w:t xml:space="preserve">+ </w:t>
      </w:r>
      <w:r w:rsidR="00C8492B">
        <w:rPr>
          <w:lang w:val="de-DE"/>
        </w:rPr>
        <w:t xml:space="preserve">Đoạn </w:t>
      </w:r>
      <w:r>
        <w:rPr>
          <w:lang w:val="de-DE"/>
        </w:rPr>
        <w:t xml:space="preserve">đầu </w:t>
      </w:r>
      <w:r w:rsidR="00C8492B">
        <w:rPr>
          <w:lang w:val="de-DE"/>
        </w:rPr>
        <w:t>tuyế</w:t>
      </w:r>
      <w:r>
        <w:rPr>
          <w:lang w:val="de-DE"/>
        </w:rPr>
        <w:t>n đi</w:t>
      </w:r>
      <w:r w:rsidR="00C8492B">
        <w:rPr>
          <w:lang w:val="de-DE"/>
        </w:rPr>
        <w:t xml:space="preserve"> qua khu dân cư khu phố An Du Đông 2, thị trấn Cửa Tùng; cụm dân cư</w:t>
      </w:r>
      <w:r>
        <w:rPr>
          <w:lang w:val="de-DE"/>
        </w:rPr>
        <w:t xml:space="preserve"> thôn Di Loan, Tùng Luật, xã Vĩnh Giang, huyện Vĩnh Linh.</w:t>
      </w:r>
    </w:p>
    <w:p w:rsidR="00EB388D" w:rsidRDefault="00EB388D" w:rsidP="00EB388D">
      <w:pPr>
        <w:ind w:firstLine="567"/>
        <w:rPr>
          <w:lang w:val="de-DE"/>
        </w:rPr>
      </w:pPr>
      <w:r>
        <w:rPr>
          <w:lang w:val="de-DE"/>
        </w:rPr>
        <w:t>+ Đoạn cuối tuyến đi qua khu dân cư thôn Nam Sơn và Thuỷ Bạn, xã Trung Giang thuộc huyện Gio Linh.</w:t>
      </w:r>
    </w:p>
    <w:p w:rsidR="00C8492B" w:rsidRDefault="00C8492B" w:rsidP="00EB388D">
      <w:pPr>
        <w:ind w:firstLine="567"/>
      </w:pPr>
      <w:r w:rsidRPr="00C8492B">
        <w:rPr>
          <w:lang w:val="de-DE"/>
        </w:rPr>
        <w:t>- Đoạn qua khu vực cầu Cửa Việt:</w:t>
      </w:r>
      <w:r>
        <w:rPr>
          <w:lang w:val="de-DE"/>
        </w:rPr>
        <w:t xml:space="preserve"> </w:t>
      </w:r>
      <w:r w:rsidR="00EB388D">
        <w:rPr>
          <w:lang w:val="de-DE"/>
        </w:rPr>
        <w:t>Đoạn tuyến đi qua cụm dân cư thôn Tường Vân và thôn Hà Tây, xã Triệu An, huyện Triệu Phong.</w:t>
      </w:r>
    </w:p>
    <w:p w:rsidR="00400FEB" w:rsidRPr="00CA2CEC" w:rsidRDefault="00000BC1" w:rsidP="00986219">
      <w:pPr>
        <w:pStyle w:val="Heading3"/>
        <w:spacing w:line="240" w:lineRule="auto"/>
        <w:rPr>
          <w:rFonts w:eastAsia="Calibri" w:cs="Times New Roman"/>
          <w:color w:val="auto"/>
        </w:rPr>
      </w:pPr>
      <w:bookmarkStart w:id="150" w:name="_Toc158045263"/>
      <w:r w:rsidRPr="00CA2CEC">
        <w:rPr>
          <w:color w:val="auto"/>
        </w:rPr>
        <w:t>Mục tiêu; loại hình, quy mô, công suất và công nghệ sản xuất của dự án</w:t>
      </w:r>
      <w:bookmarkStart w:id="151" w:name="_Toc34025501"/>
      <w:bookmarkEnd w:id="150"/>
    </w:p>
    <w:p w:rsidR="00FD7705" w:rsidRPr="00CA2CEC" w:rsidRDefault="00FD7705" w:rsidP="00986219">
      <w:pPr>
        <w:pStyle w:val="Heading4"/>
        <w:spacing w:before="120" w:after="120" w:line="240" w:lineRule="auto"/>
      </w:pPr>
      <w:bookmarkStart w:id="152" w:name="_Toc28331186"/>
      <w:bookmarkStart w:id="153" w:name="_Toc34025503"/>
      <w:bookmarkEnd w:id="151"/>
      <w:r w:rsidRPr="00CA2CEC">
        <w:t>Mục tiêu của dự án</w:t>
      </w:r>
      <w:bookmarkEnd w:id="152"/>
      <w:bookmarkEnd w:id="153"/>
    </w:p>
    <w:p w:rsidR="00EB388D" w:rsidRPr="00EB388D" w:rsidRDefault="00EB388D" w:rsidP="00EB388D">
      <w:pPr>
        <w:tabs>
          <w:tab w:val="left" w:pos="720"/>
        </w:tabs>
        <w:spacing w:line="240" w:lineRule="auto"/>
        <w:ind w:firstLine="567"/>
        <w:rPr>
          <w:lang w:val="pt-BR"/>
        </w:rPr>
      </w:pPr>
      <w:r w:rsidRPr="00EB388D">
        <w:rPr>
          <w:lang w:val="pt-BR"/>
        </w:rPr>
        <w:t xml:space="preserve">- Tạo ra trục giao thông kết nối liên vùng, cùng với hệ thống QLl, đường cao tốc Bắc Nam, đường ven biển sẽ là hệ thông giao thông liên tỉnh để phát triển kinh tế, tạo ra liên kết vùng về phát triển kinh tể biển. Tạo điểm nhấn để thu hút khách du lịch từ các nước trên tuyến hành lang kinh tế Đông Tây như: Thái Lan, Lào, Campuchia, Myanma về với du lịch biển; tăng cường củng cố quốc phòng, an ninh; phòng chống thiên tai, cứu hộ, cứu nạn; đáp ứng nhu cầu giao thông ngày càng tăng cao; </w:t>
      </w:r>
    </w:p>
    <w:p w:rsidR="00EB388D" w:rsidRPr="00EB388D" w:rsidRDefault="00EB388D" w:rsidP="00EB388D">
      <w:pPr>
        <w:tabs>
          <w:tab w:val="left" w:pos="720"/>
        </w:tabs>
        <w:spacing w:line="240" w:lineRule="auto"/>
        <w:ind w:firstLine="567"/>
        <w:rPr>
          <w:lang w:val="pt-BR"/>
        </w:rPr>
      </w:pPr>
      <w:r w:rsidRPr="00EB388D">
        <w:rPr>
          <w:lang w:val="pt-BR"/>
        </w:rPr>
        <w:t xml:space="preserve">- Tạo ra quỹ đất rộng lớn để từng bước hình thành các khu đô thị, khu du lịch - dịch vụ bờ biển, hình thành các nguồn lực mới để tỉnh Quảng Trị phát triển kinh tế biển phù hợp với chiến lược quốc gia về kinh tế biển Việt Nam đến năm 2030 tầm nhìn đến năm 2045; </w:t>
      </w:r>
    </w:p>
    <w:p w:rsidR="00EB388D" w:rsidRPr="00EB388D" w:rsidRDefault="00EB388D" w:rsidP="00EB388D">
      <w:pPr>
        <w:tabs>
          <w:tab w:val="left" w:pos="720"/>
        </w:tabs>
        <w:spacing w:line="240" w:lineRule="auto"/>
        <w:ind w:firstLine="567"/>
        <w:rPr>
          <w:lang w:val="pt-BR"/>
        </w:rPr>
      </w:pPr>
      <w:r w:rsidRPr="00EB388D">
        <w:rPr>
          <w:lang w:val="pt-BR"/>
        </w:rPr>
        <w:t xml:space="preserve">- Nhằm kết nối thành phố Đông Hà là trung tâm chính trị, văn hóa của tỉnh; là đô thị động lực trên tuyến Hành lang kinh tế Đông - Tây với các khu dịch vụ du lịch dọc bờ biển Quảng Trị, Khu kinh tế Đông Nam Quảng Trị; </w:t>
      </w:r>
    </w:p>
    <w:p w:rsidR="00EB388D" w:rsidRPr="00EB388D" w:rsidRDefault="00EB388D" w:rsidP="00EB388D">
      <w:pPr>
        <w:tabs>
          <w:tab w:val="left" w:pos="720"/>
        </w:tabs>
        <w:spacing w:line="240" w:lineRule="auto"/>
        <w:ind w:firstLine="567"/>
        <w:rPr>
          <w:lang w:val="pt-BR"/>
        </w:rPr>
      </w:pPr>
      <w:r w:rsidRPr="00EB388D">
        <w:rPr>
          <w:lang w:val="pt-BR"/>
        </w:rPr>
        <w:t>- Góp phần hình thành và phát triển các khu đô thị vệ tinh dọc hai bên tuyến từ thành phố Đông Hà về đến bờ biển Quảng Trị.</w:t>
      </w:r>
    </w:p>
    <w:p w:rsidR="00F75F56" w:rsidRPr="00CA2CEC" w:rsidRDefault="00EB388D" w:rsidP="00EB388D">
      <w:pPr>
        <w:tabs>
          <w:tab w:val="left" w:pos="720"/>
        </w:tabs>
        <w:spacing w:line="240" w:lineRule="auto"/>
        <w:ind w:firstLine="567"/>
        <w:rPr>
          <w:lang w:val="pt-BR"/>
        </w:rPr>
      </w:pPr>
      <w:r w:rsidRPr="00EB388D">
        <w:rPr>
          <w:lang w:val="pt-BR"/>
        </w:rPr>
        <w:lastRenderedPageBreak/>
        <w:t>- Từng bước hoàn thiện giai đoạn 1 của dự án , đảm bảo đồng bộ các hạng mục công trình trên tuyến , phát huy hiệu quả đầu tư của dự án.</w:t>
      </w:r>
    </w:p>
    <w:p w:rsidR="00030D45" w:rsidRPr="00CA2CEC" w:rsidRDefault="00030D45" w:rsidP="00986219">
      <w:pPr>
        <w:pStyle w:val="Heading4"/>
        <w:spacing w:before="120" w:after="120" w:line="240" w:lineRule="auto"/>
      </w:pPr>
      <w:r w:rsidRPr="00CA2CEC">
        <w:rPr>
          <w:lang w:val="en-US"/>
        </w:rPr>
        <w:t>Loại hình</w:t>
      </w:r>
    </w:p>
    <w:p w:rsidR="00030D45" w:rsidRPr="00CA2CEC" w:rsidRDefault="00030D45" w:rsidP="00986219">
      <w:pPr>
        <w:spacing w:line="240" w:lineRule="auto"/>
        <w:ind w:firstLine="567"/>
      </w:pPr>
      <w:r w:rsidRPr="00CA2CEC">
        <w:t xml:space="preserve">- Nhóm dự án: Dự án đầu tư công nhóm </w:t>
      </w:r>
      <w:r w:rsidR="002511B2" w:rsidRPr="00CA2CEC">
        <w:t>B</w:t>
      </w:r>
      <w:r w:rsidR="009D7A8E" w:rsidRPr="00CA2CEC">
        <w:t>.</w:t>
      </w:r>
    </w:p>
    <w:p w:rsidR="00030D45" w:rsidRPr="00CA2CEC" w:rsidRDefault="00030D45" w:rsidP="00986219">
      <w:pPr>
        <w:spacing w:line="240" w:lineRule="auto"/>
        <w:ind w:firstLine="567"/>
      </w:pPr>
      <w:r w:rsidRPr="00CA2CEC">
        <w:t xml:space="preserve">- Loại, cấp công trình: Công trình giao thông cấp </w:t>
      </w:r>
      <w:r w:rsidR="002511B2" w:rsidRPr="00CA2CEC">
        <w:t>II</w:t>
      </w:r>
      <w:r w:rsidR="00F921EF" w:rsidRPr="00CA2CEC">
        <w:t>.</w:t>
      </w:r>
    </w:p>
    <w:p w:rsidR="00D044BC" w:rsidRPr="00CA2CEC" w:rsidRDefault="00D044BC" w:rsidP="00986219">
      <w:pPr>
        <w:pStyle w:val="Heading4"/>
        <w:spacing w:before="120" w:after="120" w:line="240" w:lineRule="auto"/>
      </w:pPr>
      <w:r w:rsidRPr="00CA2CEC">
        <w:t>Q</w:t>
      </w:r>
      <w:r w:rsidR="00030D45" w:rsidRPr="00CA2CEC">
        <w:t>uy mô, công suất</w:t>
      </w:r>
    </w:p>
    <w:p w:rsidR="00EB388D" w:rsidRPr="00EB388D" w:rsidRDefault="00EB388D" w:rsidP="00EB388D">
      <w:pPr>
        <w:pStyle w:val="TCGDD"/>
        <w:tabs>
          <w:tab w:val="clear" w:pos="992"/>
        </w:tabs>
        <w:spacing w:line="264" w:lineRule="auto"/>
        <w:ind w:firstLine="567"/>
        <w:rPr>
          <w:sz w:val="27"/>
          <w:szCs w:val="27"/>
          <w:lang w:val="pt-BR"/>
        </w:rPr>
      </w:pPr>
      <w:r w:rsidRPr="00EB388D">
        <w:rPr>
          <w:bCs/>
          <w:iCs/>
          <w:sz w:val="27"/>
          <w:szCs w:val="27"/>
          <w:lang w:val="pt-BR"/>
        </w:rPr>
        <w:t>- Đoạn qua cầu Cửa Tùng:</w:t>
      </w:r>
      <w:r w:rsidRPr="00EB388D">
        <w:rPr>
          <w:sz w:val="27"/>
          <w:szCs w:val="27"/>
          <w:lang w:val="pt-BR"/>
        </w:rPr>
        <w:t xml:space="preserve"> </w:t>
      </w:r>
      <w:r w:rsidRPr="00EB388D">
        <w:rPr>
          <w:bCs/>
          <w:sz w:val="27"/>
          <w:szCs w:val="27"/>
          <w:lang w:val="en-US"/>
        </w:rPr>
        <w:t>Quy mô</w:t>
      </w:r>
      <w:r w:rsidRPr="00EB388D">
        <w:rPr>
          <w:bCs/>
          <w:sz w:val="27"/>
          <w:szCs w:val="27"/>
        </w:rPr>
        <w:t xml:space="preserve"> thiết kế theo tiêu chuẩn </w:t>
      </w:r>
      <w:r w:rsidRPr="00EB388D">
        <w:rPr>
          <w:sz w:val="27"/>
          <w:szCs w:val="27"/>
          <w:lang w:val="pt-BR"/>
        </w:rPr>
        <w:t xml:space="preserve">Đường cấp III - Đồng bằng, </w:t>
      </w:r>
      <w:r w:rsidRPr="00EB388D">
        <w:rPr>
          <w:bCs/>
          <w:sz w:val="27"/>
          <w:szCs w:val="27"/>
        </w:rPr>
        <w:t>Vtk=80km/h (TCVN 4054-2005). Cầu thiết kế theo tiêu chuẩn 11823:2017. Mặt cắt ngang rộng 12m</w:t>
      </w:r>
    </w:p>
    <w:p w:rsidR="00EB388D" w:rsidRPr="00EB388D" w:rsidRDefault="00EB388D" w:rsidP="00EB388D">
      <w:pPr>
        <w:spacing w:before="60"/>
        <w:ind w:firstLine="567"/>
      </w:pPr>
      <w:r w:rsidRPr="00EB388D">
        <w:rPr>
          <w:noProof/>
        </w:rPr>
        <w:drawing>
          <wp:anchor distT="0" distB="0" distL="114300" distR="114300" simplePos="0" relativeHeight="251665408" behindDoc="0" locked="0" layoutInCell="1" allowOverlap="1" wp14:anchorId="27FA99FF" wp14:editId="53F296A4">
            <wp:simplePos x="0" y="0"/>
            <wp:positionH relativeFrom="column">
              <wp:posOffset>364490</wp:posOffset>
            </wp:positionH>
            <wp:positionV relativeFrom="paragraph">
              <wp:posOffset>384175</wp:posOffset>
            </wp:positionV>
            <wp:extent cx="5632450" cy="1466215"/>
            <wp:effectExtent l="0" t="0" r="6350" b="635"/>
            <wp:wrapTopAndBottom/>
            <wp:docPr id="16" name="Picture 16" descr="Description: A diagram of a bus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90934" descr="Description: A diagram of a bus and a tre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45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88D">
        <w:t>Mặt cắt ngang quy hoạch đoạn qua cầu Cửa Tùng.</w:t>
      </w:r>
    </w:p>
    <w:p w:rsidR="00EB388D" w:rsidRPr="00EB388D" w:rsidRDefault="00EB388D" w:rsidP="00EB388D">
      <w:pPr>
        <w:pStyle w:val="TCGDD"/>
        <w:tabs>
          <w:tab w:val="clear" w:pos="992"/>
        </w:tabs>
        <w:spacing w:line="264" w:lineRule="auto"/>
        <w:ind w:firstLine="567"/>
        <w:rPr>
          <w:bCs/>
          <w:iCs/>
          <w:sz w:val="27"/>
          <w:szCs w:val="27"/>
          <w:lang w:val="en-US"/>
        </w:rPr>
      </w:pPr>
      <w:r w:rsidRPr="00EB388D">
        <w:rPr>
          <w:bCs/>
          <w:iCs/>
          <w:sz w:val="27"/>
          <w:szCs w:val="27"/>
          <w:lang w:val="pt-BR"/>
        </w:rPr>
        <w:t xml:space="preserve">- Đoạn qua cầu Cửa Việt : </w:t>
      </w:r>
      <w:r w:rsidRPr="00EB388D">
        <w:rPr>
          <w:bCs/>
          <w:sz w:val="27"/>
          <w:szCs w:val="27"/>
          <w:lang w:val="en-US"/>
        </w:rPr>
        <w:t>Quy mô</w:t>
      </w:r>
      <w:r w:rsidRPr="00EB388D">
        <w:rPr>
          <w:bCs/>
          <w:sz w:val="27"/>
          <w:szCs w:val="27"/>
        </w:rPr>
        <w:t xml:space="preserve"> thiết kế theo tiêu chuẩn đường phố chính đô thị Vtk=80km/h (TCXDVN 104-2007), mặt cắt ngang đường rộng 50m phù hợp với quy mô đường trục dọc Khu kinh tế Đông Nam, giai đoạn phân kỳ đầu tư đảm bảo quy mô mỗi bên 02 làn xe. Cầu thiết kế theo tiêu chuẩn 11823:2017, mặt cắt ngang cầu 16,5m (01 đơn nguyên)</w:t>
      </w:r>
      <w:r w:rsidRPr="00EB388D">
        <w:rPr>
          <w:bCs/>
          <w:sz w:val="27"/>
          <w:szCs w:val="27"/>
          <w:lang w:val="en-US"/>
        </w:rPr>
        <w:t xml:space="preserve"> , đường kết nối trong phạm vi GPMB đảm bảo mỗi bên 1 làn xe</w:t>
      </w:r>
    </w:p>
    <w:p w:rsidR="00EB388D" w:rsidRPr="00EB388D" w:rsidRDefault="00EB388D" w:rsidP="00EB388D">
      <w:pPr>
        <w:pStyle w:val="TCGDD"/>
        <w:tabs>
          <w:tab w:val="clear" w:pos="992"/>
        </w:tabs>
        <w:spacing w:line="264" w:lineRule="auto"/>
        <w:ind w:firstLine="567"/>
        <w:rPr>
          <w:color w:val="FF0000"/>
          <w:sz w:val="27"/>
          <w:szCs w:val="27"/>
          <w:lang w:val="pt-BR"/>
        </w:rPr>
      </w:pPr>
      <w:bookmarkStart w:id="154" w:name="_Toc515269657"/>
      <w:bookmarkStart w:id="155" w:name="_Toc515270586"/>
      <w:bookmarkStart w:id="156" w:name="_Toc515270688"/>
      <w:r w:rsidRPr="00EB388D">
        <w:rPr>
          <w:noProof/>
          <w:sz w:val="27"/>
          <w:szCs w:val="27"/>
          <w:lang w:val="en-US" w:eastAsia="en-US"/>
        </w:rPr>
        <w:drawing>
          <wp:anchor distT="0" distB="0" distL="114300" distR="114300" simplePos="0" relativeHeight="251664384" behindDoc="0" locked="0" layoutInCell="1" allowOverlap="1" wp14:anchorId="1C89E49A" wp14:editId="7113A54F">
            <wp:simplePos x="0" y="0"/>
            <wp:positionH relativeFrom="margin">
              <wp:posOffset>-83185</wp:posOffset>
            </wp:positionH>
            <wp:positionV relativeFrom="paragraph">
              <wp:posOffset>507365</wp:posOffset>
            </wp:positionV>
            <wp:extent cx="6153150" cy="3630930"/>
            <wp:effectExtent l="0" t="0" r="0" b="7620"/>
            <wp:wrapTopAndBottom/>
            <wp:docPr id="15" name="Picture 15" descr="Description: 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A screenshot of a computer g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363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88D">
        <w:rPr>
          <w:sz w:val="27"/>
          <w:szCs w:val="27"/>
          <w:lang w:val="en-US"/>
        </w:rPr>
        <w:t>+ Mặt cắt ngang quy hoạch từ</w:t>
      </w:r>
      <w:r w:rsidRPr="00EB388D">
        <w:rPr>
          <w:sz w:val="27"/>
          <w:szCs w:val="27"/>
        </w:rPr>
        <w:t xml:space="preserve"> </w:t>
      </w:r>
      <w:r w:rsidRPr="00EB388D">
        <w:rPr>
          <w:sz w:val="27"/>
          <w:szCs w:val="27"/>
          <w:lang w:val="pt-BR"/>
        </w:rPr>
        <w:t>phía Nam cầu cửa Việt</w:t>
      </w:r>
      <w:r w:rsidRPr="00EB388D">
        <w:rPr>
          <w:sz w:val="27"/>
          <w:szCs w:val="27"/>
        </w:rPr>
        <w:t xml:space="preserve"> đến </w:t>
      </w:r>
      <w:r w:rsidRPr="00EB388D">
        <w:rPr>
          <w:bCs/>
          <w:sz w:val="27"/>
          <w:szCs w:val="27"/>
          <w:lang w:val="es-ES"/>
        </w:rPr>
        <w:t>đường trục dọc khu kinh tế Đông Nam</w:t>
      </w:r>
      <w:r w:rsidRPr="00EB388D">
        <w:rPr>
          <w:sz w:val="27"/>
          <w:szCs w:val="27"/>
        </w:rPr>
        <w:t> :</w:t>
      </w:r>
      <w:r w:rsidRPr="00EB388D">
        <w:rPr>
          <w:sz w:val="27"/>
          <w:szCs w:val="27"/>
          <w:lang w:val="en-US"/>
        </w:rPr>
        <w:t xml:space="preserve"> </w:t>
      </w:r>
      <w:r w:rsidRPr="00EB388D">
        <w:rPr>
          <w:sz w:val="27"/>
          <w:szCs w:val="27"/>
          <w:lang w:val="pt-BR"/>
        </w:rPr>
        <w:t>+ Mặt cắt ngang hoàn chỉnh 50m</w:t>
      </w:r>
      <w:r w:rsidRPr="00EB388D">
        <w:rPr>
          <w:color w:val="FF0000"/>
          <w:sz w:val="27"/>
          <w:szCs w:val="27"/>
          <w:lang w:val="pt-BR"/>
        </w:rPr>
        <w:t>.</w:t>
      </w:r>
    </w:p>
    <w:p w:rsidR="00EB388D" w:rsidRPr="00EB388D" w:rsidRDefault="00EB388D" w:rsidP="00EB388D">
      <w:pPr>
        <w:widowControl w:val="0"/>
        <w:tabs>
          <w:tab w:val="left" w:pos="1170"/>
        </w:tabs>
        <w:spacing w:before="60"/>
        <w:ind w:firstLine="567"/>
        <w:outlineLvl w:val="0"/>
        <w:rPr>
          <w:bCs/>
          <w:color w:val="000000"/>
          <w:lang w:val="nl-NL"/>
        </w:rPr>
      </w:pPr>
      <w:bookmarkStart w:id="157" w:name="_Toc153171492"/>
      <w:bookmarkEnd w:id="154"/>
      <w:bookmarkEnd w:id="155"/>
      <w:bookmarkEnd w:id="156"/>
      <w:r w:rsidRPr="00EB388D">
        <w:rPr>
          <w:bCs/>
          <w:lang w:val="pt-BR"/>
        </w:rPr>
        <w:lastRenderedPageBreak/>
        <w:t>* Giải pháp thiết kế mặt cắt ngang phân kỳ mặt giai đoạn 1</w:t>
      </w:r>
      <w:bookmarkEnd w:id="157"/>
    </w:p>
    <w:p w:rsidR="00EB388D" w:rsidRPr="00EB388D" w:rsidRDefault="00EB388D" w:rsidP="00EB388D">
      <w:pPr>
        <w:pStyle w:val="TCGDD"/>
        <w:tabs>
          <w:tab w:val="clear" w:pos="992"/>
        </w:tabs>
        <w:spacing w:line="264" w:lineRule="auto"/>
        <w:ind w:firstLine="567"/>
        <w:rPr>
          <w:sz w:val="27"/>
          <w:szCs w:val="27"/>
          <w:lang w:val="pt-BR"/>
        </w:rPr>
      </w:pPr>
      <w:r w:rsidRPr="00EB388D">
        <w:rPr>
          <w:noProof/>
          <w:sz w:val="27"/>
          <w:szCs w:val="27"/>
          <w:lang w:val="en-US" w:eastAsia="en-US"/>
        </w:rPr>
        <w:drawing>
          <wp:anchor distT="0" distB="0" distL="114300" distR="114300" simplePos="0" relativeHeight="251666432" behindDoc="0" locked="0" layoutInCell="1" allowOverlap="1" wp14:anchorId="19B9BED6" wp14:editId="05DAEA64">
            <wp:simplePos x="0" y="0"/>
            <wp:positionH relativeFrom="column">
              <wp:posOffset>456565</wp:posOffset>
            </wp:positionH>
            <wp:positionV relativeFrom="paragraph">
              <wp:posOffset>558800</wp:posOffset>
            </wp:positionV>
            <wp:extent cx="5039995" cy="1189990"/>
            <wp:effectExtent l="0" t="0" r="8255" b="0"/>
            <wp:wrapTopAndBottom/>
            <wp:docPr id="14" name="Picture 14" descr="Description: A diagram of a bus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diagram of a bus and a tre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13914" b="6033"/>
                    <a:stretch>
                      <a:fillRect/>
                    </a:stretch>
                  </pic:blipFill>
                  <pic:spPr bwMode="auto">
                    <a:xfrm>
                      <a:off x="0" y="0"/>
                      <a:ext cx="503999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88D">
        <w:rPr>
          <w:bCs/>
          <w:iCs/>
          <w:sz w:val="27"/>
          <w:szCs w:val="27"/>
          <w:lang w:val="pt-BR"/>
        </w:rPr>
        <w:t>- Đoạn qua cầu Cửa Tùng:</w:t>
      </w:r>
      <w:r w:rsidRPr="00EB388D">
        <w:rPr>
          <w:sz w:val="27"/>
          <w:szCs w:val="27"/>
          <w:lang w:val="pt-BR"/>
        </w:rPr>
        <w:t xml:space="preserve"> đầu tư theo mặt cắt quy hoạch Đường cấp III - Đồng bằng, mặt cắt ngang B  = 12m:</w:t>
      </w:r>
    </w:p>
    <w:p w:rsidR="00EB388D" w:rsidRPr="00EB388D" w:rsidRDefault="00EB388D" w:rsidP="00EB388D">
      <w:pPr>
        <w:pStyle w:val="ListParagraph"/>
        <w:spacing w:before="60"/>
        <w:ind w:left="0" w:firstLine="567"/>
        <w:rPr>
          <w:color w:val="000000"/>
          <w:lang w:val="nl-NL"/>
        </w:rPr>
      </w:pPr>
      <w:bookmarkStart w:id="158" w:name="_Toc153171493"/>
      <w:r w:rsidRPr="00EB388D">
        <w:rPr>
          <w:lang w:val="pt-BR"/>
        </w:rPr>
        <w:t>Hình 6: Mặt cắt ngang đoạn qua cầu Cửa Tùng</w:t>
      </w:r>
      <w:bookmarkEnd w:id="158"/>
    </w:p>
    <w:p w:rsidR="00EB388D" w:rsidRPr="00EB388D" w:rsidRDefault="00EB388D" w:rsidP="00EB388D">
      <w:pPr>
        <w:pStyle w:val="TCGDD"/>
        <w:tabs>
          <w:tab w:val="clear" w:pos="992"/>
        </w:tabs>
        <w:spacing w:line="264" w:lineRule="auto"/>
        <w:ind w:firstLine="567"/>
        <w:rPr>
          <w:sz w:val="27"/>
          <w:szCs w:val="27"/>
          <w:lang w:val="en-US"/>
        </w:rPr>
      </w:pPr>
      <w:r w:rsidRPr="00EB388D">
        <w:rPr>
          <w:bCs/>
          <w:iCs/>
          <w:sz w:val="27"/>
          <w:szCs w:val="27"/>
          <w:lang w:val="en-US"/>
        </w:rPr>
        <w:t>-</w:t>
      </w:r>
      <w:r w:rsidRPr="00EB388D">
        <w:rPr>
          <w:bCs/>
          <w:iCs/>
          <w:sz w:val="27"/>
          <w:szCs w:val="27"/>
        </w:rPr>
        <w:t xml:space="preserve"> </w:t>
      </w:r>
      <w:r w:rsidRPr="00EB388D">
        <w:rPr>
          <w:bCs/>
          <w:iCs/>
          <w:sz w:val="27"/>
          <w:szCs w:val="27"/>
          <w:lang w:val="pt-BR"/>
        </w:rPr>
        <w:t xml:space="preserve">Đoạn qua cầu Cửa Việt: </w:t>
      </w:r>
      <w:r w:rsidRPr="00EB388D">
        <w:rPr>
          <w:sz w:val="27"/>
          <w:szCs w:val="27"/>
        </w:rPr>
        <w:t xml:space="preserve">Từ </w:t>
      </w:r>
      <w:r w:rsidRPr="00EB388D">
        <w:rPr>
          <w:sz w:val="27"/>
          <w:szCs w:val="27"/>
          <w:lang w:val="pt-BR"/>
        </w:rPr>
        <w:t>phía Đầu cầu Hà Tây</w:t>
      </w:r>
      <w:r w:rsidRPr="00EB388D">
        <w:rPr>
          <w:sz w:val="27"/>
          <w:szCs w:val="27"/>
        </w:rPr>
        <w:t xml:space="preserve"> đến </w:t>
      </w:r>
      <w:r w:rsidRPr="00EB388D">
        <w:rPr>
          <w:bCs/>
          <w:sz w:val="27"/>
          <w:szCs w:val="27"/>
          <w:lang w:val="es-ES"/>
        </w:rPr>
        <w:t>đường trục dọc khu kinh tế Đông Nam</w:t>
      </w:r>
      <w:r w:rsidRPr="00EB388D">
        <w:rPr>
          <w:sz w:val="27"/>
          <w:szCs w:val="27"/>
        </w:rPr>
        <w:t> :</w:t>
      </w:r>
      <w:r w:rsidRPr="00EB388D">
        <w:rPr>
          <w:sz w:val="27"/>
          <w:szCs w:val="27"/>
          <w:lang w:val="en-US"/>
        </w:rPr>
        <w:t xml:space="preserve"> dài 1400m mặt cắt ngang đảm bảo mỗi bên 02 làn xe. Kết nối xuống đường khu dân cư đường 2 bờ sông Hà Tây , </w:t>
      </w:r>
      <w:r w:rsidRPr="00EB388D">
        <w:rPr>
          <w:bCs/>
          <w:sz w:val="27"/>
          <w:szCs w:val="27"/>
          <w:lang w:val="en-US"/>
        </w:rPr>
        <w:t>đường kết nối đảm bảo mỗi bên 1 làn xe</w:t>
      </w:r>
    </w:p>
    <w:p w:rsidR="00EB388D" w:rsidRPr="00EB388D" w:rsidRDefault="00EB388D" w:rsidP="00EB388D">
      <w:pPr>
        <w:spacing w:before="60"/>
        <w:ind w:firstLine="567"/>
        <w:rPr>
          <w:color w:val="000000"/>
        </w:rPr>
      </w:pPr>
      <w:r w:rsidRPr="00EB388D">
        <w:rPr>
          <w:color w:val="000000"/>
        </w:rPr>
        <w:t>- Tải trọng thiết kế: Đối với nền mặt đường trục xe 100kN. Đối với công trình cống: H30 - XB80.</w:t>
      </w:r>
    </w:p>
    <w:p w:rsidR="00EB388D" w:rsidRPr="00EB388D" w:rsidRDefault="00EB388D" w:rsidP="00EB388D">
      <w:pPr>
        <w:widowControl w:val="0"/>
        <w:tabs>
          <w:tab w:val="left" w:pos="720"/>
          <w:tab w:val="left" w:pos="1440"/>
          <w:tab w:val="left" w:pos="5643"/>
        </w:tabs>
        <w:spacing w:before="60"/>
        <w:ind w:firstLine="567"/>
        <w:rPr>
          <w:color w:val="000000"/>
          <w:lang w:val="af-ZA"/>
        </w:rPr>
      </w:pPr>
      <w:r w:rsidRPr="00EB388D">
        <w:rPr>
          <w:noProof/>
        </w:rPr>
        <w:drawing>
          <wp:anchor distT="0" distB="0" distL="114300" distR="114300" simplePos="0" relativeHeight="251667456" behindDoc="0" locked="0" layoutInCell="1" allowOverlap="1" wp14:anchorId="3A5EBF37" wp14:editId="5FDA865B">
            <wp:simplePos x="0" y="0"/>
            <wp:positionH relativeFrom="column">
              <wp:posOffset>-113030</wp:posOffset>
            </wp:positionH>
            <wp:positionV relativeFrom="paragraph">
              <wp:posOffset>113030</wp:posOffset>
            </wp:positionV>
            <wp:extent cx="6386830" cy="1932940"/>
            <wp:effectExtent l="0" t="0" r="0" b="0"/>
            <wp:wrapTopAndBottom/>
            <wp:docPr id="13" name="Picture 13" descr="Description: A white paper with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A white paper with pin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683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388D">
        <w:rPr>
          <w:color w:val="000000"/>
          <w:lang w:val="af-ZA"/>
        </w:rPr>
        <w:t>- Kết cấu mặt đường: Mặt đường bê tông nhựa chặt.</w:t>
      </w:r>
    </w:p>
    <w:p w:rsidR="00D044BC" w:rsidRPr="00986219" w:rsidRDefault="00D044BC" w:rsidP="00986219">
      <w:pPr>
        <w:pStyle w:val="Heading4"/>
        <w:spacing w:before="120" w:after="120" w:line="240" w:lineRule="auto"/>
        <w:rPr>
          <w:lang w:val="nb-NO"/>
        </w:rPr>
      </w:pPr>
      <w:r w:rsidRPr="00986219">
        <w:t>Quy trình công nghệ</w:t>
      </w:r>
    </w:p>
    <w:p w:rsidR="00D044BC" w:rsidRPr="00986219" w:rsidRDefault="00AD3493" w:rsidP="00986219">
      <w:pPr>
        <w:widowControl w:val="0"/>
        <w:spacing w:line="240" w:lineRule="auto"/>
        <w:ind w:firstLine="567"/>
        <w:rPr>
          <w:highlight w:val="yellow"/>
        </w:rPr>
      </w:pPr>
      <w:r w:rsidRPr="00986219">
        <w:rPr>
          <w:rFonts w:eastAsia=".VnTime"/>
        </w:rPr>
        <w:t xml:space="preserve">Dự án thuộc nhóm các Dự án đầu tư xây dựng cơ sở hạ tầng đường giao thông, </w:t>
      </w:r>
      <w:r w:rsidR="0087088B" w:rsidRPr="00986219">
        <w:rPr>
          <w:rFonts w:eastAsia=".VnTime"/>
        </w:rPr>
        <w:t xml:space="preserve">cầu, cống thoát nước </w:t>
      </w:r>
      <w:r w:rsidRPr="00986219">
        <w:t>nên các hoạt động của Dự án chủ yếu áp dụng các giải pháp kỹ thuật và biện pháp thi công công trình</w:t>
      </w:r>
      <w:r w:rsidRPr="00986219">
        <w:rPr>
          <w:rFonts w:eastAsia=".VnTime"/>
        </w:rPr>
        <w:t>. Các chất thải phát sinh chủ yếu từ hoạt động thi công, sinh hoạt của công nhân trên công trường trong giai đoạn thi công</w:t>
      </w:r>
      <w:r w:rsidR="00CD4EC6" w:rsidRPr="00986219">
        <w:rPr>
          <w:rFonts w:eastAsia=".VnTime"/>
        </w:rPr>
        <w:t>.</w:t>
      </w:r>
      <w:r w:rsidR="00F75F56" w:rsidRPr="00986219">
        <w:rPr>
          <w:rFonts w:eastAsia=".VnTime"/>
        </w:rPr>
        <w:t xml:space="preserve"> </w:t>
      </w:r>
    </w:p>
    <w:p w:rsidR="00B65842" w:rsidRPr="00986219" w:rsidRDefault="00FD7705" w:rsidP="00986219">
      <w:pPr>
        <w:pStyle w:val="Heading2"/>
        <w:spacing w:line="240" w:lineRule="auto"/>
        <w:rPr>
          <w:color w:val="auto"/>
        </w:rPr>
      </w:pPr>
      <w:bookmarkStart w:id="159" w:name="_Toc51225049"/>
      <w:bookmarkStart w:id="160" w:name="_Toc59433576"/>
      <w:bookmarkStart w:id="161" w:name="_Toc158045264"/>
      <w:r w:rsidRPr="00986219">
        <w:rPr>
          <w:color w:val="auto"/>
        </w:rPr>
        <w:t>Các hạng mục công trình của dự án</w:t>
      </w:r>
      <w:bookmarkStart w:id="162" w:name="_Toc51225050"/>
      <w:bookmarkStart w:id="163" w:name="_Toc59433577"/>
      <w:bookmarkEnd w:id="159"/>
      <w:bookmarkEnd w:id="160"/>
      <w:bookmarkEnd w:id="161"/>
    </w:p>
    <w:p w:rsidR="00EB388D" w:rsidRPr="006A113B" w:rsidRDefault="00EB388D" w:rsidP="00EB388D">
      <w:pPr>
        <w:widowControl w:val="0"/>
        <w:tabs>
          <w:tab w:val="left" w:pos="720"/>
          <w:tab w:val="left" w:pos="1440"/>
          <w:tab w:val="left" w:pos="5643"/>
        </w:tabs>
        <w:spacing w:before="40" w:after="40" w:line="320" w:lineRule="exact"/>
        <w:rPr>
          <w:b/>
          <w:bCs/>
          <w:sz w:val="26"/>
          <w:szCs w:val="26"/>
          <w:lang w:val="nl-NL"/>
        </w:rPr>
      </w:pPr>
      <w:bookmarkStart w:id="164" w:name="_Toc360202957"/>
      <w:bookmarkStart w:id="165" w:name="_Toc403053203"/>
      <w:bookmarkStart w:id="166" w:name="_Toc448067874"/>
      <w:bookmarkStart w:id="167" w:name="_Toc36739325"/>
      <w:bookmarkEnd w:id="162"/>
      <w:bookmarkEnd w:id="163"/>
      <w:r>
        <w:rPr>
          <w:b/>
          <w:bCs/>
          <w:sz w:val="26"/>
          <w:szCs w:val="26"/>
          <w:lang w:val="nl-NL"/>
        </w:rPr>
        <w:t>a. T</w:t>
      </w:r>
      <w:r w:rsidRPr="006A113B">
        <w:rPr>
          <w:b/>
          <w:bCs/>
          <w:sz w:val="26"/>
          <w:szCs w:val="26"/>
          <w:lang w:val="nl-NL"/>
        </w:rPr>
        <w:t>hiết kế nền đường thông thường</w:t>
      </w:r>
    </w:p>
    <w:p w:rsidR="00EB388D" w:rsidRPr="006A113B" w:rsidRDefault="00EB388D" w:rsidP="00EB388D">
      <w:pPr>
        <w:pStyle w:val="StyleH-1Firstline039Before6pt"/>
        <w:rPr>
          <w:szCs w:val="26"/>
          <w:lang w:val="nl-NL"/>
        </w:rPr>
      </w:pPr>
      <w:r w:rsidRPr="006A113B">
        <w:rPr>
          <w:szCs w:val="26"/>
          <w:lang w:val="nl-NL"/>
        </w:rPr>
        <w:t>Nền đường trong dự án chủ yếu là nền đường đắp được thiết kế tuân thủ các tiêu chuẩn hiện hành:</w:t>
      </w:r>
    </w:p>
    <w:p w:rsidR="00EB388D" w:rsidRPr="006A113B" w:rsidRDefault="00EB388D" w:rsidP="00EB388D">
      <w:pPr>
        <w:pStyle w:val="TCGDD"/>
        <w:numPr>
          <w:ilvl w:val="0"/>
          <w:numId w:val="73"/>
        </w:numPr>
        <w:tabs>
          <w:tab w:val="clear" w:pos="992"/>
          <w:tab w:val="num" w:pos="720"/>
        </w:tabs>
        <w:ind w:firstLine="540"/>
        <w:rPr>
          <w:lang w:val="nl-NL"/>
        </w:rPr>
      </w:pPr>
      <w:r w:rsidRPr="006A113B">
        <w:rPr>
          <w:lang w:val="nl-NL"/>
        </w:rPr>
        <w:t>Trước khi đắp đào bỏ lớp đất không thích hợp: là lớp thảm thực vật và lớp hữu cơ phía trên bề mặt, chiều dày trung bình 30cm.</w:t>
      </w:r>
    </w:p>
    <w:p w:rsidR="00EB388D" w:rsidRPr="006A113B" w:rsidRDefault="00EB388D" w:rsidP="00EB388D">
      <w:pPr>
        <w:pStyle w:val="TCGDD"/>
        <w:numPr>
          <w:ilvl w:val="0"/>
          <w:numId w:val="73"/>
        </w:numPr>
        <w:tabs>
          <w:tab w:val="clear" w:pos="992"/>
          <w:tab w:val="num" w:pos="720"/>
        </w:tabs>
        <w:ind w:firstLine="540"/>
        <w:rPr>
          <w:lang w:val="nl-NL"/>
        </w:rPr>
      </w:pPr>
      <w:r w:rsidRPr="006A113B">
        <w:rPr>
          <w:lang w:val="nl-NL"/>
        </w:rPr>
        <w:lastRenderedPageBreak/>
        <w:t xml:space="preserve">Đào cấp: khi dốc ngang từ 20%-50% phải đào thành bậc cấp có chiều rộng 1m trước khi đắp nền </w:t>
      </w:r>
      <w:r w:rsidRPr="006A113B">
        <w:t>đường</w:t>
      </w:r>
      <w:r w:rsidRPr="006A113B">
        <w:rPr>
          <w:lang w:val="nl-NL"/>
        </w:rPr>
        <w:t>.</w:t>
      </w:r>
    </w:p>
    <w:p w:rsidR="00EB388D" w:rsidRPr="006A113B" w:rsidRDefault="00EB388D" w:rsidP="00EB388D">
      <w:pPr>
        <w:pStyle w:val="TCGDD"/>
        <w:numPr>
          <w:ilvl w:val="0"/>
          <w:numId w:val="73"/>
        </w:numPr>
        <w:tabs>
          <w:tab w:val="clear" w:pos="992"/>
          <w:tab w:val="num" w:pos="720"/>
        </w:tabs>
        <w:ind w:firstLine="540"/>
      </w:pPr>
      <w:r w:rsidRPr="006A113B">
        <w:t>Nền đắp được trồng cỏ để bảo vệ mái ta luy.</w:t>
      </w:r>
    </w:p>
    <w:p w:rsidR="00EB388D" w:rsidRPr="006A113B" w:rsidRDefault="00EB388D" w:rsidP="00EB388D">
      <w:pPr>
        <w:pStyle w:val="TCGDD"/>
        <w:numPr>
          <w:ilvl w:val="0"/>
          <w:numId w:val="73"/>
        </w:numPr>
        <w:tabs>
          <w:tab w:val="clear" w:pos="992"/>
          <w:tab w:val="num" w:pos="720"/>
        </w:tabs>
        <w:ind w:firstLine="540"/>
      </w:pPr>
      <w:r w:rsidRPr="006A113B">
        <w:t>Nền đường bao gồm các thành phần như sau:</w:t>
      </w:r>
      <w:r w:rsidRPr="006A113B">
        <w:tab/>
      </w:r>
    </w:p>
    <w:p w:rsidR="00EB388D" w:rsidRPr="006A113B" w:rsidRDefault="00EB388D" w:rsidP="00EB388D">
      <w:pPr>
        <w:pStyle w:val="TCGDD"/>
        <w:numPr>
          <w:ilvl w:val="0"/>
          <w:numId w:val="73"/>
        </w:numPr>
        <w:tabs>
          <w:tab w:val="clear" w:pos="992"/>
          <w:tab w:val="num" w:pos="720"/>
        </w:tabs>
        <w:ind w:firstLine="540"/>
      </w:pPr>
      <w:r w:rsidRPr="006A113B">
        <w:t>Lớn nền thượng: 30cm lớp đáy áo đường (ngay dưới lớp kết cấu áo đường) phải được đảm độ chặt K</w:t>
      </w:r>
      <w:r w:rsidRPr="006A113B">
        <w:sym w:font="Symbol" w:char="F0B3"/>
      </w:r>
      <w:r w:rsidRPr="006A113B">
        <w:t xml:space="preserve">0,98. </w:t>
      </w:r>
    </w:p>
    <w:p w:rsidR="00EB388D" w:rsidRPr="006A113B" w:rsidRDefault="00EB388D" w:rsidP="00EB388D">
      <w:pPr>
        <w:pStyle w:val="TCGDD"/>
        <w:numPr>
          <w:ilvl w:val="0"/>
          <w:numId w:val="73"/>
        </w:numPr>
        <w:tabs>
          <w:tab w:val="clear" w:pos="992"/>
          <w:tab w:val="num" w:pos="720"/>
        </w:tabs>
        <w:ind w:firstLine="540"/>
      </w:pPr>
      <w:r w:rsidRPr="006A113B">
        <w:t>Đối với nền đắp: phạm vi từ đáy lớp nền thượng tới mặt đất tự nhiên (sau khi bóc đất không thích hợp). Vật liệu đắp nền là đất phải được đảm bảo độ chặt K</w:t>
      </w:r>
      <w:r w:rsidRPr="006A113B">
        <w:sym w:font="Symbol" w:char="F0B3"/>
      </w:r>
      <w:r w:rsidRPr="006A113B">
        <w:t xml:space="preserve"> 0,95. </w:t>
      </w:r>
    </w:p>
    <w:p w:rsidR="00EB388D" w:rsidRPr="006A113B" w:rsidRDefault="00EB388D" w:rsidP="00EB388D">
      <w:pPr>
        <w:pStyle w:val="TCGDD"/>
        <w:numPr>
          <w:ilvl w:val="0"/>
          <w:numId w:val="73"/>
        </w:numPr>
        <w:tabs>
          <w:tab w:val="clear" w:pos="992"/>
          <w:tab w:val="num" w:pos="720"/>
        </w:tabs>
        <w:ind w:firstLine="540"/>
      </w:pPr>
      <w:r w:rsidRPr="006A113B">
        <w:t xml:space="preserve">Vật liệu đắp nền và nền đường sau khi lu lèn phải đảm bảo các chỉ tiêu theo quy định cho dự án và các quy định hiện hành. </w:t>
      </w:r>
    </w:p>
    <w:p w:rsidR="00EB388D" w:rsidRPr="006A113B" w:rsidRDefault="00EB388D" w:rsidP="00EB388D">
      <w:pPr>
        <w:pStyle w:val="TCGDD"/>
        <w:numPr>
          <w:ilvl w:val="0"/>
          <w:numId w:val="73"/>
        </w:numPr>
        <w:tabs>
          <w:tab w:val="clear" w:pos="992"/>
          <w:tab w:val="num" w:pos="720"/>
        </w:tabs>
        <w:ind w:firstLine="540"/>
      </w:pPr>
      <w:bookmarkStart w:id="168" w:name="_Toc286404595"/>
      <w:r w:rsidRPr="006A113B">
        <w:t>Nền đường phải luôn duy trì được sự ổn định toàn khối, hình dạng nền đường đắp ứng được các yêu cầu xe chạy trong quá trình khai thác;</w:t>
      </w:r>
      <w:bookmarkEnd w:id="168"/>
    </w:p>
    <w:p w:rsidR="00EB388D" w:rsidRDefault="00EB388D" w:rsidP="00EB388D">
      <w:pPr>
        <w:widowControl w:val="0"/>
        <w:tabs>
          <w:tab w:val="left" w:pos="720"/>
          <w:tab w:val="left" w:pos="1440"/>
          <w:tab w:val="left" w:pos="5643"/>
        </w:tabs>
        <w:spacing w:before="40" w:after="40" w:line="320" w:lineRule="exact"/>
        <w:rPr>
          <w:sz w:val="26"/>
          <w:szCs w:val="26"/>
        </w:rPr>
      </w:pPr>
      <w:bookmarkStart w:id="169" w:name="_Toc286404596"/>
      <w:r w:rsidRPr="006A113B">
        <w:rPr>
          <w:sz w:val="26"/>
          <w:szCs w:val="26"/>
        </w:rPr>
        <w:t>Nền đường phải có đủ cường độ để chịu được tác dụng của tải trọng xe chạy truyền xuống thông qua kết cấu áo đường và chịu được tác dụng của tải trọng bản thân đất nền đường;</w:t>
      </w:r>
      <w:bookmarkEnd w:id="169"/>
    </w:p>
    <w:p w:rsidR="00EB388D" w:rsidRPr="006A113B" w:rsidRDefault="00EB388D" w:rsidP="00EB388D">
      <w:pPr>
        <w:spacing w:before="60" w:after="60" w:line="320" w:lineRule="exact"/>
        <w:rPr>
          <w:b/>
          <w:bCs/>
          <w:i/>
          <w:color w:val="000000" w:themeColor="text1"/>
          <w:sz w:val="26"/>
          <w:szCs w:val="26"/>
        </w:rPr>
      </w:pPr>
      <w:r w:rsidRPr="006A113B">
        <w:rPr>
          <w:b/>
          <w:bCs/>
          <w:i/>
          <w:color w:val="000000" w:themeColor="text1"/>
          <w:sz w:val="26"/>
          <w:szCs w:val="26"/>
        </w:rPr>
        <w:t>b. Giải pháp thiết kế công trình cầu vượt sông :</w:t>
      </w:r>
    </w:p>
    <w:p w:rsidR="00EB388D" w:rsidRDefault="00EB388D" w:rsidP="00EB388D">
      <w:pPr>
        <w:spacing w:before="60" w:after="60" w:line="340" w:lineRule="exact"/>
        <w:rPr>
          <w:i/>
          <w:iCs/>
          <w:sz w:val="26"/>
          <w:szCs w:val="26"/>
        </w:rPr>
      </w:pPr>
      <w:bookmarkStart w:id="170" w:name="_Toc26433605"/>
      <w:r w:rsidRPr="006A113B">
        <w:rPr>
          <w:i/>
          <w:iCs/>
          <w:sz w:val="26"/>
          <w:szCs w:val="26"/>
        </w:rPr>
        <w:t>* Nguyên tắc thiết kế</w:t>
      </w:r>
      <w:bookmarkEnd w:id="170"/>
    </w:p>
    <w:p w:rsidR="00EB388D" w:rsidRPr="006A113B" w:rsidRDefault="00EB388D" w:rsidP="00EB388D">
      <w:pPr>
        <w:keepNext/>
        <w:tabs>
          <w:tab w:val="left" w:pos="567"/>
        </w:tabs>
        <w:spacing w:before="100" w:after="0" w:line="240" w:lineRule="auto"/>
        <w:ind w:left="142"/>
        <w:rPr>
          <w:sz w:val="26"/>
          <w:szCs w:val="26"/>
        </w:rPr>
      </w:pPr>
      <w:r>
        <w:rPr>
          <w:sz w:val="26"/>
          <w:szCs w:val="26"/>
        </w:rPr>
        <w:tab/>
      </w:r>
      <w:r w:rsidRPr="006A113B">
        <w:rPr>
          <w:sz w:val="26"/>
          <w:szCs w:val="26"/>
        </w:rPr>
        <w:t>- Công trình thiết kế vĩnh cửu, có kết cấu thanh thoát phù hợp với quy mô của tuyến đường và cảnh quan kiến trúc của khu vực.</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Quy mô mắt cắt ngang phù hợp với quy mô đầu tư phân kỳ, trên cơ sở có xem xét nghiên cứu quy mô hoàn chỉnh theo quy hoạch.</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Đáp ứng các yêu cầu về tĩnh không đứng, tĩnh không ngang của đường thủy, đường bộ bên dưới cầu.</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Đáp ứng được các yêu cầu quy hoạch phát triển tương lai, thuỷ lợi, môi trường...</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Thời gian thi công ngắn, thi công thuận lợi, tính cơ giới cao.</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Ít ảnh hưởng tới dân sinh, môi trường, có xem xét tới yếu tố biến đổi khí hậu và nước biển dâng.</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Đảm bảo điều kiện làm việc bình thường cho các công trình lân cận.</w:t>
      </w:r>
    </w:p>
    <w:p w:rsidR="00EB388D" w:rsidRPr="006A113B" w:rsidRDefault="00EB388D" w:rsidP="00EB388D">
      <w:pPr>
        <w:keepNext/>
        <w:tabs>
          <w:tab w:val="left" w:pos="567"/>
        </w:tabs>
        <w:spacing w:before="100" w:after="0" w:line="240" w:lineRule="auto"/>
        <w:ind w:left="142"/>
        <w:rPr>
          <w:sz w:val="26"/>
          <w:szCs w:val="26"/>
        </w:rPr>
      </w:pPr>
      <w:r w:rsidRPr="006A113B">
        <w:rPr>
          <w:sz w:val="26"/>
          <w:szCs w:val="26"/>
        </w:rPr>
        <w:tab/>
        <w:t>- Các công trình trong đô thị có nét kiến trúc mới mẻ, độc đáo, góp phần tạo điểm nhấn kiến trúc trong khu vực.</w:t>
      </w:r>
    </w:p>
    <w:p w:rsidR="00EB388D" w:rsidRDefault="00EB388D" w:rsidP="00EB388D">
      <w:pPr>
        <w:spacing w:before="60" w:after="60" w:line="340" w:lineRule="exact"/>
        <w:ind w:firstLine="540"/>
        <w:rPr>
          <w:sz w:val="26"/>
          <w:szCs w:val="26"/>
        </w:rPr>
      </w:pPr>
      <w:r w:rsidRPr="006A113B">
        <w:rPr>
          <w:sz w:val="26"/>
          <w:szCs w:val="26"/>
        </w:rPr>
        <w:t>- Phát huy được khả năng và sử dụng các thiết bị thi công của các đơn vị trong nước đồng thời áp dụng hợp lý các tiến bộ KHKT trong xây dựng công trình giao thông.</w:t>
      </w:r>
    </w:p>
    <w:p w:rsidR="00EB388D" w:rsidRDefault="00EB388D" w:rsidP="00EB388D">
      <w:pPr>
        <w:spacing w:before="60" w:after="60" w:line="340" w:lineRule="exact"/>
        <w:ind w:firstLine="540"/>
        <w:rPr>
          <w:i/>
          <w:iCs/>
          <w:sz w:val="26"/>
          <w:szCs w:val="26"/>
        </w:rPr>
      </w:pPr>
      <w:r w:rsidRPr="006A113B">
        <w:rPr>
          <w:sz w:val="26"/>
          <w:szCs w:val="26"/>
        </w:rPr>
        <w:t>- Có các chỉ tiêu kinh tế hợp lý</w:t>
      </w:r>
    </w:p>
    <w:p w:rsidR="00EB388D" w:rsidRPr="006A113B" w:rsidRDefault="00EB388D" w:rsidP="00EB388D">
      <w:pPr>
        <w:spacing w:before="60" w:after="60" w:line="340" w:lineRule="exact"/>
        <w:rPr>
          <w:i/>
          <w:iCs/>
          <w:sz w:val="26"/>
          <w:szCs w:val="26"/>
        </w:rPr>
      </w:pPr>
      <w:r w:rsidRPr="006A113B">
        <w:rPr>
          <w:i/>
          <w:iCs/>
          <w:sz w:val="26"/>
          <w:szCs w:val="26"/>
        </w:rPr>
        <w:t>* Quy mô MCN cầu</w:t>
      </w:r>
    </w:p>
    <w:p w:rsidR="00EB388D" w:rsidRPr="006A113B" w:rsidRDefault="00EB388D" w:rsidP="00EB388D">
      <w:pPr>
        <w:rPr>
          <w:sz w:val="26"/>
          <w:szCs w:val="26"/>
        </w:rPr>
      </w:pPr>
      <w:r w:rsidRPr="006A113B">
        <w:rPr>
          <w:sz w:val="26"/>
          <w:szCs w:val="26"/>
        </w:rPr>
        <w:t>Quy mô mắt cắt ngang phù hợp với quy mô đầu tư phân kỳ của dự án, trên cơ sở có xem xét nghiên cứu quy mô hoàn chỉnh theo quy hoạch. Theo đó, quy mô mặt cắt ngang cầu tại các phân đoạn như sau:</w:t>
      </w:r>
    </w:p>
    <w:p w:rsidR="00EB388D" w:rsidRPr="006A113B" w:rsidRDefault="00EB388D" w:rsidP="00EB388D">
      <w:pPr>
        <w:rPr>
          <w:spacing w:val="-4"/>
          <w:sz w:val="26"/>
          <w:szCs w:val="26"/>
        </w:rPr>
      </w:pPr>
      <w:r w:rsidRPr="006A113B">
        <w:rPr>
          <w:bCs/>
          <w:i/>
          <w:noProof/>
          <w:sz w:val="26"/>
          <w:szCs w:val="26"/>
        </w:rPr>
        <w:lastRenderedPageBreak/>
        <w:drawing>
          <wp:anchor distT="0" distB="0" distL="114300" distR="114300" simplePos="0" relativeHeight="251670528" behindDoc="0" locked="0" layoutInCell="1" allowOverlap="1" wp14:anchorId="5457CC22" wp14:editId="473F26C4">
            <wp:simplePos x="0" y="0"/>
            <wp:positionH relativeFrom="column">
              <wp:posOffset>739140</wp:posOffset>
            </wp:positionH>
            <wp:positionV relativeFrom="paragraph">
              <wp:posOffset>331774</wp:posOffset>
            </wp:positionV>
            <wp:extent cx="4137660" cy="2087880"/>
            <wp:effectExtent l="0" t="0" r="0" b="7620"/>
            <wp:wrapTopAndBottom/>
            <wp:docPr id="626395227" name="Picture 7" descr="A diagram of a bridge with numbers and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95227" name="Picture 7" descr="A diagram of a bridge with numbers and a c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766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113B">
        <w:rPr>
          <w:spacing w:val="-4"/>
          <w:sz w:val="26"/>
          <w:szCs w:val="26"/>
        </w:rPr>
        <w:t>* Cầu cửa Tùng:  Bcầu=12m.</w:t>
      </w:r>
    </w:p>
    <w:p w:rsidR="00EB388D" w:rsidRDefault="00EB388D" w:rsidP="00EB388D">
      <w:pPr>
        <w:autoSpaceDE w:val="0"/>
        <w:autoSpaceDN w:val="0"/>
        <w:adjustRightInd w:val="0"/>
        <w:spacing w:before="60" w:after="60" w:line="276" w:lineRule="auto"/>
        <w:jc w:val="center"/>
        <w:rPr>
          <w:bCs/>
          <w:i/>
          <w:szCs w:val="26"/>
        </w:rPr>
      </w:pPr>
      <w:r w:rsidRPr="006D4344">
        <w:rPr>
          <w:bCs/>
          <w:i/>
          <w:szCs w:val="26"/>
        </w:rPr>
        <w:t>Mặt cắt ngang cầu Cửa Tùng</w:t>
      </w:r>
    </w:p>
    <w:p w:rsidR="00EB388D" w:rsidRDefault="00EB388D" w:rsidP="00EB388D">
      <w:r>
        <w:rPr>
          <w:bCs/>
          <w:i/>
          <w:noProof/>
          <w:szCs w:val="26"/>
        </w:rPr>
        <w:drawing>
          <wp:anchor distT="0" distB="0" distL="114300" distR="114300" simplePos="0" relativeHeight="251671552" behindDoc="0" locked="0" layoutInCell="1" allowOverlap="1" wp14:anchorId="5CBF150D" wp14:editId="29978A7C">
            <wp:simplePos x="0" y="0"/>
            <wp:positionH relativeFrom="column">
              <wp:posOffset>-156210</wp:posOffset>
            </wp:positionH>
            <wp:positionV relativeFrom="paragraph">
              <wp:posOffset>276860</wp:posOffset>
            </wp:positionV>
            <wp:extent cx="6103620" cy="2080260"/>
            <wp:effectExtent l="0" t="0" r="0" b="0"/>
            <wp:wrapTopAndBottom/>
            <wp:docPr id="335602457" name="Picture 335602457" descr="A drawing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02457" name="Picture 335602457" descr="A drawing of a parking 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620" cy="2080260"/>
                    </a:xfrm>
                    <a:prstGeom prst="rect">
                      <a:avLst/>
                    </a:prstGeom>
                    <a:noFill/>
                    <a:ln>
                      <a:noFill/>
                    </a:ln>
                  </pic:spPr>
                </pic:pic>
              </a:graphicData>
            </a:graphic>
          </wp:anchor>
        </w:drawing>
      </w:r>
      <w:r w:rsidRPr="00370DC6">
        <w:t xml:space="preserve">* </w:t>
      </w:r>
      <w:r>
        <w:t>Mặt cắt ngang cầu Cửa Việt và cầu Hà Tây</w:t>
      </w:r>
      <w:r w:rsidRPr="00370DC6">
        <w:t>:</w:t>
      </w:r>
    </w:p>
    <w:p w:rsidR="00EB388D" w:rsidRDefault="00EB388D" w:rsidP="00EB388D">
      <w:pPr>
        <w:autoSpaceDE w:val="0"/>
        <w:autoSpaceDN w:val="0"/>
        <w:adjustRightInd w:val="0"/>
        <w:spacing w:before="60" w:after="60" w:line="276" w:lineRule="auto"/>
        <w:jc w:val="center"/>
        <w:rPr>
          <w:bCs/>
          <w:i/>
          <w:szCs w:val="26"/>
        </w:rPr>
      </w:pPr>
      <w:r w:rsidRPr="006D4344">
        <w:rPr>
          <w:bCs/>
          <w:i/>
          <w:szCs w:val="26"/>
        </w:rPr>
        <w:t xml:space="preserve">Mặt cắt ngang hoàn thiện </w:t>
      </w:r>
      <w:r>
        <w:rPr>
          <w:bCs/>
          <w:i/>
          <w:szCs w:val="26"/>
        </w:rPr>
        <w:t xml:space="preserve">cầu </w:t>
      </w:r>
      <w:r w:rsidRPr="006D4344">
        <w:rPr>
          <w:bCs/>
          <w:i/>
          <w:szCs w:val="26"/>
        </w:rPr>
        <w:t>Cửa Việt</w:t>
      </w:r>
    </w:p>
    <w:p w:rsidR="00EB388D" w:rsidRDefault="00EB388D" w:rsidP="00EB388D">
      <w:pPr>
        <w:autoSpaceDE w:val="0"/>
        <w:autoSpaceDN w:val="0"/>
        <w:adjustRightInd w:val="0"/>
        <w:spacing w:before="60" w:after="60" w:line="276" w:lineRule="auto"/>
        <w:jc w:val="center"/>
        <w:rPr>
          <w:bCs/>
          <w:i/>
          <w:szCs w:val="26"/>
        </w:rPr>
      </w:pPr>
      <w:r>
        <w:rPr>
          <w:bCs/>
          <w:i/>
          <w:noProof/>
          <w:szCs w:val="26"/>
        </w:rPr>
        <w:drawing>
          <wp:anchor distT="0" distB="0" distL="114300" distR="114300" simplePos="0" relativeHeight="251669504" behindDoc="0" locked="0" layoutInCell="1" allowOverlap="1" wp14:anchorId="35A88D11" wp14:editId="1E388CBC">
            <wp:simplePos x="0" y="0"/>
            <wp:positionH relativeFrom="margin">
              <wp:align>left</wp:align>
            </wp:positionH>
            <wp:positionV relativeFrom="paragraph">
              <wp:posOffset>284133</wp:posOffset>
            </wp:positionV>
            <wp:extent cx="6111240" cy="2529840"/>
            <wp:effectExtent l="0" t="0" r="3810" b="3810"/>
            <wp:wrapTopAndBottom/>
            <wp:docPr id="590369071" name="Picture 590369071" descr="A drawing of a car and a car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32886" name="Picture 9" descr="A drawing of a car and a car on a brid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240" cy="2529840"/>
                    </a:xfrm>
                    <a:prstGeom prst="rect">
                      <a:avLst/>
                    </a:prstGeom>
                    <a:noFill/>
                    <a:ln>
                      <a:noFill/>
                    </a:ln>
                  </pic:spPr>
                </pic:pic>
              </a:graphicData>
            </a:graphic>
          </wp:anchor>
        </w:drawing>
      </w:r>
    </w:p>
    <w:p w:rsidR="00EB388D" w:rsidRDefault="00EB388D" w:rsidP="00EB388D">
      <w:pPr>
        <w:autoSpaceDE w:val="0"/>
        <w:autoSpaceDN w:val="0"/>
        <w:adjustRightInd w:val="0"/>
        <w:spacing w:before="60" w:after="60" w:line="276" w:lineRule="auto"/>
        <w:jc w:val="center"/>
        <w:rPr>
          <w:bCs/>
          <w:i/>
          <w:szCs w:val="26"/>
        </w:rPr>
      </w:pPr>
      <w:r w:rsidRPr="006D4344">
        <w:rPr>
          <w:bCs/>
          <w:i/>
          <w:szCs w:val="26"/>
        </w:rPr>
        <w:t xml:space="preserve">Mặt cắt ngang </w:t>
      </w:r>
      <w:r>
        <w:rPr>
          <w:bCs/>
          <w:i/>
          <w:szCs w:val="26"/>
        </w:rPr>
        <w:t>đơn nguyên 1(giai đoạn1)</w:t>
      </w:r>
      <w:r w:rsidRPr="006D4344">
        <w:rPr>
          <w:bCs/>
          <w:i/>
          <w:szCs w:val="26"/>
        </w:rPr>
        <w:t xml:space="preserve"> </w:t>
      </w:r>
      <w:r>
        <w:rPr>
          <w:bCs/>
          <w:i/>
          <w:szCs w:val="26"/>
        </w:rPr>
        <w:t xml:space="preserve">cầu </w:t>
      </w:r>
      <w:r w:rsidRPr="006D4344">
        <w:rPr>
          <w:bCs/>
          <w:i/>
          <w:szCs w:val="26"/>
        </w:rPr>
        <w:t>Cửa Việt</w:t>
      </w:r>
    </w:p>
    <w:p w:rsidR="00EB388D" w:rsidRPr="00AC5658" w:rsidRDefault="00EB388D" w:rsidP="00EB388D">
      <w:pPr>
        <w:spacing w:before="60" w:after="60" w:line="340" w:lineRule="exact"/>
        <w:rPr>
          <w:i/>
          <w:iCs/>
          <w:color w:val="000000" w:themeColor="text1"/>
          <w:sz w:val="26"/>
          <w:szCs w:val="26"/>
        </w:rPr>
      </w:pPr>
      <w:r w:rsidRPr="00AC5658">
        <w:rPr>
          <w:i/>
          <w:iCs/>
        </w:rPr>
        <w:t xml:space="preserve">* </w:t>
      </w:r>
      <w:r>
        <w:rPr>
          <w:i/>
          <w:iCs/>
        </w:rPr>
        <w:t>Giải pháp thiết kế</w:t>
      </w:r>
      <w:r w:rsidRPr="00AC5658">
        <w:rPr>
          <w:i/>
          <w:iCs/>
        </w:rPr>
        <w:t xml:space="preserve"> kết cấu nhịp</w:t>
      </w:r>
    </w:p>
    <w:p w:rsidR="00EB388D" w:rsidRPr="006A113B" w:rsidRDefault="00EB388D" w:rsidP="00EB388D">
      <w:pPr>
        <w:numPr>
          <w:ilvl w:val="0"/>
          <w:numId w:val="75"/>
        </w:numPr>
        <w:tabs>
          <w:tab w:val="clear" w:pos="567"/>
          <w:tab w:val="num" w:pos="927"/>
        </w:tabs>
        <w:spacing w:before="40" w:after="40" w:line="276" w:lineRule="auto"/>
        <w:ind w:left="907" w:hanging="340"/>
        <w:rPr>
          <w:sz w:val="26"/>
          <w:szCs w:val="26"/>
          <w:lang w:val="nb-NO"/>
        </w:rPr>
      </w:pPr>
      <w:r w:rsidRPr="006A113B">
        <w:rPr>
          <w:b/>
          <w:bCs/>
          <w:sz w:val="26"/>
          <w:szCs w:val="26"/>
          <w:lang w:val="nb-NO"/>
        </w:rPr>
        <w:lastRenderedPageBreak/>
        <w:t>Cầu Cửa Tùng</w:t>
      </w:r>
      <w:r w:rsidRPr="006A113B">
        <w:rPr>
          <w:sz w:val="26"/>
          <w:szCs w:val="26"/>
          <w:lang w:val="nb-NO"/>
        </w:rPr>
        <w:t xml:space="preserve"> bắc qua sông Bến Hải (sơ đồ cầu cũ 66+3*105+65).</w:t>
      </w:r>
    </w:p>
    <w:p w:rsidR="00EB388D" w:rsidRPr="006D4344" w:rsidRDefault="00EB388D" w:rsidP="00EB388D">
      <w:pPr>
        <w:spacing w:before="60" w:after="60" w:line="276" w:lineRule="auto"/>
        <w:jc w:val="center"/>
        <w:rPr>
          <w:szCs w:val="26"/>
          <w:lang w:val="nb-NO"/>
        </w:rPr>
      </w:pPr>
      <w:r w:rsidRPr="006D4344">
        <w:rPr>
          <w:noProof/>
          <w:szCs w:val="26"/>
        </w:rPr>
        <w:drawing>
          <wp:inline distT="0" distB="0" distL="0" distR="0" wp14:anchorId="7A7BCDAD" wp14:editId="7A8E6DB0">
            <wp:extent cx="5511800" cy="2679700"/>
            <wp:effectExtent l="0" t="0" r="0" b="6350"/>
            <wp:docPr id="444647031" name="Picture 2" descr="A group of boats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47031" name="Picture 2" descr="A group of boats in a body of wa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800" cy="2679700"/>
                    </a:xfrm>
                    <a:prstGeom prst="rect">
                      <a:avLst/>
                    </a:prstGeom>
                    <a:noFill/>
                    <a:ln>
                      <a:noFill/>
                    </a:ln>
                  </pic:spPr>
                </pic:pic>
              </a:graphicData>
            </a:graphic>
          </wp:inline>
        </w:drawing>
      </w:r>
    </w:p>
    <w:p w:rsidR="00EB388D" w:rsidRDefault="00EB388D" w:rsidP="00EB388D">
      <w:pPr>
        <w:spacing w:before="60" w:after="60" w:line="276" w:lineRule="auto"/>
        <w:ind w:left="567"/>
        <w:jc w:val="center"/>
        <w:rPr>
          <w:i/>
          <w:szCs w:val="26"/>
          <w:lang w:val="nb-NO"/>
        </w:rPr>
      </w:pPr>
      <w:r w:rsidRPr="006D4344">
        <w:rPr>
          <w:i/>
          <w:szCs w:val="26"/>
          <w:lang w:val="nb-NO"/>
        </w:rPr>
        <w:t>Hình ảnh cầu Cửa Tùng hiện trạng</w:t>
      </w:r>
    </w:p>
    <w:p w:rsidR="00EB388D" w:rsidRPr="006A113B" w:rsidRDefault="00EB388D" w:rsidP="00EB388D">
      <w:pPr>
        <w:spacing w:before="60" w:after="60" w:line="276" w:lineRule="auto"/>
        <w:ind w:firstLine="567"/>
        <w:rPr>
          <w:sz w:val="26"/>
          <w:szCs w:val="26"/>
          <w:lang w:val="nb-NO"/>
        </w:rPr>
      </w:pPr>
      <w:r w:rsidRPr="006A113B">
        <w:rPr>
          <w:noProof/>
          <w:sz w:val="26"/>
          <w:szCs w:val="26"/>
        </w:rPr>
        <w:drawing>
          <wp:anchor distT="0" distB="0" distL="114300" distR="114300" simplePos="0" relativeHeight="251672576" behindDoc="0" locked="0" layoutInCell="1" allowOverlap="1" wp14:anchorId="45130547" wp14:editId="05BE56E1">
            <wp:simplePos x="0" y="0"/>
            <wp:positionH relativeFrom="column">
              <wp:posOffset>-330835</wp:posOffset>
            </wp:positionH>
            <wp:positionV relativeFrom="paragraph">
              <wp:posOffset>514350</wp:posOffset>
            </wp:positionV>
            <wp:extent cx="6392545" cy="1211580"/>
            <wp:effectExtent l="0" t="0" r="8255" b="7620"/>
            <wp:wrapTopAndBottom/>
            <wp:docPr id="2039833590" name="Picture 4"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3590" name="Picture 4" descr="A diagram of a structur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2545" cy="1211580"/>
                    </a:xfrm>
                    <a:prstGeom prst="rect">
                      <a:avLst/>
                    </a:prstGeom>
                    <a:noFill/>
                    <a:ln>
                      <a:noFill/>
                    </a:ln>
                  </pic:spPr>
                </pic:pic>
              </a:graphicData>
            </a:graphic>
          </wp:anchor>
        </w:drawing>
      </w:r>
      <w:r w:rsidRPr="006A113B">
        <w:rPr>
          <w:sz w:val="26"/>
          <w:szCs w:val="26"/>
          <w:lang w:val="nb-NO"/>
        </w:rPr>
        <w:t>+ Sơ đồ kết cấu nhịp cầu Cửa Tùng 39.1+3x40+78+120+78+3x40+39.1,</w:t>
      </w:r>
    </w:p>
    <w:p w:rsidR="00EB388D" w:rsidRPr="006A113B" w:rsidRDefault="00EB388D" w:rsidP="00EB388D">
      <w:pPr>
        <w:spacing w:before="60" w:after="60" w:line="276" w:lineRule="auto"/>
        <w:ind w:left="4320"/>
        <w:rPr>
          <w:sz w:val="26"/>
          <w:szCs w:val="26"/>
          <w:lang w:val="nb-NO"/>
        </w:rPr>
      </w:pPr>
      <w:r w:rsidRPr="006A113B">
        <w:rPr>
          <w:sz w:val="26"/>
          <w:szCs w:val="26"/>
          <w:lang w:val="nb-NO"/>
        </w:rPr>
        <w:t>Tổng chiều dài cầu: 608.5m</w:t>
      </w:r>
    </w:p>
    <w:p w:rsidR="00EB388D" w:rsidRDefault="00EB388D" w:rsidP="00EB388D">
      <w:pPr>
        <w:spacing w:before="40" w:after="40" w:line="276" w:lineRule="auto"/>
        <w:rPr>
          <w:iCs/>
          <w:color w:val="000000" w:themeColor="text1"/>
          <w:sz w:val="26"/>
          <w:szCs w:val="26"/>
        </w:rPr>
      </w:pPr>
    </w:p>
    <w:p w:rsidR="00EB388D" w:rsidRPr="00C201F4" w:rsidRDefault="00EB388D" w:rsidP="00EB388D">
      <w:pPr>
        <w:spacing w:before="40" w:after="40" w:line="276" w:lineRule="auto"/>
        <w:rPr>
          <w:sz w:val="26"/>
          <w:szCs w:val="26"/>
          <w:lang w:val="nb-NO"/>
        </w:rPr>
      </w:pPr>
      <w:r>
        <w:rPr>
          <w:iCs/>
          <w:color w:val="000000" w:themeColor="text1"/>
          <w:sz w:val="26"/>
          <w:szCs w:val="26"/>
        </w:rPr>
        <w:t xml:space="preserve">- Tĩnh không thông thuyền : </w:t>
      </w:r>
      <w:r w:rsidRPr="00764D5A">
        <w:rPr>
          <w:sz w:val="26"/>
          <w:szCs w:val="26"/>
          <w:lang w:val="nb-NO"/>
        </w:rPr>
        <w:t xml:space="preserve">Trên cơ sở </w:t>
      </w:r>
      <w:r>
        <w:rPr>
          <w:sz w:val="26"/>
          <w:szCs w:val="26"/>
          <w:lang w:val="nb-NO"/>
        </w:rPr>
        <w:t xml:space="preserve">Quyết định số 1829/QĐ-TTg ngày </w:t>
      </w:r>
      <w:r w:rsidRPr="00764D5A">
        <w:rPr>
          <w:sz w:val="26"/>
          <w:szCs w:val="26"/>
          <w:shd w:val="clear" w:color="auto" w:fill="FFFFFF"/>
        </w:rPr>
        <w:t>31</w:t>
      </w:r>
      <w:r>
        <w:rPr>
          <w:sz w:val="26"/>
          <w:szCs w:val="26"/>
          <w:shd w:val="clear" w:color="auto" w:fill="FFFFFF"/>
        </w:rPr>
        <w:t>/</w:t>
      </w:r>
      <w:r w:rsidRPr="00764D5A">
        <w:rPr>
          <w:sz w:val="26"/>
          <w:szCs w:val="26"/>
          <w:shd w:val="clear" w:color="auto" w:fill="FFFFFF"/>
        </w:rPr>
        <w:t>10</w:t>
      </w:r>
      <w:r>
        <w:rPr>
          <w:sz w:val="26"/>
          <w:szCs w:val="26"/>
          <w:shd w:val="clear" w:color="auto" w:fill="FFFFFF"/>
        </w:rPr>
        <w:t>/</w:t>
      </w:r>
      <w:r w:rsidRPr="00764D5A">
        <w:rPr>
          <w:sz w:val="26"/>
          <w:szCs w:val="26"/>
          <w:shd w:val="clear" w:color="auto" w:fill="FFFFFF"/>
        </w:rPr>
        <w:t>202</w:t>
      </w:r>
      <w:r>
        <w:rPr>
          <w:sz w:val="26"/>
          <w:szCs w:val="26"/>
          <w:shd w:val="clear" w:color="auto" w:fill="FFFFFF"/>
        </w:rPr>
        <w:t>1 của Thử tướng Chính phủ về việc phê duyệt quy hoạch kết cấu hạ tầng đường thuỷ nội địa thời kỳ 2021-2030, tầm nhìn đến năm 2050 .</w:t>
      </w:r>
      <w:r>
        <w:rPr>
          <w:sz w:val="26"/>
          <w:szCs w:val="26"/>
          <w:lang w:val="nb-NO"/>
        </w:rPr>
        <w:t xml:space="preserve"> Theo đó s</w:t>
      </w:r>
      <w:r w:rsidRPr="006D4344">
        <w:rPr>
          <w:sz w:val="26"/>
          <w:szCs w:val="26"/>
          <w:lang w:val="nb-NO"/>
        </w:rPr>
        <w:t xml:space="preserve">ông Bến Hải (cầu Cửa Tùng) </w:t>
      </w:r>
      <w:r>
        <w:rPr>
          <w:sz w:val="26"/>
          <w:szCs w:val="26"/>
          <w:lang w:val="nb-NO"/>
        </w:rPr>
        <w:t>: Đ</w:t>
      </w:r>
      <w:r w:rsidRPr="006D4344">
        <w:rPr>
          <w:sz w:val="26"/>
          <w:szCs w:val="26"/>
          <w:lang w:val="nb-NO"/>
        </w:rPr>
        <w:t xml:space="preserve">ường thủy nội địa cấp </w:t>
      </w:r>
      <w:r>
        <w:rPr>
          <w:sz w:val="26"/>
          <w:szCs w:val="26"/>
          <w:lang w:val="nb-NO"/>
        </w:rPr>
        <w:t>III khổ thông thuyền 50mx7m</w:t>
      </w:r>
    </w:p>
    <w:p w:rsidR="00EB388D" w:rsidRPr="005C5834" w:rsidRDefault="00EB388D" w:rsidP="00EB388D">
      <w:pPr>
        <w:spacing w:before="40" w:after="40" w:line="276" w:lineRule="auto"/>
        <w:rPr>
          <w:sz w:val="26"/>
          <w:szCs w:val="26"/>
          <w:lang w:val="nb-NO"/>
        </w:rPr>
      </w:pPr>
      <w:r w:rsidRPr="005C5834">
        <w:rPr>
          <w:sz w:val="26"/>
          <w:szCs w:val="26"/>
          <w:lang w:val="nb-NO"/>
        </w:rPr>
        <w:t>- Kết cấu phần trên: cầu chính là cầu dầm bê tông cốt thép dự ứng lực thi công bằng cầu đúc hẫng cân bằng, chiều dài nhịp chính L=105m, cầu dẫn là cầu dầm super T đúc sẵn bằng bê tông cốt thép dự ứng lực chiều dài dầm 38.3m.</w:t>
      </w:r>
    </w:p>
    <w:p w:rsidR="00EB388D" w:rsidRDefault="00EB388D" w:rsidP="00EB388D">
      <w:pPr>
        <w:spacing w:before="60" w:after="60" w:line="340" w:lineRule="exact"/>
        <w:ind w:firstLine="567"/>
        <w:rPr>
          <w:sz w:val="26"/>
          <w:szCs w:val="26"/>
          <w:lang w:val="nb-NO"/>
        </w:rPr>
      </w:pPr>
      <w:r w:rsidRPr="005C5834">
        <w:rPr>
          <w:sz w:val="26"/>
          <w:szCs w:val="26"/>
          <w:lang w:val="nb-NO"/>
        </w:rPr>
        <w:t>- Mố, trụ bằng BTCT đổ bê tông cốt thép đổ tại chỗ trên nền móng cọc khoan nhồi.</w:t>
      </w:r>
    </w:p>
    <w:p w:rsidR="00EB388D" w:rsidRPr="006A113B" w:rsidRDefault="00EB388D" w:rsidP="00EB388D">
      <w:pPr>
        <w:numPr>
          <w:ilvl w:val="0"/>
          <w:numId w:val="75"/>
        </w:numPr>
        <w:tabs>
          <w:tab w:val="clear" w:pos="567"/>
          <w:tab w:val="num" w:pos="927"/>
        </w:tabs>
        <w:spacing w:before="40" w:after="40" w:line="276" w:lineRule="auto"/>
        <w:ind w:left="907" w:hanging="340"/>
        <w:rPr>
          <w:sz w:val="26"/>
          <w:szCs w:val="26"/>
          <w:lang w:val="nb-NO"/>
        </w:rPr>
      </w:pPr>
      <w:r w:rsidRPr="006A113B">
        <w:rPr>
          <w:b/>
          <w:bCs/>
          <w:sz w:val="26"/>
          <w:szCs w:val="26"/>
          <w:lang w:val="nb-NO"/>
        </w:rPr>
        <w:t>Cầu Hà Tây</w:t>
      </w:r>
      <w:r w:rsidRPr="006A113B">
        <w:rPr>
          <w:sz w:val="26"/>
          <w:szCs w:val="26"/>
          <w:lang w:val="nb-NO"/>
        </w:rPr>
        <w:t xml:space="preserve"> bắc qua sông Hà Tây . </w:t>
      </w:r>
    </w:p>
    <w:p w:rsidR="00EB388D" w:rsidRDefault="00EB388D" w:rsidP="00EB388D">
      <w:pPr>
        <w:spacing w:before="40" w:after="40" w:line="276" w:lineRule="auto"/>
        <w:ind w:left="907"/>
        <w:rPr>
          <w:sz w:val="26"/>
          <w:szCs w:val="26"/>
          <w:lang w:val="nb-NO"/>
        </w:rPr>
      </w:pPr>
      <w:r w:rsidRPr="00CD39F2">
        <w:rPr>
          <w:noProof/>
          <w:sz w:val="26"/>
          <w:szCs w:val="26"/>
        </w:rPr>
        <w:lastRenderedPageBreak/>
        <w:drawing>
          <wp:anchor distT="0" distB="0" distL="114300" distR="114300" simplePos="0" relativeHeight="251673600" behindDoc="0" locked="0" layoutInCell="1" allowOverlap="1" wp14:anchorId="7217A04B" wp14:editId="0F6D640C">
            <wp:simplePos x="0" y="0"/>
            <wp:positionH relativeFrom="column">
              <wp:posOffset>-31808</wp:posOffset>
            </wp:positionH>
            <wp:positionV relativeFrom="paragraph">
              <wp:posOffset>243840</wp:posOffset>
            </wp:positionV>
            <wp:extent cx="6024880" cy="1287145"/>
            <wp:effectExtent l="0" t="0" r="0" b="8255"/>
            <wp:wrapTopAndBottom/>
            <wp:docPr id="1151949547" name="Picture 1151949547" descr="A screen shot of a computer&#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5524E0-E943-FA34-472B-9E99512D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49547" name="Picture 1151949547" descr="A screen shot of a computer&#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5524E0-E943-FA34-472B-9E99512DB109}"/>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4880" cy="1287145"/>
                    </a:xfrm>
                    <a:prstGeom prst="rect">
                      <a:avLst/>
                    </a:prstGeom>
                    <a:noFill/>
                    <a:ln>
                      <a:noFill/>
                    </a:ln>
                  </pic:spPr>
                </pic:pic>
              </a:graphicData>
            </a:graphic>
          </wp:anchor>
        </w:drawing>
      </w:r>
      <w:r w:rsidRPr="006A113B">
        <w:rPr>
          <w:sz w:val="26"/>
          <w:szCs w:val="26"/>
          <w:lang w:val="nb-NO"/>
        </w:rPr>
        <w:t>Sơ đồ kết cấu nhịp 39.1+40+42.45+45+42.45+39.1</w:t>
      </w:r>
    </w:p>
    <w:p w:rsidR="00EB388D" w:rsidRPr="006A113B" w:rsidRDefault="00EB388D" w:rsidP="00EB388D">
      <w:pPr>
        <w:spacing w:before="40" w:after="40" w:line="276" w:lineRule="auto"/>
        <w:ind w:left="907"/>
        <w:rPr>
          <w:sz w:val="26"/>
          <w:szCs w:val="26"/>
          <w:lang w:val="nb-NO"/>
        </w:rPr>
      </w:pPr>
    </w:p>
    <w:p w:rsidR="00EB388D" w:rsidRDefault="00EB388D" w:rsidP="00EB388D">
      <w:pPr>
        <w:pStyle w:val="ListParagraph"/>
        <w:spacing w:before="60" w:after="60" w:line="340" w:lineRule="exact"/>
        <w:ind w:left="0" w:firstLine="720"/>
        <w:rPr>
          <w:iCs/>
          <w:sz w:val="26"/>
          <w:szCs w:val="26"/>
        </w:rPr>
      </w:pPr>
      <w:r>
        <w:rPr>
          <w:iCs/>
          <w:sz w:val="26"/>
          <w:szCs w:val="26"/>
          <w:lang w:val="nb-NO"/>
        </w:rPr>
        <w:t xml:space="preserve">- </w:t>
      </w:r>
      <w:r w:rsidRPr="00C779D3">
        <w:rPr>
          <w:iCs/>
          <w:sz w:val="26"/>
          <w:szCs w:val="26"/>
          <w:lang w:val="nb-NO"/>
        </w:rPr>
        <w:t>Tĩnh không thông thuyền 30mx</w:t>
      </w:r>
      <w:r>
        <w:rPr>
          <w:iCs/>
          <w:sz w:val="26"/>
          <w:szCs w:val="26"/>
          <w:lang w:val="nb-NO"/>
        </w:rPr>
        <w:t>4</w:t>
      </w:r>
      <w:r w:rsidRPr="00C779D3">
        <w:rPr>
          <w:iCs/>
          <w:sz w:val="26"/>
          <w:szCs w:val="26"/>
          <w:lang w:val="nb-NO"/>
        </w:rPr>
        <w:t>m (</w:t>
      </w:r>
      <w:r w:rsidRPr="00CD39F2">
        <w:rPr>
          <w:i/>
          <w:iCs/>
          <w:sz w:val="26"/>
          <w:szCs w:val="26"/>
        </w:rPr>
        <w:t>Tiêu chuẩn quốc gia TCVN 11153:2016 về khu neo đậu tránh trú bão cho tàu cá)</w:t>
      </w:r>
      <w:r w:rsidRPr="00CD39F2">
        <w:rPr>
          <w:iCs/>
          <w:sz w:val="26"/>
          <w:szCs w:val="26"/>
        </w:rPr>
        <w:t>)</w:t>
      </w:r>
    </w:p>
    <w:p w:rsidR="00EB388D" w:rsidRPr="00C779D3" w:rsidRDefault="00EB388D" w:rsidP="00EB388D">
      <w:pPr>
        <w:spacing w:before="60" w:after="60" w:line="276" w:lineRule="auto"/>
        <w:rPr>
          <w:iCs/>
          <w:sz w:val="26"/>
          <w:szCs w:val="26"/>
          <w:lang w:val="nb-NO"/>
        </w:rPr>
      </w:pPr>
      <w:r>
        <w:rPr>
          <w:iCs/>
          <w:sz w:val="26"/>
          <w:szCs w:val="26"/>
          <w:lang w:val="nb-NO"/>
        </w:rPr>
        <w:t xml:space="preserve">- </w:t>
      </w:r>
      <w:r w:rsidRPr="00C779D3">
        <w:rPr>
          <w:iCs/>
          <w:sz w:val="26"/>
          <w:szCs w:val="26"/>
          <w:lang w:val="nb-NO"/>
        </w:rPr>
        <w:t>Tĩnh không đường chui dưới cầu 4.75m.</w:t>
      </w:r>
    </w:p>
    <w:p w:rsidR="00EB388D" w:rsidRPr="00C779D3" w:rsidRDefault="00EB388D" w:rsidP="00EB388D">
      <w:pPr>
        <w:pStyle w:val="ListParagraph"/>
        <w:spacing w:before="60" w:after="60" w:line="276" w:lineRule="auto"/>
        <w:ind w:left="0" w:firstLine="720"/>
        <w:rPr>
          <w:iCs/>
          <w:sz w:val="26"/>
          <w:szCs w:val="26"/>
          <w:lang w:val="nb-NO"/>
        </w:rPr>
      </w:pPr>
      <w:r>
        <w:rPr>
          <w:iCs/>
          <w:sz w:val="26"/>
          <w:szCs w:val="26"/>
          <w:lang w:val="nb-NO"/>
        </w:rPr>
        <w:t xml:space="preserve">- </w:t>
      </w:r>
      <w:r w:rsidRPr="00C779D3">
        <w:rPr>
          <w:iCs/>
          <w:sz w:val="26"/>
          <w:szCs w:val="26"/>
          <w:lang w:val="nb-NO"/>
        </w:rPr>
        <w:t>Kết cấu phần trên: Cầu là cầu dầm super T đúc sẵn bằng bê tông cốt thép dự ứng lực chiều dài dầm 38.3m.</w:t>
      </w:r>
    </w:p>
    <w:p w:rsidR="00EB388D" w:rsidRPr="00C779D3" w:rsidRDefault="00EB388D" w:rsidP="00EB388D">
      <w:pPr>
        <w:spacing w:before="60" w:after="60" w:line="276" w:lineRule="auto"/>
        <w:rPr>
          <w:iCs/>
          <w:sz w:val="26"/>
          <w:szCs w:val="26"/>
          <w:lang w:val="nb-NO"/>
        </w:rPr>
      </w:pPr>
      <w:r w:rsidRPr="00C779D3">
        <w:rPr>
          <w:iCs/>
          <w:sz w:val="26"/>
          <w:szCs w:val="26"/>
          <w:lang w:val="nb-NO"/>
        </w:rPr>
        <w:t>- Mố, trụ bằng BTCT đổ bê tông cốt thép đổ tại chỗ trên nền móng cọc khoan nhồi.</w:t>
      </w:r>
    </w:p>
    <w:p w:rsidR="00EB388D" w:rsidRPr="005C5834" w:rsidRDefault="00EB388D" w:rsidP="00EB388D">
      <w:pPr>
        <w:ind w:firstLine="567"/>
        <w:rPr>
          <w:sz w:val="26"/>
          <w:szCs w:val="26"/>
          <w:lang w:val="fr-FR" w:eastAsia="x-none"/>
        </w:rPr>
      </w:pPr>
      <w:r w:rsidRPr="005C5834">
        <w:rPr>
          <w:b/>
          <w:bCs/>
          <w:i/>
          <w:color w:val="000000" w:themeColor="text1"/>
          <w:sz w:val="26"/>
          <w:szCs w:val="26"/>
        </w:rPr>
        <w:t>c. Thiết kế hệ thống an toàn giao thông:</w:t>
      </w:r>
      <w:r w:rsidRPr="005C5834">
        <w:rPr>
          <w:i/>
          <w:color w:val="000000" w:themeColor="text1"/>
          <w:sz w:val="26"/>
          <w:szCs w:val="26"/>
        </w:rPr>
        <w:t xml:space="preserve"> </w:t>
      </w:r>
      <w:r w:rsidRPr="005C5834">
        <w:rPr>
          <w:color w:val="000000" w:themeColor="text1"/>
          <w:sz w:val="26"/>
          <w:szCs w:val="26"/>
          <w:lang w:val="nl-NL"/>
        </w:rPr>
        <w:t xml:space="preserve">Bố trí hệ thống an toàn giao thông theo quy chuẩn kỹ thuật quốc gia về báo hiệu đường bộ: “QCVN 41: 2019 BGTVT” </w:t>
      </w:r>
      <w:r w:rsidRPr="005C5834">
        <w:rPr>
          <w:sz w:val="26"/>
          <w:szCs w:val="26"/>
          <w:lang w:val="fr-FR" w:eastAsia="x-none"/>
        </w:rPr>
        <w:t>cụ thể như sau:</w:t>
      </w:r>
    </w:p>
    <w:p w:rsidR="00EB388D" w:rsidRPr="005C5834" w:rsidRDefault="00EB388D" w:rsidP="00EB388D">
      <w:pPr>
        <w:pStyle w:val="Gu2"/>
        <w:numPr>
          <w:ilvl w:val="0"/>
          <w:numId w:val="74"/>
        </w:numPr>
        <w:spacing w:before="120"/>
        <w:rPr>
          <w:szCs w:val="26"/>
          <w:lang w:val="fr-FR"/>
        </w:rPr>
      </w:pPr>
      <w:r w:rsidRPr="005C5834">
        <w:rPr>
          <w:szCs w:val="26"/>
          <w:lang w:val="fr-FR"/>
        </w:rPr>
        <w:t>Bố trí hệ thống biển báo (tam giác, tròn, chữ nhật) trên tuyến chính và trên đường ngang liên hệ với tuyến chính;</w:t>
      </w:r>
    </w:p>
    <w:p w:rsidR="00EB388D" w:rsidRPr="005C5834" w:rsidRDefault="00EB388D" w:rsidP="00EB388D">
      <w:pPr>
        <w:pStyle w:val="Gu2"/>
        <w:numPr>
          <w:ilvl w:val="0"/>
          <w:numId w:val="74"/>
        </w:numPr>
        <w:spacing w:before="120"/>
        <w:rPr>
          <w:szCs w:val="26"/>
          <w:lang w:val="fr-FR"/>
        </w:rPr>
      </w:pPr>
      <w:r w:rsidRPr="005C5834">
        <w:rPr>
          <w:szCs w:val="26"/>
          <w:lang w:val="fr-FR"/>
        </w:rPr>
        <w:t>Bố trí hệ thống vạch sơn phân làn, sơn đảo, sơn dải an toàn, sơn gờ giảm tốc và các báo hiệu khác theo quy chuẩn;</w:t>
      </w:r>
    </w:p>
    <w:p w:rsidR="00EB388D" w:rsidRPr="005C5834" w:rsidRDefault="00EB388D" w:rsidP="00EB388D">
      <w:pPr>
        <w:spacing w:before="60" w:after="60" w:line="340" w:lineRule="exact"/>
        <w:rPr>
          <w:color w:val="000000" w:themeColor="text1"/>
          <w:sz w:val="26"/>
          <w:szCs w:val="26"/>
          <w:lang w:val="nl-NL"/>
        </w:rPr>
      </w:pPr>
      <w:r w:rsidRPr="005C5834">
        <w:rPr>
          <w:sz w:val="26"/>
          <w:szCs w:val="26"/>
          <w:lang w:val="fr-FR"/>
        </w:rPr>
        <w:t>Hình dáng, quy cách, vị trí, kích thước, mầu sắc ... của hệ thống an toàn giao thông tuân theo Quy chuẩn kỹ thuật quốc gia về báo hiệu đường bộ QCVN41:2019/BGTVT và các quy định hiện hành.</w:t>
      </w:r>
    </w:p>
    <w:p w:rsidR="00081481" w:rsidRPr="00445C9C" w:rsidRDefault="00081481" w:rsidP="005A6000">
      <w:pPr>
        <w:pStyle w:val="Heading3"/>
        <w:spacing w:line="240" w:lineRule="auto"/>
        <w:rPr>
          <w:color w:val="auto"/>
        </w:rPr>
      </w:pPr>
      <w:bookmarkStart w:id="171" w:name="page40"/>
      <w:bookmarkStart w:id="172" w:name="_Toc51225052"/>
      <w:bookmarkStart w:id="173" w:name="_Toc59433579"/>
      <w:bookmarkStart w:id="174" w:name="_Toc158045265"/>
      <w:bookmarkEnd w:id="164"/>
      <w:bookmarkEnd w:id="165"/>
      <w:bookmarkEnd w:id="166"/>
      <w:bookmarkEnd w:id="167"/>
      <w:bookmarkEnd w:id="171"/>
      <w:r w:rsidRPr="00445C9C">
        <w:rPr>
          <w:color w:val="auto"/>
        </w:rPr>
        <w:t>Các hoạt động của dự án</w:t>
      </w:r>
      <w:bookmarkEnd w:id="174"/>
    </w:p>
    <w:p w:rsidR="0008301A" w:rsidRPr="00445C9C" w:rsidRDefault="0008301A" w:rsidP="005A6000">
      <w:pPr>
        <w:spacing w:line="240" w:lineRule="auto"/>
        <w:ind w:firstLine="567"/>
        <w:rPr>
          <w:rFonts w:cs="Times New Roman"/>
          <w:lang w:val="fr-FR"/>
        </w:rPr>
      </w:pPr>
      <w:r w:rsidRPr="00445C9C">
        <w:rPr>
          <w:rFonts w:cs="Times New Roman"/>
          <w:lang w:val="fr-FR"/>
        </w:rPr>
        <w:t xml:space="preserve">- Các hoạt động trong giai đoạn thi công, xây dựng bao gồm: </w:t>
      </w:r>
      <w:r w:rsidR="003434A7" w:rsidRPr="00445C9C">
        <w:rPr>
          <w:rFonts w:cs="Times New Roman"/>
          <w:lang w:val="fr-FR"/>
        </w:rPr>
        <w:t>Rà phá bom mìn, g</w:t>
      </w:r>
      <w:r w:rsidRPr="00445C9C">
        <w:rPr>
          <w:rFonts w:cs="Times New Roman"/>
          <w:lang w:val="fr-FR"/>
        </w:rPr>
        <w:t xml:space="preserve">iải phóng mặt bằng, vận chuyển nguyên vật liệu, xây dựng công trình </w:t>
      </w:r>
      <w:r w:rsidR="003434A7" w:rsidRPr="00445C9C">
        <w:rPr>
          <w:rFonts w:cs="Times New Roman"/>
          <w:lang w:val="fr-FR"/>
        </w:rPr>
        <w:t>và hoạt động sinh hoạt của công nhân trên công trường</w:t>
      </w:r>
      <w:r w:rsidRPr="00445C9C">
        <w:rPr>
          <w:rFonts w:cs="Times New Roman"/>
          <w:lang w:val="fr-FR"/>
        </w:rPr>
        <w:t>.</w:t>
      </w:r>
    </w:p>
    <w:p w:rsidR="009B5D5C" w:rsidRPr="00445C9C" w:rsidRDefault="0008301A" w:rsidP="005A6000">
      <w:pPr>
        <w:spacing w:line="240" w:lineRule="auto"/>
        <w:ind w:firstLine="567"/>
        <w:rPr>
          <w:rFonts w:cs="Times New Roman"/>
          <w:lang w:val="fr-FR"/>
        </w:rPr>
      </w:pPr>
      <w:r w:rsidRPr="00445C9C">
        <w:rPr>
          <w:rFonts w:cs="Times New Roman"/>
          <w:lang w:val="fr-FR"/>
        </w:rPr>
        <w:t xml:space="preserve">- Các hoạt động trong giai đoạn vận hành bao gồm: </w:t>
      </w:r>
      <w:r w:rsidR="00E36E16" w:rsidRPr="00445C9C">
        <w:rPr>
          <w:rFonts w:cs="Times New Roman"/>
          <w:lang w:val="fr-FR"/>
        </w:rPr>
        <w:t xml:space="preserve">Khai thác </w:t>
      </w:r>
      <w:r w:rsidR="00ED7A4E" w:rsidRPr="00445C9C">
        <w:rPr>
          <w:rFonts w:cs="Times New Roman"/>
          <w:lang w:val="fr-FR"/>
        </w:rPr>
        <w:t>sử dụng, định kỳ duy tu, bão dưỡng</w:t>
      </w:r>
      <w:r w:rsidR="00E36E16" w:rsidRPr="00445C9C">
        <w:rPr>
          <w:rFonts w:cs="Times New Roman"/>
          <w:lang w:val="fr-FR"/>
        </w:rPr>
        <w:t xml:space="preserve"> tuyến đường</w:t>
      </w:r>
      <w:r w:rsidRPr="00445C9C">
        <w:rPr>
          <w:rFonts w:cs="Times New Roman"/>
          <w:lang w:val="fr-FR"/>
        </w:rPr>
        <w:t>.</w:t>
      </w:r>
      <w:r w:rsidR="00137322" w:rsidRPr="00445C9C">
        <w:rPr>
          <w:rFonts w:cs="Times New Roman"/>
          <w:lang w:val="fr-FR"/>
        </w:rPr>
        <w:t xml:space="preserve"> </w:t>
      </w:r>
    </w:p>
    <w:p w:rsidR="0008301A" w:rsidRPr="00445C9C" w:rsidRDefault="0008301A" w:rsidP="005A6000">
      <w:pPr>
        <w:pStyle w:val="Danhmcbng"/>
        <w:spacing w:line="240" w:lineRule="auto"/>
        <w:rPr>
          <w:i/>
        </w:rPr>
      </w:pPr>
      <w:bookmarkStart w:id="175" w:name="_Toc158045322"/>
      <w:r w:rsidRPr="00445C9C">
        <w:t>Các hoạt động của dự án</w:t>
      </w:r>
      <w:bookmarkEnd w:id="1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924"/>
        <w:gridCol w:w="2667"/>
        <w:gridCol w:w="1993"/>
        <w:gridCol w:w="1408"/>
      </w:tblGrid>
      <w:tr w:rsidR="008A0626" w:rsidRPr="00445C9C" w:rsidTr="000E5065">
        <w:trPr>
          <w:trHeight w:val="454"/>
          <w:tblHeader/>
        </w:trPr>
        <w:tc>
          <w:tcPr>
            <w:tcW w:w="697" w:type="pct"/>
            <w:vAlign w:val="center"/>
          </w:tcPr>
          <w:p w:rsidR="0008301A" w:rsidRPr="00445C9C" w:rsidRDefault="0008301A" w:rsidP="000E5065">
            <w:pPr>
              <w:pStyle w:val="TableIn"/>
              <w:spacing w:before="20" w:after="20"/>
              <w:rPr>
                <w:b/>
                <w:lang w:val="pt-BR"/>
              </w:rPr>
            </w:pPr>
            <w:r w:rsidRPr="00445C9C">
              <w:rPr>
                <w:b/>
                <w:lang w:val="pt-BR"/>
              </w:rPr>
              <w:t>Các giai đoạn dự án</w:t>
            </w:r>
          </w:p>
        </w:tc>
        <w:tc>
          <w:tcPr>
            <w:tcW w:w="1036" w:type="pct"/>
            <w:vAlign w:val="center"/>
          </w:tcPr>
          <w:p w:rsidR="0008301A" w:rsidRPr="00445C9C" w:rsidRDefault="0008301A" w:rsidP="00B26E0B">
            <w:pPr>
              <w:pStyle w:val="TableIn"/>
              <w:spacing w:before="20" w:after="20"/>
              <w:rPr>
                <w:b/>
              </w:rPr>
            </w:pPr>
            <w:r w:rsidRPr="00445C9C">
              <w:rPr>
                <w:b/>
              </w:rPr>
              <w:t>Hoạt động</w:t>
            </w:r>
          </w:p>
        </w:tc>
        <w:tc>
          <w:tcPr>
            <w:tcW w:w="1436" w:type="pct"/>
            <w:vAlign w:val="center"/>
          </w:tcPr>
          <w:p w:rsidR="0008301A" w:rsidRPr="00445C9C" w:rsidRDefault="0008301A" w:rsidP="00B26E0B">
            <w:pPr>
              <w:pStyle w:val="TableIn"/>
              <w:spacing w:before="20" w:after="20"/>
              <w:rPr>
                <w:b/>
              </w:rPr>
            </w:pPr>
            <w:r w:rsidRPr="00445C9C">
              <w:rPr>
                <w:b/>
              </w:rPr>
              <w:t>Tác động liên quan đến chất thải</w:t>
            </w:r>
          </w:p>
        </w:tc>
        <w:tc>
          <w:tcPr>
            <w:tcW w:w="1073" w:type="pct"/>
            <w:vAlign w:val="center"/>
          </w:tcPr>
          <w:p w:rsidR="0008301A" w:rsidRPr="00445C9C" w:rsidRDefault="0008301A" w:rsidP="00B26E0B">
            <w:pPr>
              <w:pStyle w:val="TableIn"/>
              <w:spacing w:before="20" w:after="20"/>
              <w:rPr>
                <w:b/>
              </w:rPr>
            </w:pPr>
            <w:r w:rsidRPr="00445C9C">
              <w:rPr>
                <w:b/>
              </w:rPr>
              <w:t>Tác động không liên quan đến chất thải</w:t>
            </w:r>
          </w:p>
        </w:tc>
        <w:tc>
          <w:tcPr>
            <w:tcW w:w="758" w:type="pct"/>
            <w:vAlign w:val="center"/>
          </w:tcPr>
          <w:p w:rsidR="0008301A" w:rsidRPr="00445C9C" w:rsidRDefault="0008301A" w:rsidP="00B26E0B">
            <w:pPr>
              <w:pStyle w:val="TableIn"/>
              <w:spacing w:before="20" w:after="20"/>
              <w:rPr>
                <w:b/>
              </w:rPr>
            </w:pPr>
            <w:r w:rsidRPr="00445C9C">
              <w:rPr>
                <w:b/>
              </w:rPr>
              <w:t>Sự cố môi trường</w:t>
            </w:r>
          </w:p>
        </w:tc>
      </w:tr>
      <w:tr w:rsidR="008A0626" w:rsidRPr="00445C9C" w:rsidTr="000E5065">
        <w:trPr>
          <w:trHeight w:val="454"/>
        </w:trPr>
        <w:tc>
          <w:tcPr>
            <w:tcW w:w="697" w:type="pct"/>
            <w:vMerge w:val="restart"/>
            <w:vAlign w:val="center"/>
          </w:tcPr>
          <w:p w:rsidR="0008301A" w:rsidRPr="00445C9C" w:rsidRDefault="0008301A" w:rsidP="000E5065">
            <w:pPr>
              <w:pStyle w:val="TableIn"/>
              <w:spacing w:before="20" w:after="20"/>
              <w:rPr>
                <w:b/>
              </w:rPr>
            </w:pPr>
            <w:r w:rsidRPr="00445C9C">
              <w:rPr>
                <w:b/>
              </w:rPr>
              <w:t>Triển  khai xây dựng</w:t>
            </w:r>
          </w:p>
          <w:p w:rsidR="0008301A" w:rsidRPr="00445C9C" w:rsidRDefault="0008301A" w:rsidP="000E5065">
            <w:pPr>
              <w:pStyle w:val="TableIn"/>
              <w:spacing w:before="20" w:after="20"/>
              <w:rPr>
                <w:b/>
              </w:rPr>
            </w:pPr>
          </w:p>
        </w:tc>
        <w:tc>
          <w:tcPr>
            <w:tcW w:w="1036" w:type="pct"/>
            <w:vAlign w:val="center"/>
          </w:tcPr>
          <w:p w:rsidR="0008301A" w:rsidRPr="00445C9C" w:rsidRDefault="0008301A" w:rsidP="00B26E0B">
            <w:pPr>
              <w:pStyle w:val="TableIn"/>
              <w:spacing w:before="20" w:after="20"/>
              <w:jc w:val="both"/>
            </w:pPr>
            <w:r w:rsidRPr="00445C9C">
              <w:t>GPMB</w:t>
            </w:r>
          </w:p>
        </w:tc>
        <w:tc>
          <w:tcPr>
            <w:tcW w:w="1436" w:type="pct"/>
            <w:vAlign w:val="center"/>
          </w:tcPr>
          <w:p w:rsidR="0008301A" w:rsidRPr="00445C9C" w:rsidRDefault="00F11F7C" w:rsidP="00B26E0B">
            <w:pPr>
              <w:pStyle w:val="TableIn"/>
              <w:spacing w:before="20" w:after="20"/>
              <w:jc w:val="both"/>
            </w:pPr>
            <w:r w:rsidRPr="00445C9C">
              <w:t xml:space="preserve">- </w:t>
            </w:r>
            <w:r w:rsidR="0008301A" w:rsidRPr="00445C9C">
              <w:t>CTR</w:t>
            </w:r>
          </w:p>
        </w:tc>
        <w:tc>
          <w:tcPr>
            <w:tcW w:w="1073" w:type="pct"/>
            <w:vAlign w:val="center"/>
          </w:tcPr>
          <w:p w:rsidR="0008301A" w:rsidRPr="00445C9C" w:rsidRDefault="0008301A" w:rsidP="00B26E0B">
            <w:pPr>
              <w:pStyle w:val="TableIn"/>
              <w:spacing w:before="20" w:after="20"/>
              <w:jc w:val="both"/>
            </w:pPr>
            <w:r w:rsidRPr="00445C9C">
              <w:t>Hệ sinh thái</w:t>
            </w:r>
          </w:p>
        </w:tc>
        <w:tc>
          <w:tcPr>
            <w:tcW w:w="758" w:type="pct"/>
            <w:vAlign w:val="center"/>
          </w:tcPr>
          <w:p w:rsidR="0008301A" w:rsidRPr="00445C9C" w:rsidRDefault="0008301A" w:rsidP="00B26E0B">
            <w:pPr>
              <w:pStyle w:val="TableIn"/>
              <w:spacing w:before="20" w:after="20"/>
              <w:jc w:val="both"/>
            </w:pPr>
            <w:r w:rsidRPr="00445C9C">
              <w:t>Xói mòn, sạt l</w:t>
            </w:r>
            <w:r w:rsidR="00727DFE" w:rsidRPr="00445C9C">
              <w:t>ở</w:t>
            </w:r>
            <w:r w:rsidRPr="00445C9C">
              <w:t xml:space="preserve"> đất</w:t>
            </w:r>
          </w:p>
        </w:tc>
      </w:tr>
      <w:tr w:rsidR="008A0626" w:rsidRPr="00445C9C" w:rsidTr="000E5065">
        <w:trPr>
          <w:trHeight w:val="454"/>
        </w:trPr>
        <w:tc>
          <w:tcPr>
            <w:tcW w:w="697" w:type="pct"/>
            <w:vMerge/>
            <w:vAlign w:val="center"/>
          </w:tcPr>
          <w:p w:rsidR="0008301A" w:rsidRPr="00445C9C" w:rsidRDefault="0008301A" w:rsidP="000E5065">
            <w:pPr>
              <w:pStyle w:val="TableIn"/>
              <w:spacing w:before="20" w:after="20"/>
              <w:rPr>
                <w:b/>
              </w:rPr>
            </w:pPr>
          </w:p>
        </w:tc>
        <w:tc>
          <w:tcPr>
            <w:tcW w:w="1036" w:type="pct"/>
            <w:vAlign w:val="center"/>
          </w:tcPr>
          <w:p w:rsidR="0008301A" w:rsidRPr="00445C9C" w:rsidRDefault="0008301A" w:rsidP="00B26E0B">
            <w:pPr>
              <w:pStyle w:val="TableIn"/>
              <w:spacing w:before="20" w:after="20"/>
              <w:jc w:val="both"/>
            </w:pPr>
            <w:r w:rsidRPr="00445C9C">
              <w:t>Vận chuyển nguyên vật liệu</w:t>
            </w:r>
          </w:p>
        </w:tc>
        <w:tc>
          <w:tcPr>
            <w:tcW w:w="1436" w:type="pct"/>
            <w:vAlign w:val="center"/>
          </w:tcPr>
          <w:p w:rsidR="0008301A" w:rsidRPr="00445C9C" w:rsidRDefault="0008301A" w:rsidP="00B26E0B">
            <w:pPr>
              <w:pStyle w:val="TableIn"/>
              <w:spacing w:before="20" w:after="20"/>
              <w:jc w:val="both"/>
            </w:pPr>
            <w:r w:rsidRPr="00445C9C">
              <w:t>- Bụi, khí thải</w:t>
            </w:r>
          </w:p>
          <w:p w:rsidR="0008301A" w:rsidRPr="00445C9C" w:rsidRDefault="0008301A" w:rsidP="00B26E0B">
            <w:pPr>
              <w:pStyle w:val="TableIn"/>
              <w:spacing w:before="20" w:after="20"/>
              <w:jc w:val="both"/>
            </w:pPr>
            <w:r w:rsidRPr="00445C9C">
              <w:t>- CTR</w:t>
            </w:r>
          </w:p>
        </w:tc>
        <w:tc>
          <w:tcPr>
            <w:tcW w:w="1073" w:type="pct"/>
            <w:vAlign w:val="center"/>
          </w:tcPr>
          <w:p w:rsidR="0008301A" w:rsidRPr="00445C9C" w:rsidRDefault="0008301A" w:rsidP="00B26E0B">
            <w:pPr>
              <w:pStyle w:val="TableIn"/>
              <w:spacing w:before="20" w:after="20"/>
              <w:jc w:val="both"/>
            </w:pPr>
            <w:r w:rsidRPr="00445C9C">
              <w:t>Tiếng ồn, rung</w:t>
            </w:r>
          </w:p>
        </w:tc>
        <w:tc>
          <w:tcPr>
            <w:tcW w:w="758" w:type="pct"/>
            <w:vAlign w:val="center"/>
          </w:tcPr>
          <w:p w:rsidR="0008301A" w:rsidRPr="00445C9C" w:rsidRDefault="0008301A" w:rsidP="00B26E0B">
            <w:pPr>
              <w:pStyle w:val="TableIn"/>
              <w:spacing w:before="20" w:after="20"/>
              <w:jc w:val="both"/>
            </w:pPr>
            <w:r w:rsidRPr="00445C9C">
              <w:t>Tai nạn giao thông</w:t>
            </w:r>
          </w:p>
        </w:tc>
      </w:tr>
      <w:tr w:rsidR="008A0626" w:rsidRPr="00445C9C" w:rsidTr="000E5065">
        <w:trPr>
          <w:trHeight w:val="454"/>
        </w:trPr>
        <w:tc>
          <w:tcPr>
            <w:tcW w:w="697" w:type="pct"/>
            <w:vMerge/>
            <w:vAlign w:val="center"/>
          </w:tcPr>
          <w:p w:rsidR="0008301A" w:rsidRPr="00445C9C" w:rsidRDefault="0008301A" w:rsidP="000E5065">
            <w:pPr>
              <w:pStyle w:val="TableIn"/>
              <w:spacing w:before="20" w:after="20"/>
              <w:rPr>
                <w:b/>
              </w:rPr>
            </w:pPr>
          </w:p>
        </w:tc>
        <w:tc>
          <w:tcPr>
            <w:tcW w:w="1036" w:type="pct"/>
            <w:vAlign w:val="center"/>
          </w:tcPr>
          <w:p w:rsidR="0008301A" w:rsidRPr="00445C9C" w:rsidRDefault="0008301A" w:rsidP="00B26E0B">
            <w:pPr>
              <w:pStyle w:val="TableIn"/>
              <w:spacing w:before="20" w:after="20"/>
              <w:jc w:val="both"/>
            </w:pPr>
            <w:r w:rsidRPr="00445C9C">
              <w:t>Xây dựng công trình</w:t>
            </w:r>
          </w:p>
        </w:tc>
        <w:tc>
          <w:tcPr>
            <w:tcW w:w="1436" w:type="pct"/>
            <w:vAlign w:val="center"/>
          </w:tcPr>
          <w:p w:rsidR="0008301A" w:rsidRPr="00445C9C" w:rsidRDefault="0008301A" w:rsidP="00B26E0B">
            <w:pPr>
              <w:pStyle w:val="TableIn"/>
              <w:spacing w:before="20" w:after="20"/>
              <w:jc w:val="both"/>
            </w:pPr>
            <w:r w:rsidRPr="00445C9C">
              <w:t>- Bụi, khí thải</w:t>
            </w:r>
          </w:p>
          <w:p w:rsidR="0008301A" w:rsidRPr="00445C9C" w:rsidRDefault="0008301A" w:rsidP="00B26E0B">
            <w:pPr>
              <w:pStyle w:val="TableIn"/>
              <w:spacing w:before="20" w:after="20"/>
              <w:jc w:val="both"/>
            </w:pPr>
            <w:r w:rsidRPr="00445C9C">
              <w:t>- CTR</w:t>
            </w:r>
          </w:p>
          <w:p w:rsidR="0008301A" w:rsidRPr="00445C9C" w:rsidRDefault="0008301A" w:rsidP="00B26E0B">
            <w:pPr>
              <w:pStyle w:val="TableIn"/>
              <w:spacing w:before="20" w:after="20"/>
              <w:jc w:val="both"/>
            </w:pPr>
            <w:r w:rsidRPr="00445C9C">
              <w:t>- Nước thải xây dựng</w:t>
            </w:r>
          </w:p>
        </w:tc>
        <w:tc>
          <w:tcPr>
            <w:tcW w:w="1073" w:type="pct"/>
            <w:vAlign w:val="center"/>
          </w:tcPr>
          <w:p w:rsidR="0008301A" w:rsidRPr="00445C9C" w:rsidRDefault="0008301A" w:rsidP="00B26E0B">
            <w:pPr>
              <w:pStyle w:val="TableIn"/>
              <w:spacing w:before="20" w:after="20"/>
              <w:jc w:val="both"/>
            </w:pPr>
            <w:r w:rsidRPr="00445C9C">
              <w:t>Tiếng ồn, rung</w:t>
            </w:r>
          </w:p>
        </w:tc>
        <w:tc>
          <w:tcPr>
            <w:tcW w:w="758" w:type="pct"/>
            <w:vAlign w:val="center"/>
          </w:tcPr>
          <w:p w:rsidR="0008301A" w:rsidRPr="00445C9C" w:rsidRDefault="0008301A" w:rsidP="00B26E0B">
            <w:pPr>
              <w:pStyle w:val="TableIn"/>
              <w:spacing w:before="20" w:after="20"/>
              <w:jc w:val="both"/>
            </w:pPr>
            <w:r w:rsidRPr="00445C9C">
              <w:t>Tai nạn lao động</w:t>
            </w:r>
          </w:p>
        </w:tc>
      </w:tr>
      <w:tr w:rsidR="008A0626" w:rsidRPr="00445C9C" w:rsidTr="000E5065">
        <w:trPr>
          <w:trHeight w:val="454"/>
        </w:trPr>
        <w:tc>
          <w:tcPr>
            <w:tcW w:w="697" w:type="pct"/>
            <w:vMerge/>
            <w:vAlign w:val="center"/>
          </w:tcPr>
          <w:p w:rsidR="0008301A" w:rsidRPr="00445C9C" w:rsidRDefault="0008301A" w:rsidP="000E5065">
            <w:pPr>
              <w:pStyle w:val="TableIn"/>
              <w:spacing w:before="20" w:after="20"/>
              <w:rPr>
                <w:b/>
              </w:rPr>
            </w:pPr>
          </w:p>
        </w:tc>
        <w:tc>
          <w:tcPr>
            <w:tcW w:w="1036" w:type="pct"/>
            <w:vAlign w:val="center"/>
          </w:tcPr>
          <w:p w:rsidR="0008301A" w:rsidRPr="00445C9C" w:rsidRDefault="0008301A" w:rsidP="00B26E0B">
            <w:pPr>
              <w:pStyle w:val="TableIn"/>
              <w:spacing w:before="20" w:after="20"/>
              <w:jc w:val="both"/>
            </w:pPr>
            <w:r w:rsidRPr="00445C9C">
              <w:t>Sinh hoạt của CBCNV</w:t>
            </w:r>
          </w:p>
        </w:tc>
        <w:tc>
          <w:tcPr>
            <w:tcW w:w="1436" w:type="pct"/>
            <w:vAlign w:val="center"/>
          </w:tcPr>
          <w:p w:rsidR="0008301A" w:rsidRPr="00445C9C" w:rsidRDefault="0008301A" w:rsidP="00B26E0B">
            <w:pPr>
              <w:pStyle w:val="TableIn"/>
              <w:spacing w:before="20" w:after="20"/>
              <w:jc w:val="both"/>
            </w:pPr>
            <w:r w:rsidRPr="00445C9C">
              <w:t>- Nước thải SH</w:t>
            </w:r>
          </w:p>
          <w:p w:rsidR="0008301A" w:rsidRPr="00445C9C" w:rsidRDefault="0008301A" w:rsidP="00B26E0B">
            <w:pPr>
              <w:pStyle w:val="TableIn"/>
              <w:spacing w:before="20" w:after="20"/>
              <w:jc w:val="both"/>
            </w:pPr>
            <w:r w:rsidRPr="00445C9C">
              <w:t>- CTR</w:t>
            </w:r>
          </w:p>
        </w:tc>
        <w:tc>
          <w:tcPr>
            <w:tcW w:w="1073" w:type="pct"/>
            <w:vAlign w:val="center"/>
          </w:tcPr>
          <w:p w:rsidR="0008301A" w:rsidRPr="00445C9C" w:rsidRDefault="0008301A" w:rsidP="00B26E0B">
            <w:pPr>
              <w:pStyle w:val="TableIn"/>
              <w:spacing w:before="20" w:after="20"/>
              <w:jc w:val="both"/>
            </w:pPr>
            <w:r w:rsidRPr="00445C9C">
              <w:t>Mất an ninh, trật tự</w:t>
            </w:r>
          </w:p>
        </w:tc>
        <w:tc>
          <w:tcPr>
            <w:tcW w:w="758" w:type="pct"/>
            <w:vAlign w:val="center"/>
          </w:tcPr>
          <w:p w:rsidR="0008301A" w:rsidRPr="00445C9C" w:rsidRDefault="0008301A" w:rsidP="00B26E0B">
            <w:pPr>
              <w:pStyle w:val="TableIn"/>
              <w:spacing w:before="20" w:after="20"/>
              <w:jc w:val="both"/>
            </w:pPr>
            <w:r w:rsidRPr="00445C9C">
              <w:t>Cháy nổ do chập điện</w:t>
            </w:r>
          </w:p>
        </w:tc>
      </w:tr>
      <w:tr w:rsidR="008A0626" w:rsidRPr="00445C9C" w:rsidTr="000E5065">
        <w:trPr>
          <w:trHeight w:val="454"/>
        </w:trPr>
        <w:tc>
          <w:tcPr>
            <w:tcW w:w="697" w:type="pct"/>
            <w:vMerge/>
            <w:tcBorders>
              <w:bottom w:val="single" w:sz="4" w:space="0" w:color="000000"/>
            </w:tcBorders>
            <w:vAlign w:val="center"/>
          </w:tcPr>
          <w:p w:rsidR="0008301A" w:rsidRPr="00445C9C" w:rsidRDefault="0008301A" w:rsidP="000E5065">
            <w:pPr>
              <w:pStyle w:val="TableIn"/>
              <w:spacing w:before="20" w:after="20"/>
              <w:rPr>
                <w:b/>
              </w:rPr>
            </w:pPr>
          </w:p>
        </w:tc>
        <w:tc>
          <w:tcPr>
            <w:tcW w:w="1036" w:type="pct"/>
            <w:tcBorders>
              <w:bottom w:val="single" w:sz="4" w:space="0" w:color="000000"/>
            </w:tcBorders>
            <w:vAlign w:val="center"/>
          </w:tcPr>
          <w:p w:rsidR="0008301A" w:rsidRPr="00445C9C" w:rsidRDefault="0008301A" w:rsidP="00B26E0B">
            <w:pPr>
              <w:pStyle w:val="TableIn"/>
              <w:spacing w:before="20" w:after="20"/>
              <w:jc w:val="both"/>
            </w:pPr>
            <w:r w:rsidRPr="00445C9C">
              <w:t>Nước mưa chảy tràn</w:t>
            </w:r>
          </w:p>
        </w:tc>
        <w:tc>
          <w:tcPr>
            <w:tcW w:w="1436" w:type="pct"/>
            <w:tcBorders>
              <w:bottom w:val="single" w:sz="4" w:space="0" w:color="000000"/>
            </w:tcBorders>
            <w:vAlign w:val="center"/>
          </w:tcPr>
          <w:p w:rsidR="0008301A" w:rsidRPr="00445C9C" w:rsidRDefault="0008301A" w:rsidP="00B26E0B">
            <w:pPr>
              <w:pStyle w:val="TableIn"/>
              <w:spacing w:before="20" w:after="20"/>
              <w:jc w:val="both"/>
            </w:pPr>
            <w:r w:rsidRPr="00445C9C">
              <w:t>Nước mưa cuốn theo các chất ô nhiễm: đất cát, rác thải…</w:t>
            </w:r>
          </w:p>
        </w:tc>
        <w:tc>
          <w:tcPr>
            <w:tcW w:w="1073" w:type="pct"/>
            <w:tcBorders>
              <w:bottom w:val="single" w:sz="4" w:space="0" w:color="000000"/>
            </w:tcBorders>
            <w:vAlign w:val="center"/>
          </w:tcPr>
          <w:p w:rsidR="0008301A" w:rsidRPr="00445C9C" w:rsidRDefault="0008301A" w:rsidP="00B26E0B">
            <w:pPr>
              <w:pStyle w:val="TableIn"/>
              <w:spacing w:before="20" w:after="20"/>
              <w:jc w:val="both"/>
            </w:pPr>
            <w:r w:rsidRPr="00445C9C">
              <w:t>Hư hỏng các công trình</w:t>
            </w:r>
          </w:p>
        </w:tc>
        <w:tc>
          <w:tcPr>
            <w:tcW w:w="758" w:type="pct"/>
            <w:tcBorders>
              <w:bottom w:val="single" w:sz="4" w:space="0" w:color="000000"/>
            </w:tcBorders>
            <w:vAlign w:val="center"/>
          </w:tcPr>
          <w:p w:rsidR="0008301A" w:rsidRPr="00445C9C" w:rsidRDefault="0008301A" w:rsidP="00B26E0B">
            <w:pPr>
              <w:pStyle w:val="TableIn"/>
              <w:spacing w:before="20" w:after="20"/>
              <w:jc w:val="both"/>
            </w:pPr>
            <w:r w:rsidRPr="00445C9C">
              <w:t>Xói mòn, sạt lở đất</w:t>
            </w:r>
          </w:p>
        </w:tc>
      </w:tr>
      <w:tr w:rsidR="008A0626" w:rsidRPr="00445C9C" w:rsidTr="000E5065">
        <w:trPr>
          <w:trHeight w:val="454"/>
        </w:trPr>
        <w:tc>
          <w:tcPr>
            <w:tcW w:w="697" w:type="pct"/>
            <w:vAlign w:val="center"/>
          </w:tcPr>
          <w:p w:rsidR="0008301A" w:rsidRPr="00445C9C" w:rsidRDefault="0008301A" w:rsidP="000E5065">
            <w:pPr>
              <w:pStyle w:val="TableIn"/>
              <w:spacing w:before="20" w:after="20"/>
              <w:rPr>
                <w:b/>
              </w:rPr>
            </w:pPr>
            <w:r w:rsidRPr="00445C9C">
              <w:rPr>
                <w:b/>
              </w:rPr>
              <w:t>Vận hành</w:t>
            </w:r>
          </w:p>
        </w:tc>
        <w:tc>
          <w:tcPr>
            <w:tcW w:w="1036" w:type="pct"/>
            <w:vAlign w:val="center"/>
          </w:tcPr>
          <w:p w:rsidR="0008301A" w:rsidRPr="00445C9C" w:rsidRDefault="0008301A" w:rsidP="00B26E0B">
            <w:pPr>
              <w:pStyle w:val="TableIn"/>
              <w:spacing w:before="20" w:after="20"/>
              <w:jc w:val="both"/>
            </w:pPr>
            <w:r w:rsidRPr="00445C9C">
              <w:t>Phương tiện giao thông</w:t>
            </w:r>
          </w:p>
        </w:tc>
        <w:tc>
          <w:tcPr>
            <w:tcW w:w="1436" w:type="pct"/>
            <w:vAlign w:val="center"/>
          </w:tcPr>
          <w:p w:rsidR="0008301A" w:rsidRPr="00445C9C" w:rsidRDefault="0008301A" w:rsidP="00B26E0B">
            <w:pPr>
              <w:pStyle w:val="TableIn"/>
              <w:spacing w:before="20" w:after="20"/>
              <w:jc w:val="both"/>
            </w:pPr>
            <w:r w:rsidRPr="00445C9C">
              <w:t>- Bụi, khí thải</w:t>
            </w:r>
          </w:p>
          <w:p w:rsidR="0008301A" w:rsidRPr="00445C9C" w:rsidRDefault="0008301A" w:rsidP="00B26E0B">
            <w:pPr>
              <w:pStyle w:val="TableIn"/>
              <w:spacing w:before="20" w:after="20"/>
              <w:jc w:val="both"/>
            </w:pPr>
            <w:r w:rsidRPr="00445C9C">
              <w:t>- CTR</w:t>
            </w:r>
          </w:p>
        </w:tc>
        <w:tc>
          <w:tcPr>
            <w:tcW w:w="1073" w:type="pct"/>
            <w:vAlign w:val="center"/>
          </w:tcPr>
          <w:p w:rsidR="0008301A" w:rsidRPr="00445C9C" w:rsidRDefault="0008301A" w:rsidP="00B26E0B">
            <w:pPr>
              <w:pStyle w:val="TableIn"/>
              <w:spacing w:before="20" w:after="20"/>
              <w:jc w:val="both"/>
            </w:pPr>
            <w:r w:rsidRPr="00445C9C">
              <w:t>Tiếng ồn, rung</w:t>
            </w:r>
          </w:p>
        </w:tc>
        <w:tc>
          <w:tcPr>
            <w:tcW w:w="758" w:type="pct"/>
            <w:vAlign w:val="center"/>
          </w:tcPr>
          <w:p w:rsidR="0008301A" w:rsidRPr="00445C9C" w:rsidRDefault="0008301A" w:rsidP="00B26E0B">
            <w:pPr>
              <w:pStyle w:val="TableIn"/>
              <w:spacing w:before="20" w:after="20"/>
              <w:jc w:val="both"/>
            </w:pPr>
            <w:r w:rsidRPr="00445C9C">
              <w:t>Tai nạn giao thông</w:t>
            </w:r>
          </w:p>
        </w:tc>
      </w:tr>
    </w:tbl>
    <w:p w:rsidR="00FD7705" w:rsidRPr="005A6000" w:rsidRDefault="00FD7705" w:rsidP="00590BF1">
      <w:pPr>
        <w:pStyle w:val="Heading3"/>
        <w:rPr>
          <w:color w:val="auto"/>
        </w:rPr>
      </w:pPr>
      <w:bookmarkStart w:id="176" w:name="_Toc158045266"/>
      <w:r w:rsidRPr="005A6000">
        <w:rPr>
          <w:color w:val="auto"/>
        </w:rPr>
        <w:t>Hạng mục công trình xử lý chất thải và bảo vệ môi trường</w:t>
      </w:r>
      <w:bookmarkEnd w:id="172"/>
      <w:bookmarkEnd w:id="173"/>
      <w:bookmarkEnd w:id="176"/>
    </w:p>
    <w:p w:rsidR="00CB3ED2" w:rsidRPr="005A6000" w:rsidRDefault="00CB3ED2" w:rsidP="00722E98">
      <w:pPr>
        <w:pStyle w:val="Heading4"/>
        <w:spacing w:before="120" w:after="120"/>
      </w:pPr>
      <w:bookmarkStart w:id="177" w:name="_Toc85791202"/>
      <w:r w:rsidRPr="005A6000">
        <w:t>Thoát nước dọc tuyến</w:t>
      </w:r>
      <w:bookmarkEnd w:id="177"/>
    </w:p>
    <w:p w:rsidR="00AE0480" w:rsidRPr="005A6000" w:rsidRDefault="00AE0480" w:rsidP="00722E98">
      <w:pPr>
        <w:pStyle w:val="Vnbnnidung2"/>
        <w:shd w:val="clear" w:color="auto" w:fill="auto"/>
        <w:spacing w:before="120" w:after="120" w:line="276" w:lineRule="auto"/>
        <w:ind w:firstLine="567"/>
        <w:rPr>
          <w:sz w:val="27"/>
          <w:szCs w:val="27"/>
          <w:lang w:val="de-DE"/>
        </w:rPr>
      </w:pPr>
      <w:r w:rsidRPr="005A6000">
        <w:rPr>
          <w:sz w:val="27"/>
          <w:szCs w:val="27"/>
          <w:lang w:val="de-DE"/>
        </w:rPr>
        <w:t>Các cống ngang được xây dựng tại các vị trí cần thoát nước lưu vực và tại các vị trí cắt qua kênh, mương thủy lợi. Khẩu độ cống được xác định dựa trên kết quả tính toán lưu lượng cần thoát đối với các cống lưu vực và kết quả làm việc, thống nhất thỏa thuận với các cơ quan quản lý, khai thác thủy lợi của địa phương trên cơ sở hiện trạng các công trình thủy lợi, nhu cầu sử dụng, khai thác của địa phương và quy hoạch hệ thống thủy lợi khu vực trong tương lai.</w:t>
      </w:r>
    </w:p>
    <w:p w:rsidR="00F25BD4" w:rsidRPr="005A6000" w:rsidRDefault="00F25BD4" w:rsidP="00590BF1">
      <w:pPr>
        <w:pStyle w:val="Heading3"/>
        <w:rPr>
          <w:color w:val="auto"/>
        </w:rPr>
      </w:pPr>
      <w:bookmarkStart w:id="178" w:name="_Toc158045267"/>
      <w:r w:rsidRPr="005A6000">
        <w:rPr>
          <w:color w:val="auto"/>
        </w:rPr>
        <w:t>Đánh giá việc lựa chọn công nghệ, hạng mục công trình và hoạt động của dự án đầu tư có khả năng tác động xấu đến môi trường</w:t>
      </w:r>
      <w:bookmarkEnd w:id="178"/>
    </w:p>
    <w:p w:rsidR="00F25BD4" w:rsidRPr="005A6000" w:rsidRDefault="00F25BD4" w:rsidP="006D01EB">
      <w:pPr>
        <w:pStyle w:val="Heading4"/>
        <w:spacing w:before="120" w:after="120"/>
      </w:pPr>
      <w:r w:rsidRPr="005A6000">
        <w:t>Đánh giá việc lựa chọn công nghệ, hạng mục công trình</w:t>
      </w:r>
    </w:p>
    <w:p w:rsidR="00F25BD4" w:rsidRPr="005A6000" w:rsidRDefault="00282B0A" w:rsidP="006D01EB">
      <w:pPr>
        <w:spacing w:line="276" w:lineRule="auto"/>
        <w:ind w:firstLine="567"/>
        <w:rPr>
          <w:rFonts w:cs="Times New Roman"/>
          <w:lang w:val="de-DE"/>
        </w:rPr>
      </w:pPr>
      <w:r w:rsidRPr="005A6000">
        <w:rPr>
          <w:rFonts w:eastAsia=".VnTime" w:cs="Times New Roman"/>
        </w:rPr>
        <w:t xml:space="preserve">Dự án thuộc nhóm các Dự án đầu tư xây dựng cơ sở hạ tầng đường giao thông, </w:t>
      </w:r>
      <w:r w:rsidR="0087088B" w:rsidRPr="005A6000">
        <w:rPr>
          <w:rFonts w:eastAsia=".VnTime" w:cs="Times New Roman"/>
        </w:rPr>
        <w:t xml:space="preserve">cầu, </w:t>
      </w:r>
      <w:r w:rsidRPr="005A6000">
        <w:rPr>
          <w:rFonts w:eastAsia=".VnTime" w:cs="Times New Roman"/>
        </w:rPr>
        <w:t xml:space="preserve">cống thoát nước </w:t>
      </w:r>
      <w:r w:rsidRPr="005A6000">
        <w:rPr>
          <w:rFonts w:cs="Times New Roman"/>
        </w:rPr>
        <w:t xml:space="preserve">nên các hoạt động của Dự án chủ yếu áp dụng các giải pháp kỹ thuật và biện pháp thi công công trình </w:t>
      </w:r>
      <w:r w:rsidR="00F25BD4" w:rsidRPr="005A6000">
        <w:rPr>
          <w:rFonts w:cs="Times New Roman"/>
          <w:lang w:val="de-DE"/>
        </w:rPr>
        <w:t>nên các hoạt động của Dự án không sử dụng công nghệ sản xuất.</w:t>
      </w:r>
    </w:p>
    <w:p w:rsidR="00F25BD4" w:rsidRPr="005A6000" w:rsidRDefault="00F25BD4" w:rsidP="006D01EB">
      <w:pPr>
        <w:pStyle w:val="Heading4"/>
        <w:spacing w:before="120" w:after="120"/>
      </w:pPr>
      <w:r w:rsidRPr="005A6000">
        <w:t>Các hoạt động của dự án đầu tư có khả năng tác động xấu tới môi trường bao gồm</w:t>
      </w:r>
    </w:p>
    <w:p w:rsidR="00F25BD4" w:rsidRPr="00445C9C" w:rsidRDefault="00F25BD4" w:rsidP="00F25BD4">
      <w:pPr>
        <w:pStyle w:val="Danhmcbng"/>
        <w:rPr>
          <w:lang w:val="vi-VN"/>
        </w:rPr>
      </w:pPr>
      <w:bookmarkStart w:id="179" w:name="_Toc158045323"/>
      <w:r w:rsidRPr="005A6000">
        <w:t>Các hoạt động của dự án có khả năng tác động xấu tới môi trường</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991"/>
        <w:gridCol w:w="3488"/>
        <w:gridCol w:w="3189"/>
      </w:tblGrid>
      <w:tr w:rsidR="00445C9C" w:rsidRPr="00445C9C" w:rsidTr="00875BB4">
        <w:trPr>
          <w:cantSplit/>
          <w:trHeight w:val="295"/>
          <w:tblHeader/>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TT</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Các hoạt động</w:t>
            </w:r>
          </w:p>
        </w:tc>
        <w:tc>
          <w:tcPr>
            <w:tcW w:w="1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Nguồn gây tác động</w:t>
            </w:r>
          </w:p>
        </w:tc>
        <w:tc>
          <w:tcPr>
            <w:tcW w:w="1717" w:type="pct"/>
            <w:tcBorders>
              <w:top w:val="single" w:sz="4" w:space="0" w:color="auto"/>
              <w:left w:val="single" w:sz="4" w:space="0" w:color="auto"/>
              <w:bottom w:val="single" w:sz="4" w:space="0" w:color="auto"/>
              <w:right w:val="single" w:sz="4" w:space="0" w:color="auto"/>
            </w:tcBorders>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Đối tượng chịu tác động</w:t>
            </w:r>
          </w:p>
        </w:tc>
      </w:tr>
      <w:tr w:rsidR="00445C9C" w:rsidRPr="00445C9C" w:rsidTr="00875BB4">
        <w:trPr>
          <w:cantSplit/>
          <w:trHeight w:val="77"/>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A</w:t>
            </w:r>
          </w:p>
        </w:tc>
        <w:tc>
          <w:tcPr>
            <w:tcW w:w="466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25BD4" w:rsidRPr="00445C9C" w:rsidRDefault="00F25BD4" w:rsidP="000E5065">
            <w:pPr>
              <w:widowControl w:val="0"/>
              <w:spacing w:before="40" w:after="40" w:line="240" w:lineRule="auto"/>
              <w:rPr>
                <w:rFonts w:cs="Times New Roman"/>
                <w:b/>
                <w:bCs/>
                <w:sz w:val="26"/>
                <w:szCs w:val="26"/>
                <w:lang w:val="sv-SE"/>
              </w:rPr>
            </w:pPr>
            <w:r w:rsidRPr="00445C9C">
              <w:rPr>
                <w:rFonts w:cs="Times New Roman"/>
                <w:b/>
                <w:bCs/>
                <w:sz w:val="26"/>
                <w:szCs w:val="26"/>
                <w:lang w:val="sv-SE"/>
              </w:rPr>
              <w:t>Giai đoạn triển khai thi công xây dựng án</w:t>
            </w:r>
          </w:p>
        </w:tc>
      </w:tr>
      <w:tr w:rsidR="00445C9C" w:rsidRPr="00445C9C" w:rsidTr="00875BB4">
        <w:trPr>
          <w:cantSplit/>
          <w:trHeight w:val="349"/>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tcPr>
          <w:p w:rsidR="00F25BD4" w:rsidRPr="00445C9C" w:rsidRDefault="00F25BD4" w:rsidP="000E5065">
            <w:pPr>
              <w:widowControl w:val="0"/>
              <w:spacing w:before="40" w:after="40" w:line="240" w:lineRule="auto"/>
              <w:jc w:val="center"/>
              <w:rPr>
                <w:rFonts w:cs="Times New Roman"/>
                <w:bCs/>
                <w:sz w:val="26"/>
                <w:szCs w:val="26"/>
                <w:lang w:val="sv-SE"/>
              </w:rPr>
            </w:pPr>
            <w:r w:rsidRPr="00445C9C">
              <w:rPr>
                <w:rFonts w:cs="Times New Roman"/>
                <w:bCs/>
                <w:sz w:val="26"/>
                <w:szCs w:val="26"/>
                <w:lang w:val="sv-SE"/>
              </w:rPr>
              <w:t>1</w:t>
            </w:r>
          </w:p>
        </w:tc>
        <w:tc>
          <w:tcPr>
            <w:tcW w:w="1072" w:type="pct"/>
            <w:tcBorders>
              <w:top w:val="single" w:sz="4" w:space="0" w:color="auto"/>
              <w:left w:val="single" w:sz="4" w:space="0" w:color="auto"/>
              <w:bottom w:val="single" w:sz="4" w:space="0" w:color="auto"/>
              <w:right w:val="single" w:sz="4" w:space="0" w:color="auto"/>
            </w:tcBorders>
            <w:shd w:val="clear" w:color="auto" w:fill="auto"/>
            <w:vAlign w:val="center"/>
          </w:tcPr>
          <w:p w:rsidR="00F25BD4" w:rsidRPr="00445C9C" w:rsidRDefault="00F25BD4" w:rsidP="000E5065">
            <w:pPr>
              <w:widowControl w:val="0"/>
              <w:spacing w:before="40" w:after="40" w:line="240" w:lineRule="auto"/>
              <w:rPr>
                <w:rFonts w:cs="Times New Roman"/>
                <w:bCs/>
                <w:sz w:val="26"/>
                <w:szCs w:val="26"/>
                <w:lang w:val="sv-SE"/>
              </w:rPr>
            </w:pPr>
            <w:r w:rsidRPr="00445C9C">
              <w:rPr>
                <w:rFonts w:cs="Times New Roman"/>
                <w:bCs/>
                <w:sz w:val="26"/>
                <w:szCs w:val="26"/>
                <w:lang w:val="sv-SE"/>
              </w:rPr>
              <w:t xml:space="preserve"> GPMB</w:t>
            </w:r>
          </w:p>
        </w:tc>
        <w:tc>
          <w:tcPr>
            <w:tcW w:w="1878" w:type="pct"/>
            <w:tcBorders>
              <w:top w:val="single" w:sz="4" w:space="0" w:color="auto"/>
              <w:left w:val="single" w:sz="4" w:space="0" w:color="auto"/>
              <w:bottom w:val="single" w:sz="4" w:space="0" w:color="auto"/>
              <w:right w:val="single" w:sz="4" w:space="0" w:color="auto"/>
            </w:tcBorders>
            <w:shd w:val="clear" w:color="auto" w:fill="auto"/>
            <w:vAlign w:val="center"/>
          </w:tcPr>
          <w:p w:rsidR="00F25BD4" w:rsidRPr="00445C9C" w:rsidRDefault="00F25BD4" w:rsidP="000E5065">
            <w:pPr>
              <w:widowControl w:val="0"/>
              <w:spacing w:before="40" w:after="40" w:line="240" w:lineRule="auto"/>
              <w:rPr>
                <w:rFonts w:cs="Times New Roman"/>
                <w:bCs/>
                <w:sz w:val="26"/>
                <w:szCs w:val="26"/>
                <w:lang w:val="sv-SE"/>
              </w:rPr>
            </w:pPr>
            <w:r w:rsidRPr="00445C9C">
              <w:rPr>
                <w:rFonts w:cs="Times New Roman"/>
                <w:bCs/>
                <w:sz w:val="26"/>
                <w:szCs w:val="26"/>
                <w:lang w:val="sv-SE"/>
              </w:rPr>
              <w:t>Phát quang thảm thực vật phát sinh CTR (thân, cành, rễ, lá, thực bì,...)</w:t>
            </w:r>
          </w:p>
        </w:tc>
        <w:tc>
          <w:tcPr>
            <w:tcW w:w="1717"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362D2F">
            <w:pPr>
              <w:widowControl w:val="0"/>
              <w:spacing w:before="40" w:after="40" w:line="240" w:lineRule="auto"/>
              <w:rPr>
                <w:rFonts w:cs="Times New Roman"/>
                <w:bCs/>
                <w:sz w:val="26"/>
                <w:szCs w:val="26"/>
                <w:lang w:val="sv-SE"/>
              </w:rPr>
            </w:pPr>
            <w:r w:rsidRPr="00445C9C">
              <w:rPr>
                <w:rFonts w:cs="Times New Roman"/>
                <w:bCs/>
                <w:sz w:val="26"/>
                <w:szCs w:val="26"/>
                <w:lang w:val="sv-SE"/>
              </w:rPr>
              <w:t>- Hệ sinh thái trên cạn, cảnh quan khu vực.</w:t>
            </w:r>
          </w:p>
        </w:tc>
      </w:tr>
      <w:tr w:rsidR="00445C9C" w:rsidRPr="00445C9C" w:rsidTr="00875BB4">
        <w:trPr>
          <w:cantSplit/>
          <w:trHeight w:val="225"/>
        </w:trPr>
        <w:tc>
          <w:tcPr>
            <w:tcW w:w="333" w:type="pct"/>
            <w:tcBorders>
              <w:top w:val="single" w:sz="4" w:space="0" w:color="auto"/>
              <w:left w:val="single" w:sz="4" w:space="0" w:color="auto"/>
              <w:bottom w:val="single" w:sz="4" w:space="0" w:color="auto"/>
              <w:right w:val="single" w:sz="4" w:space="0" w:color="auto"/>
            </w:tcBorders>
            <w:vAlign w:val="center"/>
            <w:hideMark/>
          </w:tcPr>
          <w:p w:rsidR="00F25BD4" w:rsidRPr="00445C9C" w:rsidRDefault="00F25BD4" w:rsidP="000E5065">
            <w:pPr>
              <w:widowControl w:val="0"/>
              <w:spacing w:before="40" w:after="40" w:line="240" w:lineRule="auto"/>
              <w:jc w:val="center"/>
              <w:rPr>
                <w:rFonts w:cs="Times New Roman"/>
                <w:sz w:val="26"/>
                <w:szCs w:val="26"/>
                <w:lang w:val="sv-SE"/>
              </w:rPr>
            </w:pPr>
            <w:r w:rsidRPr="00445C9C">
              <w:rPr>
                <w:rFonts w:cs="Times New Roman"/>
                <w:sz w:val="26"/>
                <w:szCs w:val="26"/>
                <w:lang w:val="sv-SE"/>
              </w:rPr>
              <w:lastRenderedPageBreak/>
              <w:t>2</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sz w:val="26"/>
                <w:szCs w:val="26"/>
                <w:lang w:val="sv-SE"/>
              </w:rPr>
            </w:pPr>
            <w:r w:rsidRPr="00445C9C">
              <w:rPr>
                <w:rFonts w:cs="Times New Roman"/>
                <w:sz w:val="26"/>
                <w:szCs w:val="26"/>
                <w:lang w:val="sv-SE"/>
              </w:rPr>
              <w:t xml:space="preserve">Vận chuyển nguyên liệu, vật liệu, thiết bị xây dựng. </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Xe tải vận chuyển vật liệu xây dựng, đất, cát, đá, sắt thép,... phát sinh bụi, khí thải, chất thải rắn.</w:t>
            </w:r>
          </w:p>
        </w:tc>
        <w:tc>
          <w:tcPr>
            <w:tcW w:w="1717" w:type="pct"/>
            <w:vMerge w:val="restart"/>
            <w:tcBorders>
              <w:top w:val="single" w:sz="4" w:space="0" w:color="auto"/>
              <w:left w:val="single" w:sz="4" w:space="0" w:color="auto"/>
              <w:right w:val="single" w:sz="4" w:space="0" w:color="auto"/>
            </w:tcBorders>
            <w:vAlign w:val="center"/>
          </w:tcPr>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Chất lượng môi trường khu vực không khí.</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Công nhân thi công tại công trường</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Người dân khu vực Dự án và người tham gia giao thông</w:t>
            </w:r>
          </w:p>
        </w:tc>
      </w:tr>
      <w:tr w:rsidR="00445C9C" w:rsidRPr="00445C9C" w:rsidTr="00875BB4">
        <w:trPr>
          <w:cantSplit/>
          <w:trHeight w:val="253"/>
        </w:trPr>
        <w:tc>
          <w:tcPr>
            <w:tcW w:w="333" w:type="pct"/>
            <w:tcBorders>
              <w:top w:val="single" w:sz="4" w:space="0" w:color="auto"/>
              <w:left w:val="single" w:sz="4" w:space="0" w:color="auto"/>
              <w:bottom w:val="single" w:sz="4" w:space="0" w:color="auto"/>
              <w:right w:val="single" w:sz="4" w:space="0" w:color="auto"/>
            </w:tcBorders>
            <w:vAlign w:val="center"/>
            <w:hideMark/>
          </w:tcPr>
          <w:p w:rsidR="00F25BD4" w:rsidRPr="00445C9C" w:rsidRDefault="00F25BD4" w:rsidP="000E5065">
            <w:pPr>
              <w:widowControl w:val="0"/>
              <w:spacing w:before="40" w:after="40" w:line="240" w:lineRule="auto"/>
              <w:jc w:val="center"/>
              <w:rPr>
                <w:rFonts w:cs="Times New Roman"/>
                <w:sz w:val="26"/>
                <w:szCs w:val="26"/>
                <w:lang w:val="sv-SE"/>
              </w:rPr>
            </w:pPr>
            <w:r w:rsidRPr="00445C9C">
              <w:rPr>
                <w:rFonts w:cs="Times New Roman"/>
                <w:sz w:val="26"/>
                <w:szCs w:val="26"/>
                <w:lang w:val="sv-SE"/>
              </w:rPr>
              <w:t>3</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sz w:val="26"/>
                <w:szCs w:val="26"/>
                <w:lang w:val="sv-SE"/>
              </w:rPr>
            </w:pPr>
            <w:r w:rsidRPr="00445C9C">
              <w:rPr>
                <w:rFonts w:cs="Times New Roman"/>
                <w:sz w:val="26"/>
                <w:szCs w:val="26"/>
                <w:lang w:val="sv-SE"/>
              </w:rPr>
              <w:t xml:space="preserve">Thi công xây dựng các hạng mục công trình </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Xe tải vận chuyển vật liệu xây dựng.</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Máy xúc, máy đào, máy khoan, máy bơm...</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Hoạt động bảo dưỡng bê tông.</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Các loại máy móc trên phát sinh bụi, khí thải, tiếng ồn làm ô nhiễm khu vực Dự án.</w:t>
            </w:r>
          </w:p>
        </w:tc>
        <w:tc>
          <w:tcPr>
            <w:tcW w:w="1717" w:type="pct"/>
            <w:vMerge/>
            <w:tcBorders>
              <w:left w:val="single" w:sz="4" w:space="0" w:color="auto"/>
              <w:bottom w:val="single" w:sz="4" w:space="0" w:color="auto"/>
              <w:right w:val="single" w:sz="4" w:space="0" w:color="auto"/>
            </w:tcBorders>
            <w:vAlign w:val="center"/>
          </w:tcPr>
          <w:p w:rsidR="00F25BD4" w:rsidRPr="00445C9C" w:rsidRDefault="00F25BD4" w:rsidP="00362D2F">
            <w:pPr>
              <w:widowControl w:val="0"/>
              <w:tabs>
                <w:tab w:val="left" w:pos="282"/>
              </w:tabs>
              <w:spacing w:before="40" w:after="40" w:line="240" w:lineRule="auto"/>
              <w:rPr>
                <w:rFonts w:cs="Times New Roman"/>
                <w:sz w:val="26"/>
                <w:szCs w:val="26"/>
                <w:lang w:val="sv-SE"/>
              </w:rPr>
            </w:pPr>
          </w:p>
        </w:tc>
      </w:tr>
      <w:tr w:rsidR="00445C9C" w:rsidRPr="00445C9C" w:rsidTr="00875BB4">
        <w:trPr>
          <w:cantSplit/>
          <w:trHeight w:val="85"/>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sz w:val="26"/>
                <w:szCs w:val="26"/>
                <w:lang w:val="sv-SE"/>
              </w:rPr>
            </w:pPr>
            <w:r w:rsidRPr="00445C9C">
              <w:rPr>
                <w:rFonts w:cs="Times New Roman"/>
                <w:sz w:val="26"/>
                <w:szCs w:val="26"/>
                <w:lang w:val="sv-SE"/>
              </w:rPr>
              <w:t>4</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sz w:val="26"/>
                <w:szCs w:val="26"/>
                <w:lang w:val="sv-SE"/>
              </w:rPr>
            </w:pPr>
            <w:r w:rsidRPr="00445C9C">
              <w:rPr>
                <w:rFonts w:cs="Times New Roman"/>
                <w:sz w:val="26"/>
                <w:szCs w:val="26"/>
                <w:lang w:val="sv-SE"/>
              </w:rPr>
              <w:t>Sinh hoạt của công nhân</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sz w:val="26"/>
                <w:szCs w:val="26"/>
                <w:lang w:val="sv-SE"/>
              </w:rPr>
            </w:pPr>
            <w:r w:rsidRPr="00445C9C">
              <w:rPr>
                <w:rFonts w:cs="Times New Roman"/>
                <w:sz w:val="26"/>
                <w:szCs w:val="26"/>
                <w:lang w:val="sv-SE"/>
              </w:rPr>
              <w:t>Chất thải rắn, nước thải sinh hoạt có khả năng gây ô nhiễm đất, nước, không khí khu vực</w:t>
            </w:r>
          </w:p>
        </w:tc>
        <w:tc>
          <w:tcPr>
            <w:tcW w:w="1717"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xml:space="preserve">- Chất lượng môi trường khu vực </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Công nhân thi công</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Người dân khu vực Dự án và người tham gia giao thông</w:t>
            </w:r>
          </w:p>
        </w:tc>
      </w:tr>
      <w:tr w:rsidR="00445C9C" w:rsidRPr="00445C9C" w:rsidTr="00875BB4">
        <w:trPr>
          <w:cantSplit/>
          <w:trHeight w:val="374"/>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Cs/>
                <w:iCs/>
                <w:sz w:val="26"/>
                <w:szCs w:val="26"/>
              </w:rPr>
            </w:pPr>
            <w:r w:rsidRPr="00445C9C">
              <w:rPr>
                <w:rFonts w:cs="Times New Roman"/>
                <w:bCs/>
                <w:iCs/>
                <w:sz w:val="26"/>
                <w:szCs w:val="26"/>
              </w:rPr>
              <w:t>5</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bCs/>
                <w:iCs/>
                <w:sz w:val="26"/>
                <w:szCs w:val="26"/>
              </w:rPr>
            </w:pPr>
            <w:r w:rsidRPr="00445C9C">
              <w:rPr>
                <w:rFonts w:cs="Times New Roman"/>
                <w:bCs/>
                <w:iCs/>
                <w:sz w:val="26"/>
                <w:szCs w:val="26"/>
              </w:rPr>
              <w:t>Hoạt động bảo dưỡng máy móc, thiết bị</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bCs/>
                <w:iCs/>
                <w:sz w:val="26"/>
                <w:szCs w:val="26"/>
              </w:rPr>
            </w:pPr>
            <w:r w:rsidRPr="00445C9C">
              <w:rPr>
                <w:rFonts w:cs="Times New Roman"/>
                <w:bCs/>
                <w:iCs/>
                <w:sz w:val="26"/>
                <w:szCs w:val="26"/>
              </w:rPr>
              <w:t>Chất thải nguy hại (dầu mỡ, dẻ lau dính dầu mỡ, dụng cụ chứa dầu mỡ…)</w:t>
            </w:r>
          </w:p>
        </w:tc>
        <w:tc>
          <w:tcPr>
            <w:tcW w:w="1717" w:type="pct"/>
            <w:vMerge w:val="restart"/>
            <w:tcBorders>
              <w:top w:val="single" w:sz="4" w:space="0" w:color="auto"/>
              <w:left w:val="single" w:sz="4" w:space="0" w:color="auto"/>
              <w:right w:val="single" w:sz="4" w:space="0" w:color="auto"/>
            </w:tcBorders>
            <w:vAlign w:val="center"/>
          </w:tcPr>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bCs/>
                <w:iCs/>
                <w:sz w:val="26"/>
                <w:szCs w:val="26"/>
              </w:rPr>
              <w:t xml:space="preserve">- </w:t>
            </w:r>
            <w:r w:rsidRPr="00445C9C">
              <w:rPr>
                <w:rFonts w:cs="Times New Roman"/>
                <w:sz w:val="26"/>
                <w:szCs w:val="26"/>
                <w:lang w:val="sv-SE"/>
              </w:rPr>
              <w:t>Chất lượng môi trường khu vực không khí, đất, nước.</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Công nhân thi công tại công trường</w:t>
            </w:r>
          </w:p>
          <w:p w:rsidR="00F25BD4" w:rsidRPr="00445C9C" w:rsidRDefault="00F25BD4" w:rsidP="00362D2F">
            <w:pPr>
              <w:widowControl w:val="0"/>
              <w:spacing w:before="40" w:after="40" w:line="240" w:lineRule="auto"/>
              <w:rPr>
                <w:rFonts w:cs="Times New Roman"/>
                <w:bCs/>
                <w:iCs/>
                <w:sz w:val="26"/>
                <w:szCs w:val="26"/>
              </w:rPr>
            </w:pPr>
            <w:r w:rsidRPr="00445C9C">
              <w:rPr>
                <w:rFonts w:cs="Times New Roman"/>
                <w:bCs/>
                <w:iCs/>
                <w:sz w:val="26"/>
                <w:szCs w:val="26"/>
              </w:rPr>
              <w:t>- Người dân lân cận khu vực Dự án</w:t>
            </w:r>
          </w:p>
        </w:tc>
      </w:tr>
      <w:tr w:rsidR="00445C9C" w:rsidRPr="00445C9C" w:rsidTr="00875BB4">
        <w:trPr>
          <w:cantSplit/>
          <w:trHeight w:val="70"/>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Cs/>
                <w:iCs/>
                <w:sz w:val="26"/>
                <w:szCs w:val="26"/>
              </w:rPr>
            </w:pPr>
            <w:r w:rsidRPr="00445C9C">
              <w:rPr>
                <w:rFonts w:cs="Times New Roman"/>
                <w:bCs/>
                <w:iCs/>
                <w:sz w:val="26"/>
                <w:szCs w:val="26"/>
              </w:rPr>
              <w:t>6</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bCs/>
                <w:iCs/>
                <w:sz w:val="26"/>
                <w:szCs w:val="26"/>
              </w:rPr>
            </w:pPr>
            <w:r w:rsidRPr="00445C9C">
              <w:rPr>
                <w:rFonts w:cs="Times New Roman"/>
                <w:sz w:val="26"/>
                <w:szCs w:val="26"/>
                <w:lang w:val="sv-SE"/>
              </w:rPr>
              <w:t>Hoạt động dự trữ, bảo quản nhiên, nguyên vật liệu phục vụ công trình</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Bãi dự trữ đất, cát, đá.</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Khu vực tập kết chứa xi măng.</w:t>
            </w:r>
          </w:p>
          <w:p w:rsidR="00F25BD4" w:rsidRPr="00445C9C" w:rsidRDefault="00F25BD4" w:rsidP="000E5065">
            <w:pPr>
              <w:widowControl w:val="0"/>
              <w:tabs>
                <w:tab w:val="left" w:pos="282"/>
              </w:tabs>
              <w:spacing w:before="40" w:after="40" w:line="240" w:lineRule="auto"/>
              <w:rPr>
                <w:rFonts w:cs="Times New Roman"/>
                <w:bCs/>
                <w:iCs/>
                <w:sz w:val="26"/>
                <w:szCs w:val="26"/>
              </w:rPr>
            </w:pPr>
            <w:r w:rsidRPr="00445C9C">
              <w:rPr>
                <w:rFonts w:cs="Times New Roman"/>
                <w:sz w:val="26"/>
                <w:szCs w:val="26"/>
                <w:lang w:val="sv-SE"/>
              </w:rPr>
              <w:t>- Việc cất giữ nguyên, nhiên liệu có khả năng gây ô nhiễm tiềm tàng khu vực xung quanh.</w:t>
            </w:r>
          </w:p>
        </w:tc>
        <w:tc>
          <w:tcPr>
            <w:tcW w:w="1717" w:type="pct"/>
            <w:vMerge/>
            <w:tcBorders>
              <w:left w:val="single" w:sz="4" w:space="0" w:color="auto"/>
              <w:right w:val="single" w:sz="4" w:space="0" w:color="auto"/>
            </w:tcBorders>
            <w:vAlign w:val="center"/>
          </w:tcPr>
          <w:p w:rsidR="00F25BD4" w:rsidRPr="00445C9C" w:rsidRDefault="00F25BD4" w:rsidP="00362D2F">
            <w:pPr>
              <w:widowControl w:val="0"/>
              <w:spacing w:before="40" w:after="40" w:line="240" w:lineRule="auto"/>
              <w:rPr>
                <w:rFonts w:cs="Times New Roman"/>
                <w:bCs/>
                <w:iCs/>
                <w:sz w:val="26"/>
                <w:szCs w:val="26"/>
              </w:rPr>
            </w:pPr>
          </w:p>
        </w:tc>
      </w:tr>
      <w:tr w:rsidR="00445C9C" w:rsidRPr="00445C9C" w:rsidTr="00875BB4">
        <w:trPr>
          <w:cantSplit/>
          <w:trHeight w:val="225"/>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Cs/>
                <w:iCs/>
                <w:sz w:val="26"/>
                <w:szCs w:val="26"/>
              </w:rPr>
            </w:pPr>
            <w:r w:rsidRPr="00445C9C">
              <w:rPr>
                <w:rFonts w:cs="Times New Roman"/>
                <w:bCs/>
                <w:iCs/>
                <w:sz w:val="26"/>
                <w:szCs w:val="26"/>
              </w:rPr>
              <w:t>7</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sz w:val="26"/>
                <w:szCs w:val="26"/>
                <w:lang w:val="sv-SE"/>
              </w:rPr>
            </w:pPr>
            <w:r w:rsidRPr="00445C9C">
              <w:rPr>
                <w:rFonts w:cs="Times New Roman"/>
                <w:bCs/>
                <w:iCs/>
                <w:sz w:val="26"/>
                <w:szCs w:val="26"/>
              </w:rPr>
              <w:t>Các sự cố rủi ro môi trường</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bCs/>
                <w:iCs/>
                <w:sz w:val="26"/>
                <w:szCs w:val="26"/>
              </w:rPr>
              <w:t xml:space="preserve">- </w:t>
            </w:r>
            <w:r w:rsidRPr="00445C9C">
              <w:rPr>
                <w:rFonts w:cs="Times New Roman"/>
                <w:sz w:val="26"/>
                <w:szCs w:val="26"/>
                <w:lang w:val="sv-SE"/>
              </w:rPr>
              <w:t>Sự cố cháy nổ</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Sự cố tai nạn lao động, giao thông</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xml:space="preserve">- Sự cố ngập úng cục bộ </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Sự cố sạt l</w:t>
            </w:r>
            <w:r w:rsidR="00362D2F" w:rsidRPr="00445C9C">
              <w:rPr>
                <w:rFonts w:cs="Times New Roman"/>
                <w:sz w:val="26"/>
                <w:szCs w:val="26"/>
                <w:lang w:val="sv-SE"/>
              </w:rPr>
              <w:t>ở</w:t>
            </w:r>
            <w:r w:rsidRPr="00445C9C">
              <w:rPr>
                <w:rFonts w:cs="Times New Roman"/>
                <w:sz w:val="26"/>
                <w:szCs w:val="26"/>
                <w:lang w:val="sv-SE"/>
              </w:rPr>
              <w:t>, sụt</w:t>
            </w:r>
            <w:r w:rsidRPr="00445C9C">
              <w:rPr>
                <w:rFonts w:cs="Times New Roman"/>
                <w:bCs/>
                <w:iCs/>
                <w:sz w:val="26"/>
                <w:szCs w:val="26"/>
              </w:rPr>
              <w:t xml:space="preserve"> lún, nứt nẻ nhà dân</w:t>
            </w:r>
          </w:p>
        </w:tc>
        <w:tc>
          <w:tcPr>
            <w:tcW w:w="1717" w:type="pct"/>
            <w:vMerge/>
            <w:tcBorders>
              <w:left w:val="single" w:sz="4" w:space="0" w:color="auto"/>
              <w:bottom w:val="single" w:sz="4" w:space="0" w:color="auto"/>
              <w:right w:val="single" w:sz="4" w:space="0" w:color="auto"/>
            </w:tcBorders>
            <w:vAlign w:val="center"/>
          </w:tcPr>
          <w:p w:rsidR="00F25BD4" w:rsidRPr="00445C9C" w:rsidRDefault="00F25BD4" w:rsidP="00362D2F">
            <w:pPr>
              <w:widowControl w:val="0"/>
              <w:spacing w:before="40" w:after="40" w:line="240" w:lineRule="auto"/>
              <w:rPr>
                <w:rFonts w:cs="Times New Roman"/>
                <w:sz w:val="26"/>
                <w:szCs w:val="26"/>
                <w:lang w:val="sv-SE"/>
              </w:rPr>
            </w:pPr>
          </w:p>
        </w:tc>
      </w:tr>
      <w:tr w:rsidR="00445C9C" w:rsidRPr="00445C9C" w:rsidTr="00875BB4">
        <w:trPr>
          <w:cantSplit/>
          <w:trHeight w:val="225"/>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
                <w:bCs/>
                <w:sz w:val="26"/>
                <w:szCs w:val="26"/>
                <w:lang w:val="sv-SE"/>
              </w:rPr>
            </w:pPr>
            <w:r w:rsidRPr="00445C9C">
              <w:rPr>
                <w:rFonts w:cs="Times New Roman"/>
                <w:b/>
                <w:bCs/>
                <w:sz w:val="26"/>
                <w:szCs w:val="26"/>
                <w:lang w:val="sv-SE"/>
              </w:rPr>
              <w:t>B</w:t>
            </w:r>
          </w:p>
        </w:tc>
        <w:tc>
          <w:tcPr>
            <w:tcW w:w="2950" w:type="pct"/>
            <w:gridSpan w:val="2"/>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rPr>
                <w:rFonts w:cs="Times New Roman"/>
                <w:b/>
                <w:bCs/>
                <w:iCs/>
                <w:sz w:val="26"/>
                <w:szCs w:val="26"/>
              </w:rPr>
            </w:pPr>
            <w:r w:rsidRPr="00445C9C">
              <w:rPr>
                <w:rFonts w:cs="Times New Roman"/>
                <w:b/>
                <w:bCs/>
                <w:sz w:val="26"/>
                <w:szCs w:val="26"/>
                <w:lang w:val="sv-SE"/>
              </w:rPr>
              <w:t>Giai đoạn hoạt động</w:t>
            </w:r>
          </w:p>
        </w:tc>
        <w:tc>
          <w:tcPr>
            <w:tcW w:w="1717"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362D2F">
            <w:pPr>
              <w:widowControl w:val="0"/>
              <w:spacing w:before="40" w:after="40" w:line="240" w:lineRule="auto"/>
              <w:rPr>
                <w:rFonts w:cs="Times New Roman"/>
                <w:b/>
                <w:bCs/>
                <w:sz w:val="26"/>
                <w:szCs w:val="26"/>
                <w:lang w:val="sv-SE"/>
              </w:rPr>
            </w:pPr>
          </w:p>
        </w:tc>
      </w:tr>
      <w:tr w:rsidR="00445C9C" w:rsidRPr="00445C9C" w:rsidTr="00875BB4">
        <w:trPr>
          <w:cantSplit/>
          <w:trHeight w:val="247"/>
        </w:trPr>
        <w:tc>
          <w:tcPr>
            <w:tcW w:w="333"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Cs/>
                <w:sz w:val="26"/>
                <w:szCs w:val="26"/>
                <w:lang w:val="sv-SE"/>
              </w:rPr>
            </w:pPr>
            <w:r w:rsidRPr="00445C9C">
              <w:rPr>
                <w:rFonts w:cs="Times New Roman"/>
                <w:bCs/>
                <w:sz w:val="26"/>
                <w:szCs w:val="26"/>
                <w:lang w:val="sv-SE"/>
              </w:rPr>
              <w:t>1</w:t>
            </w:r>
          </w:p>
        </w:tc>
        <w:tc>
          <w:tcPr>
            <w:tcW w:w="1072"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pStyle w:val="BodyText"/>
              <w:tabs>
                <w:tab w:val="left" w:pos="567"/>
              </w:tabs>
              <w:spacing w:before="40" w:after="40" w:line="240" w:lineRule="auto"/>
              <w:rPr>
                <w:rFonts w:cs="Times New Roman"/>
                <w:sz w:val="26"/>
                <w:szCs w:val="26"/>
              </w:rPr>
            </w:pPr>
            <w:r w:rsidRPr="00445C9C">
              <w:rPr>
                <w:rFonts w:cs="Times New Roman"/>
                <w:sz w:val="26"/>
                <w:szCs w:val="26"/>
              </w:rPr>
              <w:t>Phương tiện giao thông</w:t>
            </w:r>
          </w:p>
        </w:tc>
        <w:tc>
          <w:tcPr>
            <w:tcW w:w="1878" w:type="pct"/>
            <w:tcBorders>
              <w:top w:val="single" w:sz="4" w:space="0" w:color="auto"/>
              <w:left w:val="single" w:sz="4" w:space="0" w:color="auto"/>
              <w:bottom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Phương tiện vận chuyển của người dân trong khu vực... phát sinh bụi, khí thải.</w:t>
            </w:r>
          </w:p>
        </w:tc>
        <w:tc>
          <w:tcPr>
            <w:tcW w:w="1717" w:type="pct"/>
            <w:vMerge w:val="restart"/>
            <w:tcBorders>
              <w:top w:val="single" w:sz="4" w:space="0" w:color="auto"/>
              <w:left w:val="single" w:sz="4" w:space="0" w:color="auto"/>
              <w:right w:val="single" w:sz="4" w:space="0" w:color="auto"/>
            </w:tcBorders>
            <w:vAlign w:val="center"/>
          </w:tcPr>
          <w:p w:rsidR="00F25BD4" w:rsidRPr="00445C9C" w:rsidRDefault="00F25BD4" w:rsidP="00362D2F">
            <w:pPr>
              <w:widowControl w:val="0"/>
              <w:tabs>
                <w:tab w:val="left" w:pos="282"/>
              </w:tabs>
              <w:spacing w:before="40" w:after="40" w:line="240" w:lineRule="auto"/>
              <w:rPr>
                <w:rFonts w:cs="Times New Roman"/>
                <w:bCs/>
                <w:iCs/>
                <w:sz w:val="26"/>
                <w:szCs w:val="26"/>
              </w:rPr>
            </w:pPr>
            <w:r w:rsidRPr="00445C9C">
              <w:rPr>
                <w:rFonts w:cs="Times New Roman"/>
                <w:bCs/>
                <w:iCs/>
                <w:sz w:val="26"/>
                <w:szCs w:val="26"/>
              </w:rPr>
              <w:t>- Chất lượng môi trường khu vực không khí, đất, nước.</w:t>
            </w:r>
          </w:p>
          <w:p w:rsidR="00F25BD4" w:rsidRPr="00445C9C" w:rsidRDefault="00F25BD4" w:rsidP="00362D2F">
            <w:pPr>
              <w:widowControl w:val="0"/>
              <w:tabs>
                <w:tab w:val="left" w:pos="282"/>
              </w:tabs>
              <w:spacing w:before="40" w:after="40" w:line="240" w:lineRule="auto"/>
              <w:rPr>
                <w:rFonts w:cs="Times New Roman"/>
                <w:sz w:val="26"/>
                <w:szCs w:val="26"/>
                <w:lang w:val="sv-SE"/>
              </w:rPr>
            </w:pPr>
            <w:r w:rsidRPr="00445C9C">
              <w:rPr>
                <w:rFonts w:cs="Times New Roman"/>
                <w:bCs/>
                <w:iCs/>
                <w:sz w:val="26"/>
                <w:szCs w:val="26"/>
              </w:rPr>
              <w:t xml:space="preserve">- </w:t>
            </w:r>
            <w:r w:rsidR="00094FA9" w:rsidRPr="00445C9C">
              <w:rPr>
                <w:rFonts w:cs="Times New Roman"/>
                <w:bCs/>
                <w:iCs/>
                <w:sz w:val="26"/>
                <w:szCs w:val="26"/>
              </w:rPr>
              <w:t>Mỹ qua khu vực</w:t>
            </w:r>
            <w:r w:rsidR="00C34554" w:rsidRPr="00445C9C">
              <w:rPr>
                <w:rFonts w:cs="Times New Roman"/>
                <w:bCs/>
                <w:iCs/>
                <w:sz w:val="26"/>
                <w:szCs w:val="26"/>
              </w:rPr>
              <w:t>.</w:t>
            </w:r>
          </w:p>
        </w:tc>
      </w:tr>
      <w:tr w:rsidR="00445C9C" w:rsidRPr="00445C9C" w:rsidTr="00875BB4">
        <w:trPr>
          <w:cantSplit/>
          <w:trHeight w:val="313"/>
        </w:trPr>
        <w:tc>
          <w:tcPr>
            <w:tcW w:w="333" w:type="pct"/>
            <w:tcBorders>
              <w:top w:val="single" w:sz="4" w:space="0" w:color="auto"/>
              <w:left w:val="single" w:sz="4" w:space="0" w:color="auto"/>
              <w:right w:val="single" w:sz="4" w:space="0" w:color="auto"/>
            </w:tcBorders>
            <w:vAlign w:val="center"/>
          </w:tcPr>
          <w:p w:rsidR="00F25BD4" w:rsidRPr="00445C9C" w:rsidRDefault="00F25BD4" w:rsidP="000E5065">
            <w:pPr>
              <w:widowControl w:val="0"/>
              <w:spacing w:before="40" w:after="40" w:line="240" w:lineRule="auto"/>
              <w:jc w:val="center"/>
              <w:rPr>
                <w:rFonts w:cs="Times New Roman"/>
                <w:bCs/>
                <w:sz w:val="26"/>
                <w:szCs w:val="26"/>
                <w:lang w:val="sv-SE"/>
              </w:rPr>
            </w:pPr>
            <w:r w:rsidRPr="00445C9C">
              <w:rPr>
                <w:rFonts w:cs="Times New Roman"/>
                <w:bCs/>
                <w:sz w:val="26"/>
                <w:szCs w:val="26"/>
                <w:lang w:val="sv-SE"/>
              </w:rPr>
              <w:t>3</w:t>
            </w:r>
          </w:p>
        </w:tc>
        <w:tc>
          <w:tcPr>
            <w:tcW w:w="1072" w:type="pct"/>
            <w:tcBorders>
              <w:top w:val="single" w:sz="4" w:space="0" w:color="auto"/>
              <w:left w:val="single" w:sz="4" w:space="0" w:color="auto"/>
              <w:right w:val="single" w:sz="4" w:space="0" w:color="auto"/>
            </w:tcBorders>
            <w:vAlign w:val="center"/>
          </w:tcPr>
          <w:p w:rsidR="00F25BD4" w:rsidRPr="00445C9C" w:rsidRDefault="00F25BD4" w:rsidP="000E5065">
            <w:pPr>
              <w:pStyle w:val="BodyText"/>
              <w:tabs>
                <w:tab w:val="left" w:pos="567"/>
              </w:tabs>
              <w:spacing w:before="40" w:after="40" w:line="240" w:lineRule="auto"/>
              <w:rPr>
                <w:rFonts w:cs="Times New Roman"/>
                <w:sz w:val="26"/>
                <w:szCs w:val="26"/>
              </w:rPr>
            </w:pPr>
            <w:r w:rsidRPr="00445C9C">
              <w:rPr>
                <w:rFonts w:cs="Times New Roman"/>
                <w:bCs/>
                <w:iCs/>
                <w:sz w:val="26"/>
                <w:szCs w:val="26"/>
              </w:rPr>
              <w:t>Các sự cố rủi ro môi trường</w:t>
            </w:r>
          </w:p>
        </w:tc>
        <w:tc>
          <w:tcPr>
            <w:tcW w:w="1878" w:type="pct"/>
            <w:tcBorders>
              <w:top w:val="single" w:sz="4" w:space="0" w:color="auto"/>
              <w:left w:val="single" w:sz="4" w:space="0" w:color="auto"/>
              <w:right w:val="single" w:sz="4" w:space="0" w:color="auto"/>
            </w:tcBorders>
            <w:vAlign w:val="center"/>
          </w:tcPr>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Sự cố cháy nổ</w:t>
            </w:r>
          </w:p>
          <w:p w:rsidR="00F25BD4" w:rsidRPr="00445C9C" w:rsidRDefault="00F25BD4" w:rsidP="000E5065">
            <w:pPr>
              <w:widowControl w:val="0"/>
              <w:tabs>
                <w:tab w:val="left" w:pos="282"/>
              </w:tabs>
              <w:spacing w:before="40" w:after="40" w:line="240" w:lineRule="auto"/>
              <w:rPr>
                <w:rFonts w:cs="Times New Roman"/>
                <w:sz w:val="26"/>
                <w:szCs w:val="26"/>
                <w:lang w:val="sv-SE"/>
              </w:rPr>
            </w:pPr>
            <w:r w:rsidRPr="00445C9C">
              <w:rPr>
                <w:rFonts w:cs="Times New Roman"/>
                <w:sz w:val="26"/>
                <w:szCs w:val="26"/>
                <w:lang w:val="sv-SE"/>
              </w:rPr>
              <w:t>- Sự cố tai nạn giao thông</w:t>
            </w:r>
          </w:p>
        </w:tc>
        <w:tc>
          <w:tcPr>
            <w:tcW w:w="1717" w:type="pct"/>
            <w:vMerge/>
            <w:tcBorders>
              <w:left w:val="single" w:sz="4" w:space="0" w:color="auto"/>
              <w:right w:val="single" w:sz="4" w:space="0" w:color="auto"/>
            </w:tcBorders>
          </w:tcPr>
          <w:p w:rsidR="00F25BD4" w:rsidRPr="00445C9C" w:rsidRDefault="00F25BD4" w:rsidP="000E5065">
            <w:pPr>
              <w:widowControl w:val="0"/>
              <w:spacing w:before="40" w:after="40" w:line="240" w:lineRule="auto"/>
              <w:rPr>
                <w:rFonts w:cs="Times New Roman"/>
                <w:bCs/>
                <w:iCs/>
                <w:sz w:val="26"/>
                <w:szCs w:val="26"/>
              </w:rPr>
            </w:pPr>
          </w:p>
        </w:tc>
      </w:tr>
    </w:tbl>
    <w:p w:rsidR="00FD7705" w:rsidRPr="00445C9C" w:rsidRDefault="00FD7705" w:rsidP="00401F8E">
      <w:pPr>
        <w:pStyle w:val="Heading2"/>
        <w:rPr>
          <w:color w:val="auto"/>
        </w:rPr>
      </w:pPr>
      <w:bookmarkStart w:id="180" w:name="_Toc51225054"/>
      <w:bookmarkStart w:id="181" w:name="_Toc59433581"/>
      <w:bookmarkStart w:id="182" w:name="_Toc158045268"/>
      <w:r w:rsidRPr="00445C9C">
        <w:rPr>
          <w:color w:val="auto"/>
        </w:rPr>
        <w:lastRenderedPageBreak/>
        <w:t>Nguyên, nhiên, vật liệu, hóa chất sử dụng của dự án; nguồn cấp điện, nước và các sản phẩm của dự án</w:t>
      </w:r>
      <w:bookmarkEnd w:id="180"/>
      <w:bookmarkEnd w:id="181"/>
      <w:bookmarkEnd w:id="182"/>
    </w:p>
    <w:p w:rsidR="00FD7705" w:rsidRPr="00445C9C" w:rsidRDefault="00FD7705" w:rsidP="00590BF1">
      <w:pPr>
        <w:pStyle w:val="Heading3"/>
        <w:rPr>
          <w:color w:val="auto"/>
        </w:rPr>
      </w:pPr>
      <w:bookmarkStart w:id="183" w:name="_Toc28331204"/>
      <w:bookmarkStart w:id="184" w:name="_Toc51225055"/>
      <w:bookmarkStart w:id="185" w:name="_Toc59433582"/>
      <w:bookmarkStart w:id="186" w:name="_Toc158045269"/>
      <w:r w:rsidRPr="00445C9C">
        <w:rPr>
          <w:color w:val="auto"/>
        </w:rPr>
        <w:t>Nguyên, nhiên vật liệu, hóa chất sử dụng</w:t>
      </w:r>
      <w:bookmarkEnd w:id="183"/>
      <w:bookmarkEnd w:id="184"/>
      <w:bookmarkEnd w:id="185"/>
      <w:r w:rsidR="001211D7" w:rsidRPr="00445C9C">
        <w:rPr>
          <w:color w:val="auto"/>
        </w:rPr>
        <w:t xml:space="preserve"> của Dự án</w:t>
      </w:r>
      <w:bookmarkEnd w:id="186"/>
    </w:p>
    <w:p w:rsidR="00E64A54" w:rsidRPr="00445C9C" w:rsidRDefault="00E64A54" w:rsidP="00E64A54">
      <w:pPr>
        <w:ind w:firstLine="567"/>
        <w:rPr>
          <w:bCs/>
          <w:iCs/>
          <w:lang w:val="fr-FR"/>
        </w:rPr>
      </w:pPr>
      <w:r w:rsidRPr="00445C9C">
        <w:rPr>
          <w:bCs/>
          <w:iCs/>
          <w:lang w:val="fr-FR"/>
        </w:rPr>
        <w:t>Đối với loại hình xây dựng hạ tầng đường giao thông, các nhu cầu về nguyên nhiên vật liệu tập trung trong giai đoạn thi công dự án. Đối với giai đoạn công trình đưa vào vận hành chỉ phát sinh trong quá trình duy tu, bảo dưỡng đường nên khối lượng phát sinh theo thực tế.</w:t>
      </w:r>
    </w:p>
    <w:p w:rsidR="00ED7358" w:rsidRPr="00445C9C" w:rsidRDefault="00E64A54" w:rsidP="00E64A54">
      <w:pPr>
        <w:ind w:firstLine="567"/>
      </w:pPr>
      <w:r w:rsidRPr="00445C9C">
        <w:rPr>
          <w:bCs/>
          <w:iCs/>
          <w:lang w:val="fr-FR"/>
        </w:rPr>
        <w:t>Căn cứ vào quy mô công trình, khối lượng thi công các hạng mục thì nhu cầu sử dụng nguyên, vật liệu của Dự án  trong giai đoạn thi công như sau</w:t>
      </w:r>
      <w:r w:rsidR="00ED7358" w:rsidRPr="00445C9C">
        <w:t>:</w:t>
      </w:r>
    </w:p>
    <w:p w:rsidR="00ED7358" w:rsidRPr="00445C9C" w:rsidRDefault="00ED7358" w:rsidP="00ED7358">
      <w:pPr>
        <w:pStyle w:val="Danhmcbng"/>
      </w:pPr>
      <w:bookmarkStart w:id="187" w:name="_Toc158045324"/>
      <w:r w:rsidRPr="00445C9C">
        <w:t>Khối lượng nguyên, vật liệu cho xây dựng</w:t>
      </w:r>
      <w:bookmarkEnd w:id="187"/>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4825"/>
        <w:gridCol w:w="992"/>
        <w:gridCol w:w="1701"/>
      </w:tblGrid>
      <w:tr w:rsidR="006A22D8" w:rsidRPr="00445C9C" w:rsidTr="00252144">
        <w:trPr>
          <w:tblHeader/>
          <w:jc w:val="center"/>
        </w:trPr>
        <w:tc>
          <w:tcPr>
            <w:tcW w:w="1128" w:type="dxa"/>
            <w:vAlign w:val="center"/>
          </w:tcPr>
          <w:p w:rsidR="00E64A54" w:rsidRPr="00445C9C" w:rsidRDefault="00E64A54" w:rsidP="00252144">
            <w:pPr>
              <w:spacing w:before="40" w:after="40" w:line="240" w:lineRule="auto"/>
              <w:jc w:val="center"/>
              <w:rPr>
                <w:b/>
                <w:bCs/>
                <w:iCs/>
                <w:sz w:val="26"/>
                <w:szCs w:val="26"/>
              </w:rPr>
            </w:pPr>
            <w:r w:rsidRPr="00445C9C">
              <w:rPr>
                <w:b/>
                <w:bCs/>
                <w:iCs/>
                <w:sz w:val="26"/>
                <w:szCs w:val="26"/>
              </w:rPr>
              <w:t>TT</w:t>
            </w:r>
          </w:p>
        </w:tc>
        <w:tc>
          <w:tcPr>
            <w:tcW w:w="4825" w:type="dxa"/>
            <w:vAlign w:val="center"/>
          </w:tcPr>
          <w:p w:rsidR="00E64A54" w:rsidRPr="00445C9C" w:rsidRDefault="00E64A54" w:rsidP="00252144">
            <w:pPr>
              <w:spacing w:before="40" w:after="40" w:line="240" w:lineRule="auto"/>
              <w:jc w:val="center"/>
              <w:rPr>
                <w:b/>
                <w:bCs/>
                <w:iCs/>
                <w:sz w:val="26"/>
                <w:szCs w:val="26"/>
              </w:rPr>
            </w:pPr>
            <w:r w:rsidRPr="00445C9C">
              <w:rPr>
                <w:b/>
                <w:bCs/>
                <w:iCs/>
                <w:sz w:val="26"/>
                <w:szCs w:val="26"/>
              </w:rPr>
              <w:t>Loại</w:t>
            </w:r>
          </w:p>
        </w:tc>
        <w:tc>
          <w:tcPr>
            <w:tcW w:w="992" w:type="dxa"/>
            <w:vAlign w:val="center"/>
          </w:tcPr>
          <w:p w:rsidR="00E64A54" w:rsidRPr="00445C9C" w:rsidRDefault="00E64A54" w:rsidP="00252144">
            <w:pPr>
              <w:spacing w:before="40" w:after="40" w:line="240" w:lineRule="auto"/>
              <w:jc w:val="center"/>
              <w:rPr>
                <w:b/>
                <w:bCs/>
                <w:iCs/>
                <w:sz w:val="26"/>
                <w:szCs w:val="26"/>
              </w:rPr>
            </w:pPr>
            <w:r w:rsidRPr="00445C9C">
              <w:rPr>
                <w:b/>
                <w:bCs/>
                <w:iCs/>
                <w:sz w:val="26"/>
                <w:szCs w:val="26"/>
              </w:rPr>
              <w:t>Đơn vị</w:t>
            </w:r>
          </w:p>
        </w:tc>
        <w:tc>
          <w:tcPr>
            <w:tcW w:w="1701" w:type="dxa"/>
            <w:vAlign w:val="center"/>
          </w:tcPr>
          <w:p w:rsidR="00E64A54" w:rsidRPr="00445C9C" w:rsidRDefault="00E64A54" w:rsidP="00252144">
            <w:pPr>
              <w:spacing w:before="40" w:after="40" w:line="240" w:lineRule="auto"/>
              <w:jc w:val="center"/>
              <w:rPr>
                <w:b/>
                <w:bCs/>
                <w:iCs/>
                <w:sz w:val="26"/>
                <w:szCs w:val="26"/>
              </w:rPr>
            </w:pPr>
            <w:r w:rsidRPr="00445C9C">
              <w:rPr>
                <w:b/>
                <w:bCs/>
                <w:iCs/>
                <w:sz w:val="26"/>
                <w:szCs w:val="26"/>
              </w:rPr>
              <w:t>Khối lượng</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w:t>
            </w:r>
          </w:p>
        </w:tc>
        <w:tc>
          <w:tcPr>
            <w:tcW w:w="4825" w:type="dxa"/>
            <w:vAlign w:val="center"/>
          </w:tcPr>
          <w:p w:rsidR="00E64A54" w:rsidRPr="00445C9C" w:rsidRDefault="00E64A54" w:rsidP="00252144">
            <w:pPr>
              <w:spacing w:before="40" w:after="40" w:line="240" w:lineRule="auto"/>
              <w:rPr>
                <w:bCs/>
                <w:kern w:val="28"/>
                <w:sz w:val="26"/>
                <w:szCs w:val="26"/>
                <w:lang w:val="nl-NL"/>
              </w:rPr>
            </w:pPr>
            <w:r w:rsidRPr="00445C9C">
              <w:rPr>
                <w:bCs/>
                <w:kern w:val="28"/>
                <w:sz w:val="26"/>
                <w:szCs w:val="26"/>
                <w:lang w:val="nl-NL"/>
              </w:rPr>
              <w:t>Đất đào</w:t>
            </w:r>
          </w:p>
        </w:tc>
        <w:tc>
          <w:tcPr>
            <w:tcW w:w="992" w:type="dxa"/>
            <w:vAlign w:val="center"/>
          </w:tcPr>
          <w:p w:rsidR="00E64A54" w:rsidRPr="00445C9C" w:rsidRDefault="00E64A54" w:rsidP="00252144">
            <w:pPr>
              <w:spacing w:before="40" w:after="40" w:line="240" w:lineRule="auto"/>
              <w:jc w:val="center"/>
              <w:rPr>
                <w:bCs/>
                <w:kern w:val="28"/>
                <w:sz w:val="26"/>
                <w:szCs w:val="26"/>
                <w:lang w:val="nl-NL"/>
              </w:rPr>
            </w:pPr>
            <w:r w:rsidRPr="00445C9C">
              <w:rPr>
                <w:bCs/>
                <w:kern w:val="28"/>
                <w:sz w:val="26"/>
                <w:szCs w:val="26"/>
                <w:lang w:val="nl-NL"/>
              </w:rPr>
              <w:t>m</w:t>
            </w:r>
            <w:r w:rsidRPr="00445C9C">
              <w:rPr>
                <w:bCs/>
                <w:kern w:val="28"/>
                <w:sz w:val="26"/>
                <w:szCs w:val="26"/>
                <w:vertAlign w:val="superscript"/>
                <w:lang w:val="nl-NL"/>
              </w:rPr>
              <w:t>3</w:t>
            </w:r>
          </w:p>
        </w:tc>
        <w:tc>
          <w:tcPr>
            <w:tcW w:w="1701" w:type="dxa"/>
            <w:vAlign w:val="center"/>
          </w:tcPr>
          <w:p w:rsidR="00E64A54" w:rsidRPr="00445C9C" w:rsidRDefault="00C82DE8" w:rsidP="00252144">
            <w:pPr>
              <w:spacing w:before="40" w:after="40" w:line="240" w:lineRule="auto"/>
              <w:ind w:right="58"/>
              <w:jc w:val="right"/>
              <w:rPr>
                <w:sz w:val="26"/>
                <w:szCs w:val="26"/>
              </w:rPr>
            </w:pPr>
            <w:r>
              <w:rPr>
                <w:sz w:val="26"/>
                <w:szCs w:val="26"/>
              </w:rPr>
              <w:t>88.334</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2</w:t>
            </w:r>
          </w:p>
        </w:tc>
        <w:tc>
          <w:tcPr>
            <w:tcW w:w="4825" w:type="dxa"/>
            <w:vAlign w:val="center"/>
          </w:tcPr>
          <w:p w:rsidR="00E64A54" w:rsidRPr="00445C9C" w:rsidRDefault="00E64A54" w:rsidP="00252144">
            <w:pPr>
              <w:spacing w:before="40" w:after="40" w:line="240" w:lineRule="auto"/>
              <w:rPr>
                <w:bCs/>
                <w:kern w:val="28"/>
                <w:sz w:val="26"/>
                <w:szCs w:val="26"/>
                <w:lang w:val="nl-NL"/>
              </w:rPr>
            </w:pPr>
            <w:r w:rsidRPr="00445C9C">
              <w:rPr>
                <w:bCs/>
                <w:kern w:val="28"/>
                <w:sz w:val="26"/>
                <w:szCs w:val="26"/>
                <w:lang w:val="nl-NL"/>
              </w:rPr>
              <w:t xml:space="preserve">Đất đắp </w:t>
            </w:r>
          </w:p>
        </w:tc>
        <w:tc>
          <w:tcPr>
            <w:tcW w:w="992" w:type="dxa"/>
            <w:vAlign w:val="center"/>
          </w:tcPr>
          <w:p w:rsidR="00E64A54" w:rsidRPr="00445C9C" w:rsidRDefault="00E64A54" w:rsidP="00252144">
            <w:pPr>
              <w:spacing w:before="40" w:after="40" w:line="240" w:lineRule="auto"/>
              <w:jc w:val="center"/>
              <w:rPr>
                <w:bCs/>
                <w:kern w:val="28"/>
                <w:sz w:val="26"/>
                <w:szCs w:val="26"/>
                <w:lang w:val="nl-NL"/>
              </w:rPr>
            </w:pPr>
            <w:r w:rsidRPr="00445C9C">
              <w:rPr>
                <w:bCs/>
                <w:kern w:val="28"/>
                <w:sz w:val="26"/>
                <w:szCs w:val="26"/>
                <w:lang w:val="nl-NL"/>
              </w:rPr>
              <w:t>m</w:t>
            </w:r>
            <w:r w:rsidRPr="00445C9C">
              <w:rPr>
                <w:bCs/>
                <w:kern w:val="28"/>
                <w:sz w:val="26"/>
                <w:szCs w:val="26"/>
                <w:vertAlign w:val="superscript"/>
                <w:lang w:val="nl-NL"/>
              </w:rPr>
              <w:t>3</w:t>
            </w:r>
          </w:p>
        </w:tc>
        <w:tc>
          <w:tcPr>
            <w:tcW w:w="1701" w:type="dxa"/>
            <w:vAlign w:val="center"/>
          </w:tcPr>
          <w:p w:rsidR="00E64A54" w:rsidRPr="00445C9C" w:rsidRDefault="00C82DE8" w:rsidP="00252144">
            <w:pPr>
              <w:spacing w:before="40" w:after="40" w:line="240" w:lineRule="auto"/>
              <w:ind w:right="58"/>
              <w:jc w:val="right"/>
              <w:rPr>
                <w:sz w:val="26"/>
                <w:szCs w:val="26"/>
              </w:rPr>
            </w:pPr>
            <w:r>
              <w:rPr>
                <w:sz w:val="26"/>
                <w:szCs w:val="26"/>
              </w:rPr>
              <w:t>93.500</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3</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Cát các loại</w:t>
            </w:r>
          </w:p>
        </w:tc>
        <w:tc>
          <w:tcPr>
            <w:tcW w:w="992" w:type="dxa"/>
            <w:vAlign w:val="center"/>
          </w:tcPr>
          <w:p w:rsidR="00E64A54" w:rsidRPr="00445C9C" w:rsidRDefault="00E64A54" w:rsidP="00252144">
            <w:pPr>
              <w:spacing w:before="40" w:after="40" w:line="240" w:lineRule="auto"/>
              <w:jc w:val="center"/>
              <w:rPr>
                <w:sz w:val="26"/>
                <w:szCs w:val="26"/>
                <w:vertAlign w:val="superscript"/>
              </w:rPr>
            </w:pPr>
            <w:r w:rsidRPr="00445C9C">
              <w:rPr>
                <w:sz w:val="26"/>
                <w:szCs w:val="26"/>
              </w:rPr>
              <w:t>m</w:t>
            </w:r>
            <w:r w:rsidRPr="00445C9C">
              <w:rPr>
                <w:sz w:val="26"/>
                <w:szCs w:val="26"/>
                <w:vertAlign w:val="superscript"/>
              </w:rPr>
              <w:t>3</w:t>
            </w:r>
          </w:p>
        </w:tc>
        <w:tc>
          <w:tcPr>
            <w:tcW w:w="1701" w:type="dxa"/>
            <w:vAlign w:val="center"/>
          </w:tcPr>
          <w:p w:rsidR="00E64A54" w:rsidRPr="00445C9C" w:rsidRDefault="00C82DE8" w:rsidP="00252144">
            <w:pPr>
              <w:spacing w:before="40" w:after="40" w:line="240" w:lineRule="auto"/>
              <w:ind w:right="58"/>
              <w:jc w:val="right"/>
              <w:rPr>
                <w:sz w:val="26"/>
                <w:szCs w:val="26"/>
              </w:rPr>
            </w:pPr>
            <w:r>
              <w:rPr>
                <w:sz w:val="26"/>
                <w:szCs w:val="26"/>
              </w:rPr>
              <w:t>31.766</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4</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Đá các loại</w:t>
            </w:r>
          </w:p>
        </w:tc>
        <w:tc>
          <w:tcPr>
            <w:tcW w:w="992" w:type="dxa"/>
            <w:vAlign w:val="center"/>
          </w:tcPr>
          <w:p w:rsidR="00E64A54" w:rsidRPr="00445C9C" w:rsidRDefault="00E64A54" w:rsidP="00252144">
            <w:pPr>
              <w:spacing w:before="40" w:after="40" w:line="240" w:lineRule="auto"/>
              <w:jc w:val="center"/>
              <w:rPr>
                <w:sz w:val="26"/>
                <w:szCs w:val="26"/>
              </w:rPr>
            </w:pPr>
            <w:r w:rsidRPr="00445C9C">
              <w:rPr>
                <w:sz w:val="26"/>
                <w:szCs w:val="26"/>
              </w:rPr>
              <w:t>m</w:t>
            </w:r>
            <w:r w:rsidRPr="00445C9C">
              <w:rPr>
                <w:sz w:val="26"/>
                <w:szCs w:val="26"/>
                <w:vertAlign w:val="superscript"/>
              </w:rPr>
              <w:t>3</w:t>
            </w:r>
          </w:p>
        </w:tc>
        <w:tc>
          <w:tcPr>
            <w:tcW w:w="1701" w:type="dxa"/>
            <w:vAlign w:val="center"/>
          </w:tcPr>
          <w:p w:rsidR="00E64A54" w:rsidRPr="00445C9C" w:rsidRDefault="00C82DE8" w:rsidP="00252144">
            <w:pPr>
              <w:spacing w:before="40" w:after="40" w:line="240" w:lineRule="auto"/>
              <w:ind w:right="58"/>
              <w:jc w:val="right"/>
              <w:rPr>
                <w:sz w:val="26"/>
                <w:szCs w:val="26"/>
              </w:rPr>
            </w:pPr>
            <w:r>
              <w:rPr>
                <w:sz w:val="26"/>
                <w:szCs w:val="26"/>
              </w:rPr>
              <w:t>71.474</w:t>
            </w:r>
          </w:p>
        </w:tc>
      </w:tr>
      <w:tr w:rsidR="006A22D8" w:rsidRPr="00445C9C" w:rsidTr="00252144">
        <w:trPr>
          <w:trHeight w:val="329"/>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5</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Thép các loại</w:t>
            </w:r>
          </w:p>
        </w:tc>
        <w:tc>
          <w:tcPr>
            <w:tcW w:w="992" w:type="dxa"/>
            <w:vAlign w:val="center"/>
          </w:tcPr>
          <w:p w:rsidR="00E64A54" w:rsidRPr="00445C9C" w:rsidRDefault="00E64A54" w:rsidP="00252144">
            <w:pPr>
              <w:spacing w:before="40" w:after="40" w:line="240" w:lineRule="auto"/>
              <w:jc w:val="center"/>
              <w:rPr>
                <w:sz w:val="26"/>
                <w:szCs w:val="26"/>
              </w:rPr>
            </w:pPr>
            <w:r w:rsidRPr="00445C9C">
              <w:rPr>
                <w:sz w:val="26"/>
                <w:szCs w:val="26"/>
              </w:rPr>
              <w:t>kg</w:t>
            </w:r>
          </w:p>
        </w:tc>
        <w:tc>
          <w:tcPr>
            <w:tcW w:w="1701" w:type="dxa"/>
            <w:vAlign w:val="center"/>
          </w:tcPr>
          <w:p w:rsidR="00E64A54" w:rsidRPr="00445C9C" w:rsidRDefault="00C82DE8" w:rsidP="00252144">
            <w:pPr>
              <w:spacing w:before="40" w:after="40" w:line="240" w:lineRule="auto"/>
              <w:ind w:right="58"/>
              <w:jc w:val="right"/>
              <w:rPr>
                <w:sz w:val="26"/>
                <w:szCs w:val="26"/>
              </w:rPr>
            </w:pPr>
            <w:r>
              <w:rPr>
                <w:sz w:val="26"/>
                <w:szCs w:val="26"/>
              </w:rPr>
              <w:t>41.431</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6</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Bê tông các loại</w:t>
            </w:r>
          </w:p>
        </w:tc>
        <w:tc>
          <w:tcPr>
            <w:tcW w:w="992" w:type="dxa"/>
            <w:vAlign w:val="center"/>
          </w:tcPr>
          <w:p w:rsidR="00E64A54" w:rsidRPr="00445C9C" w:rsidRDefault="00E64A54" w:rsidP="00252144">
            <w:pPr>
              <w:spacing w:before="40" w:after="40" w:line="240" w:lineRule="auto"/>
              <w:jc w:val="center"/>
              <w:rPr>
                <w:sz w:val="26"/>
                <w:szCs w:val="26"/>
              </w:rPr>
            </w:pPr>
            <w:r w:rsidRPr="00445C9C">
              <w:rPr>
                <w:sz w:val="26"/>
                <w:szCs w:val="26"/>
              </w:rPr>
              <w:t>m</w:t>
            </w:r>
            <w:r w:rsidRPr="00445C9C">
              <w:rPr>
                <w:sz w:val="26"/>
                <w:szCs w:val="26"/>
                <w:vertAlign w:val="superscript"/>
              </w:rPr>
              <w:t>3</w:t>
            </w:r>
          </w:p>
        </w:tc>
        <w:tc>
          <w:tcPr>
            <w:tcW w:w="1701" w:type="dxa"/>
            <w:vAlign w:val="center"/>
          </w:tcPr>
          <w:p w:rsidR="00E64A54" w:rsidRPr="00445C9C" w:rsidRDefault="00C82DE8" w:rsidP="00252144">
            <w:pPr>
              <w:spacing w:before="40" w:after="40" w:line="240" w:lineRule="auto"/>
              <w:ind w:right="58"/>
              <w:jc w:val="right"/>
              <w:rPr>
                <w:bCs/>
                <w:iCs/>
                <w:sz w:val="26"/>
                <w:szCs w:val="26"/>
              </w:rPr>
            </w:pPr>
            <w:r>
              <w:rPr>
                <w:bCs/>
                <w:iCs/>
                <w:sz w:val="26"/>
                <w:szCs w:val="26"/>
              </w:rPr>
              <w:t>2.647</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7</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Bê tông nhựa</w:t>
            </w:r>
          </w:p>
        </w:tc>
        <w:tc>
          <w:tcPr>
            <w:tcW w:w="992" w:type="dxa"/>
            <w:vAlign w:val="center"/>
          </w:tcPr>
          <w:p w:rsidR="00E64A54" w:rsidRPr="00445C9C" w:rsidRDefault="00E64A54" w:rsidP="00252144">
            <w:pPr>
              <w:spacing w:before="40" w:after="40" w:line="240" w:lineRule="auto"/>
              <w:jc w:val="center"/>
              <w:rPr>
                <w:bCs/>
                <w:iCs/>
                <w:sz w:val="26"/>
                <w:szCs w:val="26"/>
                <w:vertAlign w:val="superscript"/>
              </w:rPr>
            </w:pPr>
            <w:r w:rsidRPr="00445C9C">
              <w:rPr>
                <w:bCs/>
                <w:iCs/>
                <w:sz w:val="26"/>
                <w:szCs w:val="26"/>
              </w:rPr>
              <w:t>m</w:t>
            </w:r>
            <w:r w:rsidRPr="00445C9C">
              <w:rPr>
                <w:bCs/>
                <w:iCs/>
                <w:sz w:val="26"/>
                <w:szCs w:val="26"/>
                <w:vertAlign w:val="superscript"/>
              </w:rPr>
              <w:t>3</w:t>
            </w:r>
          </w:p>
        </w:tc>
        <w:tc>
          <w:tcPr>
            <w:tcW w:w="1701" w:type="dxa"/>
            <w:vAlign w:val="center"/>
          </w:tcPr>
          <w:p w:rsidR="00E64A54" w:rsidRPr="00445C9C" w:rsidRDefault="00C82DE8" w:rsidP="00252144">
            <w:pPr>
              <w:spacing w:before="40" w:after="40" w:line="240" w:lineRule="auto"/>
              <w:ind w:right="58"/>
              <w:jc w:val="right"/>
              <w:rPr>
                <w:bCs/>
                <w:iCs/>
                <w:sz w:val="26"/>
                <w:szCs w:val="26"/>
              </w:rPr>
            </w:pPr>
            <w:r>
              <w:rPr>
                <w:bCs/>
                <w:iCs/>
                <w:sz w:val="26"/>
                <w:szCs w:val="26"/>
              </w:rPr>
              <w:t>19.060</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10</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Thiết bị quan trắc bù lún</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cái</w:t>
            </w:r>
          </w:p>
        </w:tc>
        <w:tc>
          <w:tcPr>
            <w:tcW w:w="1701" w:type="dxa"/>
            <w:vAlign w:val="center"/>
          </w:tcPr>
          <w:p w:rsidR="00E64A54" w:rsidRPr="00445C9C" w:rsidRDefault="00E64A54" w:rsidP="00252144">
            <w:pPr>
              <w:spacing w:before="40" w:after="40" w:line="240" w:lineRule="auto"/>
              <w:ind w:right="58"/>
              <w:jc w:val="right"/>
              <w:rPr>
                <w:bCs/>
                <w:iCs/>
                <w:sz w:val="26"/>
                <w:szCs w:val="26"/>
              </w:rPr>
            </w:pPr>
            <w:r w:rsidRPr="00445C9C">
              <w:rPr>
                <w:bCs/>
                <w:iCs/>
                <w:sz w:val="26"/>
                <w:szCs w:val="26"/>
              </w:rPr>
              <w:t>99</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11</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Cọc gỗ chuyển định vị D=10cm, L=1,5m</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Cọc</w:t>
            </w:r>
          </w:p>
        </w:tc>
        <w:tc>
          <w:tcPr>
            <w:tcW w:w="1701" w:type="dxa"/>
            <w:vAlign w:val="center"/>
          </w:tcPr>
          <w:p w:rsidR="00E64A54" w:rsidRPr="00445C9C" w:rsidRDefault="00E64A54" w:rsidP="00252144">
            <w:pPr>
              <w:spacing w:before="40" w:after="40" w:line="240" w:lineRule="auto"/>
              <w:ind w:right="58"/>
              <w:jc w:val="right"/>
              <w:rPr>
                <w:bCs/>
                <w:iCs/>
                <w:sz w:val="26"/>
                <w:szCs w:val="26"/>
              </w:rPr>
            </w:pPr>
            <w:r w:rsidRPr="00445C9C">
              <w:rPr>
                <w:bCs/>
                <w:iCs/>
                <w:sz w:val="26"/>
                <w:szCs w:val="26"/>
              </w:rPr>
              <w:t>198</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12</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Ván khuôn</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m</w:t>
            </w:r>
            <w:r w:rsidRPr="00445C9C">
              <w:rPr>
                <w:bCs/>
                <w:iCs/>
                <w:sz w:val="26"/>
                <w:szCs w:val="26"/>
                <w:vertAlign w:val="superscript"/>
              </w:rPr>
              <w:t>2</w:t>
            </w:r>
          </w:p>
        </w:tc>
        <w:tc>
          <w:tcPr>
            <w:tcW w:w="1701" w:type="dxa"/>
            <w:vAlign w:val="center"/>
          </w:tcPr>
          <w:p w:rsidR="00E64A54" w:rsidRPr="00445C9C" w:rsidRDefault="00E64A54" w:rsidP="00252144">
            <w:pPr>
              <w:spacing w:before="40" w:after="40" w:line="240" w:lineRule="auto"/>
              <w:ind w:right="58"/>
              <w:jc w:val="right"/>
              <w:rPr>
                <w:bCs/>
                <w:iCs/>
                <w:sz w:val="26"/>
                <w:szCs w:val="26"/>
              </w:rPr>
            </w:pPr>
            <w:r w:rsidRPr="00445C9C">
              <w:rPr>
                <w:bCs/>
                <w:iCs/>
                <w:sz w:val="26"/>
                <w:szCs w:val="26"/>
              </w:rPr>
              <w:t>4532</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13</w:t>
            </w:r>
          </w:p>
        </w:tc>
        <w:tc>
          <w:tcPr>
            <w:tcW w:w="4825" w:type="dxa"/>
            <w:vAlign w:val="center"/>
          </w:tcPr>
          <w:p w:rsidR="00E64A54" w:rsidRPr="00445C9C" w:rsidRDefault="00E64A54" w:rsidP="00252144">
            <w:pPr>
              <w:spacing w:before="40" w:after="40" w:line="240" w:lineRule="auto"/>
              <w:rPr>
                <w:bCs/>
                <w:iCs/>
                <w:sz w:val="26"/>
                <w:szCs w:val="26"/>
              </w:rPr>
            </w:pPr>
            <w:r w:rsidRPr="00445C9C">
              <w:rPr>
                <w:bCs/>
                <w:iCs/>
                <w:sz w:val="26"/>
                <w:szCs w:val="26"/>
              </w:rPr>
              <w:t>Cọc tre gia cố móng l=2,5m</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Cọc</w:t>
            </w:r>
          </w:p>
        </w:tc>
        <w:tc>
          <w:tcPr>
            <w:tcW w:w="1701" w:type="dxa"/>
            <w:vAlign w:val="center"/>
          </w:tcPr>
          <w:p w:rsidR="00E64A54" w:rsidRPr="00445C9C" w:rsidRDefault="00E64A54" w:rsidP="00252144">
            <w:pPr>
              <w:spacing w:before="40" w:after="40" w:line="240" w:lineRule="auto"/>
              <w:ind w:right="58"/>
              <w:jc w:val="right"/>
              <w:rPr>
                <w:bCs/>
                <w:iCs/>
                <w:sz w:val="26"/>
                <w:szCs w:val="26"/>
              </w:rPr>
            </w:pPr>
            <w:r w:rsidRPr="00445C9C">
              <w:rPr>
                <w:bCs/>
                <w:iCs/>
                <w:sz w:val="26"/>
                <w:szCs w:val="26"/>
              </w:rPr>
              <w:t>11.950</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14</w:t>
            </w:r>
          </w:p>
        </w:tc>
        <w:tc>
          <w:tcPr>
            <w:tcW w:w="4825" w:type="dxa"/>
            <w:vAlign w:val="center"/>
          </w:tcPr>
          <w:p w:rsidR="00E64A54" w:rsidRPr="00445C9C" w:rsidRDefault="00E64A54" w:rsidP="00C005C5">
            <w:pPr>
              <w:spacing w:before="40" w:after="40" w:line="240" w:lineRule="auto"/>
              <w:rPr>
                <w:bCs/>
                <w:iCs/>
                <w:sz w:val="26"/>
                <w:szCs w:val="26"/>
              </w:rPr>
            </w:pPr>
            <w:r w:rsidRPr="00445C9C">
              <w:rPr>
                <w:bCs/>
                <w:iCs/>
                <w:sz w:val="26"/>
                <w:szCs w:val="26"/>
              </w:rPr>
              <w:t xml:space="preserve">Cống </w:t>
            </w:r>
            <w:r w:rsidR="00C005C5" w:rsidRPr="00445C9C">
              <w:rPr>
                <w:bCs/>
                <w:iCs/>
                <w:sz w:val="26"/>
                <w:szCs w:val="26"/>
              </w:rPr>
              <w:t>hộp</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Cống</w:t>
            </w:r>
          </w:p>
        </w:tc>
        <w:tc>
          <w:tcPr>
            <w:tcW w:w="1701" w:type="dxa"/>
            <w:vAlign w:val="center"/>
          </w:tcPr>
          <w:p w:rsidR="00E64A54" w:rsidRPr="00445C9C" w:rsidRDefault="00C005C5" w:rsidP="00EE181D">
            <w:pPr>
              <w:spacing w:before="40" w:after="40" w:line="240" w:lineRule="auto"/>
              <w:ind w:right="58"/>
              <w:jc w:val="right"/>
              <w:rPr>
                <w:bCs/>
                <w:iCs/>
                <w:sz w:val="26"/>
                <w:szCs w:val="26"/>
              </w:rPr>
            </w:pPr>
            <w:r w:rsidRPr="00445C9C">
              <w:rPr>
                <w:bCs/>
                <w:iCs/>
                <w:sz w:val="26"/>
                <w:szCs w:val="26"/>
              </w:rPr>
              <w:t>2</w:t>
            </w:r>
            <w:r w:rsidR="00EE181D">
              <w:rPr>
                <w:bCs/>
                <w:iCs/>
                <w:sz w:val="26"/>
                <w:szCs w:val="26"/>
              </w:rPr>
              <w:t>0</w:t>
            </w:r>
          </w:p>
        </w:tc>
      </w:tr>
      <w:tr w:rsidR="006A22D8" w:rsidRPr="00445C9C" w:rsidTr="00252144">
        <w:trPr>
          <w:jc w:val="center"/>
        </w:trPr>
        <w:tc>
          <w:tcPr>
            <w:tcW w:w="1128"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15</w:t>
            </w:r>
          </w:p>
        </w:tc>
        <w:tc>
          <w:tcPr>
            <w:tcW w:w="4825" w:type="dxa"/>
            <w:vAlign w:val="center"/>
          </w:tcPr>
          <w:p w:rsidR="00E64A54" w:rsidRPr="00445C9C" w:rsidRDefault="00E64A54" w:rsidP="00C005C5">
            <w:pPr>
              <w:spacing w:before="40" w:after="40" w:line="240" w:lineRule="auto"/>
              <w:rPr>
                <w:bCs/>
                <w:iCs/>
                <w:sz w:val="26"/>
                <w:szCs w:val="26"/>
              </w:rPr>
            </w:pPr>
            <w:r w:rsidRPr="00445C9C">
              <w:rPr>
                <w:bCs/>
                <w:iCs/>
                <w:sz w:val="26"/>
                <w:szCs w:val="26"/>
              </w:rPr>
              <w:t xml:space="preserve">Cống </w:t>
            </w:r>
            <w:r w:rsidR="00C005C5" w:rsidRPr="00445C9C">
              <w:rPr>
                <w:bCs/>
                <w:iCs/>
                <w:sz w:val="26"/>
                <w:szCs w:val="26"/>
              </w:rPr>
              <w:t>tròn</w:t>
            </w:r>
          </w:p>
        </w:tc>
        <w:tc>
          <w:tcPr>
            <w:tcW w:w="992" w:type="dxa"/>
            <w:vAlign w:val="center"/>
          </w:tcPr>
          <w:p w:rsidR="00E64A54" w:rsidRPr="00445C9C" w:rsidRDefault="00E64A54" w:rsidP="00252144">
            <w:pPr>
              <w:spacing w:before="40" w:after="40" w:line="240" w:lineRule="auto"/>
              <w:jc w:val="center"/>
              <w:rPr>
                <w:bCs/>
                <w:iCs/>
                <w:sz w:val="26"/>
                <w:szCs w:val="26"/>
              </w:rPr>
            </w:pPr>
            <w:r w:rsidRPr="00445C9C">
              <w:rPr>
                <w:bCs/>
                <w:iCs/>
                <w:sz w:val="26"/>
                <w:szCs w:val="26"/>
              </w:rPr>
              <w:t>Cống</w:t>
            </w:r>
          </w:p>
        </w:tc>
        <w:tc>
          <w:tcPr>
            <w:tcW w:w="1701" w:type="dxa"/>
            <w:vAlign w:val="center"/>
          </w:tcPr>
          <w:p w:rsidR="00E64A54" w:rsidRPr="00445C9C" w:rsidRDefault="00E64A54" w:rsidP="00252144">
            <w:pPr>
              <w:spacing w:before="40" w:after="40" w:line="240" w:lineRule="auto"/>
              <w:ind w:right="58"/>
              <w:jc w:val="right"/>
              <w:rPr>
                <w:bCs/>
                <w:iCs/>
                <w:sz w:val="26"/>
                <w:szCs w:val="26"/>
              </w:rPr>
            </w:pPr>
            <w:r w:rsidRPr="00445C9C">
              <w:rPr>
                <w:bCs/>
                <w:iCs/>
                <w:sz w:val="26"/>
                <w:szCs w:val="26"/>
              </w:rPr>
              <w:t>10</w:t>
            </w:r>
          </w:p>
        </w:tc>
      </w:tr>
    </w:tbl>
    <w:p w:rsidR="005A4202" w:rsidRPr="00445C9C" w:rsidRDefault="003D7D04" w:rsidP="00DD04B3">
      <w:pPr>
        <w:pStyle w:val="Heading3"/>
        <w:rPr>
          <w:color w:val="auto"/>
        </w:rPr>
      </w:pPr>
      <w:bookmarkStart w:id="188" w:name="_Toc59433584"/>
      <w:bookmarkStart w:id="189" w:name="_Toc158045270"/>
      <w:r w:rsidRPr="00445C9C">
        <w:rPr>
          <w:color w:val="auto"/>
        </w:rPr>
        <w:t>Nhiên liệu, hoá chất sử dụng của dự án</w:t>
      </w:r>
      <w:bookmarkEnd w:id="189"/>
    </w:p>
    <w:p w:rsidR="003D7D04" w:rsidRPr="00445C9C" w:rsidRDefault="003D7D04" w:rsidP="00DD04B3">
      <w:pPr>
        <w:pStyle w:val="Heading4"/>
        <w:spacing w:before="120" w:after="120"/>
      </w:pPr>
      <w:bookmarkStart w:id="190" w:name="_Toc51225057"/>
      <w:bookmarkStart w:id="191" w:name="_Toc59433585"/>
      <w:bookmarkEnd w:id="188"/>
      <w:r w:rsidRPr="00445C9C">
        <w:t>Đối với giai đoạn triển khai xây dựng</w:t>
      </w:r>
    </w:p>
    <w:p w:rsidR="003D7D04" w:rsidRPr="00445C9C" w:rsidRDefault="003D7D04" w:rsidP="00DD04B3">
      <w:pPr>
        <w:spacing w:line="276" w:lineRule="auto"/>
        <w:ind w:firstLine="567"/>
        <w:rPr>
          <w:lang w:val="de-DE"/>
        </w:rPr>
      </w:pPr>
      <w:r w:rsidRPr="00445C9C">
        <w:rPr>
          <w:lang w:val="de-DE"/>
        </w:rPr>
        <w:t xml:space="preserve">Trong giai đoạn thi công xây dựng lượng nhiên liệu sử dụng chủ yếu là dầu DO dùng cho máy đào, máy ủi để bốc xúc, san ủi; các phương tiện giao thông vận chuyển nguyên, vật liệu và thiết bị. Định mức nhiên liệu dầu DO cho 1 ca của các thiết bị máy móc thi công trung bình khoảng 46 lít diezel. Căn cứ số lượng máy móc, phương tiện giao thông dự án có sử dụng dầu DO, ước tính tổng lượng dầu DO dùng cho hoạt động thi công xây dựng là </w:t>
      </w:r>
      <w:r w:rsidR="00661647">
        <w:rPr>
          <w:lang w:val="de-DE"/>
        </w:rPr>
        <w:t>9</w:t>
      </w:r>
      <w:r w:rsidRPr="00810C8A">
        <w:rPr>
          <w:lang w:val="de-DE"/>
        </w:rPr>
        <w:t>6</w:t>
      </w:r>
      <w:r w:rsidR="00581FFC" w:rsidRPr="00810C8A">
        <w:rPr>
          <w:lang w:val="de-DE"/>
        </w:rPr>
        <w:t>5</w:t>
      </w:r>
      <w:r w:rsidRPr="00810C8A">
        <w:rPr>
          <w:lang w:val="de-DE"/>
        </w:rPr>
        <w:t xml:space="preserve"> m</w:t>
      </w:r>
      <w:r w:rsidRPr="00810C8A">
        <w:rPr>
          <w:vertAlign w:val="superscript"/>
          <w:lang w:val="de-DE"/>
        </w:rPr>
        <w:t>3</w:t>
      </w:r>
      <w:r w:rsidRPr="00810C8A">
        <w:rPr>
          <w:lang w:val="de-DE"/>
        </w:rPr>
        <w:t>.</w:t>
      </w:r>
    </w:p>
    <w:p w:rsidR="003D7D04" w:rsidRPr="00445C9C" w:rsidRDefault="003D7D04" w:rsidP="00DD04B3">
      <w:pPr>
        <w:pStyle w:val="Heading4"/>
        <w:spacing w:before="120" w:after="120"/>
      </w:pPr>
      <w:r w:rsidRPr="00445C9C">
        <w:t>Đối với giai đoạn vận hành</w:t>
      </w:r>
    </w:p>
    <w:p w:rsidR="009049A5" w:rsidRPr="00445C9C" w:rsidRDefault="003D7D04" w:rsidP="00DD04B3">
      <w:pPr>
        <w:spacing w:line="276" w:lineRule="auto"/>
        <w:ind w:firstLine="567"/>
      </w:pPr>
      <w:r w:rsidRPr="00445C9C">
        <w:rPr>
          <w:lang w:val="de-DE"/>
        </w:rPr>
        <w:t>Đối với loại hình dự án, trong quá trình vận hành sẽ không sử dụng nhiên liệu hay hóa chất nào</w:t>
      </w:r>
      <w:r w:rsidR="006A68F1" w:rsidRPr="00445C9C">
        <w:t>.</w:t>
      </w:r>
    </w:p>
    <w:p w:rsidR="003D7D04" w:rsidRPr="00445C9C" w:rsidRDefault="003D7D04" w:rsidP="00DD04B3">
      <w:pPr>
        <w:pStyle w:val="Heading3"/>
        <w:rPr>
          <w:color w:val="auto"/>
        </w:rPr>
      </w:pPr>
      <w:bookmarkStart w:id="192" w:name="_Toc158045271"/>
      <w:r w:rsidRPr="00445C9C">
        <w:rPr>
          <w:color w:val="auto"/>
        </w:rPr>
        <w:lastRenderedPageBreak/>
        <w:t>Nguồn cung cấp điện, nước</w:t>
      </w:r>
      <w:bookmarkEnd w:id="192"/>
    </w:p>
    <w:p w:rsidR="00590BF1" w:rsidRPr="00445C9C" w:rsidRDefault="00590BF1" w:rsidP="00DD04B3">
      <w:pPr>
        <w:spacing w:line="276" w:lineRule="auto"/>
        <w:ind w:firstLine="567"/>
        <w:rPr>
          <w:lang w:val="de-DE"/>
        </w:rPr>
      </w:pPr>
      <w:r w:rsidRPr="00445C9C">
        <w:rPr>
          <w:lang w:val="de-DE"/>
        </w:rPr>
        <w:t xml:space="preserve">- Điện phục vụ thi công và sinh hoạt: Được lấy từ điện lưới Quốc gia hoặc hợp đồng với địa phương nơi có tuyến đường dự án để đấu nối. </w:t>
      </w:r>
    </w:p>
    <w:p w:rsidR="00590BF1" w:rsidRPr="00445C9C" w:rsidRDefault="00590BF1" w:rsidP="00DD04B3">
      <w:pPr>
        <w:spacing w:line="276" w:lineRule="auto"/>
        <w:ind w:firstLine="567"/>
        <w:rPr>
          <w:lang w:val="de-DE"/>
        </w:rPr>
      </w:pPr>
      <w:r w:rsidRPr="00445C9C">
        <w:rPr>
          <w:lang w:val="de-DE"/>
        </w:rPr>
        <w:t>- Nước phục vụ thi công: sử dụng nước mặt tại chỗ từ các kênh tiêu dẫn nước hoặc mua từ bên ngoài vào công trường Dự án.</w:t>
      </w:r>
    </w:p>
    <w:p w:rsidR="003D7D04" w:rsidRPr="00445C9C" w:rsidRDefault="00590BF1" w:rsidP="00DD04B3">
      <w:pPr>
        <w:spacing w:line="276" w:lineRule="auto"/>
        <w:ind w:firstLine="567"/>
      </w:pPr>
      <w:r w:rsidRPr="00445C9C">
        <w:rPr>
          <w:lang w:val="de-DE"/>
        </w:rPr>
        <w:t>- Nước sinh hoạt: Sử dụng hệ thống nước giếng trong khu dân cư và mua nước uống từ các cơ sở cung cấp trong vùng</w:t>
      </w:r>
    </w:p>
    <w:p w:rsidR="00FD7705" w:rsidRPr="00445C9C" w:rsidRDefault="00FD7705" w:rsidP="00DD04B3">
      <w:pPr>
        <w:pStyle w:val="Heading3"/>
        <w:rPr>
          <w:color w:val="auto"/>
        </w:rPr>
      </w:pPr>
      <w:bookmarkStart w:id="193" w:name="_Toc158045272"/>
      <w:r w:rsidRPr="00445C9C">
        <w:rPr>
          <w:color w:val="auto"/>
        </w:rPr>
        <w:t xml:space="preserve">Sản phẩm của </w:t>
      </w:r>
      <w:r w:rsidR="0013646F" w:rsidRPr="00445C9C">
        <w:rPr>
          <w:color w:val="auto"/>
        </w:rPr>
        <w:t>D</w:t>
      </w:r>
      <w:r w:rsidRPr="00445C9C">
        <w:rPr>
          <w:color w:val="auto"/>
        </w:rPr>
        <w:t>ự án</w:t>
      </w:r>
      <w:bookmarkEnd w:id="190"/>
      <w:bookmarkEnd w:id="191"/>
      <w:bookmarkEnd w:id="193"/>
    </w:p>
    <w:p w:rsidR="00F9103D" w:rsidRPr="00C325B2" w:rsidRDefault="00590BF1" w:rsidP="00661647">
      <w:pPr>
        <w:tabs>
          <w:tab w:val="left" w:pos="720"/>
        </w:tabs>
        <w:spacing w:before="20" w:after="0" w:line="254" w:lineRule="auto"/>
        <w:ind w:firstLine="567"/>
        <w:rPr>
          <w:lang w:val="pt-BR"/>
        </w:rPr>
      </w:pPr>
      <w:bookmarkStart w:id="194" w:name="_Toc51225058"/>
      <w:bookmarkStart w:id="195" w:name="_Toc59433586"/>
      <w:r w:rsidRPr="00445C9C">
        <w:t xml:space="preserve">Sau khi hoàn thành, đoạn tuyến sẽ từng bước hoàn chỉnh mạng mạng lưới giao thông trong khu vực, </w:t>
      </w:r>
      <w:r w:rsidR="00F9103D" w:rsidRPr="005C1FA0">
        <w:rPr>
          <w:lang w:val="pt-BR"/>
        </w:rPr>
        <w:t>từng bước hoàn thiện hạ tầng khu vực, thúc đầy phát triển kinh tế - xã hội của tỉnh.</w:t>
      </w:r>
    </w:p>
    <w:p w:rsidR="00FD7705" w:rsidRPr="00445C9C" w:rsidRDefault="00FD7705" w:rsidP="00DD04B3">
      <w:pPr>
        <w:pStyle w:val="Heading2"/>
        <w:rPr>
          <w:color w:val="auto"/>
        </w:rPr>
      </w:pPr>
      <w:bookmarkStart w:id="196" w:name="_Toc158045273"/>
      <w:r w:rsidRPr="00445C9C">
        <w:rPr>
          <w:color w:val="auto"/>
        </w:rPr>
        <w:t>Công nghệ sản xuất, vận hành</w:t>
      </w:r>
      <w:bookmarkEnd w:id="194"/>
      <w:bookmarkEnd w:id="195"/>
      <w:bookmarkEnd w:id="196"/>
    </w:p>
    <w:p w:rsidR="00590BF1" w:rsidRPr="00445C9C" w:rsidRDefault="00590BF1" w:rsidP="00DD04B3">
      <w:pPr>
        <w:pStyle w:val="Heading3"/>
        <w:rPr>
          <w:color w:val="auto"/>
        </w:rPr>
      </w:pPr>
      <w:bookmarkStart w:id="197" w:name="_Toc87191957"/>
      <w:bookmarkStart w:id="198" w:name="_Toc102739100"/>
      <w:bookmarkStart w:id="199" w:name="_Toc115686489"/>
      <w:bookmarkStart w:id="200" w:name="_Toc158045274"/>
      <w:r w:rsidRPr="00445C9C">
        <w:rPr>
          <w:color w:val="auto"/>
        </w:rPr>
        <w:t xml:space="preserve">Quy trình </w:t>
      </w:r>
      <w:bookmarkStart w:id="201" w:name="_Toc77239434"/>
      <w:bookmarkStart w:id="202" w:name="_Toc50127845"/>
      <w:bookmarkStart w:id="203" w:name="_Toc464632288"/>
      <w:bookmarkStart w:id="204" w:name="_Toc463771968"/>
      <w:bookmarkStart w:id="205" w:name="_Toc463514750"/>
      <w:bookmarkStart w:id="206" w:name="_Toc461464022"/>
      <w:bookmarkStart w:id="207" w:name="_Toc461463844"/>
      <w:bookmarkStart w:id="208" w:name="_Toc461462245"/>
      <w:bookmarkStart w:id="209" w:name="_Toc453248452"/>
      <w:r w:rsidRPr="00445C9C">
        <w:rPr>
          <w:color w:val="auto"/>
        </w:rPr>
        <w:t>vận hành, khai thác và bảo dưỡng công trình đường</w:t>
      </w:r>
      <w:bookmarkEnd w:id="200"/>
      <w:r w:rsidRPr="00445C9C">
        <w:rPr>
          <w:color w:val="auto"/>
        </w:rPr>
        <w:t xml:space="preserve"> </w:t>
      </w:r>
      <w:bookmarkEnd w:id="197"/>
      <w:bookmarkEnd w:id="198"/>
      <w:bookmarkEnd w:id="199"/>
      <w:bookmarkEnd w:id="201"/>
      <w:bookmarkEnd w:id="202"/>
      <w:bookmarkEnd w:id="203"/>
      <w:bookmarkEnd w:id="204"/>
      <w:bookmarkEnd w:id="205"/>
      <w:bookmarkEnd w:id="206"/>
      <w:bookmarkEnd w:id="207"/>
      <w:bookmarkEnd w:id="208"/>
      <w:bookmarkEnd w:id="209"/>
    </w:p>
    <w:p w:rsidR="00590BF1" w:rsidRPr="00445C9C" w:rsidRDefault="00590BF1" w:rsidP="00DD04B3">
      <w:pPr>
        <w:spacing w:line="276" w:lineRule="auto"/>
        <w:ind w:firstLine="567"/>
        <w:rPr>
          <w:lang w:val="pt-BR"/>
        </w:rPr>
      </w:pPr>
      <w:r w:rsidRPr="00445C9C">
        <w:rPr>
          <w:lang w:val="pt-BR"/>
        </w:rPr>
        <w:t xml:space="preserve">Duy tu bảo dưỡng các công trình bao gồm rất nhiều loại công việc phức tạp có liên quan với nhau. Vì vậy rất cần thiết phải chuẩn bị các kế hoạch chi tiết cho từng loại công việc. </w:t>
      </w:r>
    </w:p>
    <w:p w:rsidR="00590BF1" w:rsidRPr="00445C9C" w:rsidRDefault="00590BF1" w:rsidP="00DD04B3">
      <w:pPr>
        <w:spacing w:line="276" w:lineRule="auto"/>
        <w:ind w:firstLine="567"/>
        <w:rPr>
          <w:lang w:val="pt-BR"/>
        </w:rPr>
      </w:pPr>
      <w:bookmarkStart w:id="210" w:name="_Toc77239441"/>
      <w:bookmarkStart w:id="211" w:name="_Toc463771975"/>
      <w:bookmarkStart w:id="212" w:name="_Toc463514761"/>
      <w:bookmarkStart w:id="213" w:name="_Toc461464029"/>
      <w:bookmarkStart w:id="214" w:name="_Toc461463851"/>
      <w:bookmarkStart w:id="215" w:name="_Toc461462252"/>
      <w:r w:rsidRPr="00445C9C">
        <w:rPr>
          <w:lang w:val="pt-BR"/>
        </w:rPr>
        <w:t>- Kiểm tra</w:t>
      </w:r>
      <w:bookmarkEnd w:id="210"/>
      <w:bookmarkEnd w:id="211"/>
      <w:bookmarkEnd w:id="212"/>
      <w:bookmarkEnd w:id="213"/>
      <w:bookmarkEnd w:id="214"/>
      <w:bookmarkEnd w:id="215"/>
      <w:r w:rsidRPr="00445C9C">
        <w:rPr>
          <w:lang w:val="pt-BR"/>
        </w:rPr>
        <w:t>: Mục đích của việc kiểm tra nhằm nhận biết sự cần thiết phải duy tu bảo dưỡng từ đó lên kế hoạch duy tu bảo dưỡng và tiến hành đảm bảo giao thông.</w:t>
      </w:r>
    </w:p>
    <w:p w:rsidR="00590BF1" w:rsidRPr="00445C9C" w:rsidRDefault="00590BF1" w:rsidP="00DD04B3">
      <w:pPr>
        <w:spacing w:line="276" w:lineRule="auto"/>
        <w:ind w:firstLine="567"/>
        <w:rPr>
          <w:lang w:val="pt-BR"/>
        </w:rPr>
      </w:pPr>
      <w:r w:rsidRPr="00445C9C">
        <w:rPr>
          <w:lang w:val="pt-BR"/>
        </w:rPr>
        <w:t xml:space="preserve">- </w:t>
      </w:r>
      <w:bookmarkStart w:id="216" w:name="_Toc77239442"/>
      <w:bookmarkStart w:id="217" w:name="_Toc463771976"/>
      <w:bookmarkStart w:id="218" w:name="_Toc463514762"/>
      <w:bookmarkStart w:id="219" w:name="_Toc461464030"/>
      <w:bookmarkStart w:id="220" w:name="_Toc461463852"/>
      <w:bookmarkStart w:id="221" w:name="_Toc461462253"/>
      <w:r w:rsidRPr="00445C9C">
        <w:rPr>
          <w:lang w:val="pt-BR"/>
        </w:rPr>
        <w:t>Bảo dưỡng</w:t>
      </w:r>
      <w:bookmarkEnd w:id="216"/>
      <w:bookmarkEnd w:id="217"/>
      <w:bookmarkEnd w:id="218"/>
      <w:bookmarkEnd w:id="219"/>
      <w:bookmarkEnd w:id="220"/>
      <w:bookmarkEnd w:id="221"/>
      <w:r w:rsidRPr="00445C9C">
        <w:rPr>
          <w:lang w:val="pt-BR"/>
        </w:rPr>
        <w:t>: Công tác bảo dưỡng bao gồm các công việc sau đây:</w:t>
      </w:r>
    </w:p>
    <w:p w:rsidR="00590BF1" w:rsidRPr="00445C9C" w:rsidRDefault="00590BF1" w:rsidP="00DD04B3">
      <w:pPr>
        <w:spacing w:line="276" w:lineRule="auto"/>
        <w:ind w:firstLine="567"/>
        <w:rPr>
          <w:lang w:val="pt-BR"/>
        </w:rPr>
      </w:pPr>
      <w:r w:rsidRPr="00445C9C">
        <w:rPr>
          <w:lang w:val="pt-BR"/>
        </w:rPr>
        <w:t>+ Vệ sinh đường: Công việc này bao gồm việc thu dọn rác, bụi trên đường và hành lang đường để đảm bảo giao thông thông suốt.</w:t>
      </w:r>
    </w:p>
    <w:p w:rsidR="00590BF1" w:rsidRPr="00445C9C" w:rsidRDefault="00590BF1" w:rsidP="00DD04B3">
      <w:pPr>
        <w:pStyle w:val="List"/>
        <w:spacing w:before="120" w:after="120" w:line="276" w:lineRule="auto"/>
        <w:ind w:left="0" w:firstLine="567"/>
        <w:contextualSpacing w:val="0"/>
        <w:rPr>
          <w:sz w:val="27"/>
          <w:szCs w:val="27"/>
          <w:lang w:val="pt-BR"/>
        </w:rPr>
      </w:pPr>
      <w:r w:rsidRPr="00445C9C">
        <w:rPr>
          <w:sz w:val="27"/>
          <w:szCs w:val="27"/>
          <w:lang w:val="pt-BR"/>
        </w:rPr>
        <w:t>+ Cây xanh: Công việc này bao gồm việc trồng các cây mới, chăm sóc, cắt tỉa, phát quang các cây cũ, các thảm cỏ nhằm tạo cảnh quan và môi tr</w:t>
      </w:r>
      <w:r w:rsidRPr="00445C9C">
        <w:rPr>
          <w:sz w:val="27"/>
          <w:szCs w:val="27"/>
          <w:lang w:val="pt-BR"/>
        </w:rPr>
        <w:softHyphen/>
        <w:t>ường trong lành cho ngư</w:t>
      </w:r>
      <w:r w:rsidRPr="00445C9C">
        <w:rPr>
          <w:sz w:val="27"/>
          <w:szCs w:val="27"/>
          <w:lang w:val="pt-BR"/>
        </w:rPr>
        <w:softHyphen/>
        <w:t>ời tham gia giao thông.</w:t>
      </w:r>
    </w:p>
    <w:p w:rsidR="00590BF1" w:rsidRPr="00445C9C" w:rsidRDefault="00590BF1" w:rsidP="00DD04B3">
      <w:pPr>
        <w:spacing w:line="276" w:lineRule="auto"/>
        <w:ind w:firstLine="567"/>
        <w:rPr>
          <w:lang w:val="pt-BR"/>
        </w:rPr>
      </w:pPr>
      <w:r w:rsidRPr="00445C9C">
        <w:rPr>
          <w:lang w:val="pt-BR"/>
        </w:rPr>
        <w:t>+ Sửa chữa các thiết bị quản lý và an toàn giao thông: Các thiết bị quản lý và an toàn giao thông rất quan trọng trong việc quản lý và đảm bảo an toàn giao thông. Việc duy tu cần phải thực hiện với những hạng mục sau: Cọc tiêu lan can; Biển báo giao thông; Vạch sơn; Hệ thống chiếu sáng; Hệ thống đèn tín hiệu.</w:t>
      </w:r>
    </w:p>
    <w:p w:rsidR="00590BF1" w:rsidRPr="00445C9C" w:rsidRDefault="00590BF1" w:rsidP="00DD04B3">
      <w:pPr>
        <w:spacing w:line="276" w:lineRule="auto"/>
        <w:ind w:firstLine="567"/>
        <w:rPr>
          <w:lang w:val="pt-BR"/>
        </w:rPr>
      </w:pPr>
      <w:r w:rsidRPr="00445C9C">
        <w:rPr>
          <w:lang w:val="pt-BR"/>
        </w:rPr>
        <w:t xml:space="preserve">+ Sửa chữa nhỏ mặt đường: Bao gồm việc san lấp các ổ gà, hàn gắn các vết nứt và san lấp, tạo phẳng những diện tích nhỏ mặt đường bị hư hỏng. </w:t>
      </w:r>
    </w:p>
    <w:p w:rsidR="00590BF1" w:rsidRPr="00445C9C" w:rsidRDefault="00590BF1" w:rsidP="00DD04B3">
      <w:pPr>
        <w:spacing w:line="276" w:lineRule="auto"/>
        <w:ind w:firstLine="567"/>
        <w:rPr>
          <w:lang w:val="pt-BR"/>
        </w:rPr>
      </w:pPr>
      <w:r w:rsidRPr="00445C9C">
        <w:rPr>
          <w:lang w:val="pt-BR"/>
        </w:rPr>
        <w:t>+ Sửa chữa nhỏ cầu: Bao gồm việc sửa chữa gờ chắn xe, barie, tay vịn lan can và sơn sửa lại nếu cần thiết.</w:t>
      </w:r>
    </w:p>
    <w:p w:rsidR="00FD7705" w:rsidRPr="00445C9C" w:rsidRDefault="00840CDD" w:rsidP="00DD04B3">
      <w:pPr>
        <w:pStyle w:val="Heading2"/>
        <w:rPr>
          <w:color w:val="auto"/>
        </w:rPr>
      </w:pPr>
      <w:bookmarkStart w:id="222" w:name="_Toc158045275"/>
      <w:r w:rsidRPr="00445C9C">
        <w:rPr>
          <w:color w:val="auto"/>
        </w:rPr>
        <w:lastRenderedPageBreak/>
        <w:t>Phương án tổ chức thi công, khối lượng, trình tự và công nghệ/kỹ thuật thi công các hạng mục công trình</w:t>
      </w:r>
      <w:bookmarkEnd w:id="222"/>
    </w:p>
    <w:p w:rsidR="00FD0800" w:rsidRPr="00445C9C" w:rsidRDefault="00FD0800" w:rsidP="00DD04B3">
      <w:pPr>
        <w:spacing w:line="276" w:lineRule="auto"/>
        <w:ind w:firstLine="567"/>
        <w:rPr>
          <w:rFonts w:cs="Times New Roman"/>
          <w:lang w:val="de-DE"/>
        </w:rPr>
      </w:pPr>
      <w:bookmarkStart w:id="223" w:name="_Toc70470631"/>
      <w:bookmarkStart w:id="224" w:name="_Toc70653717"/>
      <w:bookmarkStart w:id="225" w:name="_Toc70653830"/>
      <w:bookmarkStart w:id="226" w:name="_Toc70654109"/>
      <w:bookmarkStart w:id="227" w:name="_Toc70654429"/>
      <w:bookmarkStart w:id="228" w:name="_Toc70654483"/>
      <w:bookmarkStart w:id="229" w:name="_Toc70654537"/>
      <w:bookmarkStart w:id="230" w:name="_Toc71078394"/>
      <w:bookmarkStart w:id="231" w:name="_Toc77040912"/>
      <w:bookmarkStart w:id="232" w:name="_Toc77075144"/>
      <w:bookmarkStart w:id="233" w:name="_Toc166893780"/>
      <w:bookmarkStart w:id="234" w:name="_Toc177556972"/>
      <w:bookmarkStart w:id="235" w:name="_Toc185991220"/>
      <w:bookmarkStart w:id="236" w:name="_Toc206917293"/>
      <w:bookmarkStart w:id="237" w:name="_Toc222215144"/>
      <w:bookmarkStart w:id="238" w:name="_Toc236304511"/>
      <w:bookmarkStart w:id="239" w:name="_Toc310173003"/>
      <w:bookmarkStart w:id="240" w:name="_Toc311933513"/>
      <w:bookmarkStart w:id="241" w:name="_Toc327469177"/>
      <w:bookmarkStart w:id="242" w:name="_Toc329209976"/>
      <w:bookmarkStart w:id="243" w:name="_Toc336516791"/>
      <w:bookmarkStart w:id="244" w:name="_Toc363646540"/>
      <w:bookmarkStart w:id="245" w:name="_Toc374345377"/>
      <w:bookmarkStart w:id="246" w:name="_Toc374373049"/>
      <w:bookmarkStart w:id="247" w:name="_Toc374426631"/>
      <w:bookmarkStart w:id="248" w:name="_Toc447533559"/>
      <w:bookmarkStart w:id="249" w:name="_Toc447607798"/>
      <w:bookmarkStart w:id="250" w:name="_Toc456283216"/>
      <w:bookmarkStart w:id="251" w:name="_Toc476677445"/>
      <w:bookmarkStart w:id="252" w:name="_Toc510428475"/>
      <w:bookmarkStart w:id="253" w:name="_Toc510887545"/>
      <w:bookmarkStart w:id="254" w:name="_Toc511815255"/>
      <w:bookmarkStart w:id="255" w:name="_Toc531683703"/>
      <w:bookmarkStart w:id="256" w:name="_Toc533526326"/>
      <w:bookmarkStart w:id="257" w:name="_Toc3794873"/>
      <w:bookmarkStart w:id="258" w:name="_Toc5213243"/>
      <w:bookmarkStart w:id="259" w:name="_Toc6326552"/>
      <w:bookmarkStart w:id="260" w:name="_Toc51074257"/>
      <w:bookmarkStart w:id="261" w:name="_Toc51156771"/>
      <w:bookmarkStart w:id="262" w:name="_Toc512051846"/>
      <w:bookmarkStart w:id="263" w:name="_Toc102739104"/>
      <w:bookmarkStart w:id="264" w:name="_Toc3794875"/>
      <w:bookmarkStart w:id="265" w:name="_Toc5213245"/>
      <w:bookmarkStart w:id="266" w:name="_Toc6326554"/>
      <w:bookmarkStart w:id="267" w:name="_Toc51074259"/>
      <w:bookmarkStart w:id="268" w:name="_Toc51156773"/>
      <w:bookmarkStart w:id="269" w:name="_Toc206581928"/>
      <w:bookmarkStart w:id="270" w:name="_Toc206917296"/>
      <w:bookmarkStart w:id="271" w:name="_Toc222215147"/>
      <w:bookmarkStart w:id="272" w:name="_Toc236304514"/>
      <w:bookmarkStart w:id="273" w:name="_Toc310173006"/>
      <w:bookmarkStart w:id="274" w:name="_Toc311933516"/>
      <w:bookmarkStart w:id="275" w:name="_Toc327469180"/>
      <w:bookmarkStart w:id="276" w:name="_Toc329209979"/>
      <w:bookmarkStart w:id="277" w:name="_Toc336516794"/>
      <w:bookmarkStart w:id="278" w:name="_Toc100218242"/>
      <w:r w:rsidRPr="00445C9C">
        <w:rPr>
          <w:rFonts w:cs="Times New Roman"/>
          <w:lang w:val="de-DE"/>
        </w:rPr>
        <w:t>Công tác chuẩn bị</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445C9C">
        <w:rPr>
          <w:rFonts w:cs="Times New Roman"/>
          <w:lang w:val="de-DE"/>
        </w:rPr>
        <w:t xml:space="preserve"> bao gồm các công việc như: Chuẩn bị mặt bằng, xây dựng kho, bãi tập kết vật tư, thiết bị thi công, thi công đường công vụ, cống tạm...</w:t>
      </w:r>
    </w:p>
    <w:p w:rsidR="00FD0800" w:rsidRPr="00445C9C" w:rsidRDefault="00FD0800" w:rsidP="00DD04B3">
      <w:pPr>
        <w:pStyle w:val="Heading3"/>
        <w:rPr>
          <w:rFonts w:cs="Times New Roman"/>
          <w:color w:val="auto"/>
        </w:rPr>
      </w:pPr>
      <w:bookmarkStart w:id="279" w:name="_Toc115686492"/>
      <w:bookmarkStart w:id="280" w:name="_Toc158045276"/>
      <w:bookmarkEnd w:id="262"/>
      <w:r w:rsidRPr="00445C9C">
        <w:rPr>
          <w:rFonts w:cs="Times New Roman"/>
          <w:color w:val="auto"/>
        </w:rPr>
        <w:t>Thi công nền đường</w:t>
      </w:r>
      <w:bookmarkEnd w:id="263"/>
      <w:bookmarkEnd w:id="279"/>
      <w:bookmarkEnd w:id="280"/>
      <w:r w:rsidRPr="00445C9C">
        <w:rPr>
          <w:rFonts w:cs="Times New Roman"/>
          <w:color w:val="auto"/>
        </w:rPr>
        <w:t xml:space="preserve"> </w:t>
      </w:r>
      <w:bookmarkEnd w:id="264"/>
      <w:bookmarkEnd w:id="265"/>
      <w:bookmarkEnd w:id="266"/>
      <w:bookmarkEnd w:id="267"/>
      <w:bookmarkEnd w:id="268"/>
    </w:p>
    <w:p w:rsidR="00FD0800" w:rsidRPr="00445C9C" w:rsidRDefault="00FD0800" w:rsidP="00DD04B3">
      <w:pPr>
        <w:pStyle w:val="Heading6"/>
        <w:spacing w:line="276" w:lineRule="auto"/>
        <w:rPr>
          <w:rFonts w:cs="Times New Roman"/>
        </w:rPr>
      </w:pPr>
      <w:bookmarkStart w:id="281" w:name="_Toc206581950"/>
      <w:bookmarkStart w:id="282" w:name="_Toc206917325"/>
      <w:bookmarkStart w:id="283" w:name="_Toc222215178"/>
      <w:bookmarkStart w:id="284" w:name="_Toc236304541"/>
      <w:bookmarkStart w:id="285" w:name="_Toc310173026"/>
      <w:bookmarkStart w:id="286" w:name="_Toc311933533"/>
      <w:bookmarkStart w:id="287" w:name="_Toc327469188"/>
      <w:bookmarkStart w:id="288" w:name="_Toc329209987"/>
      <w:bookmarkStart w:id="289" w:name="_Toc336516815"/>
      <w:bookmarkStart w:id="290" w:name="_Toc363646544"/>
      <w:bookmarkStart w:id="291" w:name="_Toc374345382"/>
      <w:bookmarkStart w:id="292" w:name="_Toc374373054"/>
      <w:bookmarkStart w:id="293" w:name="_Toc374426636"/>
      <w:bookmarkStart w:id="294" w:name="_Toc447533565"/>
      <w:bookmarkStart w:id="295" w:name="_Toc447607804"/>
      <w:bookmarkStart w:id="296" w:name="_Toc456283222"/>
      <w:bookmarkStart w:id="297" w:name="_Toc476677449"/>
      <w:bookmarkStart w:id="298" w:name="_Toc510428479"/>
      <w:bookmarkStart w:id="299" w:name="_Toc510887549"/>
      <w:bookmarkStart w:id="300" w:name="_Toc511815259"/>
      <w:bookmarkStart w:id="301" w:name="_Toc531683707"/>
      <w:bookmarkStart w:id="302" w:name="_Toc533526330"/>
      <w:bookmarkStart w:id="303" w:name="_Toc3794878"/>
      <w:bookmarkStart w:id="304" w:name="_Toc5213248"/>
      <w:bookmarkStart w:id="305" w:name="_Toc6326557"/>
      <w:bookmarkStart w:id="306" w:name="_Toc51074261"/>
      <w:bookmarkStart w:id="307" w:name="_Toc51156775"/>
      <w:bookmarkStart w:id="308" w:name="_Toc102739105"/>
      <w:r w:rsidRPr="00445C9C">
        <w:rPr>
          <w:rFonts w:cs="Times New Roman"/>
        </w:rPr>
        <w:t>Thi công nền đường đắp trên đất yếu</w:t>
      </w:r>
    </w:p>
    <w:p w:rsidR="00FD0800" w:rsidRPr="00445C9C" w:rsidRDefault="00FD0800" w:rsidP="00DD04B3">
      <w:pPr>
        <w:tabs>
          <w:tab w:val="left" w:pos="0"/>
        </w:tabs>
        <w:spacing w:line="276" w:lineRule="auto"/>
        <w:ind w:firstLine="567"/>
        <w:rPr>
          <w:rFonts w:cs="Times New Roman"/>
        </w:rPr>
      </w:pPr>
      <w:r w:rsidRPr="00445C9C">
        <w:rPr>
          <w:rFonts w:cs="Times New Roman"/>
        </w:rPr>
        <w:t>- Chuẩn bị mặt bằng thi công: dọn dẹp mặt bằng, chặt đào gốc cây…</w:t>
      </w:r>
    </w:p>
    <w:p w:rsidR="00FD0800" w:rsidRPr="00445C9C" w:rsidRDefault="00FD0800" w:rsidP="00DD04B3">
      <w:pPr>
        <w:tabs>
          <w:tab w:val="left" w:pos="0"/>
        </w:tabs>
        <w:spacing w:line="276" w:lineRule="auto"/>
        <w:ind w:firstLine="567"/>
        <w:rPr>
          <w:rFonts w:cs="Times New Roman"/>
        </w:rPr>
      </w:pPr>
      <w:bookmarkStart w:id="309" w:name="_Toc206581932"/>
      <w:bookmarkStart w:id="310" w:name="_Toc206917300"/>
      <w:bookmarkStart w:id="311" w:name="_Toc222215151"/>
      <w:r w:rsidRPr="00445C9C">
        <w:rPr>
          <w:rFonts w:cs="Times New Roman"/>
        </w:rPr>
        <w:t>- Vét lớp đất hữu cơ mặt phía trên cùng với chiều dày theo quy định trong cắt ngang thiết kế;</w:t>
      </w:r>
      <w:bookmarkEnd w:id="309"/>
      <w:bookmarkEnd w:id="310"/>
      <w:bookmarkEnd w:id="311"/>
      <w:r w:rsidRPr="00445C9C">
        <w:rPr>
          <w:rFonts w:cs="Times New Roman"/>
        </w:rPr>
        <w:t xml:space="preserve"> đánh đống trong phạm vi GPMB để tạo bờ vây ngăn nước và để tận dụng đắp bệ phản áp, đắp bảo vệ vải ĐKT.</w:t>
      </w:r>
    </w:p>
    <w:p w:rsidR="00FD0800" w:rsidRPr="00445C9C" w:rsidRDefault="00FD0800" w:rsidP="00DD04B3">
      <w:pPr>
        <w:tabs>
          <w:tab w:val="left" w:pos="0"/>
        </w:tabs>
        <w:spacing w:line="276" w:lineRule="auto"/>
        <w:ind w:firstLine="567"/>
        <w:rPr>
          <w:rFonts w:cs="Times New Roman"/>
        </w:rPr>
      </w:pPr>
      <w:r w:rsidRPr="00445C9C">
        <w:rPr>
          <w:rFonts w:cs="Times New Roman"/>
        </w:rPr>
        <w:t>- Bơm nước, tháo khô mặt bằng thi công (nếu có).</w:t>
      </w:r>
    </w:p>
    <w:p w:rsidR="00FD0800" w:rsidRPr="00445C9C" w:rsidRDefault="00FD0800" w:rsidP="00DD04B3">
      <w:pPr>
        <w:tabs>
          <w:tab w:val="left" w:pos="0"/>
        </w:tabs>
        <w:spacing w:line="276" w:lineRule="auto"/>
        <w:ind w:firstLine="567"/>
        <w:rPr>
          <w:rFonts w:cs="Times New Roman"/>
        </w:rPr>
      </w:pPr>
      <w:bookmarkStart w:id="312" w:name="_Toc206581933"/>
      <w:bookmarkStart w:id="313" w:name="_Toc206917301"/>
      <w:bookmarkStart w:id="314" w:name="_Toc222215152"/>
      <w:r w:rsidRPr="00445C9C">
        <w:rPr>
          <w:rFonts w:cs="Times New Roman"/>
        </w:rPr>
        <w:t>- Rải vải địa kỹ thuật để ngăn cách giữa lớp cát đắp trả và lớp đất yếu phía dưới có gấp mép 2m;</w:t>
      </w:r>
      <w:bookmarkEnd w:id="312"/>
      <w:bookmarkEnd w:id="313"/>
      <w:bookmarkEnd w:id="314"/>
    </w:p>
    <w:p w:rsidR="00FD0800" w:rsidRPr="00445C9C" w:rsidRDefault="00FD0800" w:rsidP="00DD04B3">
      <w:pPr>
        <w:tabs>
          <w:tab w:val="left" w:pos="0"/>
        </w:tabs>
        <w:spacing w:line="276" w:lineRule="auto"/>
        <w:ind w:firstLine="567"/>
        <w:rPr>
          <w:rFonts w:cs="Times New Roman"/>
        </w:rPr>
      </w:pPr>
      <w:bookmarkStart w:id="315" w:name="_Toc206581935"/>
      <w:bookmarkStart w:id="316" w:name="_Toc206917303"/>
      <w:bookmarkStart w:id="317" w:name="_Toc222215154"/>
      <w:bookmarkStart w:id="318" w:name="_Toc206581934"/>
      <w:bookmarkStart w:id="319" w:name="_Toc206917302"/>
      <w:bookmarkStart w:id="320" w:name="_Toc222215153"/>
      <w:r w:rsidRPr="00445C9C">
        <w:rPr>
          <w:rFonts w:cs="Times New Roman"/>
        </w:rPr>
        <w:t>- Lắp đặt thiết bị quan trắc lún và chuyển vị ngang;</w:t>
      </w:r>
    </w:p>
    <w:p w:rsidR="00FD0800" w:rsidRPr="00445C9C" w:rsidRDefault="00FD0800" w:rsidP="00DD04B3">
      <w:pPr>
        <w:tabs>
          <w:tab w:val="left" w:pos="0"/>
        </w:tabs>
        <w:spacing w:line="276" w:lineRule="auto"/>
        <w:ind w:firstLine="567"/>
        <w:rPr>
          <w:rFonts w:cs="Times New Roman"/>
        </w:rPr>
      </w:pPr>
      <w:r w:rsidRPr="00445C9C">
        <w:rPr>
          <w:rFonts w:cs="Times New Roman"/>
        </w:rPr>
        <w:t>- Đắp trả bằng cát với độ chặt K90;</w:t>
      </w:r>
    </w:p>
    <w:p w:rsidR="00FD0800" w:rsidRPr="00445C9C" w:rsidRDefault="00FD0800" w:rsidP="00DD04B3">
      <w:pPr>
        <w:tabs>
          <w:tab w:val="left" w:pos="0"/>
        </w:tabs>
        <w:spacing w:line="276" w:lineRule="auto"/>
        <w:ind w:firstLine="567"/>
        <w:rPr>
          <w:rFonts w:cs="Times New Roman"/>
        </w:rPr>
      </w:pPr>
      <w:r w:rsidRPr="00445C9C">
        <w:rPr>
          <w:rFonts w:cs="Times New Roman"/>
        </w:rPr>
        <w:t>- Thi công lớp đệm cát thoát nước (K=0,9).</w:t>
      </w:r>
    </w:p>
    <w:p w:rsidR="00FD0800" w:rsidRPr="00445C9C" w:rsidRDefault="00FD0800" w:rsidP="00DD04B3">
      <w:pPr>
        <w:spacing w:line="276" w:lineRule="auto"/>
        <w:ind w:firstLine="567"/>
        <w:rPr>
          <w:rFonts w:cs="Times New Roman"/>
        </w:rPr>
      </w:pPr>
      <w:r w:rsidRPr="00445C9C">
        <w:rPr>
          <w:rFonts w:cs="Times New Roman"/>
        </w:rPr>
        <w:t xml:space="preserve">+ Thi công lớp cát thoát nước đến chiều cao cách đỉnh đệm cát thiết kế tối thiểu 20cm để tạo mặt bằng thi công bấc thấm. </w:t>
      </w:r>
    </w:p>
    <w:p w:rsidR="00FD0800" w:rsidRPr="00445C9C" w:rsidRDefault="00FD0800" w:rsidP="00DD04B3">
      <w:pPr>
        <w:spacing w:line="276" w:lineRule="auto"/>
        <w:ind w:firstLine="567"/>
        <w:rPr>
          <w:rFonts w:cs="Times New Roman"/>
        </w:rPr>
      </w:pPr>
      <w:r w:rsidRPr="00445C9C">
        <w:rPr>
          <w:rFonts w:cs="Times New Roman"/>
        </w:rPr>
        <w:t xml:space="preserve">+ Sau khi kết thúc công tác cắm bấc thấm, đắp tiếp phần đệm cát thoát nước lên trên để đủ bề dày đệm cát thoát nước tính toán. </w:t>
      </w:r>
      <w:r w:rsidRPr="00445C9C">
        <w:rPr>
          <w:rFonts w:cs="Times New Roman"/>
          <w:lang w:val="pt-BR"/>
        </w:rPr>
        <w:t xml:space="preserve">Lưu ý sau khi cắm xong bấc thấm thì phần bấc thấm phải cắt dư thêm tối thiểu là 20cm. </w:t>
      </w:r>
      <w:r w:rsidRPr="00445C9C">
        <w:rPr>
          <w:rFonts w:cs="Times New Roman"/>
          <w:lang w:val="vi-VN"/>
        </w:rPr>
        <w:t>Chiều sâu bấc thấm</w:t>
      </w:r>
      <w:r w:rsidRPr="00445C9C">
        <w:rPr>
          <w:rFonts w:cs="Times New Roman"/>
        </w:rPr>
        <w:t xml:space="preserve"> =</w:t>
      </w:r>
      <w:r w:rsidRPr="00445C9C">
        <w:rPr>
          <w:rFonts w:cs="Times New Roman"/>
          <w:lang w:val="vi-VN"/>
        </w:rPr>
        <w:t xml:space="preserve"> L</w:t>
      </w:r>
      <w:r w:rsidRPr="00445C9C">
        <w:rPr>
          <w:rFonts w:cs="Times New Roman"/>
          <w:vertAlign w:val="subscript"/>
          <w:lang w:val="vi-VN"/>
        </w:rPr>
        <w:t>tt</w:t>
      </w:r>
      <w:r w:rsidRPr="00445C9C">
        <w:rPr>
          <w:rFonts w:cs="Times New Roman"/>
          <w:lang w:val="vi-VN"/>
        </w:rPr>
        <w:t xml:space="preserve"> + H</w:t>
      </w:r>
      <w:r w:rsidRPr="00445C9C">
        <w:rPr>
          <w:rFonts w:cs="Times New Roman"/>
          <w:vertAlign w:val="subscript"/>
          <w:lang w:val="vi-VN"/>
        </w:rPr>
        <w:t>cđ</w:t>
      </w:r>
      <w:r w:rsidRPr="00445C9C">
        <w:rPr>
          <w:rFonts w:cs="Times New Roman"/>
          <w:lang w:val="vi-VN"/>
        </w:rPr>
        <w:t xml:space="preserve"> + 0,3m</w:t>
      </w:r>
      <w:r w:rsidRPr="00445C9C">
        <w:rPr>
          <w:rFonts w:cs="Times New Roman"/>
        </w:rPr>
        <w:t xml:space="preserve"> + 0,2m</w:t>
      </w:r>
      <w:r w:rsidRPr="00445C9C">
        <w:rPr>
          <w:rFonts w:cs="Times New Roman"/>
          <w:lang w:val="vi-VN"/>
        </w:rPr>
        <w:t xml:space="preserve"> - </w:t>
      </w:r>
      <w:r w:rsidRPr="00445C9C">
        <w:rPr>
          <w:rFonts w:cs="Times New Roman"/>
        </w:rPr>
        <w:t xml:space="preserve">khoảng cách từ đỉnh bấc thấm đến đỉnh đệm cát </w:t>
      </w:r>
      <w:r w:rsidRPr="00445C9C">
        <w:rPr>
          <w:rFonts w:cs="Times New Roman"/>
          <w:lang w:val="vi-VN"/>
        </w:rPr>
        <w:t>(bao gồm cả cắt dư 0,2m và kẹp đầu 0,3m)</w:t>
      </w:r>
      <w:r w:rsidRPr="00445C9C">
        <w:rPr>
          <w:rFonts w:cs="Times New Roman"/>
        </w:rPr>
        <w:t>.</w:t>
      </w:r>
    </w:p>
    <w:bookmarkEnd w:id="315"/>
    <w:bookmarkEnd w:id="316"/>
    <w:bookmarkEnd w:id="317"/>
    <w:bookmarkEnd w:id="318"/>
    <w:bookmarkEnd w:id="319"/>
    <w:bookmarkEnd w:id="320"/>
    <w:p w:rsidR="00FD0800" w:rsidRPr="00445C9C" w:rsidRDefault="00FD0800" w:rsidP="00DD04B3">
      <w:pPr>
        <w:tabs>
          <w:tab w:val="left" w:pos="0"/>
        </w:tabs>
        <w:spacing w:line="276" w:lineRule="auto"/>
        <w:ind w:firstLine="567"/>
        <w:rPr>
          <w:rFonts w:cs="Times New Roman"/>
        </w:rPr>
      </w:pPr>
      <w:r w:rsidRPr="00445C9C">
        <w:rPr>
          <w:rFonts w:cs="Times New Roman"/>
        </w:rPr>
        <w:t>- Rải vải ĐKT gia cường (200-400)kN/m từ 1 - 6 lớp có gấp mép 2m (nếu có).</w:t>
      </w:r>
    </w:p>
    <w:p w:rsidR="00FD0800" w:rsidRPr="00445C9C" w:rsidRDefault="00FD0800" w:rsidP="00DD04B3">
      <w:pPr>
        <w:tabs>
          <w:tab w:val="left" w:pos="0"/>
        </w:tabs>
        <w:spacing w:line="276" w:lineRule="auto"/>
        <w:ind w:firstLine="567"/>
        <w:rPr>
          <w:rFonts w:cs="Times New Roman"/>
        </w:rPr>
      </w:pPr>
      <w:bookmarkStart w:id="321" w:name="_Toc224385122"/>
      <w:bookmarkStart w:id="322" w:name="_Toc225663831"/>
      <w:r w:rsidRPr="00445C9C">
        <w:rPr>
          <w:rFonts w:cs="Times New Roman"/>
        </w:rPr>
        <w:t>- Đắp nền đường và nghỉ theo từng giai đoạn như trong Sơ đồ tiến trình đắp; khống chế tiến trình đắp trung bình &lt;10cm/ngày (hai ngày đắp 01 lớp dày 20cm). Trong quá trình thi công, căn cứ vào kết quả quan trắc thực tế để điều chỉnh tốc độ đắp cho phù hợp, đảm bảo tốc độ lún theo tiêu chuẩn.</w:t>
      </w:r>
      <w:bookmarkEnd w:id="321"/>
      <w:bookmarkEnd w:id="322"/>
    </w:p>
    <w:p w:rsidR="00FD0800" w:rsidRPr="00445C9C" w:rsidRDefault="00FD0800" w:rsidP="00DD04B3">
      <w:pPr>
        <w:tabs>
          <w:tab w:val="left" w:pos="0"/>
        </w:tabs>
        <w:spacing w:line="276" w:lineRule="auto"/>
        <w:ind w:firstLine="567"/>
        <w:rPr>
          <w:rFonts w:cs="Times New Roman"/>
        </w:rPr>
      </w:pPr>
      <w:r w:rsidRPr="00445C9C">
        <w:rPr>
          <w:rFonts w:cs="Times New Roman"/>
        </w:rPr>
        <w:t>- Các hạng mục đắp tiếp theo bao gồm:</w:t>
      </w:r>
    </w:p>
    <w:p w:rsidR="00FD0800" w:rsidRPr="00445C9C" w:rsidRDefault="00FD0800" w:rsidP="00DD04B3">
      <w:pPr>
        <w:spacing w:line="276" w:lineRule="auto"/>
        <w:ind w:firstLine="567"/>
        <w:rPr>
          <w:rFonts w:cs="Times New Roman"/>
        </w:rPr>
      </w:pPr>
      <w:r w:rsidRPr="00445C9C">
        <w:rPr>
          <w:rFonts w:cs="Times New Roman"/>
        </w:rPr>
        <w:t xml:space="preserve">+ Đắp đất nền đường từ đỉnh lớp đệm cát đến đỉnh K95; </w:t>
      </w:r>
    </w:p>
    <w:p w:rsidR="00FD0800" w:rsidRPr="00445C9C" w:rsidRDefault="00FD0800" w:rsidP="00DD04B3">
      <w:pPr>
        <w:spacing w:line="276" w:lineRule="auto"/>
        <w:ind w:firstLine="567"/>
        <w:rPr>
          <w:rFonts w:cs="Times New Roman"/>
        </w:rPr>
      </w:pPr>
      <w:r w:rsidRPr="00445C9C">
        <w:rPr>
          <w:rFonts w:cs="Times New Roman"/>
        </w:rPr>
        <w:t>+ Đắp bù lún K95;</w:t>
      </w:r>
    </w:p>
    <w:p w:rsidR="00FD0800" w:rsidRPr="00445C9C" w:rsidRDefault="00FD0800" w:rsidP="00DD04B3">
      <w:pPr>
        <w:spacing w:line="276" w:lineRule="auto"/>
        <w:ind w:firstLine="567"/>
        <w:rPr>
          <w:rFonts w:cs="Times New Roman"/>
        </w:rPr>
      </w:pPr>
      <w:r w:rsidRPr="00445C9C">
        <w:rPr>
          <w:rFonts w:cs="Times New Roman"/>
        </w:rPr>
        <w:t>+ Đắp lớp bù kết cấu mặt đường;</w:t>
      </w:r>
    </w:p>
    <w:p w:rsidR="00FD0800" w:rsidRPr="00445C9C" w:rsidRDefault="00FD0800" w:rsidP="00DD04B3">
      <w:pPr>
        <w:spacing w:line="276" w:lineRule="auto"/>
        <w:ind w:firstLine="567"/>
        <w:rPr>
          <w:rFonts w:cs="Times New Roman"/>
        </w:rPr>
      </w:pPr>
      <w:r w:rsidRPr="00445C9C">
        <w:rPr>
          <w:rFonts w:cs="Times New Roman"/>
        </w:rPr>
        <w:t xml:space="preserve">+ Đắp gia tải </w:t>
      </w:r>
      <w:r w:rsidRPr="00445C9C">
        <w:rPr>
          <w:rFonts w:cs="Times New Roman"/>
          <w:lang w:val="fr-FR"/>
        </w:rPr>
        <w:t>độ chặt</w:t>
      </w:r>
      <w:r w:rsidRPr="00445C9C">
        <w:rPr>
          <w:rFonts w:cs="Times New Roman"/>
        </w:rPr>
        <w:t xml:space="preserve"> K90 (nếu có).</w:t>
      </w:r>
    </w:p>
    <w:p w:rsidR="00FD0800" w:rsidRPr="00445C9C" w:rsidRDefault="00FD0800" w:rsidP="00DD04B3">
      <w:pPr>
        <w:tabs>
          <w:tab w:val="left" w:pos="0"/>
        </w:tabs>
        <w:spacing w:line="276" w:lineRule="auto"/>
        <w:ind w:firstLine="567"/>
        <w:rPr>
          <w:rFonts w:cs="Times New Roman"/>
        </w:rPr>
      </w:pPr>
      <w:r w:rsidRPr="00445C9C">
        <w:rPr>
          <w:rFonts w:cs="Times New Roman"/>
        </w:rPr>
        <w:lastRenderedPageBreak/>
        <w:t>- Sau khi hết thời gian chờ lún, nếu đạt được độ lún yêu cầu hoặc có ý kiến của TVGS thì tiến hành thi công các hạng mục sau: dỡ tải; đào phần khuôn đường và tiến hành thi công các hạng mục công trình (cống, ...), nền mặt đường.</w:t>
      </w:r>
    </w:p>
    <w:p w:rsidR="00FD0800" w:rsidRPr="00445C9C" w:rsidRDefault="00FD0800" w:rsidP="00DD04B3">
      <w:pPr>
        <w:tabs>
          <w:tab w:val="left" w:pos="0"/>
        </w:tabs>
        <w:spacing w:line="276" w:lineRule="auto"/>
        <w:ind w:firstLine="567"/>
        <w:rPr>
          <w:rFonts w:cs="Times New Roman"/>
        </w:rPr>
      </w:pPr>
      <w:r w:rsidRPr="00445C9C">
        <w:rPr>
          <w:rFonts w:cs="Times New Roman"/>
        </w:rPr>
        <w:t>- Chú ý trong quá trình thi công:</w:t>
      </w:r>
    </w:p>
    <w:p w:rsidR="00FD0800" w:rsidRPr="00810C8A" w:rsidRDefault="00FD0800" w:rsidP="00DD04B3">
      <w:pPr>
        <w:spacing w:line="276" w:lineRule="auto"/>
        <w:ind w:firstLine="567"/>
        <w:rPr>
          <w:rFonts w:cs="Times New Roman"/>
        </w:rPr>
      </w:pPr>
      <w:r w:rsidRPr="00810C8A">
        <w:rPr>
          <w:rFonts w:cs="Times New Roman"/>
        </w:rPr>
        <w:t xml:space="preserve">+ Theo quy định của </w:t>
      </w:r>
      <w:r w:rsidR="001238D2" w:rsidRPr="00810C8A">
        <w:rPr>
          <w:rFonts w:cs="Times New Roman"/>
        </w:rPr>
        <w:t xml:space="preserve">tiêu chuẩn </w:t>
      </w:r>
      <w:r w:rsidRPr="00810C8A">
        <w:rPr>
          <w:rFonts w:cs="Times New Roman"/>
        </w:rPr>
        <w:t xml:space="preserve">khảo sát, thiết kế nền đường </w:t>
      </w:r>
      <w:r w:rsidR="001238D2" w:rsidRPr="00810C8A">
        <w:rPr>
          <w:rFonts w:cs="Times New Roman"/>
        </w:rPr>
        <w:t xml:space="preserve">ô tô </w:t>
      </w:r>
      <w:r w:rsidRPr="00810C8A">
        <w:rPr>
          <w:rFonts w:cs="Times New Roman"/>
        </w:rPr>
        <w:t xml:space="preserve">trên </w:t>
      </w:r>
      <w:r w:rsidR="001238D2" w:rsidRPr="00810C8A">
        <w:rPr>
          <w:rFonts w:cs="Times New Roman"/>
        </w:rPr>
        <w:t xml:space="preserve">nền </w:t>
      </w:r>
      <w:r w:rsidRPr="00810C8A">
        <w:rPr>
          <w:rFonts w:cs="Times New Roman"/>
        </w:rPr>
        <w:t xml:space="preserve">đất yếu </w:t>
      </w:r>
      <w:r w:rsidR="001238D2" w:rsidRPr="00810C8A">
        <w:rPr>
          <w:rFonts w:cs="Times New Roman"/>
        </w:rPr>
        <w:t>TCCS 41:20</w:t>
      </w:r>
      <w:r w:rsidRPr="00810C8A">
        <w:rPr>
          <w:rFonts w:cs="Times New Roman"/>
        </w:rPr>
        <w:t>22 TC</w:t>
      </w:r>
      <w:r w:rsidR="001238D2" w:rsidRPr="00810C8A">
        <w:rPr>
          <w:rFonts w:cs="Times New Roman"/>
        </w:rPr>
        <w:t>ĐBVN</w:t>
      </w:r>
      <w:r w:rsidRPr="00810C8A">
        <w:rPr>
          <w:rFonts w:cs="Times New Roman"/>
        </w:rPr>
        <w:t xml:space="preserve"> và các quy trình liên quan thì kết quả tính toán lún theo đúng quy trình là kết quả dự báo. Kết quả chính xác sẽ xác định thông qua quan trắc lún trong quá trình thi công thực tế, qua đó có thể điều chỉnh giải pháp xử lý nền đất yếu cho phù hợp. Do đó, trong quá trình thi công, việc quan trắc lún phải được tiến hành chặt chẽ và thường xuyên theo đúng quy định của </w:t>
      </w:r>
      <w:r w:rsidR="001238D2" w:rsidRPr="00810C8A">
        <w:rPr>
          <w:rFonts w:cs="Times New Roman"/>
        </w:rPr>
        <w:t>Tiêu chuẩn</w:t>
      </w:r>
      <w:r w:rsidRPr="00810C8A">
        <w:rPr>
          <w:rFonts w:cs="Times New Roman"/>
        </w:rPr>
        <w:t xml:space="preserve"> </w:t>
      </w:r>
      <w:r w:rsidR="001238D2" w:rsidRPr="00810C8A">
        <w:rPr>
          <w:rFonts w:cs="Times New Roman"/>
        </w:rPr>
        <w:t>TCCS 41:2022 TCĐBVN</w:t>
      </w:r>
      <w:r w:rsidRPr="00810C8A">
        <w:rPr>
          <w:rFonts w:cs="Times New Roman"/>
        </w:rPr>
        <w:t xml:space="preserve"> và các quy trình liên quan, đồng thời thông báo thường xuyên, kịp thời cho TVTK và các bên liên quan để đối chiếu với kết quả tính toán và hiệu chỉnh giải pháp xử lý nếu cần.</w:t>
      </w:r>
    </w:p>
    <w:p w:rsidR="00FD0800" w:rsidRPr="00445C9C" w:rsidRDefault="00FD0800" w:rsidP="00DD04B3">
      <w:pPr>
        <w:spacing w:line="276" w:lineRule="auto"/>
        <w:ind w:firstLine="567"/>
        <w:rPr>
          <w:rFonts w:cs="Times New Roman"/>
        </w:rPr>
      </w:pPr>
      <w:r w:rsidRPr="00445C9C">
        <w:rPr>
          <w:rFonts w:cs="Times New Roman"/>
        </w:rPr>
        <w:t>+ Biện pháp thoát nước đứng cần thiết được tiến hành với toàn bộ phạm vi nền đường. Kết thúc thời gian chờ lún mới được đào bỏ nền đắp gia tải. Khối lượng bù lún được tính dựa trên kết quả quan trắc lún.</w:t>
      </w:r>
    </w:p>
    <w:p w:rsidR="00FD0800" w:rsidRPr="00445C9C" w:rsidRDefault="00FD0800" w:rsidP="00DD04B3">
      <w:pPr>
        <w:spacing w:line="276" w:lineRule="auto"/>
        <w:ind w:firstLine="567"/>
        <w:rPr>
          <w:rFonts w:cs="Times New Roman"/>
        </w:rPr>
      </w:pPr>
      <w:r w:rsidRPr="00445C9C">
        <w:rPr>
          <w:rFonts w:cs="Times New Roman"/>
        </w:rPr>
        <w:t>+ Thời gian đợi cố kết có thể thay đổi dựa vào số liệu quan trắc hiện trường.</w:t>
      </w:r>
    </w:p>
    <w:p w:rsidR="00FD0800" w:rsidRPr="00445C9C" w:rsidRDefault="00FD0800" w:rsidP="00DD04B3">
      <w:pPr>
        <w:tabs>
          <w:tab w:val="left" w:pos="0"/>
        </w:tabs>
        <w:spacing w:line="276" w:lineRule="auto"/>
        <w:ind w:firstLine="567"/>
        <w:rPr>
          <w:rFonts w:cs="Times New Roman"/>
        </w:rPr>
      </w:pPr>
      <w:r w:rsidRPr="00445C9C">
        <w:rPr>
          <w:rFonts w:cs="Times New Roman"/>
        </w:rPr>
        <w:t>+ Luôn luôn đảm bảo việc thoát nước cố kết được thuận lợi bằng việc phải duy trì hệ thống rãnh đất hai bên tuyến trong suốt thời gian thi công và chờ lún.</w:t>
      </w:r>
    </w:p>
    <w:p w:rsidR="00FD0800" w:rsidRPr="00445C9C" w:rsidRDefault="00FD0800" w:rsidP="00DD04B3">
      <w:pPr>
        <w:pStyle w:val="Heading6"/>
        <w:spacing w:line="276" w:lineRule="auto"/>
        <w:rPr>
          <w:rFonts w:cs="Times New Roman"/>
        </w:rPr>
      </w:pPr>
      <w:bookmarkStart w:id="323" w:name="_Toc70470632"/>
      <w:bookmarkStart w:id="324" w:name="_Toc70653718"/>
      <w:bookmarkStart w:id="325" w:name="_Toc70653831"/>
      <w:bookmarkStart w:id="326" w:name="_Toc70654110"/>
      <w:bookmarkStart w:id="327" w:name="_Toc70654430"/>
      <w:bookmarkStart w:id="328" w:name="_Toc70654484"/>
      <w:bookmarkStart w:id="329" w:name="_Toc70654538"/>
      <w:bookmarkStart w:id="330" w:name="_Toc71078395"/>
      <w:bookmarkStart w:id="331" w:name="_Toc77040913"/>
      <w:bookmarkStart w:id="332" w:name="_Toc77075145"/>
      <w:bookmarkStart w:id="333" w:name="_Toc166893781"/>
      <w:bookmarkStart w:id="334" w:name="_Toc177556973"/>
      <w:bookmarkStart w:id="335" w:name="_Toc185991221"/>
      <w:bookmarkStart w:id="336" w:name="_Toc206917295"/>
      <w:bookmarkStart w:id="337" w:name="_Toc222215146"/>
      <w:bookmarkStart w:id="338" w:name="_Toc236304513"/>
      <w:bookmarkStart w:id="339" w:name="_Toc310173005"/>
      <w:bookmarkStart w:id="340" w:name="_Toc311933515"/>
      <w:bookmarkStart w:id="341" w:name="_Toc327469179"/>
      <w:bookmarkStart w:id="342" w:name="_Toc329209978"/>
      <w:bookmarkStart w:id="343" w:name="_Toc336516793"/>
      <w:bookmarkStart w:id="344" w:name="_Toc363646542"/>
      <w:bookmarkStart w:id="345" w:name="_Toc374345379"/>
      <w:bookmarkStart w:id="346" w:name="_Toc374373051"/>
      <w:bookmarkStart w:id="347" w:name="_Toc374426633"/>
      <w:bookmarkStart w:id="348" w:name="_Toc447533560"/>
      <w:bookmarkStart w:id="349" w:name="_Toc447607799"/>
      <w:bookmarkStart w:id="350" w:name="_Toc456283217"/>
      <w:bookmarkStart w:id="351" w:name="_Toc476677446"/>
      <w:bookmarkStart w:id="352" w:name="_Toc510428476"/>
      <w:bookmarkStart w:id="353" w:name="_Toc510887546"/>
      <w:bookmarkStart w:id="354" w:name="_Toc511815256"/>
      <w:bookmarkStart w:id="355" w:name="_Toc531683704"/>
      <w:bookmarkStart w:id="356" w:name="_Toc533526327"/>
      <w:bookmarkStart w:id="357" w:name="_Toc3794874"/>
      <w:bookmarkStart w:id="358" w:name="_Toc5213244"/>
      <w:bookmarkStart w:id="359" w:name="_Toc6326553"/>
      <w:bookmarkStart w:id="360" w:name="_Toc51074258"/>
      <w:bookmarkStart w:id="361" w:name="_Toc51156772"/>
      <w:r w:rsidRPr="00445C9C">
        <w:rPr>
          <w:rFonts w:cs="Times New Roman"/>
          <w:lang w:val="pt-BR"/>
        </w:rPr>
        <w:t>Thi công nền đường</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445C9C">
        <w:rPr>
          <w:rFonts w:cs="Times New Roman"/>
          <w:lang w:val="pt-BR"/>
        </w:rPr>
        <w:t xml:space="preserve"> đắp</w:t>
      </w:r>
      <w:bookmarkEnd w:id="355"/>
      <w:bookmarkEnd w:id="356"/>
      <w:r w:rsidRPr="00445C9C">
        <w:rPr>
          <w:rFonts w:cs="Times New Roman"/>
          <w:lang w:val="pt-BR"/>
        </w:rPr>
        <w:t xml:space="preserve"> thông thường</w:t>
      </w:r>
      <w:bookmarkEnd w:id="357"/>
      <w:bookmarkEnd w:id="358"/>
      <w:bookmarkEnd w:id="359"/>
      <w:bookmarkEnd w:id="360"/>
      <w:bookmarkEnd w:id="361"/>
    </w:p>
    <w:p w:rsidR="00FD0800" w:rsidRPr="00445C9C" w:rsidRDefault="00FD0800" w:rsidP="00DD04B3">
      <w:pPr>
        <w:tabs>
          <w:tab w:val="left" w:pos="0"/>
        </w:tabs>
        <w:spacing w:line="276" w:lineRule="auto"/>
        <w:ind w:firstLine="567"/>
        <w:rPr>
          <w:rFonts w:cs="Times New Roman"/>
        </w:rPr>
      </w:pPr>
      <w:bookmarkStart w:id="362" w:name="_Toc312080186"/>
      <w:r w:rsidRPr="00445C9C">
        <w:rPr>
          <w:rFonts w:cs="Times New Roman"/>
        </w:rPr>
        <w:t>- Trước khi thi công phải dọn dẹp mặt bằng, chặt đào gốc cây.</w:t>
      </w:r>
    </w:p>
    <w:p w:rsidR="00FD0800" w:rsidRPr="00445C9C" w:rsidRDefault="00FD0800" w:rsidP="00DD04B3">
      <w:pPr>
        <w:tabs>
          <w:tab w:val="left" w:pos="0"/>
        </w:tabs>
        <w:spacing w:line="276" w:lineRule="auto"/>
        <w:ind w:firstLine="567"/>
        <w:rPr>
          <w:rFonts w:cs="Times New Roman"/>
        </w:rPr>
      </w:pPr>
      <w:r w:rsidRPr="00445C9C">
        <w:rPr>
          <w:rFonts w:cs="Times New Roman"/>
        </w:rPr>
        <w:t>- Đào đất hữu cơ, đào cấp như hồ sơ thiết kế</w:t>
      </w:r>
      <w:bookmarkEnd w:id="362"/>
      <w:r w:rsidRPr="00445C9C">
        <w:rPr>
          <w:rFonts w:cs="Times New Roman"/>
        </w:rPr>
        <w:t>, đánh đống hai bên nền đường trong phạm vi GPMB để tạo bờ vây ngăn nước (nếu cần) và để tận dụng đắp các hạng mục khác nếu cần.</w:t>
      </w:r>
    </w:p>
    <w:p w:rsidR="00FD0800" w:rsidRPr="00445C9C" w:rsidRDefault="00FD0800" w:rsidP="00DD04B3">
      <w:pPr>
        <w:tabs>
          <w:tab w:val="left" w:pos="0"/>
        </w:tabs>
        <w:spacing w:line="276" w:lineRule="auto"/>
        <w:ind w:firstLine="567"/>
        <w:rPr>
          <w:rFonts w:cs="Times New Roman"/>
        </w:rPr>
      </w:pPr>
      <w:bookmarkStart w:id="363" w:name="_Toc312080188"/>
      <w:r w:rsidRPr="00445C9C">
        <w:rPr>
          <w:rFonts w:cs="Times New Roman"/>
        </w:rPr>
        <w:t>- Đắp nền 1 giai đoạn đến cao độ thiết kế</w:t>
      </w:r>
      <w:bookmarkEnd w:id="363"/>
      <w:r w:rsidRPr="00445C9C">
        <w:rPr>
          <w:rFonts w:cs="Times New Roman"/>
        </w:rPr>
        <w:t>, trong quá trình thi công, nhà thầu phải có biện pháp thoát nước nền đường (nếu có), đảm bảo nền đường luôn luôn khô ráo.</w:t>
      </w:r>
    </w:p>
    <w:p w:rsidR="00FD0800" w:rsidRPr="00445C9C" w:rsidRDefault="00FD0800" w:rsidP="00DD04B3">
      <w:pPr>
        <w:pStyle w:val="Heading3"/>
        <w:rPr>
          <w:rFonts w:cs="Times New Roman"/>
          <w:color w:val="auto"/>
        </w:rPr>
      </w:pPr>
      <w:bookmarkStart w:id="364" w:name="_Toc115686493"/>
      <w:bookmarkStart w:id="365" w:name="_Toc158045277"/>
      <w:r w:rsidRPr="00445C9C">
        <w:rPr>
          <w:rFonts w:cs="Times New Roman"/>
          <w:color w:val="auto"/>
        </w:rPr>
        <w:t>Thi công mặt đường</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64"/>
      <w:bookmarkEnd w:id="365"/>
    </w:p>
    <w:p w:rsidR="00FD0800" w:rsidRPr="00810C8A" w:rsidRDefault="00FD0800" w:rsidP="00DD04B3">
      <w:pPr>
        <w:tabs>
          <w:tab w:val="left" w:pos="0"/>
        </w:tabs>
        <w:spacing w:line="276" w:lineRule="auto"/>
        <w:ind w:firstLine="567"/>
        <w:rPr>
          <w:rFonts w:cs="Times New Roman"/>
        </w:rPr>
      </w:pPr>
      <w:bookmarkStart w:id="366" w:name="_Toc206581951"/>
      <w:bookmarkStart w:id="367" w:name="_Toc206917326"/>
      <w:bookmarkStart w:id="368" w:name="_Toc222215179"/>
      <w:bookmarkStart w:id="369" w:name="_Toc236304542"/>
      <w:bookmarkStart w:id="370" w:name="_Toc310173027"/>
      <w:bookmarkStart w:id="371" w:name="_Toc311933534"/>
      <w:bookmarkStart w:id="372" w:name="_Toc327469189"/>
      <w:bookmarkStart w:id="373" w:name="_Toc329209988"/>
      <w:bookmarkStart w:id="374" w:name="_Toc336516816"/>
      <w:bookmarkStart w:id="375" w:name="_Toc206917314"/>
      <w:bookmarkStart w:id="376" w:name="_Toc222215167"/>
      <w:bookmarkStart w:id="377" w:name="_Toc236304530"/>
      <w:bookmarkStart w:id="378" w:name="_Toc310173015"/>
      <w:bookmarkStart w:id="379" w:name="_Toc311933526"/>
      <w:bookmarkStart w:id="380" w:name="_Toc327469184"/>
      <w:bookmarkStart w:id="381" w:name="_Toc329209983"/>
      <w:bookmarkStart w:id="382" w:name="_Toc336516798"/>
      <w:bookmarkStart w:id="383" w:name="_Toc363646543"/>
      <w:bookmarkStart w:id="384" w:name="_Toc374345381"/>
      <w:bookmarkStart w:id="385" w:name="_Toc374373053"/>
      <w:bookmarkStart w:id="386" w:name="_Toc374426635"/>
      <w:bookmarkStart w:id="387" w:name="_Toc447533564"/>
      <w:bookmarkStart w:id="388" w:name="_Toc447607803"/>
      <w:bookmarkStart w:id="389" w:name="_Toc456283221"/>
      <w:bookmarkStart w:id="390" w:name="_Toc476677448"/>
      <w:bookmarkStart w:id="391" w:name="_Toc510428478"/>
      <w:bookmarkStart w:id="392" w:name="_Toc510887548"/>
      <w:bookmarkStart w:id="393" w:name="_Toc511815258"/>
      <w:bookmarkStart w:id="394" w:name="_Toc531683706"/>
      <w:bookmarkStart w:id="395" w:name="_Toc533526329"/>
      <w:bookmarkStart w:id="396" w:name="_Toc3794877"/>
      <w:bookmarkStart w:id="397" w:name="_Toc5213247"/>
      <w:bookmarkStart w:id="398" w:name="_Toc6326556"/>
      <w:bookmarkStart w:id="399" w:name="_Toc51074260"/>
      <w:bookmarkStart w:id="400" w:name="_Toc51156774"/>
      <w:bookmarkStart w:id="401" w:name="_Toc102739106"/>
      <w:bookmarkEnd w:id="269"/>
      <w:bookmarkEnd w:id="270"/>
      <w:bookmarkEnd w:id="271"/>
      <w:bookmarkEnd w:id="272"/>
      <w:bookmarkEnd w:id="273"/>
      <w:bookmarkEnd w:id="274"/>
      <w:bookmarkEnd w:id="275"/>
      <w:bookmarkEnd w:id="276"/>
      <w:bookmarkEnd w:id="277"/>
      <w:r w:rsidRPr="00810C8A">
        <w:rPr>
          <w:rFonts w:cs="Times New Roman"/>
        </w:rPr>
        <w:t xml:space="preserve">- Thi công các lớp cấp phối đá dăm theo TCVN 8859:2011. </w:t>
      </w:r>
      <w:bookmarkStart w:id="402" w:name="_Toc206581952"/>
      <w:bookmarkStart w:id="403" w:name="_Toc206917327"/>
      <w:bookmarkStart w:id="404" w:name="_Toc222215180"/>
      <w:bookmarkStart w:id="405" w:name="_Toc236304543"/>
      <w:bookmarkStart w:id="406" w:name="_Toc310173028"/>
      <w:bookmarkStart w:id="407" w:name="_Toc311933535"/>
      <w:bookmarkStart w:id="408" w:name="_Toc327469190"/>
      <w:bookmarkStart w:id="409" w:name="_Toc329209989"/>
      <w:bookmarkStart w:id="410" w:name="_Toc336516817"/>
      <w:bookmarkEnd w:id="366"/>
      <w:bookmarkEnd w:id="367"/>
      <w:bookmarkEnd w:id="368"/>
      <w:bookmarkEnd w:id="369"/>
      <w:bookmarkEnd w:id="370"/>
      <w:bookmarkEnd w:id="371"/>
      <w:bookmarkEnd w:id="372"/>
      <w:bookmarkEnd w:id="373"/>
      <w:bookmarkEnd w:id="374"/>
    </w:p>
    <w:p w:rsidR="00FD0800" w:rsidRPr="00810C8A" w:rsidRDefault="00FD0800" w:rsidP="00DD04B3">
      <w:pPr>
        <w:tabs>
          <w:tab w:val="left" w:pos="0"/>
        </w:tabs>
        <w:spacing w:line="276" w:lineRule="auto"/>
        <w:ind w:firstLine="567"/>
        <w:rPr>
          <w:rFonts w:cs="Times New Roman"/>
        </w:rPr>
      </w:pPr>
      <w:r w:rsidRPr="00810C8A">
        <w:rPr>
          <w:rFonts w:cs="Times New Roman"/>
        </w:rPr>
        <w:t xml:space="preserve">- Thi công mặt đường bê tông nhựa theo TCVN </w:t>
      </w:r>
      <w:r w:rsidR="003C0248" w:rsidRPr="00810C8A">
        <w:rPr>
          <w:rFonts w:cs="Times New Roman"/>
        </w:rPr>
        <w:t>13567-1</w:t>
      </w:r>
      <w:r w:rsidRPr="00810C8A">
        <w:rPr>
          <w:rFonts w:cs="Times New Roman"/>
        </w:rPr>
        <w:t>:20</w:t>
      </w:r>
      <w:r w:rsidR="003C0248" w:rsidRPr="00810C8A">
        <w:rPr>
          <w:rFonts w:cs="Times New Roman"/>
        </w:rPr>
        <w:t>22</w:t>
      </w:r>
      <w:bookmarkEnd w:id="402"/>
      <w:bookmarkEnd w:id="403"/>
      <w:bookmarkEnd w:id="404"/>
      <w:bookmarkEnd w:id="405"/>
      <w:bookmarkEnd w:id="406"/>
      <w:bookmarkEnd w:id="407"/>
      <w:bookmarkEnd w:id="408"/>
      <w:bookmarkEnd w:id="409"/>
      <w:bookmarkEnd w:id="410"/>
      <w:r w:rsidR="003C0248" w:rsidRPr="00810C8A">
        <w:rPr>
          <w:rFonts w:cs="Times New Roman"/>
        </w:rPr>
        <w:t>; TCVN 13567-2:2022.</w:t>
      </w:r>
    </w:p>
    <w:p w:rsidR="00FD0800" w:rsidRPr="00810C8A" w:rsidRDefault="00FD0800" w:rsidP="00DD04B3">
      <w:pPr>
        <w:tabs>
          <w:tab w:val="left" w:pos="0"/>
        </w:tabs>
        <w:spacing w:line="276" w:lineRule="auto"/>
        <w:ind w:firstLine="567"/>
        <w:rPr>
          <w:rFonts w:cs="Times New Roman"/>
        </w:rPr>
      </w:pPr>
      <w:r w:rsidRPr="00810C8A">
        <w:rPr>
          <w:rFonts w:cs="Times New Roman"/>
        </w:rPr>
        <w:t>- Thi công mặt đường láng nhựa theo TCVN 8863:2011.</w:t>
      </w:r>
    </w:p>
    <w:p w:rsidR="00FD0800" w:rsidRPr="00810C8A" w:rsidRDefault="00FD0800" w:rsidP="00DD04B3">
      <w:pPr>
        <w:tabs>
          <w:tab w:val="left" w:pos="0"/>
        </w:tabs>
        <w:spacing w:line="276" w:lineRule="auto"/>
        <w:ind w:firstLine="567"/>
        <w:rPr>
          <w:rFonts w:cs="Times New Roman"/>
        </w:rPr>
      </w:pPr>
      <w:r w:rsidRPr="00810C8A">
        <w:rPr>
          <w:rFonts w:cs="Times New Roman"/>
        </w:rPr>
        <w:t xml:space="preserve">- Thi công mặt đường bê tông xi măng </w:t>
      </w:r>
      <w:r w:rsidR="003C0248" w:rsidRPr="00810C8A">
        <w:rPr>
          <w:rFonts w:cs="Times New Roman"/>
        </w:rPr>
        <w:t>theo TCCS 40:2022/TCĐBVN.</w:t>
      </w:r>
    </w:p>
    <w:p w:rsidR="00FD0800" w:rsidRPr="00445C9C" w:rsidRDefault="00FD0800" w:rsidP="00DD04B3">
      <w:pPr>
        <w:pStyle w:val="Heading3"/>
        <w:rPr>
          <w:rFonts w:cs="Times New Roman"/>
          <w:color w:val="auto"/>
        </w:rPr>
      </w:pPr>
      <w:bookmarkStart w:id="411" w:name="_Toc115686494"/>
      <w:bookmarkStart w:id="412" w:name="_Toc158045278"/>
      <w:r w:rsidRPr="00445C9C">
        <w:rPr>
          <w:rFonts w:cs="Times New Roman"/>
          <w:color w:val="auto"/>
        </w:rPr>
        <w:lastRenderedPageBreak/>
        <w:t>Thi công cống</w:t>
      </w:r>
      <w:bookmarkEnd w:id="375"/>
      <w:bookmarkEnd w:id="376"/>
      <w:bookmarkEnd w:id="377"/>
      <w:bookmarkEnd w:id="378"/>
      <w:bookmarkEnd w:id="379"/>
      <w:bookmarkEnd w:id="380"/>
      <w:bookmarkEnd w:id="381"/>
      <w:r w:rsidRPr="00445C9C">
        <w:rPr>
          <w:rFonts w:cs="Times New Roman"/>
          <w:color w:val="auto"/>
        </w:rPr>
        <w:t xml:space="preserve"> ngang</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11"/>
      <w:bookmarkEnd w:id="412"/>
    </w:p>
    <w:p w:rsidR="00FD0800" w:rsidRPr="00445C9C" w:rsidRDefault="00FD0800" w:rsidP="00DD04B3">
      <w:pPr>
        <w:tabs>
          <w:tab w:val="left" w:pos="0"/>
        </w:tabs>
        <w:spacing w:line="276" w:lineRule="auto"/>
        <w:ind w:firstLine="567"/>
        <w:rPr>
          <w:rFonts w:cs="Times New Roman"/>
          <w:lang w:val="pt-BR"/>
        </w:rPr>
      </w:pPr>
      <w:bookmarkStart w:id="413" w:name="_Toc206917321"/>
      <w:bookmarkStart w:id="414" w:name="_Toc222215174"/>
      <w:bookmarkStart w:id="415" w:name="_Toc236304537"/>
      <w:bookmarkStart w:id="416" w:name="_Toc310173022"/>
      <w:bookmarkStart w:id="417" w:name="_Toc311933529"/>
      <w:bookmarkStart w:id="418" w:name="_Toc327469185"/>
      <w:bookmarkStart w:id="419" w:name="_Toc329209984"/>
      <w:bookmarkStart w:id="420" w:name="_Toc336516799"/>
      <w:bookmarkStart w:id="421" w:name="_Toc312080199"/>
      <w:bookmarkStart w:id="422" w:name="_Toc66439476"/>
      <w:r w:rsidRPr="00445C9C">
        <w:rPr>
          <w:rFonts w:cs="Times New Roman"/>
        </w:rPr>
        <w:t>- Đối với các đoạn nền đường thông thường: Cống ngang được thi công đồng thời với nền đường. Trình tự thi công cống ngang: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Đào nền đến cao độ đặt móng.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xml:space="preserve">+ Thi công móng cống. </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Lắp đặt ống cống.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Đắp đất nền đường.</w:t>
      </w:r>
    </w:p>
    <w:p w:rsidR="00FD0800" w:rsidRPr="00445C9C" w:rsidRDefault="00FD0800" w:rsidP="00DD04B3">
      <w:pPr>
        <w:tabs>
          <w:tab w:val="left" w:pos="0"/>
        </w:tabs>
        <w:spacing w:line="276" w:lineRule="auto"/>
        <w:ind w:firstLine="567"/>
        <w:rPr>
          <w:rFonts w:cs="Times New Roman"/>
          <w:lang w:val="pt-BR"/>
        </w:rPr>
      </w:pPr>
      <w:r w:rsidRPr="00445C9C">
        <w:rPr>
          <w:rFonts w:cs="Times New Roman"/>
        </w:rPr>
        <w:t xml:space="preserve">- Đối với các đoạn nền đường xử lý đất yếu: Bố trí cống tạm để đảm bảo không ảnh hưởng đến công tác tưới tiêu trong quá trình thi công. </w:t>
      </w:r>
      <w:bookmarkStart w:id="423" w:name="_Toc312080197"/>
      <w:r w:rsidRPr="00445C9C">
        <w:rPr>
          <w:rFonts w:cs="Times New Roman"/>
        </w:rPr>
        <w:t xml:space="preserve">Khi hết thời gian chờ lún, tiến hành đào, dỡ cống tạm và đào hố móng thi công cống chính. </w:t>
      </w:r>
      <w:bookmarkEnd w:id="423"/>
      <w:r w:rsidRPr="00445C9C">
        <w:rPr>
          <w:rFonts w:cs="Times New Roman"/>
        </w:rPr>
        <w:t>Trình tự thi công cống ngang: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Đào dỡ cống tạm.</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Đắp trả nền đường đến cao độ đặt móng cống tuyến chính.</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Thi công móng cống.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Lắp đặt ống cống.</w:t>
      </w:r>
    </w:p>
    <w:p w:rsidR="00FD0800" w:rsidRPr="00445C9C" w:rsidRDefault="00FD0800" w:rsidP="00DD04B3">
      <w:pPr>
        <w:tabs>
          <w:tab w:val="num" w:pos="585"/>
          <w:tab w:val="num" w:pos="837"/>
        </w:tabs>
        <w:spacing w:line="276" w:lineRule="auto"/>
        <w:ind w:firstLine="567"/>
        <w:rPr>
          <w:rFonts w:cs="Times New Roman"/>
        </w:rPr>
      </w:pPr>
      <w:r w:rsidRPr="00445C9C">
        <w:rPr>
          <w:rFonts w:cs="Times New Roman"/>
        </w:rPr>
        <w:t>+ Đắp đất nền đường.</w:t>
      </w:r>
    </w:p>
    <w:p w:rsidR="00FD0800" w:rsidRPr="00445C9C" w:rsidRDefault="00FD0800" w:rsidP="00DD04B3">
      <w:pPr>
        <w:pStyle w:val="Heading3"/>
        <w:rPr>
          <w:rFonts w:cs="Times New Roman"/>
          <w:color w:val="auto"/>
        </w:rPr>
      </w:pPr>
      <w:bookmarkStart w:id="424" w:name="_Toc115686495"/>
      <w:bookmarkStart w:id="425" w:name="_Toc158045279"/>
      <w:bookmarkEnd w:id="413"/>
      <w:bookmarkEnd w:id="414"/>
      <w:bookmarkEnd w:id="415"/>
      <w:bookmarkEnd w:id="416"/>
      <w:bookmarkEnd w:id="417"/>
      <w:bookmarkEnd w:id="418"/>
      <w:bookmarkEnd w:id="419"/>
      <w:bookmarkEnd w:id="420"/>
      <w:bookmarkEnd w:id="421"/>
      <w:r w:rsidRPr="00445C9C">
        <w:rPr>
          <w:rFonts w:cs="Times New Roman"/>
          <w:color w:val="auto"/>
        </w:rPr>
        <w:t>Thi công gia cố mái ta luy</w:t>
      </w:r>
      <w:bookmarkEnd w:id="422"/>
      <w:bookmarkEnd w:id="424"/>
      <w:bookmarkEnd w:id="425"/>
    </w:p>
    <w:p w:rsidR="00FD0800" w:rsidRPr="00445C9C" w:rsidRDefault="00FD0800" w:rsidP="00DD04B3">
      <w:pPr>
        <w:spacing w:line="276" w:lineRule="auto"/>
        <w:ind w:firstLine="567"/>
        <w:rPr>
          <w:rFonts w:cs="Times New Roman"/>
          <w:lang w:val="fr-FR"/>
        </w:rPr>
      </w:pPr>
      <w:r w:rsidRPr="00445C9C">
        <w:rPr>
          <w:rFonts w:cs="Times New Roman"/>
          <w:lang w:val="de-DE"/>
        </w:rPr>
        <w:t>Thanh thải đất bảo vệ và cửa thoát nước, chỉnh sửa, bạt gọt taluy, kiểm tra, lu lèn lại mái đảm bảo độ chặt theo quy định, gia cố mái ta luy bằng đá hộc xây VXM #100 để đảm bảo chống xói, chống thấm nền đường. Cao độ đỉnh chân khay bằng cao độ chân ta luy sau khi đã đạt được độ lún cố kết theo quy định.</w:t>
      </w:r>
      <w:r w:rsidRPr="00445C9C">
        <w:rPr>
          <w:rFonts w:cs="Times New Roman"/>
          <w:lang w:val="pt-BR"/>
        </w:rPr>
        <w:t xml:space="preserve"> </w:t>
      </w:r>
    </w:p>
    <w:p w:rsidR="00FD0800" w:rsidRPr="00445C9C" w:rsidRDefault="00FD0800" w:rsidP="00DD04B3">
      <w:pPr>
        <w:pStyle w:val="Heading3"/>
        <w:rPr>
          <w:rFonts w:cs="Times New Roman"/>
          <w:color w:val="auto"/>
          <w:lang w:val="pt-BR"/>
        </w:rPr>
      </w:pPr>
      <w:bookmarkStart w:id="426" w:name="_Toc101939759"/>
      <w:bookmarkStart w:id="427" w:name="_Toc102739107"/>
      <w:bookmarkStart w:id="428" w:name="_Toc115686496"/>
      <w:bookmarkStart w:id="429" w:name="_Toc310982700"/>
      <w:bookmarkStart w:id="430" w:name="_Toc363646547"/>
      <w:bookmarkStart w:id="431" w:name="_Toc374345385"/>
      <w:bookmarkStart w:id="432" w:name="_Toc374373057"/>
      <w:bookmarkStart w:id="433" w:name="_Toc374426639"/>
      <w:bookmarkStart w:id="434" w:name="_Toc158045280"/>
      <w:r w:rsidRPr="00445C9C">
        <w:rPr>
          <w:rFonts w:cs="Times New Roman"/>
          <w:color w:val="auto"/>
        </w:rPr>
        <w:t>Thi công cống hộp lớn</w:t>
      </w:r>
      <w:bookmarkEnd w:id="426"/>
      <w:bookmarkEnd w:id="427"/>
      <w:bookmarkEnd w:id="428"/>
      <w:bookmarkEnd w:id="434"/>
    </w:p>
    <w:bookmarkEnd w:id="429"/>
    <w:bookmarkEnd w:id="430"/>
    <w:bookmarkEnd w:id="431"/>
    <w:bookmarkEnd w:id="432"/>
    <w:bookmarkEnd w:id="433"/>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Xác định vị trí móng mố, đào, đắp đất tạo mặt bằng thi công mố.</w:t>
      </w:r>
    </w:p>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Bố trí thiết bị chuyên dụng thi công cọc khoan nhồi.</w:t>
      </w:r>
    </w:p>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Đào hố móng bằng máy kết hợp với thủ công, đập bê tông đầu cọc.</w:t>
      </w:r>
    </w:p>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Dựng ván khuôn, cốt thép đổ bê tông bệ móng.</w:t>
      </w:r>
    </w:p>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Dựng đà giáo, ván khuôn, cốt thép đổ bê tông bệ, thân mố.</w:t>
      </w:r>
    </w:p>
    <w:p w:rsidR="00FD0800" w:rsidRPr="00445C9C" w:rsidRDefault="00FD0800" w:rsidP="00DD04B3">
      <w:pPr>
        <w:tabs>
          <w:tab w:val="left" w:pos="0"/>
        </w:tabs>
        <w:spacing w:line="276" w:lineRule="auto"/>
        <w:ind w:firstLine="567"/>
        <w:rPr>
          <w:rFonts w:cs="Times New Roman"/>
          <w:lang w:val="pt-BR"/>
        </w:rPr>
      </w:pPr>
      <w:r w:rsidRPr="00445C9C">
        <w:rPr>
          <w:rFonts w:cs="Times New Roman"/>
          <w:lang w:val="pt-BR"/>
        </w:rPr>
        <w:t>- Thi công và hoàn thiện</w:t>
      </w:r>
    </w:p>
    <w:p w:rsidR="00FD0800" w:rsidRPr="00445C9C" w:rsidRDefault="00FD0800" w:rsidP="00DD04B3">
      <w:pPr>
        <w:pStyle w:val="Heading3"/>
        <w:rPr>
          <w:color w:val="auto"/>
        </w:rPr>
      </w:pPr>
      <w:bookmarkStart w:id="435" w:name="_Toc108507473"/>
      <w:bookmarkStart w:id="436" w:name="_Toc115686497"/>
      <w:bookmarkStart w:id="437" w:name="_Toc158045281"/>
      <w:r w:rsidRPr="00445C9C">
        <w:rPr>
          <w:color w:val="auto"/>
        </w:rPr>
        <w:t>Đường công vụ</w:t>
      </w:r>
      <w:bookmarkEnd w:id="435"/>
      <w:bookmarkEnd w:id="436"/>
      <w:bookmarkEnd w:id="437"/>
    </w:p>
    <w:p w:rsidR="00FD0800" w:rsidRPr="00445C9C" w:rsidRDefault="00FD0800" w:rsidP="00DD04B3">
      <w:pPr>
        <w:spacing w:line="276" w:lineRule="auto"/>
        <w:ind w:firstLine="567"/>
        <w:rPr>
          <w:rFonts w:cs="Times New Roman"/>
        </w:rPr>
      </w:pPr>
      <w:r w:rsidRPr="00445C9C">
        <w:rPr>
          <w:rFonts w:cs="Times New Roman"/>
          <w:lang w:val="pt-BR"/>
        </w:rPr>
        <w:t>Sử dụng đường quốc lộ, đường tỉnh lộ, đường huyện, để vận chuyển nguyên vật liệu, máy móc, đổ thải kết hợp với việc đắp lấn theo tuyến phục vụ thi công cho các các đoạn hay mũi thi công chỉ đạo (</w:t>
      </w:r>
      <w:r w:rsidRPr="00445C9C">
        <w:rPr>
          <w:rFonts w:cs="Times New Roman"/>
          <w:i/>
          <w:lang w:val="pt-BR"/>
        </w:rPr>
        <w:t>t</w:t>
      </w:r>
      <w:r w:rsidRPr="00445C9C">
        <w:rPr>
          <w:i/>
          <w:lang w:val="pt-BR"/>
        </w:rPr>
        <w:t>rong quá trình thi công, căn cứ vào điều kiện và tiến độ thi công thực tế để lựa chọn các mũi thi công phù hợp)</w:t>
      </w:r>
      <w:r w:rsidRPr="00445C9C">
        <w:rPr>
          <w:rFonts w:cs="Times New Roman"/>
          <w:lang w:val="pt-BR"/>
        </w:rPr>
        <w:t>.</w:t>
      </w:r>
      <w:bookmarkStart w:id="438" w:name="_Toc261364944"/>
      <w:r w:rsidRPr="00445C9C">
        <w:rPr>
          <w:rFonts w:cs="Times New Roman"/>
        </w:rPr>
        <w:t xml:space="preserve"> </w:t>
      </w:r>
      <w:bookmarkStart w:id="439" w:name="_Toc236304501"/>
      <w:bookmarkStart w:id="440" w:name="_Toc311933504"/>
      <w:bookmarkStart w:id="441" w:name="_Toc374426628"/>
      <w:bookmarkEnd w:id="438"/>
    </w:p>
    <w:p w:rsidR="00FD0800" w:rsidRPr="00445C9C" w:rsidRDefault="00FD0800" w:rsidP="00DD04B3">
      <w:pPr>
        <w:pStyle w:val="Heading3"/>
        <w:rPr>
          <w:color w:val="auto"/>
        </w:rPr>
      </w:pPr>
      <w:bookmarkStart w:id="442" w:name="_Toc115686498"/>
      <w:bookmarkStart w:id="443" w:name="_Toc158045282"/>
      <w:bookmarkEnd w:id="439"/>
      <w:bookmarkEnd w:id="440"/>
      <w:bookmarkEnd w:id="441"/>
      <w:r w:rsidRPr="00445C9C">
        <w:rPr>
          <w:color w:val="auto"/>
        </w:rPr>
        <w:lastRenderedPageBreak/>
        <w:t>Nội dung công việc thu dọn và trả lại mặt bằng tại các công trình phụ trợ của dự án nằm ngoài tuyến đường</w:t>
      </w:r>
      <w:bookmarkEnd w:id="442"/>
      <w:bookmarkEnd w:id="443"/>
    </w:p>
    <w:p w:rsidR="00FD0800" w:rsidRPr="00445C9C" w:rsidRDefault="00FD0800" w:rsidP="00DD04B3">
      <w:pPr>
        <w:spacing w:line="276" w:lineRule="auto"/>
        <w:ind w:firstLine="567"/>
        <w:rPr>
          <w:lang w:val="es-CL"/>
        </w:rPr>
      </w:pPr>
      <w:r w:rsidRPr="00445C9C">
        <w:rPr>
          <w:lang w:val="es-CL"/>
        </w:rPr>
        <w:t>Toàn bộ kho, bãi vật liệu sau khi kết thúc thi công sẽ tiến hành tháo dỡ. Việc tháo dỡ các hạng mục phụ trợ được thực hiện từ trên xuống dưới. Tháo dỡ mái tôn và hệ thống kèo sau đó mới tiến hành tháo dỡ tường bao che. Vật liệu sau khi được tháo dỡ sẽ sử dụng cho các dự án khác hoặc để bán phế liệu. Sau tháo dỡ tiến hành quét dọn, san gạt mặt bằng và bàn giao lại cho địa phương quản lý.</w:t>
      </w:r>
    </w:p>
    <w:p w:rsidR="00FD0800" w:rsidRPr="00445C9C" w:rsidRDefault="00FD0800" w:rsidP="00DD04B3">
      <w:pPr>
        <w:pStyle w:val="Heading3"/>
        <w:rPr>
          <w:color w:val="auto"/>
        </w:rPr>
      </w:pPr>
      <w:bookmarkStart w:id="444" w:name="_Toc102739108"/>
      <w:bookmarkStart w:id="445" w:name="_Toc115686499"/>
      <w:bookmarkStart w:id="446" w:name="_Toc158045283"/>
      <w:r w:rsidRPr="00445C9C">
        <w:rPr>
          <w:color w:val="auto"/>
        </w:rPr>
        <w:t>Danh mục máy móc, thiết bị</w:t>
      </w:r>
      <w:bookmarkEnd w:id="278"/>
      <w:bookmarkEnd w:id="444"/>
      <w:bookmarkEnd w:id="445"/>
      <w:bookmarkEnd w:id="446"/>
    </w:p>
    <w:p w:rsidR="00FD0800" w:rsidRPr="00445C9C" w:rsidRDefault="00FD0800" w:rsidP="00DD04B3">
      <w:pPr>
        <w:spacing w:line="276" w:lineRule="auto"/>
        <w:ind w:firstLine="567"/>
        <w:rPr>
          <w:lang w:val="vi-VN"/>
        </w:rPr>
      </w:pPr>
      <w:r w:rsidRPr="00445C9C">
        <w:rPr>
          <w:lang w:val="vi-VN"/>
        </w:rPr>
        <w:t>Chủ dự án sẽ xem xét khả năng đáp ứng của các Nhà thầu rồi từ đó có những lựa chọn thích hợp. Các máy móc thiết bị dự kiến phục vụ thi công Dự án như sau:</w:t>
      </w:r>
    </w:p>
    <w:p w:rsidR="00FD0800" w:rsidRPr="00445C9C" w:rsidRDefault="00FD0800" w:rsidP="0094684B">
      <w:pPr>
        <w:pStyle w:val="Danhmcbng"/>
      </w:pPr>
      <w:bookmarkStart w:id="447" w:name="_Toc304529459"/>
      <w:bookmarkStart w:id="448" w:name="_Toc329721218"/>
      <w:bookmarkStart w:id="449" w:name="_Toc330328419"/>
      <w:bookmarkStart w:id="450" w:name="_Toc332695855"/>
      <w:bookmarkStart w:id="451" w:name="_Toc332701743"/>
      <w:bookmarkStart w:id="452" w:name="_Toc338771915"/>
      <w:bookmarkStart w:id="453" w:name="_Toc338773705"/>
      <w:bookmarkStart w:id="454" w:name="_Toc338837261"/>
      <w:bookmarkStart w:id="455" w:name="_Toc345401245"/>
      <w:bookmarkStart w:id="456" w:name="_Toc347467935"/>
      <w:bookmarkStart w:id="457" w:name="_Toc347468542"/>
      <w:bookmarkStart w:id="458" w:name="_Toc428866893"/>
      <w:bookmarkStart w:id="459" w:name="_Toc444088495"/>
      <w:bookmarkStart w:id="460" w:name="_Toc444181255"/>
      <w:bookmarkStart w:id="461" w:name="_Toc444693950"/>
      <w:bookmarkStart w:id="462" w:name="_Toc493852974"/>
      <w:bookmarkStart w:id="463" w:name="_Toc501443476"/>
      <w:bookmarkStart w:id="464" w:name="_Toc99536537"/>
      <w:bookmarkStart w:id="465" w:name="_Toc117688540"/>
      <w:bookmarkStart w:id="466" w:name="_Toc158045325"/>
      <w:r w:rsidRPr="00445C9C">
        <w:t>Danh mục các máy móc dự kiến phục vụ thi công Dự án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89"/>
        <w:gridCol w:w="863"/>
        <w:gridCol w:w="1122"/>
        <w:gridCol w:w="1559"/>
        <w:gridCol w:w="1346"/>
        <w:gridCol w:w="870"/>
      </w:tblGrid>
      <w:tr w:rsidR="004D5BC7" w:rsidRPr="00445C9C" w:rsidTr="00252144">
        <w:trPr>
          <w:tblHeader/>
        </w:trPr>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b/>
                <w:bCs/>
                <w:sz w:val="26"/>
                <w:szCs w:val="26"/>
              </w:rPr>
              <w:t>TT</w:t>
            </w:r>
          </w:p>
        </w:tc>
        <w:tc>
          <w:tcPr>
            <w:tcW w:w="3089" w:type="dxa"/>
            <w:shd w:val="clear" w:color="auto" w:fill="auto"/>
            <w:vAlign w:val="center"/>
            <w:hideMark/>
          </w:tcPr>
          <w:p w:rsidR="00FD0800" w:rsidRPr="00445C9C" w:rsidRDefault="00FD0800" w:rsidP="00252144">
            <w:pPr>
              <w:spacing w:before="40" w:after="40" w:line="240" w:lineRule="auto"/>
              <w:ind w:left="4" w:firstLine="24"/>
              <w:jc w:val="center"/>
              <w:rPr>
                <w:sz w:val="26"/>
                <w:szCs w:val="26"/>
              </w:rPr>
            </w:pPr>
            <w:r w:rsidRPr="00445C9C">
              <w:rPr>
                <w:b/>
                <w:bCs/>
                <w:sz w:val="26"/>
                <w:szCs w:val="26"/>
              </w:rPr>
              <w:t>Tên thiết bị</w:t>
            </w:r>
          </w:p>
        </w:tc>
        <w:tc>
          <w:tcPr>
            <w:tcW w:w="8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b/>
                <w:bCs/>
                <w:sz w:val="26"/>
                <w:szCs w:val="26"/>
              </w:rPr>
              <w:t>Số lượng</w:t>
            </w:r>
          </w:p>
        </w:tc>
        <w:tc>
          <w:tcPr>
            <w:tcW w:w="1122" w:type="dxa"/>
            <w:shd w:val="clear" w:color="auto" w:fill="auto"/>
            <w:vAlign w:val="center"/>
            <w:hideMark/>
          </w:tcPr>
          <w:p w:rsidR="00FD0800" w:rsidRPr="00445C9C" w:rsidRDefault="00FD0800" w:rsidP="00252144">
            <w:pPr>
              <w:spacing w:before="40" w:after="40" w:line="240" w:lineRule="auto"/>
              <w:ind w:left="-120" w:right="-108"/>
              <w:jc w:val="center"/>
              <w:rPr>
                <w:sz w:val="26"/>
                <w:szCs w:val="26"/>
              </w:rPr>
            </w:pPr>
            <w:r w:rsidRPr="00445C9C">
              <w:rPr>
                <w:b/>
                <w:bCs/>
                <w:sz w:val="26"/>
                <w:szCs w:val="26"/>
              </w:rPr>
              <w:t>Năm sản xuất</w:t>
            </w:r>
          </w:p>
        </w:tc>
        <w:tc>
          <w:tcPr>
            <w:tcW w:w="1559"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b/>
                <w:bCs/>
                <w:sz w:val="26"/>
                <w:szCs w:val="26"/>
              </w:rPr>
              <w:t>Xuất xứ</w:t>
            </w:r>
          </w:p>
        </w:tc>
        <w:tc>
          <w:tcPr>
            <w:tcW w:w="1346"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b/>
                <w:bCs/>
                <w:sz w:val="26"/>
                <w:szCs w:val="26"/>
              </w:rPr>
              <w:t>Công suất</w:t>
            </w:r>
          </w:p>
        </w:tc>
        <w:tc>
          <w:tcPr>
            <w:tcW w:w="870"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b/>
                <w:bCs/>
                <w:sz w:val="26"/>
                <w:szCs w:val="26"/>
              </w:rPr>
              <w:t>Tình trạng</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1</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đào bánh xích 1,6m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1,6m</w:t>
            </w:r>
            <w:r w:rsidRPr="00445C9C">
              <w:rPr>
                <w:sz w:val="26"/>
                <w:szCs w:val="26"/>
                <w:vertAlign w:val="superscript"/>
              </w:rPr>
              <w:t>3</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2</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đào bánh xích 1,25m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1,25m</w:t>
            </w:r>
            <w:r w:rsidRPr="00445C9C">
              <w:rPr>
                <w:sz w:val="26"/>
                <w:szCs w:val="26"/>
                <w:vertAlign w:val="superscript"/>
              </w:rPr>
              <w:t>3</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đào bánh hơi 0,8m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0,8m</w:t>
            </w:r>
            <w:r w:rsidRPr="00445C9C">
              <w:rPr>
                <w:sz w:val="26"/>
                <w:szCs w:val="26"/>
                <w:vertAlign w:val="superscript"/>
              </w:rPr>
              <w:t>3</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ủi 110cv</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110CV</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5</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ủi 140cv</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140CV</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6</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san 110 cv</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110CV</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7</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đầm đất cầm tay 80kg</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3</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80Kg</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8</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Máy đầm bàn 1KW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1KW</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9</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Đầm bánh lốp 16T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16T</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10</w:t>
            </w:r>
          </w:p>
        </w:tc>
        <w:tc>
          <w:tcPr>
            <w:tcW w:w="3089" w:type="dxa"/>
            <w:shd w:val="clear" w:color="auto" w:fill="auto"/>
            <w:vAlign w:val="center"/>
            <w:hideMark/>
          </w:tcPr>
          <w:p w:rsidR="00FD0800" w:rsidRPr="00445C9C" w:rsidRDefault="00FD0800" w:rsidP="00252144">
            <w:pPr>
              <w:spacing w:before="40" w:after="40" w:line="240" w:lineRule="auto"/>
              <w:ind w:left="4" w:firstLine="24"/>
              <w:rPr>
                <w:sz w:val="26"/>
                <w:szCs w:val="26"/>
              </w:rPr>
            </w:pPr>
            <w:r w:rsidRPr="00445C9C">
              <w:rPr>
                <w:sz w:val="26"/>
                <w:szCs w:val="26"/>
              </w:rPr>
              <w:t>Đầm bánh hơi 25T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25T</w:t>
            </w:r>
          </w:p>
        </w:tc>
        <w:tc>
          <w:tcPr>
            <w:tcW w:w="870" w:type="dxa"/>
            <w:shd w:val="clear" w:color="auto" w:fill="auto"/>
            <w:hideMark/>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11</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Lu bánh thép 8,5T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8,5T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12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Lu bánh thép 10T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tự đổ 7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7T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14</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tự đổ 10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15</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tải 2,5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3</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16</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tải 7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3</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7T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17</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tải 10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3</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18</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Ô tô chuyển trộn 10,7m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10,7m</w:t>
            </w:r>
            <w:r w:rsidRPr="00445C9C">
              <w:rPr>
                <w:sz w:val="26"/>
                <w:szCs w:val="26"/>
                <w:vertAlign w:val="superscript"/>
              </w:rPr>
              <w:t>3</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19</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 xml:space="preserve">Ô tô tưới nước </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5m</w:t>
            </w:r>
            <w:r w:rsidRPr="00445C9C">
              <w:rPr>
                <w:sz w:val="26"/>
                <w:szCs w:val="26"/>
                <w:vertAlign w:val="superscript"/>
              </w:rPr>
              <w:t>3</w:t>
            </w:r>
          </w:p>
        </w:tc>
        <w:tc>
          <w:tcPr>
            <w:tcW w:w="870"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6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6T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21</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10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Cần trục bánh hơi 16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16T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Cần trục bánh xích 25T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lastRenderedPageBreak/>
              <w:t>24</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25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25</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30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30T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26</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35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35T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27</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Cẩu 40 tấn</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40T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28</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Kích căng thép DƯL 250T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29</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Kích nâng 500T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500T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30</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cắt ống 5 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 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31</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cắt sắt 5KW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 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khoan 4,5kw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4,5kw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khoan 2,5kw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34</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Palăng xích 3T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3T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35</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Tời điện 5T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36</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trộn bê tông 250L</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250L</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37</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trộn bê tông 500L</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500L</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38</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trộn vữa 80L</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80L</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39</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đầm dùi 1,5kw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1,5kw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40</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 xml:space="preserve">Máy rải hỗn hợp CPDD </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50 - 60 m</w:t>
            </w:r>
            <w:r w:rsidRPr="00445C9C">
              <w:rPr>
                <w:sz w:val="26"/>
                <w:szCs w:val="26"/>
                <w:vertAlign w:val="superscript"/>
              </w:rPr>
              <w:t>3</w:t>
            </w:r>
            <w:r w:rsidRPr="00445C9C">
              <w:rPr>
                <w:sz w:val="26"/>
                <w:szCs w:val="26"/>
              </w:rPr>
              <w:t>/h</w:t>
            </w:r>
          </w:p>
        </w:tc>
        <w:tc>
          <w:tcPr>
            <w:tcW w:w="870"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41</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hàn 23kw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23kw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cắt uốn cốt thép 5 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Việt Nam</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 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Búa căn nén khí 1,5m</w:t>
            </w:r>
            <w:r w:rsidRPr="00445C9C">
              <w:rPr>
                <w:sz w:val="26"/>
                <w:szCs w:val="26"/>
                <w:vertAlign w:val="superscript"/>
              </w:rPr>
              <w:t>3</w:t>
            </w:r>
            <w:r w:rsidRPr="00445C9C">
              <w:rPr>
                <w:sz w:val="26"/>
                <w:szCs w:val="26"/>
              </w:rPr>
              <w:t>/ph</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1,5 m</w:t>
            </w:r>
            <w:r w:rsidRPr="00445C9C">
              <w:rPr>
                <w:sz w:val="26"/>
                <w:szCs w:val="26"/>
                <w:vertAlign w:val="superscript"/>
              </w:rPr>
              <w:t>3</w:t>
            </w:r>
            <w:r w:rsidRPr="00445C9C">
              <w:rPr>
                <w:sz w:val="26"/>
                <w:szCs w:val="26"/>
              </w:rPr>
              <w:t>/ph</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44</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Búa rung 170Kw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170Kw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45</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bơm bê tông 50m</w:t>
            </w:r>
            <w:r w:rsidRPr="00445C9C">
              <w:rPr>
                <w:sz w:val="26"/>
                <w:szCs w:val="26"/>
                <w:vertAlign w:val="superscript"/>
              </w:rPr>
              <w:t>3</w:t>
            </w:r>
            <w:r w:rsidRPr="00445C9C">
              <w:rPr>
                <w:sz w:val="26"/>
                <w:szCs w:val="26"/>
              </w:rPr>
              <w:t>/h</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50 m</w:t>
            </w:r>
            <w:r w:rsidRPr="00445C9C">
              <w:rPr>
                <w:sz w:val="26"/>
                <w:szCs w:val="26"/>
                <w:vertAlign w:val="superscript"/>
              </w:rPr>
              <w:t>3</w:t>
            </w:r>
            <w:r w:rsidRPr="00445C9C">
              <w:rPr>
                <w:sz w:val="26"/>
                <w:szCs w:val="26"/>
              </w:rPr>
              <w:t>/h</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46</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bơm 200m</w:t>
            </w:r>
            <w:r w:rsidRPr="00445C9C">
              <w:rPr>
                <w:sz w:val="26"/>
                <w:szCs w:val="26"/>
                <w:vertAlign w:val="superscript"/>
              </w:rPr>
              <w:t>3</w:t>
            </w:r>
            <w:r w:rsidRPr="00445C9C">
              <w:rPr>
                <w:sz w:val="26"/>
                <w:szCs w:val="26"/>
              </w:rPr>
              <w:t>/h</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200 m</w:t>
            </w:r>
            <w:r w:rsidRPr="00445C9C">
              <w:rPr>
                <w:sz w:val="26"/>
                <w:szCs w:val="26"/>
                <w:vertAlign w:val="superscript"/>
              </w:rPr>
              <w:t>3</w:t>
            </w:r>
            <w:r w:rsidRPr="00445C9C">
              <w:rPr>
                <w:sz w:val="26"/>
                <w:szCs w:val="26"/>
              </w:rPr>
              <w:t>/h</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47</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bơm nước 20Kw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20 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48</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khoan cọc 1,5m</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1,2T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49</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đóng cọc 1,8T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1,8T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hideMark/>
          </w:tcPr>
          <w:p w:rsidR="00FD0800" w:rsidRPr="00445C9C" w:rsidRDefault="00FD0800" w:rsidP="00252144">
            <w:pPr>
              <w:spacing w:before="40" w:after="40" w:line="240" w:lineRule="auto"/>
              <w:jc w:val="center"/>
              <w:rPr>
                <w:sz w:val="26"/>
                <w:szCs w:val="26"/>
              </w:rPr>
            </w:pPr>
            <w:r w:rsidRPr="00445C9C">
              <w:rPr>
                <w:sz w:val="26"/>
                <w:szCs w:val="26"/>
              </w:rPr>
              <w:t>50</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đóng cọc 3,5T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3,5T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51</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ép cọc 200T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200T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uốn ống 2,8Kw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2,8Kw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xúc lật 1,65m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1,65m</w:t>
            </w:r>
            <w:r w:rsidRPr="00445C9C">
              <w:rPr>
                <w:sz w:val="26"/>
                <w:szCs w:val="26"/>
                <w:vertAlign w:val="superscript"/>
              </w:rPr>
              <w:t>3</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54</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xúc lật 1,25m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1,25m</w:t>
            </w:r>
            <w:r w:rsidRPr="00445C9C">
              <w:rPr>
                <w:sz w:val="26"/>
                <w:szCs w:val="26"/>
                <w:vertAlign w:val="superscript"/>
              </w:rPr>
              <w:t>3</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55</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Thiết bị kẻ vạch YHK-10A</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56</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nén khí 10m</w:t>
            </w:r>
            <w:r w:rsidRPr="00445C9C">
              <w:rPr>
                <w:sz w:val="26"/>
                <w:szCs w:val="26"/>
                <w:vertAlign w:val="superscript"/>
              </w:rPr>
              <w:t>3</w:t>
            </w:r>
            <w:r w:rsidRPr="00445C9C">
              <w:rPr>
                <w:sz w:val="26"/>
                <w:szCs w:val="26"/>
              </w:rPr>
              <w:t>/h</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10 m</w:t>
            </w:r>
            <w:r w:rsidRPr="00445C9C">
              <w:rPr>
                <w:sz w:val="26"/>
                <w:szCs w:val="26"/>
                <w:vertAlign w:val="superscript"/>
              </w:rPr>
              <w:t>3</w:t>
            </w:r>
            <w:r w:rsidRPr="00445C9C">
              <w:rPr>
                <w:sz w:val="26"/>
                <w:szCs w:val="26"/>
              </w:rPr>
              <w:t>/h</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57</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bơm nước 20CV</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Hàn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20CV</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lastRenderedPageBreak/>
              <w:t>58</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 xml:space="preserve">Máy bơm vữa ximăng </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6 m</w:t>
            </w:r>
            <w:r w:rsidRPr="00445C9C">
              <w:rPr>
                <w:sz w:val="26"/>
                <w:szCs w:val="26"/>
                <w:vertAlign w:val="superscript"/>
              </w:rPr>
              <w:t>3</w:t>
            </w:r>
            <w:r w:rsidRPr="00445C9C">
              <w:rPr>
                <w:sz w:val="26"/>
                <w:szCs w:val="26"/>
              </w:rPr>
              <w:t>/h</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59</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mài công suất 1kw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Trung Quốc</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60</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mài công suất 2,7 kw</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7</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2,7kw</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61</w:t>
            </w:r>
          </w:p>
        </w:tc>
        <w:tc>
          <w:tcPr>
            <w:tcW w:w="3089" w:type="dxa"/>
            <w:shd w:val="clear" w:color="auto" w:fill="auto"/>
            <w:vAlign w:val="center"/>
          </w:tcPr>
          <w:p w:rsidR="00FD0800" w:rsidRPr="00445C9C" w:rsidRDefault="00FD0800" w:rsidP="00252144">
            <w:pPr>
              <w:spacing w:before="40" w:after="40" w:line="240" w:lineRule="auto"/>
              <w:ind w:left="4" w:firstLine="24"/>
              <w:jc w:val="left"/>
              <w:rPr>
                <w:sz w:val="26"/>
                <w:szCs w:val="26"/>
              </w:rPr>
            </w:pPr>
            <w:r w:rsidRPr="00445C9C">
              <w:rPr>
                <w:sz w:val="26"/>
                <w:szCs w:val="26"/>
              </w:rPr>
              <w:t>Máy rải BTN130 - 140 CV</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2018</w:t>
            </w:r>
          </w:p>
        </w:tc>
        <w:tc>
          <w:tcPr>
            <w:tcW w:w="1559"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Nhật Bản</w:t>
            </w:r>
          </w:p>
        </w:tc>
        <w:tc>
          <w:tcPr>
            <w:tcW w:w="1346"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130-140 CV</w:t>
            </w:r>
          </w:p>
        </w:tc>
        <w:tc>
          <w:tcPr>
            <w:tcW w:w="870"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62</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Đầm bánh hơi 9T</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2017</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 xml:space="preserve">Nhật </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9T</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r w:rsidR="004D5BC7" w:rsidRPr="00445C9C" w:rsidTr="00252144">
        <w:tc>
          <w:tcPr>
            <w:tcW w:w="5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63</w:t>
            </w:r>
          </w:p>
        </w:tc>
        <w:tc>
          <w:tcPr>
            <w:tcW w:w="3089" w:type="dxa"/>
            <w:shd w:val="clear" w:color="auto" w:fill="auto"/>
            <w:vAlign w:val="center"/>
          </w:tcPr>
          <w:p w:rsidR="00FD0800" w:rsidRPr="00445C9C" w:rsidRDefault="00FD0800" w:rsidP="00252144">
            <w:pPr>
              <w:spacing w:before="40" w:after="40" w:line="240" w:lineRule="auto"/>
              <w:ind w:left="4" w:firstLine="24"/>
              <w:rPr>
                <w:sz w:val="26"/>
                <w:szCs w:val="26"/>
              </w:rPr>
            </w:pPr>
            <w:r w:rsidRPr="00445C9C">
              <w:rPr>
                <w:sz w:val="26"/>
                <w:szCs w:val="26"/>
              </w:rPr>
              <w:t>Máy xúc lật 1,65 m</w:t>
            </w:r>
            <w:r w:rsidRPr="00445C9C">
              <w:rPr>
                <w:sz w:val="26"/>
                <w:szCs w:val="26"/>
                <w:vertAlign w:val="superscript"/>
              </w:rPr>
              <w:t>3</w:t>
            </w:r>
          </w:p>
        </w:tc>
        <w:tc>
          <w:tcPr>
            <w:tcW w:w="863"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5</w:t>
            </w:r>
          </w:p>
        </w:tc>
        <w:tc>
          <w:tcPr>
            <w:tcW w:w="1122" w:type="dxa"/>
            <w:shd w:val="clear" w:color="auto" w:fill="auto"/>
            <w:vAlign w:val="center"/>
          </w:tcPr>
          <w:p w:rsidR="00FD0800" w:rsidRPr="00445C9C" w:rsidRDefault="00FD0800" w:rsidP="00252144">
            <w:pPr>
              <w:spacing w:before="40" w:after="40" w:line="240" w:lineRule="auto"/>
              <w:jc w:val="center"/>
              <w:rPr>
                <w:sz w:val="26"/>
                <w:szCs w:val="26"/>
              </w:rPr>
            </w:pPr>
            <w:r w:rsidRPr="00445C9C">
              <w:rPr>
                <w:sz w:val="26"/>
                <w:szCs w:val="26"/>
              </w:rPr>
              <w:t>2016</w:t>
            </w:r>
          </w:p>
        </w:tc>
        <w:tc>
          <w:tcPr>
            <w:tcW w:w="1559"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Nhật</w:t>
            </w:r>
          </w:p>
        </w:tc>
        <w:tc>
          <w:tcPr>
            <w:tcW w:w="1346"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1,65 m</w:t>
            </w:r>
            <w:r w:rsidRPr="00445C9C">
              <w:rPr>
                <w:sz w:val="26"/>
                <w:szCs w:val="26"/>
                <w:vertAlign w:val="superscript"/>
              </w:rPr>
              <w:t>3</w:t>
            </w:r>
          </w:p>
        </w:tc>
        <w:tc>
          <w:tcPr>
            <w:tcW w:w="870" w:type="dxa"/>
            <w:shd w:val="clear" w:color="auto" w:fill="auto"/>
          </w:tcPr>
          <w:p w:rsidR="00FD0800" w:rsidRPr="00445C9C" w:rsidRDefault="00FD0800" w:rsidP="00252144">
            <w:pPr>
              <w:spacing w:before="40" w:after="40" w:line="240" w:lineRule="auto"/>
              <w:jc w:val="center"/>
              <w:rPr>
                <w:sz w:val="26"/>
                <w:szCs w:val="26"/>
              </w:rPr>
            </w:pPr>
            <w:r w:rsidRPr="00445C9C">
              <w:rPr>
                <w:sz w:val="26"/>
                <w:szCs w:val="26"/>
              </w:rPr>
              <w:t>Tốt</w:t>
            </w:r>
          </w:p>
        </w:tc>
      </w:tr>
    </w:tbl>
    <w:p w:rsidR="00FD7705" w:rsidRPr="00445C9C" w:rsidRDefault="00FD7705" w:rsidP="00401F8E">
      <w:pPr>
        <w:pStyle w:val="Heading2"/>
        <w:rPr>
          <w:color w:val="auto"/>
        </w:rPr>
      </w:pPr>
      <w:bookmarkStart w:id="467" w:name="_Toc51225062"/>
      <w:bookmarkStart w:id="468" w:name="_Toc59433594"/>
      <w:bookmarkStart w:id="469" w:name="_Toc158045284"/>
      <w:r w:rsidRPr="00445C9C">
        <w:rPr>
          <w:color w:val="auto"/>
        </w:rPr>
        <w:t xml:space="preserve">Tiến độ, tổng mức đầu tư, tổ chức quản lý và thực hiện </w:t>
      </w:r>
      <w:r w:rsidR="004C1530" w:rsidRPr="00445C9C">
        <w:rPr>
          <w:color w:val="auto"/>
        </w:rPr>
        <w:t>D</w:t>
      </w:r>
      <w:r w:rsidRPr="00445C9C">
        <w:rPr>
          <w:color w:val="auto"/>
        </w:rPr>
        <w:t>ự án</w:t>
      </w:r>
      <w:bookmarkEnd w:id="467"/>
      <w:bookmarkEnd w:id="468"/>
      <w:bookmarkEnd w:id="469"/>
    </w:p>
    <w:p w:rsidR="00FD7705" w:rsidRPr="00445C9C" w:rsidRDefault="00FD7705" w:rsidP="00590BF1">
      <w:pPr>
        <w:pStyle w:val="Heading3"/>
        <w:rPr>
          <w:color w:val="auto"/>
        </w:rPr>
      </w:pPr>
      <w:bookmarkStart w:id="470" w:name="_Toc51225063"/>
      <w:bookmarkStart w:id="471" w:name="_Toc59433595"/>
      <w:bookmarkStart w:id="472" w:name="_Toc158045285"/>
      <w:r w:rsidRPr="00445C9C">
        <w:rPr>
          <w:color w:val="auto"/>
        </w:rPr>
        <w:t>Tiến độ dự án</w:t>
      </w:r>
      <w:bookmarkEnd w:id="470"/>
      <w:bookmarkEnd w:id="471"/>
      <w:bookmarkEnd w:id="472"/>
    </w:p>
    <w:p w:rsidR="00311232" w:rsidRPr="00445C9C" w:rsidRDefault="00311232" w:rsidP="008D5DE0">
      <w:pPr>
        <w:spacing w:line="276" w:lineRule="auto"/>
        <w:ind w:firstLine="567"/>
        <w:rPr>
          <w:rFonts w:cs="Times New Roman"/>
        </w:rPr>
      </w:pPr>
      <w:bookmarkStart w:id="473" w:name="_Toc51225064"/>
      <w:bookmarkStart w:id="474" w:name="_Toc59433596"/>
      <w:r w:rsidRPr="00445C9C">
        <w:rPr>
          <w:rFonts w:cs="Times New Roman"/>
        </w:rPr>
        <w:t xml:space="preserve">Tổng thời gian thực hiện Dự án: </w:t>
      </w:r>
      <w:r w:rsidR="00644048" w:rsidRPr="00445C9C">
        <w:rPr>
          <w:rFonts w:cs="Times New Roman"/>
        </w:rPr>
        <w:t>202</w:t>
      </w:r>
      <w:r w:rsidR="00F9103D">
        <w:rPr>
          <w:rFonts w:cs="Times New Roman"/>
        </w:rPr>
        <w:t>4</w:t>
      </w:r>
      <w:r w:rsidRPr="00445C9C">
        <w:rPr>
          <w:rFonts w:cs="Times New Roman"/>
        </w:rPr>
        <w:t>-202</w:t>
      </w:r>
      <w:r w:rsidR="002D2C98" w:rsidRPr="00445C9C">
        <w:rPr>
          <w:rFonts w:cs="Times New Roman"/>
        </w:rPr>
        <w:t>5</w:t>
      </w:r>
      <w:r w:rsidRPr="00445C9C">
        <w:rPr>
          <w:rFonts w:cs="Times New Roman"/>
        </w:rPr>
        <w:t xml:space="preserve">. </w:t>
      </w:r>
    </w:p>
    <w:p w:rsidR="00FD7705" w:rsidRPr="00445C9C" w:rsidRDefault="00FD7705" w:rsidP="00590BF1">
      <w:pPr>
        <w:pStyle w:val="Heading3"/>
        <w:rPr>
          <w:color w:val="auto"/>
        </w:rPr>
      </w:pPr>
      <w:bookmarkStart w:id="475" w:name="_Toc158045286"/>
      <w:r w:rsidRPr="00445C9C">
        <w:rPr>
          <w:color w:val="auto"/>
        </w:rPr>
        <w:t>Tổng mức đầu tư</w:t>
      </w:r>
      <w:bookmarkEnd w:id="473"/>
      <w:bookmarkEnd w:id="474"/>
      <w:bookmarkEnd w:id="475"/>
    </w:p>
    <w:p w:rsidR="00757213" w:rsidRPr="00445C9C" w:rsidRDefault="00757213" w:rsidP="002D2C98">
      <w:pPr>
        <w:ind w:firstLine="567"/>
        <w:rPr>
          <w:lang w:eastAsia="vi-VN"/>
        </w:rPr>
      </w:pPr>
      <w:r w:rsidRPr="00445C9C">
        <w:rPr>
          <w:lang w:eastAsia="vi-VN"/>
        </w:rPr>
        <w:t xml:space="preserve">- Tổng mức đầu tư dự án: </w:t>
      </w:r>
      <w:r w:rsidR="00661647">
        <w:rPr>
          <w:lang w:eastAsia="vi-VN"/>
        </w:rPr>
        <w:t>600.000</w:t>
      </w:r>
      <w:r w:rsidR="00F9103D" w:rsidRPr="00F9103D">
        <w:rPr>
          <w:lang w:eastAsia="vi-VN"/>
        </w:rPr>
        <w:t>.000.000</w:t>
      </w:r>
      <w:r w:rsidRPr="00445C9C">
        <w:rPr>
          <w:lang w:eastAsia="vi-VN"/>
        </w:rPr>
        <w:t xml:space="preserve"> đồng.</w:t>
      </w:r>
    </w:p>
    <w:p w:rsidR="002D2C98" w:rsidRPr="00445C9C" w:rsidRDefault="00757213" w:rsidP="00A56704">
      <w:pPr>
        <w:ind w:firstLine="567"/>
        <w:rPr>
          <w:lang w:eastAsia="vi-VN"/>
        </w:rPr>
      </w:pPr>
      <w:r w:rsidRPr="00445C9C">
        <w:rPr>
          <w:lang w:eastAsia="vi-VN"/>
        </w:rPr>
        <w:t xml:space="preserve">- Nguồn vốn: </w:t>
      </w:r>
      <w:r w:rsidR="00661647" w:rsidRPr="00661647">
        <w:rPr>
          <w:lang w:eastAsia="vi-VN"/>
        </w:rPr>
        <w:t>Từ nguồn tăng thu ngân sách trung ương năm 2022 (Văn bản số 1303/TTg-KTTH ngày 06/12/2023 của Thủ tướng Chính phủ)</w:t>
      </w:r>
      <w:r w:rsidR="00F9103D">
        <w:rPr>
          <w:lang w:eastAsia="vi-VN"/>
        </w:rPr>
        <w:t>.</w:t>
      </w:r>
    </w:p>
    <w:p w:rsidR="00FD7705" w:rsidRPr="00445C9C" w:rsidRDefault="00FD7705" w:rsidP="00590BF1">
      <w:pPr>
        <w:pStyle w:val="Heading3"/>
        <w:rPr>
          <w:color w:val="auto"/>
        </w:rPr>
      </w:pPr>
      <w:bookmarkStart w:id="476" w:name="_Toc51225065"/>
      <w:bookmarkStart w:id="477" w:name="_Toc59433597"/>
      <w:bookmarkStart w:id="478" w:name="_Toc158045287"/>
      <w:r w:rsidRPr="00445C9C">
        <w:rPr>
          <w:color w:val="auto"/>
        </w:rPr>
        <w:t>Tổ chức quản lý và thực hiện dự án</w:t>
      </w:r>
      <w:bookmarkEnd w:id="476"/>
      <w:bookmarkEnd w:id="477"/>
      <w:bookmarkEnd w:id="478"/>
    </w:p>
    <w:p w:rsidR="0053348B" w:rsidRPr="00445C9C" w:rsidRDefault="0053348B" w:rsidP="000B2580">
      <w:pPr>
        <w:widowControl w:val="0"/>
        <w:autoSpaceDE w:val="0"/>
        <w:autoSpaceDN w:val="0"/>
        <w:adjustRightInd w:val="0"/>
        <w:spacing w:line="276" w:lineRule="auto"/>
        <w:ind w:firstLine="567"/>
      </w:pPr>
      <w:r w:rsidRPr="00445C9C">
        <w:t xml:space="preserve">- Chủ đầu tư: </w:t>
      </w:r>
      <w:r w:rsidR="00F9103D">
        <w:t>Ban QLDA đầu tư xây dựng tỉnh Quảng Trị</w:t>
      </w:r>
      <w:r w:rsidRPr="00445C9C">
        <w:t>.</w:t>
      </w:r>
    </w:p>
    <w:p w:rsidR="0053348B" w:rsidRPr="00445C9C" w:rsidRDefault="0053348B" w:rsidP="000B2580">
      <w:pPr>
        <w:widowControl w:val="0"/>
        <w:autoSpaceDE w:val="0"/>
        <w:autoSpaceDN w:val="0"/>
        <w:adjustRightInd w:val="0"/>
        <w:spacing w:line="276" w:lineRule="auto"/>
        <w:ind w:firstLine="567"/>
      </w:pPr>
      <w:r w:rsidRPr="00445C9C">
        <w:t>- Giai đoạn chuẩn bị, GPMB: Triển khai các bước GPMB, chuẩn bị lán trại.</w:t>
      </w:r>
    </w:p>
    <w:p w:rsidR="0053348B" w:rsidRPr="00445C9C" w:rsidRDefault="0053348B" w:rsidP="000B2580">
      <w:pPr>
        <w:widowControl w:val="0"/>
        <w:autoSpaceDE w:val="0"/>
        <w:autoSpaceDN w:val="0"/>
        <w:adjustRightInd w:val="0"/>
        <w:spacing w:line="276" w:lineRule="auto"/>
        <w:ind w:firstLine="567"/>
      </w:pPr>
      <w:r w:rsidRPr="00445C9C">
        <w:t xml:space="preserve">- Giai đoạn thi công: Chủ dự án sẽ tổ chức đấu thầu, chỉ định thầu để chọn đơn vị thi công đủ năng lực, đơn vị thi công sẽ chịu trách nhiệm về hồ sơ năng lực và các điều kiện cơ sở vật chất đảm bảo thi công khác như máy móc, thiết bị, nhân lực, tài chính, môi trường,… </w:t>
      </w:r>
    </w:p>
    <w:p w:rsidR="0053348B" w:rsidRPr="00445C9C" w:rsidRDefault="0053348B" w:rsidP="000B2580">
      <w:pPr>
        <w:spacing w:line="276" w:lineRule="auto"/>
        <w:ind w:firstLine="567"/>
      </w:pPr>
      <w:r w:rsidRPr="00445C9C">
        <w:t xml:space="preserve">- Giai đoạn đi vào vận hành: Sau khi Dự án hoàn thành, Chủ </w:t>
      </w:r>
      <w:r w:rsidR="00BA0DAC">
        <w:t>đầu tư –</w:t>
      </w:r>
      <w:r w:rsidR="00F9103D">
        <w:t xml:space="preserve"> Ban QLDA đầu tư xây dựng tỉnh Quảng Trị</w:t>
      </w:r>
      <w:r w:rsidR="00BA0DAC">
        <w:t xml:space="preserve"> </w:t>
      </w:r>
      <w:r w:rsidRPr="00445C9C">
        <w:t>quản lý, vận hành dự án và có trách nhiệm quản lý đối với các công trình để không gây ô nhiễm môi trường</w:t>
      </w:r>
      <w:r w:rsidR="00FC3D9D" w:rsidRPr="00445C9C">
        <w:t>.</w:t>
      </w:r>
      <w:r w:rsidR="00F9103D">
        <w:t xml:space="preserve"> </w:t>
      </w:r>
    </w:p>
    <w:p w:rsidR="00DF420D" w:rsidRPr="00445C9C" w:rsidRDefault="00DF420D" w:rsidP="0053348B">
      <w:pPr>
        <w:rPr>
          <w:highlight w:val="yellow"/>
        </w:rPr>
      </w:pPr>
      <w:r w:rsidRPr="00445C9C">
        <w:rPr>
          <w:noProof/>
          <w:sz w:val="28"/>
          <w:szCs w:val="28"/>
        </w:rPr>
        <w:lastRenderedPageBreak/>
        <mc:AlternateContent>
          <mc:Choice Requires="wpg">
            <w:drawing>
              <wp:inline distT="0" distB="0" distL="0" distR="0" wp14:anchorId="3B0F3049" wp14:editId="5B3A9216">
                <wp:extent cx="6020435" cy="3697532"/>
                <wp:effectExtent l="0" t="0" r="37465" b="3683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3697532"/>
                          <a:chOff x="1407" y="1456"/>
                          <a:chExt cx="9382" cy="5562"/>
                        </a:xfrm>
                      </wpg:grpSpPr>
                      <wps:wsp>
                        <wps:cNvPr id="39" name="Line 174"/>
                        <wps:cNvCnPr>
                          <a:cxnSpLocks noChangeShapeType="1"/>
                        </wps:cNvCnPr>
                        <wps:spPr bwMode="auto">
                          <a:xfrm>
                            <a:off x="1949" y="5153"/>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5"/>
                        <wps:cNvCnPr>
                          <a:cxnSpLocks noChangeShapeType="1"/>
                        </wps:cNvCnPr>
                        <wps:spPr bwMode="auto">
                          <a:xfrm>
                            <a:off x="1949" y="5153"/>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76"/>
                        <wps:cNvCnPr>
                          <a:cxnSpLocks noChangeShapeType="1"/>
                        </wps:cNvCnPr>
                        <wps:spPr bwMode="auto">
                          <a:xfrm>
                            <a:off x="2978" y="4973"/>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77"/>
                        <wps:cNvCnPr>
                          <a:cxnSpLocks noChangeShapeType="1"/>
                        </wps:cNvCnPr>
                        <wps:spPr bwMode="auto">
                          <a:xfrm>
                            <a:off x="3894" y="5153"/>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79"/>
                        <wps:cNvCnPr>
                          <a:cxnSpLocks noChangeShapeType="1"/>
                        </wps:cNvCnPr>
                        <wps:spPr bwMode="auto">
                          <a:xfrm>
                            <a:off x="8046" y="5153"/>
                            <a:ext cx="19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80"/>
                        <wps:cNvCnPr>
                          <a:cxnSpLocks noChangeShapeType="1"/>
                        </wps:cNvCnPr>
                        <wps:spPr bwMode="auto">
                          <a:xfrm>
                            <a:off x="8046" y="5153"/>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83"/>
                        <wps:cNvCnPr>
                          <a:cxnSpLocks noChangeShapeType="1"/>
                        </wps:cNvCnPr>
                        <wps:spPr bwMode="auto">
                          <a:xfrm>
                            <a:off x="7537" y="1707"/>
                            <a:ext cx="3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81"/>
                        <wps:cNvCnPr>
                          <a:cxnSpLocks noChangeShapeType="1"/>
                        </wps:cNvCnPr>
                        <wps:spPr bwMode="auto">
                          <a:xfrm>
                            <a:off x="9093" y="4958"/>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82"/>
                        <wps:cNvCnPr>
                          <a:cxnSpLocks noChangeShapeType="1"/>
                        </wps:cNvCnPr>
                        <wps:spPr bwMode="auto">
                          <a:xfrm>
                            <a:off x="10009" y="5153"/>
                            <a:ext cx="0" cy="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86"/>
                        <wps:cNvCnPr>
                          <a:cxnSpLocks noChangeShapeType="1"/>
                        </wps:cNvCnPr>
                        <wps:spPr bwMode="auto">
                          <a:xfrm flipV="1">
                            <a:off x="1837" y="6659"/>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87"/>
                        <wps:cNvCnPr>
                          <a:cxnSpLocks noChangeShapeType="1"/>
                        </wps:cNvCnPr>
                        <wps:spPr bwMode="auto">
                          <a:xfrm flipV="1">
                            <a:off x="2921" y="6659"/>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88"/>
                        <wps:cNvCnPr>
                          <a:cxnSpLocks noChangeShapeType="1"/>
                        </wps:cNvCnPr>
                        <wps:spPr bwMode="auto">
                          <a:xfrm flipV="1">
                            <a:off x="3949" y="6659"/>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89"/>
                        <wps:cNvCnPr>
                          <a:cxnSpLocks noChangeShapeType="1"/>
                        </wps:cNvCnPr>
                        <wps:spPr bwMode="auto">
                          <a:xfrm flipV="1">
                            <a:off x="8035" y="6659"/>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90"/>
                        <wps:cNvCnPr>
                          <a:cxnSpLocks noChangeShapeType="1"/>
                        </wps:cNvCnPr>
                        <wps:spPr bwMode="auto">
                          <a:xfrm flipV="1">
                            <a:off x="9092" y="6659"/>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91"/>
                        <wps:cNvCnPr>
                          <a:cxnSpLocks noChangeShapeType="1"/>
                        </wps:cNvCnPr>
                        <wps:spPr bwMode="auto">
                          <a:xfrm flipV="1">
                            <a:off x="10102" y="6678"/>
                            <a:ext cx="0" cy="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85"/>
                        <wps:cNvCnPr>
                          <a:cxnSpLocks noChangeShapeType="1"/>
                        </wps:cNvCnPr>
                        <wps:spPr bwMode="auto">
                          <a:xfrm>
                            <a:off x="1837" y="6999"/>
                            <a:ext cx="8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2"/>
                        <wps:cNvCnPr>
                          <a:cxnSpLocks noChangeShapeType="1"/>
                        </wps:cNvCnPr>
                        <wps:spPr bwMode="auto">
                          <a:xfrm flipV="1">
                            <a:off x="6094" y="4941"/>
                            <a:ext cx="0" cy="20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58"/>
                        <wps:cNvSpPr txBox="1">
                          <a:spLocks noChangeArrowheads="1"/>
                        </wps:cNvSpPr>
                        <wps:spPr bwMode="auto">
                          <a:xfrm>
                            <a:off x="9617" y="5520"/>
                            <a:ext cx="910"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hoàn thiện</w:t>
                              </w:r>
                            </w:p>
                          </w:txbxContent>
                        </wps:txbx>
                        <wps:bodyPr rot="0" vert="horz" wrap="square" lIns="91440" tIns="45720" rIns="91440" bIns="45720" anchor="t" anchorCtr="0" upright="1">
                          <a:noAutofit/>
                        </wps:bodyPr>
                      </wps:wsp>
                      <wps:wsp>
                        <wps:cNvPr id="67" name="Text Box 159"/>
                        <wps:cNvSpPr txBox="1">
                          <a:spLocks noChangeArrowheads="1"/>
                        </wps:cNvSpPr>
                        <wps:spPr bwMode="auto">
                          <a:xfrm>
                            <a:off x="1407" y="5520"/>
                            <a:ext cx="910"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thi công số 1</w:t>
                              </w:r>
                            </w:p>
                          </w:txbxContent>
                        </wps:txbx>
                        <wps:bodyPr rot="0" vert="horz" wrap="square" lIns="91440" tIns="45720" rIns="91440" bIns="45720" anchor="t" anchorCtr="0" upright="1">
                          <a:noAutofit/>
                        </wps:bodyPr>
                      </wps:wsp>
                      <wps:wsp>
                        <wps:cNvPr id="68" name="Text Box 160"/>
                        <wps:cNvSpPr txBox="1">
                          <a:spLocks noChangeArrowheads="1"/>
                        </wps:cNvSpPr>
                        <wps:spPr bwMode="auto">
                          <a:xfrm>
                            <a:off x="2460" y="5520"/>
                            <a:ext cx="910"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thi công số 2</w:t>
                              </w:r>
                            </w:p>
                          </w:txbxContent>
                        </wps:txbx>
                        <wps:bodyPr rot="0" vert="horz" wrap="square" lIns="91440" tIns="45720" rIns="91440" bIns="45720" anchor="t" anchorCtr="0" upright="1">
                          <a:noAutofit/>
                        </wps:bodyPr>
                      </wps:wsp>
                      <wps:wsp>
                        <wps:cNvPr id="70" name="Text Box 161"/>
                        <wps:cNvSpPr txBox="1">
                          <a:spLocks noChangeArrowheads="1"/>
                        </wps:cNvSpPr>
                        <wps:spPr bwMode="auto">
                          <a:xfrm>
                            <a:off x="3492" y="5520"/>
                            <a:ext cx="910"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hoàn thiện</w:t>
                              </w:r>
                            </w:p>
                          </w:txbxContent>
                        </wps:txbx>
                        <wps:bodyPr rot="0" vert="horz" wrap="square" lIns="91440" tIns="45720" rIns="91440" bIns="45720" anchor="t" anchorCtr="0" upright="1">
                          <a:noAutofit/>
                        </wps:bodyPr>
                      </wps:wsp>
                      <wps:wsp>
                        <wps:cNvPr id="71" name="Text Box 162"/>
                        <wps:cNvSpPr txBox="1">
                          <a:spLocks noChangeArrowheads="1"/>
                        </wps:cNvSpPr>
                        <wps:spPr bwMode="auto">
                          <a:xfrm>
                            <a:off x="7554" y="5520"/>
                            <a:ext cx="910"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thi công số 1</w:t>
                              </w:r>
                            </w:p>
                          </w:txbxContent>
                        </wps:txbx>
                        <wps:bodyPr rot="0" vert="horz" wrap="square" lIns="91440" tIns="45720" rIns="91440" bIns="45720" anchor="t" anchorCtr="0" upright="1">
                          <a:noAutofit/>
                        </wps:bodyPr>
                      </wps:wsp>
                      <wps:wsp>
                        <wps:cNvPr id="72" name="Line 184"/>
                        <wps:cNvCnPr>
                          <a:cxnSpLocks noChangeShapeType="1"/>
                        </wps:cNvCnPr>
                        <wps:spPr bwMode="auto">
                          <a:xfrm flipH="1">
                            <a:off x="10787" y="1707"/>
                            <a:ext cx="2" cy="5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Text Box 163"/>
                        <wps:cNvSpPr txBox="1">
                          <a:spLocks noChangeArrowheads="1"/>
                        </wps:cNvSpPr>
                        <wps:spPr bwMode="auto">
                          <a:xfrm>
                            <a:off x="8586" y="5520"/>
                            <a:ext cx="909" cy="110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Tổ thi công số 2</w:t>
                              </w:r>
                            </w:p>
                          </w:txbxContent>
                        </wps:txbx>
                        <wps:bodyPr rot="0" vert="horz" wrap="square" lIns="91440" tIns="45720" rIns="91440" bIns="45720" anchor="t" anchorCtr="0" upright="1">
                          <a:noAutofit/>
                        </wps:bodyPr>
                      </wps:wsp>
                      <wps:wsp>
                        <wps:cNvPr id="75" name="Text Box 150"/>
                        <wps:cNvSpPr txBox="1">
                          <a:spLocks noChangeArrowheads="1"/>
                        </wps:cNvSpPr>
                        <wps:spPr bwMode="auto">
                          <a:xfrm>
                            <a:off x="4661" y="1456"/>
                            <a:ext cx="2859" cy="507"/>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b/>
                                  <w:sz w:val="24"/>
                                  <w:szCs w:val="24"/>
                                </w:rPr>
                              </w:pPr>
                              <w:r w:rsidRPr="001B1044">
                                <w:rPr>
                                  <w:b/>
                                  <w:sz w:val="24"/>
                                  <w:szCs w:val="24"/>
                                </w:rPr>
                                <w:t>Giám đốc</w:t>
                              </w:r>
                            </w:p>
                          </w:txbxContent>
                        </wps:txbx>
                        <wps:bodyPr rot="0" vert="horz" wrap="square" lIns="91440" tIns="45720" rIns="91440" bIns="45720" anchor="t" anchorCtr="0" upright="1">
                          <a:noAutofit/>
                        </wps:bodyPr>
                      </wps:wsp>
                      <wps:wsp>
                        <wps:cNvPr id="76" name="Text Box 151"/>
                        <wps:cNvSpPr txBox="1">
                          <a:spLocks noChangeArrowheads="1"/>
                        </wps:cNvSpPr>
                        <wps:spPr bwMode="auto">
                          <a:xfrm>
                            <a:off x="4679" y="2286"/>
                            <a:ext cx="2860" cy="532"/>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b/>
                                  <w:sz w:val="24"/>
                                  <w:szCs w:val="24"/>
                                </w:rPr>
                              </w:pPr>
                              <w:r w:rsidRPr="001B1044">
                                <w:rPr>
                                  <w:b/>
                                  <w:sz w:val="24"/>
                                  <w:szCs w:val="24"/>
                                </w:rPr>
                                <w:t>Chỉ huy công trường</w:t>
                              </w:r>
                            </w:p>
                          </w:txbxContent>
                        </wps:txbx>
                        <wps:bodyPr rot="0" vert="horz" wrap="square" lIns="91440" tIns="45720" rIns="91440" bIns="45720" anchor="t" anchorCtr="0" upright="1">
                          <a:noAutofit/>
                        </wps:bodyPr>
                      </wps:wsp>
                      <wps:wsp>
                        <wps:cNvPr id="77" name="Text Box 152"/>
                        <wps:cNvSpPr txBox="1">
                          <a:spLocks noChangeArrowheads="1"/>
                        </wps:cNvSpPr>
                        <wps:spPr bwMode="auto">
                          <a:xfrm>
                            <a:off x="1557" y="3297"/>
                            <a:ext cx="2860" cy="727"/>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after="40" w:line="240" w:lineRule="auto"/>
                                <w:jc w:val="center"/>
                                <w:rPr>
                                  <w:sz w:val="24"/>
                                  <w:szCs w:val="24"/>
                                </w:rPr>
                              </w:pPr>
                              <w:r w:rsidRPr="001B1044">
                                <w:rPr>
                                  <w:sz w:val="24"/>
                                  <w:szCs w:val="24"/>
                                </w:rPr>
                                <w:t>Giám sát kỹ thuật</w:t>
                              </w:r>
                            </w:p>
                          </w:txbxContent>
                        </wps:txbx>
                        <wps:bodyPr rot="0" vert="horz" wrap="square" lIns="91440" tIns="45720" rIns="91440" bIns="45720" anchor="t" anchorCtr="0" upright="1">
                          <a:noAutofit/>
                        </wps:bodyPr>
                      </wps:wsp>
                      <wps:wsp>
                        <wps:cNvPr id="78" name="Text Box 153"/>
                        <wps:cNvSpPr txBox="1">
                          <a:spLocks noChangeArrowheads="1"/>
                        </wps:cNvSpPr>
                        <wps:spPr bwMode="auto">
                          <a:xfrm>
                            <a:off x="4680" y="3284"/>
                            <a:ext cx="2859" cy="727"/>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0" w:after="40" w:line="240" w:lineRule="auto"/>
                                <w:jc w:val="center"/>
                                <w:rPr>
                                  <w:sz w:val="24"/>
                                  <w:szCs w:val="24"/>
                                </w:rPr>
                              </w:pPr>
                              <w:r w:rsidRPr="001B1044">
                                <w:rPr>
                                  <w:sz w:val="24"/>
                                  <w:szCs w:val="24"/>
                                </w:rPr>
                                <w:t>Bộ phận</w:t>
                              </w:r>
                            </w:p>
                            <w:p w:rsidR="00883FA3" w:rsidRPr="001B1044" w:rsidRDefault="00883FA3" w:rsidP="00DF420D">
                              <w:pPr>
                                <w:spacing w:before="40" w:after="40" w:line="240" w:lineRule="auto"/>
                                <w:jc w:val="center"/>
                                <w:rPr>
                                  <w:sz w:val="24"/>
                                  <w:szCs w:val="24"/>
                                </w:rPr>
                              </w:pPr>
                              <w:r w:rsidRPr="001B1044">
                                <w:rPr>
                                  <w:sz w:val="24"/>
                                  <w:szCs w:val="24"/>
                                </w:rPr>
                                <w:t>vật tư - kế toán</w:t>
                              </w:r>
                            </w:p>
                          </w:txbxContent>
                        </wps:txbx>
                        <wps:bodyPr rot="0" vert="horz" wrap="square" lIns="91440" tIns="45720" rIns="91440" bIns="45720" anchor="t" anchorCtr="0" upright="1">
                          <a:noAutofit/>
                        </wps:bodyPr>
                      </wps:wsp>
                      <wps:wsp>
                        <wps:cNvPr id="79" name="Text Box 154"/>
                        <wps:cNvSpPr txBox="1">
                          <a:spLocks noChangeArrowheads="1"/>
                        </wps:cNvSpPr>
                        <wps:spPr bwMode="auto">
                          <a:xfrm>
                            <a:off x="7783" y="3297"/>
                            <a:ext cx="2860" cy="727"/>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0" w:after="40" w:line="240" w:lineRule="auto"/>
                                <w:jc w:val="center"/>
                                <w:rPr>
                                  <w:sz w:val="24"/>
                                  <w:szCs w:val="24"/>
                                </w:rPr>
                              </w:pPr>
                              <w:r w:rsidRPr="001B1044">
                                <w:rPr>
                                  <w:sz w:val="24"/>
                                  <w:szCs w:val="24"/>
                                </w:rPr>
                                <w:t>Bộ phận</w:t>
                              </w:r>
                            </w:p>
                            <w:p w:rsidR="00883FA3" w:rsidRPr="001B1044" w:rsidRDefault="00883FA3" w:rsidP="00DF420D">
                              <w:pPr>
                                <w:spacing w:before="40" w:after="40" w:line="240" w:lineRule="auto"/>
                                <w:jc w:val="center"/>
                                <w:rPr>
                                  <w:sz w:val="24"/>
                                  <w:szCs w:val="24"/>
                                </w:rPr>
                              </w:pPr>
                              <w:r w:rsidRPr="001B1044">
                                <w:rPr>
                                  <w:sz w:val="24"/>
                                  <w:szCs w:val="24"/>
                                </w:rPr>
                                <w:t>thí nghiệm - KCS</w:t>
                              </w:r>
                            </w:p>
                          </w:txbxContent>
                        </wps:txbx>
                        <wps:bodyPr rot="0" vert="horz" wrap="square" lIns="91440" tIns="45720" rIns="91440" bIns="45720" anchor="t" anchorCtr="0" upright="1">
                          <a:noAutofit/>
                        </wps:bodyPr>
                      </wps:wsp>
                      <wps:wsp>
                        <wps:cNvPr id="80" name="Text Box 155"/>
                        <wps:cNvSpPr txBox="1">
                          <a:spLocks noChangeArrowheads="1"/>
                        </wps:cNvSpPr>
                        <wps:spPr bwMode="auto">
                          <a:xfrm>
                            <a:off x="1950" y="4483"/>
                            <a:ext cx="2469" cy="469"/>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Đội thi công số 1</w:t>
                              </w:r>
                            </w:p>
                          </w:txbxContent>
                        </wps:txbx>
                        <wps:bodyPr rot="0" vert="horz" wrap="square" lIns="91440" tIns="45720" rIns="91440" bIns="45720" anchor="t" anchorCtr="0" upright="1">
                          <a:noAutofit/>
                        </wps:bodyPr>
                      </wps:wsp>
                      <wps:wsp>
                        <wps:cNvPr id="81" name="Text Box 156"/>
                        <wps:cNvSpPr txBox="1">
                          <a:spLocks noChangeArrowheads="1"/>
                        </wps:cNvSpPr>
                        <wps:spPr bwMode="auto">
                          <a:xfrm>
                            <a:off x="4680" y="4483"/>
                            <a:ext cx="2846" cy="469"/>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sidRPr="001B1044">
                                <w:rPr>
                                  <w:sz w:val="24"/>
                                  <w:szCs w:val="24"/>
                                </w:rPr>
                                <w:t>Đội thi công cơ giới</w:t>
                              </w:r>
                            </w:p>
                          </w:txbxContent>
                        </wps:txbx>
                        <wps:bodyPr rot="0" vert="horz" wrap="square" lIns="91440" tIns="45720" rIns="91440" bIns="45720" anchor="t" anchorCtr="0" upright="1">
                          <a:noAutofit/>
                        </wps:bodyPr>
                      </wps:wsp>
                      <wps:wsp>
                        <wps:cNvPr id="82" name="Text Box 157"/>
                        <wps:cNvSpPr txBox="1">
                          <a:spLocks noChangeArrowheads="1"/>
                        </wps:cNvSpPr>
                        <wps:spPr bwMode="auto">
                          <a:xfrm>
                            <a:off x="7802" y="4483"/>
                            <a:ext cx="2470" cy="469"/>
                          </a:xfrm>
                          <a:prstGeom prst="rect">
                            <a:avLst/>
                          </a:prstGeom>
                          <a:solidFill>
                            <a:srgbClr val="FFFFFF"/>
                          </a:solidFill>
                          <a:ln w="9525">
                            <a:solidFill>
                              <a:srgbClr val="000000"/>
                            </a:solidFill>
                            <a:miter lim="800000"/>
                            <a:headEnd/>
                            <a:tailEnd/>
                          </a:ln>
                        </wps:spPr>
                        <wps:txbx>
                          <w:txbxContent>
                            <w:p w:rsidR="00883FA3" w:rsidRPr="001B1044" w:rsidRDefault="00883FA3" w:rsidP="00DF420D">
                              <w:pPr>
                                <w:spacing w:before="40" w:after="40" w:line="240" w:lineRule="auto"/>
                                <w:jc w:val="center"/>
                                <w:rPr>
                                  <w:sz w:val="24"/>
                                  <w:szCs w:val="24"/>
                                </w:rPr>
                              </w:pPr>
                              <w:r>
                                <w:rPr>
                                  <w:sz w:val="24"/>
                                  <w:szCs w:val="24"/>
                                </w:rPr>
                                <w:t>Đội thi công số 2</w:t>
                              </w:r>
                            </w:p>
                          </w:txbxContent>
                        </wps:txbx>
                        <wps:bodyPr rot="0" vert="horz" wrap="square" lIns="91440" tIns="45720" rIns="91440" bIns="45720" anchor="t" anchorCtr="0" upright="1">
                          <a:noAutofit/>
                        </wps:bodyPr>
                      </wps:wsp>
                      <wps:wsp>
                        <wps:cNvPr id="83" name="Line 164"/>
                        <wps:cNvCnPr>
                          <a:cxnSpLocks noChangeShapeType="1"/>
                        </wps:cNvCnPr>
                        <wps:spPr bwMode="auto">
                          <a:xfrm>
                            <a:off x="6082" y="1963"/>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66"/>
                        <wps:cNvCnPr>
                          <a:cxnSpLocks noChangeShapeType="1"/>
                        </wps:cNvCnPr>
                        <wps:spPr bwMode="auto">
                          <a:xfrm>
                            <a:off x="2921" y="2997"/>
                            <a:ext cx="6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67"/>
                        <wps:cNvCnPr>
                          <a:cxnSpLocks noChangeShapeType="1"/>
                        </wps:cNvCnPr>
                        <wps:spPr bwMode="auto">
                          <a:xfrm>
                            <a:off x="2941" y="2997"/>
                            <a:ext cx="0" cy="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68"/>
                        <wps:cNvCnPr>
                          <a:cxnSpLocks noChangeShapeType="1"/>
                          <a:stCxn id="76" idx="2"/>
                          <a:endCxn id="78" idx="0"/>
                        </wps:cNvCnPr>
                        <wps:spPr bwMode="auto">
                          <a:xfrm>
                            <a:off x="6109" y="2818"/>
                            <a:ext cx="1" cy="4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69"/>
                        <wps:cNvCnPr>
                          <a:cxnSpLocks noChangeShapeType="1"/>
                        </wps:cNvCnPr>
                        <wps:spPr bwMode="auto">
                          <a:xfrm>
                            <a:off x="9205" y="301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70"/>
                        <wps:cNvCnPr>
                          <a:cxnSpLocks noChangeShapeType="1"/>
                        </wps:cNvCnPr>
                        <wps:spPr bwMode="auto">
                          <a:xfrm>
                            <a:off x="2959" y="4025"/>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171"/>
                        <wps:cNvCnPr>
                          <a:cxnSpLocks noChangeShapeType="1"/>
                        </wps:cNvCnPr>
                        <wps:spPr bwMode="auto">
                          <a:xfrm>
                            <a:off x="6101" y="4025"/>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172"/>
                        <wps:cNvCnPr>
                          <a:cxnSpLocks noChangeShapeType="1"/>
                        </wps:cNvCnPr>
                        <wps:spPr bwMode="auto">
                          <a:xfrm>
                            <a:off x="9092" y="4025"/>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8" o:spid="_x0000_s1026" style="width:474.05pt;height:291.15pt;mso-position-horizontal-relative:char;mso-position-vertical-relative:line" coordorigin="1407,1456" coordsize="938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">
                <v:line id="Line 174" o:spid="_x0000_s1027" style="position:absolute;visibility:visible;mso-wrap-style:square" from="1949,5153" to="3899,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75" o:spid="_x0000_s1028" style="position:absolute;visibility:visible;mso-wrap-style:square" from="1949,5153" to="1949,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76" o:spid="_x0000_s1029" style="position:absolute;visibility:visible;mso-wrap-style:square" from="2978,4973" to="2978,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177" o:spid="_x0000_s1030" style="position:absolute;visibility:visible;mso-wrap-style:square" from="3894,5153" to="3894,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79" o:spid="_x0000_s1031" style="position:absolute;visibility:visible;mso-wrap-style:square" from="8046,5153" to="9995,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80" o:spid="_x0000_s1032" style="position:absolute;visibility:visible;mso-wrap-style:square" from="8046,5153" to="8046,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83" o:spid="_x0000_s1033" style="position:absolute;visibility:visible;mso-wrap-style:square" from="7537,1707" to="10787,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81" o:spid="_x0000_s1034" style="position:absolute;visibility:visible;mso-wrap-style:square" from="9093,4958" to="9093,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82" o:spid="_x0000_s1035" style="position:absolute;visibility:visible;mso-wrap-style:square" from="10009,5153" to="10009,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186" o:spid="_x0000_s1036" style="position:absolute;flip:y;visibility:visible;mso-wrap-style:square" from="1837,6659" to="1837,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187" o:spid="_x0000_s1037" style="position:absolute;flip:y;visibility:visible;mso-wrap-style:square" from="2921,6659" to="2921,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line id="Line 188" o:spid="_x0000_s1038" style="position:absolute;flip:y;visibility:visible;mso-wrap-style:square" from="3949,6659" to="3949,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189" o:spid="_x0000_s1039" style="position:absolute;flip:y;visibility:visible;mso-wrap-style:square" from="8035,6659" to="8035,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190" o:spid="_x0000_s1040" style="position:absolute;flip:y;visibility:visible;mso-wrap-style:square" from="9092,6659" to="9092,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191" o:spid="_x0000_s1041" style="position:absolute;flip:y;visibility:visible;mso-wrap-style:square" from="10102,6678" to="10102,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A48QAAADbAAAADwAAAGRycy9kb3ducmV2LnhtbESPQWvCQBCF70L/wzIFL0E3Kkgb3YTW&#10;KhTEQ60Hj0N2moRmZ0N2qum/7xYEj48373vz1sXgWnWhPjSeDcymKSji0tuGKwOnz93kCVQQZIut&#10;ZzLwSwGK/GG0xsz6K3/Q5SiVihAOGRqoRbpM61DW5DBMfUccvS/fO5Qo+0rbHq8R7lo9T9Oldthw&#10;bKixo01N5ffxx8U3dgd+WyySV6eT5Jm2Z9mnWowZPw4vK1BCg9yPb+l3a2A5h/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8DjxAAAANsAAAAPAAAAAAAAAAAA&#10;AAAAAKECAABkcnMvZG93bnJldi54bWxQSwUGAAAAAAQABAD5AAAAkgMAAAAA&#10;">
                  <v:stroke endarrow="block"/>
                </v:line>
                <v:line id="Line 185" o:spid="_x0000_s1042" style="position:absolute;visibility:visible;mso-wrap-style:square" from="1837,6999" to="10789,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2" o:spid="_x0000_s1043" style="position:absolute;flip:y;visibility:visible;mso-wrap-style:square" from="6094,4941" to="6094,6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DMUAAADbAAAADwAAAGRycy9kb3ducmV2LnhtbESPT2vCQBDF74V+h2WEXkLdVCX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L9DMUAAADb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58" o:spid="_x0000_s1044" type="#_x0000_t202" style="position:absolute;left:9617;top:5520;width:91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883FA3" w:rsidRPr="001B1044" w:rsidRDefault="00883FA3" w:rsidP="00DF420D">
                        <w:pPr>
                          <w:spacing w:before="40" w:after="40" w:line="240" w:lineRule="auto"/>
                          <w:jc w:val="center"/>
                          <w:rPr>
                            <w:sz w:val="24"/>
                            <w:szCs w:val="24"/>
                          </w:rPr>
                        </w:pPr>
                        <w:r w:rsidRPr="001B1044">
                          <w:rPr>
                            <w:sz w:val="24"/>
                            <w:szCs w:val="24"/>
                          </w:rPr>
                          <w:t>Tổ hoàn thiện</w:t>
                        </w:r>
                      </w:p>
                    </w:txbxContent>
                  </v:textbox>
                </v:shape>
                <v:shape id="Text Box 159" o:spid="_x0000_s1045" type="#_x0000_t202" style="position:absolute;left:1407;top:5520;width:91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83FA3" w:rsidRPr="001B1044" w:rsidRDefault="00883FA3" w:rsidP="00DF420D">
                        <w:pPr>
                          <w:spacing w:before="40" w:after="40" w:line="240" w:lineRule="auto"/>
                          <w:jc w:val="center"/>
                          <w:rPr>
                            <w:sz w:val="24"/>
                            <w:szCs w:val="24"/>
                          </w:rPr>
                        </w:pPr>
                        <w:r w:rsidRPr="001B1044">
                          <w:rPr>
                            <w:sz w:val="24"/>
                            <w:szCs w:val="24"/>
                          </w:rPr>
                          <w:t>Tổ thi công số 1</w:t>
                        </w:r>
                      </w:p>
                    </w:txbxContent>
                  </v:textbox>
                </v:shape>
                <v:shape id="Text Box 160" o:spid="_x0000_s1046" type="#_x0000_t202" style="position:absolute;left:2460;top:5520;width:91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883FA3" w:rsidRPr="001B1044" w:rsidRDefault="00883FA3" w:rsidP="00DF420D">
                        <w:pPr>
                          <w:spacing w:before="40" w:after="40" w:line="240" w:lineRule="auto"/>
                          <w:jc w:val="center"/>
                          <w:rPr>
                            <w:sz w:val="24"/>
                            <w:szCs w:val="24"/>
                          </w:rPr>
                        </w:pPr>
                        <w:r w:rsidRPr="001B1044">
                          <w:rPr>
                            <w:sz w:val="24"/>
                            <w:szCs w:val="24"/>
                          </w:rPr>
                          <w:t>Tổ thi công số 2</w:t>
                        </w:r>
                      </w:p>
                    </w:txbxContent>
                  </v:textbox>
                </v:shape>
                <v:shape id="Text Box 161" o:spid="_x0000_s1047" type="#_x0000_t202" style="position:absolute;left:3492;top:5520;width:91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rsidR="00883FA3" w:rsidRPr="001B1044" w:rsidRDefault="00883FA3" w:rsidP="00DF420D">
                        <w:pPr>
                          <w:spacing w:before="40" w:after="40" w:line="240" w:lineRule="auto"/>
                          <w:jc w:val="center"/>
                          <w:rPr>
                            <w:sz w:val="24"/>
                            <w:szCs w:val="24"/>
                          </w:rPr>
                        </w:pPr>
                        <w:r w:rsidRPr="001B1044">
                          <w:rPr>
                            <w:sz w:val="24"/>
                            <w:szCs w:val="24"/>
                          </w:rPr>
                          <w:t>Tổ hoàn thiện</w:t>
                        </w:r>
                      </w:p>
                    </w:txbxContent>
                  </v:textbox>
                </v:shape>
                <v:shape id="Text Box 162" o:spid="_x0000_s1048" type="#_x0000_t202" style="position:absolute;left:7554;top:5520;width:91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883FA3" w:rsidRPr="001B1044" w:rsidRDefault="00883FA3" w:rsidP="00DF420D">
                        <w:pPr>
                          <w:spacing w:before="40" w:after="40" w:line="240" w:lineRule="auto"/>
                          <w:jc w:val="center"/>
                          <w:rPr>
                            <w:sz w:val="24"/>
                            <w:szCs w:val="24"/>
                          </w:rPr>
                        </w:pPr>
                        <w:r w:rsidRPr="001B1044">
                          <w:rPr>
                            <w:sz w:val="24"/>
                            <w:szCs w:val="24"/>
                          </w:rPr>
                          <w:t>Tổ thi công số 1</w:t>
                        </w:r>
                      </w:p>
                    </w:txbxContent>
                  </v:textbox>
                </v:shape>
                <v:line id="Line 184" o:spid="_x0000_s1049" style="position:absolute;flip:x;visibility:visible;mso-wrap-style:square" from="10787,1707" to="10789,7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shape id="Text Box 163" o:spid="_x0000_s1050" type="#_x0000_t202" style="position:absolute;left:8586;top:5520;width:909;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883FA3" w:rsidRPr="001B1044" w:rsidRDefault="00883FA3" w:rsidP="00DF420D">
                        <w:pPr>
                          <w:spacing w:before="40" w:after="40" w:line="240" w:lineRule="auto"/>
                          <w:jc w:val="center"/>
                          <w:rPr>
                            <w:sz w:val="24"/>
                            <w:szCs w:val="24"/>
                          </w:rPr>
                        </w:pPr>
                        <w:r w:rsidRPr="001B1044">
                          <w:rPr>
                            <w:sz w:val="24"/>
                            <w:szCs w:val="24"/>
                          </w:rPr>
                          <w:t>Tổ thi công số 2</w:t>
                        </w:r>
                      </w:p>
                    </w:txbxContent>
                  </v:textbox>
                </v:shape>
                <v:shape id="Text Box 150" o:spid="_x0000_s1051" type="#_x0000_t202" style="position:absolute;left:4661;top:1456;width:2859;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883FA3" w:rsidRPr="001B1044" w:rsidRDefault="00883FA3" w:rsidP="00DF420D">
                        <w:pPr>
                          <w:spacing w:before="40" w:after="40" w:line="240" w:lineRule="auto"/>
                          <w:jc w:val="center"/>
                          <w:rPr>
                            <w:b/>
                            <w:sz w:val="24"/>
                            <w:szCs w:val="24"/>
                          </w:rPr>
                        </w:pPr>
                        <w:r w:rsidRPr="001B1044">
                          <w:rPr>
                            <w:b/>
                            <w:sz w:val="24"/>
                            <w:szCs w:val="24"/>
                          </w:rPr>
                          <w:t>Giám đốc</w:t>
                        </w:r>
                      </w:p>
                    </w:txbxContent>
                  </v:textbox>
                </v:shape>
                <v:shape id="Text Box 151" o:spid="_x0000_s1052" type="#_x0000_t202" style="position:absolute;left:4679;top:2286;width:2860;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83FA3" w:rsidRPr="001B1044" w:rsidRDefault="00883FA3" w:rsidP="00DF420D">
                        <w:pPr>
                          <w:spacing w:before="40" w:after="40" w:line="240" w:lineRule="auto"/>
                          <w:jc w:val="center"/>
                          <w:rPr>
                            <w:b/>
                            <w:sz w:val="24"/>
                            <w:szCs w:val="24"/>
                          </w:rPr>
                        </w:pPr>
                        <w:r w:rsidRPr="001B1044">
                          <w:rPr>
                            <w:b/>
                            <w:sz w:val="24"/>
                            <w:szCs w:val="24"/>
                          </w:rPr>
                          <w:t>Chỉ huy công trường</w:t>
                        </w:r>
                      </w:p>
                    </w:txbxContent>
                  </v:textbox>
                </v:shape>
                <v:shape id="Text Box 152" o:spid="_x0000_s1053" type="#_x0000_t202" style="position:absolute;left:1557;top:3297;width:286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883FA3" w:rsidRPr="001B1044" w:rsidRDefault="00883FA3" w:rsidP="00DF420D">
                        <w:pPr>
                          <w:spacing w:after="40" w:line="240" w:lineRule="auto"/>
                          <w:jc w:val="center"/>
                          <w:rPr>
                            <w:sz w:val="24"/>
                            <w:szCs w:val="24"/>
                          </w:rPr>
                        </w:pPr>
                        <w:r w:rsidRPr="001B1044">
                          <w:rPr>
                            <w:sz w:val="24"/>
                            <w:szCs w:val="24"/>
                          </w:rPr>
                          <w:t>Giám sát kỹ thuật</w:t>
                        </w:r>
                      </w:p>
                    </w:txbxContent>
                  </v:textbox>
                </v:shape>
                <v:shape id="Text Box 153" o:spid="_x0000_s1054" type="#_x0000_t202" style="position:absolute;left:4680;top:3284;width:2859;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883FA3" w:rsidRPr="001B1044" w:rsidRDefault="00883FA3" w:rsidP="00DF420D">
                        <w:pPr>
                          <w:spacing w:before="0" w:after="40" w:line="240" w:lineRule="auto"/>
                          <w:jc w:val="center"/>
                          <w:rPr>
                            <w:sz w:val="24"/>
                            <w:szCs w:val="24"/>
                          </w:rPr>
                        </w:pPr>
                        <w:r w:rsidRPr="001B1044">
                          <w:rPr>
                            <w:sz w:val="24"/>
                            <w:szCs w:val="24"/>
                          </w:rPr>
                          <w:t>Bộ phận</w:t>
                        </w:r>
                      </w:p>
                      <w:p w:rsidR="00883FA3" w:rsidRPr="001B1044" w:rsidRDefault="00883FA3" w:rsidP="00DF420D">
                        <w:pPr>
                          <w:spacing w:before="40" w:after="40" w:line="240" w:lineRule="auto"/>
                          <w:jc w:val="center"/>
                          <w:rPr>
                            <w:sz w:val="24"/>
                            <w:szCs w:val="24"/>
                          </w:rPr>
                        </w:pPr>
                        <w:r w:rsidRPr="001B1044">
                          <w:rPr>
                            <w:sz w:val="24"/>
                            <w:szCs w:val="24"/>
                          </w:rPr>
                          <w:t>vật tư - kế toán</w:t>
                        </w:r>
                      </w:p>
                    </w:txbxContent>
                  </v:textbox>
                </v:shape>
                <v:shape id="Text Box 154" o:spid="_x0000_s1055" type="#_x0000_t202" style="position:absolute;left:7783;top:3297;width:2860;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83FA3" w:rsidRPr="001B1044" w:rsidRDefault="00883FA3" w:rsidP="00DF420D">
                        <w:pPr>
                          <w:spacing w:before="0" w:after="40" w:line="240" w:lineRule="auto"/>
                          <w:jc w:val="center"/>
                          <w:rPr>
                            <w:sz w:val="24"/>
                            <w:szCs w:val="24"/>
                          </w:rPr>
                        </w:pPr>
                        <w:r w:rsidRPr="001B1044">
                          <w:rPr>
                            <w:sz w:val="24"/>
                            <w:szCs w:val="24"/>
                          </w:rPr>
                          <w:t>Bộ phận</w:t>
                        </w:r>
                      </w:p>
                      <w:p w:rsidR="00883FA3" w:rsidRPr="001B1044" w:rsidRDefault="00883FA3" w:rsidP="00DF420D">
                        <w:pPr>
                          <w:spacing w:before="40" w:after="40" w:line="240" w:lineRule="auto"/>
                          <w:jc w:val="center"/>
                          <w:rPr>
                            <w:sz w:val="24"/>
                            <w:szCs w:val="24"/>
                          </w:rPr>
                        </w:pPr>
                        <w:r w:rsidRPr="001B1044">
                          <w:rPr>
                            <w:sz w:val="24"/>
                            <w:szCs w:val="24"/>
                          </w:rPr>
                          <w:t>thí nghiệm - KCS</w:t>
                        </w:r>
                      </w:p>
                    </w:txbxContent>
                  </v:textbox>
                </v:shape>
                <v:shape id="Text Box 155" o:spid="_x0000_s1056" type="#_x0000_t202" style="position:absolute;left:1950;top:4483;width:246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883FA3" w:rsidRPr="001B1044" w:rsidRDefault="00883FA3" w:rsidP="00DF420D">
                        <w:pPr>
                          <w:spacing w:before="40" w:after="40" w:line="240" w:lineRule="auto"/>
                          <w:jc w:val="center"/>
                          <w:rPr>
                            <w:sz w:val="24"/>
                            <w:szCs w:val="24"/>
                          </w:rPr>
                        </w:pPr>
                        <w:r w:rsidRPr="001B1044">
                          <w:rPr>
                            <w:sz w:val="24"/>
                            <w:szCs w:val="24"/>
                          </w:rPr>
                          <w:t>Đội thi công số 1</w:t>
                        </w:r>
                      </w:p>
                    </w:txbxContent>
                  </v:textbox>
                </v:shape>
                <v:shape id="Text Box 156" o:spid="_x0000_s1057" type="#_x0000_t202" style="position:absolute;left:4680;top:4483;width:284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883FA3" w:rsidRPr="001B1044" w:rsidRDefault="00883FA3" w:rsidP="00DF420D">
                        <w:pPr>
                          <w:spacing w:before="40" w:after="40" w:line="240" w:lineRule="auto"/>
                          <w:jc w:val="center"/>
                          <w:rPr>
                            <w:sz w:val="24"/>
                            <w:szCs w:val="24"/>
                          </w:rPr>
                        </w:pPr>
                        <w:r w:rsidRPr="001B1044">
                          <w:rPr>
                            <w:sz w:val="24"/>
                            <w:szCs w:val="24"/>
                          </w:rPr>
                          <w:t>Đội thi công cơ giới</w:t>
                        </w:r>
                      </w:p>
                    </w:txbxContent>
                  </v:textbox>
                </v:shape>
                <v:shape id="Text Box 157" o:spid="_x0000_s1058" type="#_x0000_t202" style="position:absolute;left:7802;top:4483;width:247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883FA3" w:rsidRPr="001B1044" w:rsidRDefault="00883FA3" w:rsidP="00DF420D">
                        <w:pPr>
                          <w:spacing w:before="40" w:after="40" w:line="240" w:lineRule="auto"/>
                          <w:jc w:val="center"/>
                          <w:rPr>
                            <w:sz w:val="24"/>
                            <w:szCs w:val="24"/>
                          </w:rPr>
                        </w:pPr>
                        <w:r>
                          <w:rPr>
                            <w:sz w:val="24"/>
                            <w:szCs w:val="24"/>
                          </w:rPr>
                          <w:t>Đội thi công số 2</w:t>
                        </w:r>
                      </w:p>
                    </w:txbxContent>
                  </v:textbox>
                </v:shape>
                <v:line id="Line 164" o:spid="_x0000_s1059" style="position:absolute;visibility:visible;mso-wrap-style:square" from="6082,1963" to="6082,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66" o:spid="_x0000_s1060" style="position:absolute;visibility:visible;mso-wrap-style:square" from="2921,2997" to="920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67" o:spid="_x0000_s1061" style="position:absolute;visibility:visible;mso-wrap-style:square" from="2941,2997" to="294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168" o:spid="_x0000_s1062" style="position:absolute;visibility:visible;mso-wrap-style:square" from="6109,2818" to="6110,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69" o:spid="_x0000_s1063" style="position:absolute;visibility:visible;mso-wrap-style:square" from="9205,3012" to="9205,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170" o:spid="_x0000_s1064" style="position:absolute;visibility:visible;mso-wrap-style:square" from="2959,4025" to="2959,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171" o:spid="_x0000_s1065" style="position:absolute;visibility:visible;mso-wrap-style:square" from="6101,4025" to="610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172" o:spid="_x0000_s1066" style="position:absolute;visibility:visible;mso-wrap-style:square" from="9092,4025" to="9092,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w10:anchorlock/>
              </v:group>
            </w:pict>
          </mc:Fallback>
        </mc:AlternateContent>
      </w:r>
    </w:p>
    <w:p w:rsidR="00EB1DDA" w:rsidRPr="00445C9C" w:rsidRDefault="00EB1DDA" w:rsidP="00EB1DDA">
      <w:pPr>
        <w:pStyle w:val="Figure"/>
        <w:rPr>
          <w:i/>
          <w:color w:val="auto"/>
          <w:sz w:val="26"/>
          <w:szCs w:val="26"/>
        </w:rPr>
      </w:pPr>
      <w:bookmarkStart w:id="479" w:name="_Toc10785513"/>
      <w:bookmarkStart w:id="480" w:name="_Toc66436236"/>
      <w:bookmarkStart w:id="481" w:name="_Toc133507938"/>
      <w:r w:rsidRPr="00445C9C">
        <w:rPr>
          <w:color w:val="auto"/>
        </w:rPr>
        <w:t xml:space="preserve">Sơ đồ </w:t>
      </w:r>
      <w:bookmarkEnd w:id="479"/>
      <w:bookmarkEnd w:id="480"/>
      <w:r w:rsidRPr="00445C9C">
        <w:rPr>
          <w:color w:val="auto"/>
        </w:rPr>
        <w:t>tổ chức quản lý thi công</w:t>
      </w:r>
      <w:bookmarkEnd w:id="481"/>
    </w:p>
    <w:p w:rsidR="00BC763A" w:rsidRPr="00445C9C" w:rsidRDefault="00BC763A" w:rsidP="00B94909">
      <w:pPr>
        <w:spacing w:line="254" w:lineRule="auto"/>
        <w:jc w:val="center"/>
        <w:rPr>
          <w:b/>
          <w:caps/>
          <w:sz w:val="26"/>
          <w:szCs w:val="26"/>
          <w:highlight w:val="yellow"/>
        </w:rPr>
      </w:pPr>
      <w:bookmarkStart w:id="482" w:name="_Toc51225087"/>
      <w:r w:rsidRPr="00445C9C">
        <w:rPr>
          <w:sz w:val="26"/>
          <w:szCs w:val="26"/>
          <w:highlight w:val="yellow"/>
        </w:rPr>
        <w:br w:type="page"/>
      </w:r>
    </w:p>
    <w:p w:rsidR="00FD7705" w:rsidRPr="00445C9C" w:rsidRDefault="007C6F41" w:rsidP="0031771A">
      <w:pPr>
        <w:pStyle w:val="Tiugia"/>
        <w:rPr>
          <w:color w:val="auto"/>
        </w:rPr>
      </w:pPr>
      <w:bookmarkStart w:id="483" w:name="_Toc158045288"/>
      <w:r w:rsidRPr="00445C9C">
        <w:rPr>
          <w:color w:val="auto"/>
        </w:rPr>
        <w:lastRenderedPageBreak/>
        <w:t>CHƯƠNG 2. ĐIỀU KIỆN TỰ NHIÊN, KINH TẾ - XÃ HỘI VÀ HIỆN TRẠNG MÔI TRƯỜNG KHU VỰC THỰC HIỆN DỰ ÁN</w:t>
      </w:r>
      <w:bookmarkEnd w:id="482"/>
      <w:bookmarkEnd w:id="483"/>
    </w:p>
    <w:p w:rsidR="0055694E" w:rsidRPr="00445C9C" w:rsidRDefault="0055694E" w:rsidP="00D27F84">
      <w:pPr>
        <w:pStyle w:val="ListParagraph"/>
        <w:keepNext/>
        <w:keepLines/>
        <w:numPr>
          <w:ilvl w:val="0"/>
          <w:numId w:val="3"/>
        </w:numPr>
        <w:contextualSpacing w:val="0"/>
        <w:outlineLvl w:val="0"/>
        <w:rPr>
          <w:rFonts w:eastAsiaTheme="majorEastAsia" w:cstheme="majorBidi"/>
          <w:b/>
          <w:vanish/>
          <w:szCs w:val="32"/>
          <w:highlight w:val="yellow"/>
        </w:rPr>
      </w:pPr>
      <w:bookmarkStart w:id="484" w:name="_Toc51225088"/>
      <w:bookmarkStart w:id="485" w:name="_Toc59433618"/>
    </w:p>
    <w:p w:rsidR="0055694E" w:rsidRPr="00445C9C" w:rsidRDefault="0055694E" w:rsidP="00D27F84">
      <w:pPr>
        <w:pStyle w:val="ListParagraph"/>
        <w:keepNext/>
        <w:keepLines/>
        <w:numPr>
          <w:ilvl w:val="0"/>
          <w:numId w:val="3"/>
        </w:numPr>
        <w:contextualSpacing w:val="0"/>
        <w:outlineLvl w:val="0"/>
        <w:rPr>
          <w:rFonts w:eastAsiaTheme="majorEastAsia" w:cstheme="majorBidi"/>
          <w:b/>
          <w:vanish/>
          <w:szCs w:val="32"/>
          <w:highlight w:val="yellow"/>
        </w:rPr>
      </w:pPr>
    </w:p>
    <w:p w:rsidR="007C6F41" w:rsidRPr="00445C9C" w:rsidRDefault="007C6F41" w:rsidP="00883FA3">
      <w:pPr>
        <w:pStyle w:val="Heading2"/>
        <w:numPr>
          <w:ilvl w:val="1"/>
          <w:numId w:val="3"/>
        </w:numPr>
        <w:spacing w:line="240" w:lineRule="auto"/>
        <w:rPr>
          <w:color w:val="auto"/>
        </w:rPr>
      </w:pPr>
      <w:bookmarkStart w:id="486" w:name="_Toc158045289"/>
      <w:r w:rsidRPr="00445C9C">
        <w:rPr>
          <w:color w:val="auto"/>
        </w:rPr>
        <w:t>Điều kiện tự nhiên, kinh tế - xã hội</w:t>
      </w:r>
      <w:bookmarkEnd w:id="484"/>
      <w:bookmarkEnd w:id="485"/>
      <w:bookmarkEnd w:id="486"/>
    </w:p>
    <w:p w:rsidR="007C6F41" w:rsidRPr="00445C9C" w:rsidRDefault="007C6F41" w:rsidP="00883FA3">
      <w:pPr>
        <w:pStyle w:val="Heading3"/>
        <w:spacing w:line="240" w:lineRule="auto"/>
        <w:rPr>
          <w:color w:val="auto"/>
        </w:rPr>
      </w:pPr>
      <w:bookmarkStart w:id="487" w:name="_Toc51225089"/>
      <w:bookmarkStart w:id="488" w:name="_Toc59433619"/>
      <w:bookmarkStart w:id="489" w:name="_Toc158045290"/>
      <w:r w:rsidRPr="00445C9C">
        <w:rPr>
          <w:color w:val="auto"/>
        </w:rPr>
        <w:t xml:space="preserve">Tổng hợp dữ liệu về các điều kiện tự nhiên </w:t>
      </w:r>
      <w:r w:rsidR="005A55FA" w:rsidRPr="00445C9C">
        <w:rPr>
          <w:color w:val="auto"/>
        </w:rPr>
        <w:t>phục vụ đánh giá tác động môi trường của</w:t>
      </w:r>
      <w:r w:rsidRPr="00445C9C">
        <w:rPr>
          <w:color w:val="auto"/>
        </w:rPr>
        <w:t xml:space="preserve"> dự án</w:t>
      </w:r>
      <w:bookmarkEnd w:id="487"/>
      <w:bookmarkEnd w:id="488"/>
      <w:bookmarkEnd w:id="489"/>
    </w:p>
    <w:p w:rsidR="007C6F41" w:rsidRPr="00445C9C" w:rsidRDefault="007C6F41" w:rsidP="00883FA3">
      <w:pPr>
        <w:pStyle w:val="Heading4"/>
        <w:spacing w:before="120" w:after="120" w:line="240" w:lineRule="auto"/>
      </w:pPr>
      <w:bookmarkStart w:id="490" w:name="_Toc28331226"/>
      <w:bookmarkStart w:id="491" w:name="_Toc34025562"/>
      <w:r w:rsidRPr="00445C9C">
        <w:t>Điều kiện về địa lý, địa chất</w:t>
      </w:r>
      <w:bookmarkEnd w:id="490"/>
      <w:bookmarkEnd w:id="491"/>
    </w:p>
    <w:p w:rsidR="007C6F41" w:rsidRPr="00445C9C" w:rsidRDefault="007C6F41" w:rsidP="00883FA3">
      <w:pPr>
        <w:pStyle w:val="abcd"/>
        <w:numPr>
          <w:ilvl w:val="0"/>
          <w:numId w:val="23"/>
        </w:numPr>
        <w:spacing w:line="240" w:lineRule="auto"/>
      </w:pPr>
      <w:r w:rsidRPr="00445C9C">
        <w:t xml:space="preserve">Điều kiện về địa lý </w:t>
      </w:r>
    </w:p>
    <w:p w:rsidR="00661647" w:rsidRPr="00DA58B5" w:rsidRDefault="00661647" w:rsidP="00883FA3">
      <w:pPr>
        <w:shd w:val="clear" w:color="auto" w:fill="FFFFFF"/>
        <w:spacing w:line="240" w:lineRule="auto"/>
        <w:ind w:firstLine="567"/>
        <w:rPr>
          <w:lang w:val="vi-VN"/>
        </w:rPr>
      </w:pPr>
      <w:r w:rsidRPr="00DA58B5">
        <w:rPr>
          <w:lang w:val="vi-VN"/>
        </w:rPr>
        <w:t>Dự án “</w:t>
      </w:r>
      <w:r w:rsidRPr="00661647">
        <w:rPr>
          <w:lang w:val="vi-VN"/>
        </w:rPr>
        <w:t>Tuyến đường bộ ven biển đoạn tuyến qua khu cầu Cửa Tùng và cầu Cửa Việt</w:t>
      </w:r>
      <w:r w:rsidRPr="00DA58B5">
        <w:rPr>
          <w:lang w:val="vi-VN"/>
        </w:rPr>
        <w:t>” có vị trí thực hiện tại 03 huyện gồm các huyện Vĩnh Linh, Gio Linh, Triệu Phong, tỉnh Quảng Trị với tương quan vị trí như sau:</w:t>
      </w:r>
    </w:p>
    <w:p w:rsidR="00661647" w:rsidRPr="00DA58B5" w:rsidRDefault="00661647" w:rsidP="00883FA3">
      <w:pPr>
        <w:shd w:val="clear" w:color="auto" w:fill="FFFFFF"/>
        <w:spacing w:line="240" w:lineRule="auto"/>
        <w:ind w:firstLine="567"/>
        <w:rPr>
          <w:lang w:val="vi-VN"/>
        </w:rPr>
      </w:pPr>
      <w:r w:rsidRPr="00DA58B5">
        <w:rPr>
          <w:lang w:val="vi-VN"/>
        </w:rPr>
        <w:t>- Phía Bắc giáp tỉnh Quảng Bình;</w:t>
      </w:r>
    </w:p>
    <w:p w:rsidR="00661647" w:rsidRPr="00DA58B5" w:rsidRDefault="00661647" w:rsidP="00883FA3">
      <w:pPr>
        <w:shd w:val="clear" w:color="auto" w:fill="FFFFFF"/>
        <w:spacing w:line="240" w:lineRule="auto"/>
        <w:ind w:firstLine="567"/>
        <w:rPr>
          <w:lang w:val="vi-VN"/>
        </w:rPr>
      </w:pPr>
      <w:r w:rsidRPr="00DA58B5">
        <w:rPr>
          <w:lang w:val="vi-VN"/>
        </w:rPr>
        <w:t>- Phía Đông giáp Biển Đông;</w:t>
      </w:r>
    </w:p>
    <w:p w:rsidR="00661647" w:rsidRPr="00DA58B5" w:rsidRDefault="00661647" w:rsidP="00883FA3">
      <w:pPr>
        <w:shd w:val="clear" w:color="auto" w:fill="FFFFFF"/>
        <w:spacing w:line="240" w:lineRule="auto"/>
        <w:ind w:firstLine="567"/>
        <w:rPr>
          <w:lang w:val="vi-VN"/>
        </w:rPr>
      </w:pPr>
      <w:r w:rsidRPr="00DA58B5">
        <w:rPr>
          <w:lang w:val="vi-VN"/>
        </w:rPr>
        <w:t>- Phía Nam giáp huyện Hải Lăng;</w:t>
      </w:r>
    </w:p>
    <w:p w:rsidR="00661647" w:rsidRPr="00DA58B5" w:rsidRDefault="00661647" w:rsidP="00883FA3">
      <w:pPr>
        <w:shd w:val="clear" w:color="auto" w:fill="FFFFFF"/>
        <w:spacing w:line="240" w:lineRule="auto"/>
        <w:ind w:firstLine="567"/>
        <w:rPr>
          <w:lang w:val="vi-VN"/>
        </w:rPr>
      </w:pPr>
      <w:r w:rsidRPr="00DA58B5">
        <w:rPr>
          <w:lang w:val="vi-VN"/>
        </w:rPr>
        <w:t>- Phía Tây giáp huyện Cam Lộ.</w:t>
      </w:r>
    </w:p>
    <w:p w:rsidR="00307E45" w:rsidRPr="00445C9C" w:rsidRDefault="00307E45" w:rsidP="00883FA3">
      <w:pPr>
        <w:pStyle w:val="abcd"/>
        <w:spacing w:line="240" w:lineRule="auto"/>
        <w:rPr>
          <w:highlight w:val="white"/>
          <w:lang w:eastAsia="zh-CN"/>
        </w:rPr>
      </w:pPr>
      <w:r w:rsidRPr="00445C9C">
        <w:rPr>
          <w:highlight w:val="white"/>
          <w:lang w:eastAsia="zh-CN"/>
        </w:rPr>
        <w:t>Địa hình - địa mạo</w:t>
      </w:r>
    </w:p>
    <w:p w:rsidR="00E021A7" w:rsidRPr="00445C9C" w:rsidRDefault="00E021A7" w:rsidP="00883FA3">
      <w:pPr>
        <w:pStyle w:val="Heading6"/>
        <w:rPr>
          <w:shd w:val="clear" w:color="auto" w:fill="FFFFFF"/>
          <w:lang w:eastAsia="zh-CN"/>
        </w:rPr>
      </w:pPr>
      <w:r w:rsidRPr="00445C9C">
        <w:rPr>
          <w:shd w:val="clear" w:color="auto" w:fill="FFFFFF"/>
          <w:lang w:eastAsia="zh-CN"/>
        </w:rPr>
        <w:t>Địa hình</w:t>
      </w:r>
    </w:p>
    <w:p w:rsidR="00661647" w:rsidRPr="00CF4BC0" w:rsidRDefault="00661647" w:rsidP="00883FA3">
      <w:pPr>
        <w:tabs>
          <w:tab w:val="left" w:pos="720"/>
          <w:tab w:val="left" w:pos="900"/>
        </w:tabs>
        <w:spacing w:line="240" w:lineRule="auto"/>
        <w:ind w:firstLine="630"/>
        <w:rPr>
          <w:lang w:val="fr-FR"/>
        </w:rPr>
      </w:pPr>
      <w:r w:rsidRPr="00CF4BC0">
        <w:rPr>
          <w:lang w:val="pt-BR"/>
        </w:rPr>
        <w:t xml:space="preserve">Địa hình tỉnh Quảng Trị đa dạng bao gồm núi, đồi, đồng bằng, cồn cát và bãi biển chạy theo hướng Tây Bắc - Đông Nam. Địa hình tỉnh Quảng Trị thấp dần từ Tây sang Đông, Đông Nam. </w:t>
      </w:r>
      <w:r w:rsidRPr="00CF4BC0">
        <w:rPr>
          <w:lang w:val="fr-FR"/>
        </w:rPr>
        <w:t>Chia thành 4 dạng địa hình chính:</w:t>
      </w:r>
    </w:p>
    <w:p w:rsidR="00661647" w:rsidRPr="00CF4BC0" w:rsidRDefault="00661647" w:rsidP="00883FA3">
      <w:pPr>
        <w:widowControl w:val="0"/>
        <w:tabs>
          <w:tab w:val="num" w:pos="4013"/>
          <w:tab w:val="num" w:pos="8059"/>
        </w:tabs>
        <w:spacing w:line="240" w:lineRule="auto"/>
        <w:ind w:firstLine="567"/>
        <w:rPr>
          <w:lang w:val="fr-FR"/>
        </w:rPr>
      </w:pPr>
      <w:r w:rsidRPr="00CF4BC0">
        <w:rPr>
          <w:lang w:val="fr-FR"/>
        </w:rPr>
        <w:t xml:space="preserve">- Địa </w:t>
      </w:r>
      <w:r w:rsidRPr="00DA58B5">
        <w:rPr>
          <w:lang w:val="pt-BR"/>
        </w:rPr>
        <w:t>hình</w:t>
      </w:r>
      <w:r w:rsidRPr="00CF4BC0">
        <w:rPr>
          <w:lang w:val="fr-FR"/>
        </w:rPr>
        <w:t xml:space="preserve"> núi cao: Phân bố ở phía Tây từ dãy Trường Sơn đến miền đồi bát úp, chiếm diện tích lớn nhất, có độ cao từ (250 - 2.000) m, độ dốc 20 - 300. Địa hình phân cắt mạnh, độ dốc lớn, quá trình xâm thực và rửa trôi mạnh. Các khối núi điển hình là Động Voi Mẹp, Động Sa Mui, Động Châu, Động Vàng.</w:t>
      </w:r>
    </w:p>
    <w:p w:rsidR="00661647" w:rsidRDefault="00661647" w:rsidP="00883FA3">
      <w:pPr>
        <w:widowControl w:val="0"/>
        <w:tabs>
          <w:tab w:val="num" w:pos="4013"/>
          <w:tab w:val="num" w:pos="8059"/>
        </w:tabs>
        <w:spacing w:line="240" w:lineRule="auto"/>
        <w:ind w:firstLine="567"/>
        <w:rPr>
          <w:lang w:val="fr-FR"/>
        </w:rPr>
      </w:pPr>
      <w:r w:rsidRPr="00CF4BC0">
        <w:rPr>
          <w:lang w:val="fr-FR"/>
        </w:rPr>
        <w:t xml:space="preserve">- Địa </w:t>
      </w:r>
      <w:r w:rsidRPr="00DA58B5">
        <w:rPr>
          <w:lang w:val="fr-FR"/>
        </w:rPr>
        <w:t>hình</w:t>
      </w:r>
      <w:r w:rsidRPr="00CF4BC0">
        <w:rPr>
          <w:lang w:val="fr-FR"/>
        </w:rPr>
        <w:t xml:space="preserve"> núi thấp, đồi gò (vùng trung du): Là phần chuyển tiếp từ địa hình núi cao đến địa hình đồng bằng, có độ cao từ (50 - 250) m. Địa hình núi thấp, đồi gò tạo nên các dải thoải, lượn sóng, độ phân cắt từ sâu đến trung bình. Các khối điển hình là khối bazan Gio Linh - Cam Lộ có độ cao xấp xỉ (100 - 250) m; khối bazan Vĩnh Linh nằm sát ven biển, có độ cao từ (50 - 100) m.</w:t>
      </w:r>
    </w:p>
    <w:p w:rsidR="00871EB7" w:rsidRPr="00661647" w:rsidRDefault="00661647" w:rsidP="00883FA3">
      <w:pPr>
        <w:widowControl w:val="0"/>
        <w:tabs>
          <w:tab w:val="num" w:pos="4013"/>
          <w:tab w:val="num" w:pos="8059"/>
        </w:tabs>
        <w:spacing w:line="240" w:lineRule="auto"/>
        <w:ind w:firstLine="567"/>
        <w:rPr>
          <w:lang w:val="fr-FR"/>
        </w:rPr>
      </w:pPr>
      <w:r w:rsidRPr="00CF4BC0">
        <w:rPr>
          <w:lang w:val="fr-FR"/>
        </w:rPr>
        <w:t xml:space="preserve">- Địa hình đồng bằng: Bao gồm đồng bằng dọc quốc lộ 1A thuộc các huyện Triệu Phong, Hải Lăng, Gio Linh, Vĩnh Linh được bồi đắp phù sa từ các sông Bến Hải, Thạch Hãn và Ô </w:t>
      </w:r>
      <w:r w:rsidRPr="00DA58B5">
        <w:rPr>
          <w:lang w:val="fr-FR"/>
        </w:rPr>
        <w:t>Lâu</w:t>
      </w:r>
      <w:r w:rsidRPr="00CF4BC0">
        <w:rPr>
          <w:lang w:val="fr-FR"/>
        </w:rPr>
        <w:t>. Vùng này địa hình tương đối bằng phẳng, có độ cao từ (25-30) m</w:t>
      </w:r>
      <w:r w:rsidR="00871EB7" w:rsidRPr="00B945DB">
        <w:rPr>
          <w:color w:val="000000"/>
        </w:rPr>
        <w:t>.</w:t>
      </w:r>
    </w:p>
    <w:p w:rsidR="0092071F" w:rsidRPr="00445C9C" w:rsidRDefault="0092071F" w:rsidP="00883FA3">
      <w:pPr>
        <w:pStyle w:val="abcd"/>
        <w:spacing w:line="240" w:lineRule="auto"/>
        <w:rPr>
          <w:highlight w:val="white"/>
          <w:lang w:eastAsia="zh-CN"/>
        </w:rPr>
      </w:pPr>
      <w:r w:rsidRPr="00445C9C">
        <w:rPr>
          <w:highlight w:val="white"/>
          <w:lang w:eastAsia="zh-CN"/>
        </w:rPr>
        <w:t>Điều kiện địa chất</w:t>
      </w:r>
    </w:p>
    <w:p w:rsidR="00871EB7" w:rsidRPr="005A6000" w:rsidRDefault="005A6000" w:rsidP="00883FA3">
      <w:pPr>
        <w:pStyle w:val="NormalIndent"/>
        <w:widowControl w:val="0"/>
        <w:spacing w:before="120" w:after="120"/>
        <w:ind w:left="0" w:firstLine="567"/>
        <w:jc w:val="both"/>
        <w:rPr>
          <w:sz w:val="27"/>
          <w:szCs w:val="27"/>
        </w:rPr>
      </w:pPr>
      <w:r w:rsidRPr="005A6000">
        <w:rPr>
          <w:i/>
          <w:sz w:val="27"/>
          <w:szCs w:val="27"/>
          <w:lang w:val="pt-BR" w:eastAsia="x-none"/>
        </w:rPr>
        <w:t xml:space="preserve">* </w:t>
      </w:r>
      <w:r w:rsidR="00871EB7" w:rsidRPr="005A6000">
        <w:rPr>
          <w:i/>
          <w:sz w:val="27"/>
          <w:szCs w:val="27"/>
          <w:lang w:val="pt-BR" w:eastAsia="x-none"/>
        </w:rPr>
        <w:t>Địa tầng</w:t>
      </w:r>
      <w:r w:rsidRPr="005A6000">
        <w:rPr>
          <w:i/>
          <w:sz w:val="27"/>
          <w:szCs w:val="27"/>
          <w:lang w:val="pt-BR" w:eastAsia="x-none"/>
        </w:rPr>
        <w:t>:</w:t>
      </w:r>
      <w:r w:rsidRPr="005A6000">
        <w:rPr>
          <w:sz w:val="27"/>
          <w:szCs w:val="27"/>
          <w:lang w:val="pt-BR" w:eastAsia="x-none"/>
        </w:rPr>
        <w:t xml:space="preserve"> </w:t>
      </w:r>
      <w:r w:rsidR="00871EB7" w:rsidRPr="005A6000">
        <w:rPr>
          <w:sz w:val="27"/>
          <w:szCs w:val="27"/>
        </w:rPr>
        <w:t>Theo kết quả khảo sát địa chất công trình hiện trường và kết quả thí nghiệm các mẫu đất, đá trong phòng. Tại khu vực khảo sát, theo thứ tự từ trên xuống dưới khu vực nghiên cứu, địa tầng địa chất được phân thành các lớp như sau:</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Căn cứ vào kết quả khảo sát hiện trường, nghiên cứu bản đồ địa chất và khoáng sản tờ Lệ Thủy - Quảng Trị (E-48-XXIX&amp; E-48-XXX) tỷ lệ 1: 200.000 do Cục địa chất và khoáng sản Việt Nam xuất bản năm 1994. Trong phạm vi khảo sát, </w:t>
      </w:r>
      <w:r w:rsidRPr="00CF4BC0">
        <w:rPr>
          <w:lang w:val="vi-VN"/>
        </w:rPr>
        <w:lastRenderedPageBreak/>
        <w:t>khu vực xây dựng công trình nằm trong diện phân bố các thành tạo, địa tầng được mô tả theo thứ tự từ già đến trẻ như sau:</w:t>
      </w:r>
    </w:p>
    <w:p w:rsidR="00661647" w:rsidRPr="00DA58B5" w:rsidRDefault="00661647" w:rsidP="00883FA3">
      <w:pPr>
        <w:widowControl w:val="0"/>
        <w:spacing w:line="240" w:lineRule="auto"/>
        <w:ind w:firstLine="567"/>
        <w:rPr>
          <w:lang w:val="vi-VN"/>
        </w:rPr>
      </w:pPr>
      <w:r w:rsidRPr="00DA58B5">
        <w:rPr>
          <w:lang w:val="vi-VN"/>
        </w:rPr>
        <w:t xml:space="preserve">- Hệ tầng </w:t>
      </w:r>
      <w:r w:rsidRPr="00CF4BC0">
        <w:rPr>
          <w:lang w:val="vi-VN"/>
        </w:rPr>
        <w:t>Long Đại</w:t>
      </w:r>
      <w:r w:rsidRPr="00DA58B5">
        <w:rPr>
          <w:lang w:val="vi-VN"/>
        </w:rPr>
        <w:t xml:space="preserve"> (O</w:t>
      </w:r>
      <w:r w:rsidRPr="00DA58B5">
        <w:rPr>
          <w:vertAlign w:val="subscript"/>
          <w:lang w:val="vi-VN"/>
        </w:rPr>
        <w:t>3</w:t>
      </w:r>
      <w:r w:rsidRPr="00DA58B5">
        <w:rPr>
          <w:lang w:val="vi-VN"/>
        </w:rPr>
        <w:t>-S</w:t>
      </w:r>
      <w:r w:rsidRPr="00DA58B5">
        <w:rPr>
          <w:vertAlign w:val="subscript"/>
          <w:lang w:val="vi-VN"/>
        </w:rPr>
        <w:t>1</w:t>
      </w:r>
      <w:r w:rsidRPr="00DA58B5">
        <w:rPr>
          <w:lang w:val="vi-VN"/>
        </w:rPr>
        <w:t xml:space="preserve"> </w:t>
      </w:r>
      <w:r w:rsidRPr="00CF4BC0">
        <w:rPr>
          <w:i/>
          <w:lang w:val="vi-VN"/>
        </w:rPr>
        <w:t>lđ</w:t>
      </w:r>
      <w:r w:rsidRPr="00DA58B5">
        <w:rPr>
          <w:lang w:val="vi-VN"/>
        </w:rPr>
        <w:t>)</w:t>
      </w:r>
      <w:r w:rsidRPr="00CF4BC0">
        <w:rPr>
          <w:lang w:val="vi-VN"/>
        </w:rPr>
        <w:t xml:space="preserve"> được</w:t>
      </w:r>
      <w:r w:rsidRPr="00DA58B5">
        <w:rPr>
          <w:lang w:val="vi-VN"/>
        </w:rPr>
        <w:t xml:space="preserve"> xếp vào tuổi </w:t>
      </w:r>
      <w:r w:rsidRPr="00CF4BC0">
        <w:rPr>
          <w:lang w:val="vi-VN"/>
        </w:rPr>
        <w:t>orđovic</w:t>
      </w:r>
      <w:r w:rsidRPr="00DA58B5">
        <w:rPr>
          <w:lang w:val="vi-VN"/>
        </w:rPr>
        <w:t xml:space="preserve"> muộn - silur sớm chia thành ba phân hệ tầng:</w:t>
      </w:r>
    </w:p>
    <w:p w:rsidR="00661647" w:rsidRPr="00CF4BC0" w:rsidRDefault="00661647" w:rsidP="00883FA3">
      <w:pPr>
        <w:widowControl w:val="0"/>
        <w:tabs>
          <w:tab w:val="num" w:pos="720"/>
        </w:tabs>
        <w:spacing w:line="240" w:lineRule="auto"/>
        <w:ind w:firstLine="567"/>
        <w:rPr>
          <w:spacing w:val="-2"/>
          <w:lang w:val="vi-VN"/>
        </w:rPr>
      </w:pPr>
      <w:r w:rsidRPr="00DA58B5">
        <w:rPr>
          <w:i/>
          <w:spacing w:val="-2"/>
          <w:lang w:val="vi-VN"/>
        </w:rPr>
        <w:t>Phân hệ tầng dưới</w:t>
      </w:r>
      <w:r w:rsidRPr="00DA58B5">
        <w:rPr>
          <w:spacing w:val="-2"/>
          <w:lang w:val="vi-VN"/>
        </w:rPr>
        <w:t xml:space="preserve"> (O</w:t>
      </w:r>
      <w:r w:rsidRPr="00DA58B5">
        <w:rPr>
          <w:spacing w:val="-2"/>
          <w:vertAlign w:val="subscript"/>
          <w:lang w:val="vi-VN"/>
        </w:rPr>
        <w:t>3</w:t>
      </w:r>
      <w:r w:rsidRPr="00DA58B5">
        <w:rPr>
          <w:spacing w:val="-2"/>
          <w:lang w:val="vi-VN"/>
        </w:rPr>
        <w:t>-S</w:t>
      </w:r>
      <w:r w:rsidRPr="00DA58B5">
        <w:rPr>
          <w:spacing w:val="-2"/>
          <w:vertAlign w:val="subscript"/>
          <w:lang w:val="vi-VN"/>
        </w:rPr>
        <w:t>1</w:t>
      </w:r>
      <w:r w:rsidRPr="00DA58B5">
        <w:rPr>
          <w:spacing w:val="-2"/>
          <w:lang w:val="vi-VN"/>
        </w:rPr>
        <w:t xml:space="preserve"> </w:t>
      </w:r>
      <w:r w:rsidRPr="00CF4BC0">
        <w:rPr>
          <w:i/>
          <w:spacing w:val="-2"/>
          <w:lang w:val="vi-VN"/>
        </w:rPr>
        <w:t>lđ</w:t>
      </w:r>
      <w:r w:rsidRPr="00CF4BC0">
        <w:rPr>
          <w:i/>
          <w:spacing w:val="-2"/>
          <w:vertAlign w:val="subscript"/>
          <w:lang w:val="vi-VN"/>
        </w:rPr>
        <w:t>1</w:t>
      </w:r>
      <w:r w:rsidRPr="00DA58B5">
        <w:rPr>
          <w:spacing w:val="-2"/>
          <w:lang w:val="vi-VN"/>
        </w:rPr>
        <w:t>)</w:t>
      </w:r>
      <w:r w:rsidRPr="00CF4BC0">
        <w:rPr>
          <w:spacing w:val="-2"/>
          <w:lang w:val="vi-VN"/>
        </w:rPr>
        <w:t>:</w:t>
      </w:r>
      <w:r w:rsidRPr="00DA58B5">
        <w:rPr>
          <w:spacing w:val="-2"/>
          <w:lang w:val="vi-VN"/>
        </w:rPr>
        <w:t xml:space="preserve"> phân bố </w:t>
      </w:r>
      <w:r w:rsidRPr="00CF4BC0">
        <w:rPr>
          <w:spacing w:val="-2"/>
          <w:lang w:val="vi-VN"/>
        </w:rPr>
        <w:t>thành</w:t>
      </w:r>
      <w:r w:rsidRPr="00DA58B5">
        <w:rPr>
          <w:spacing w:val="-2"/>
          <w:lang w:val="vi-VN"/>
        </w:rPr>
        <w:t xml:space="preserve"> dải kéo dài phương </w:t>
      </w:r>
      <w:r w:rsidRPr="00CF4BC0">
        <w:rPr>
          <w:spacing w:val="-2"/>
          <w:lang w:val="vi-VN"/>
        </w:rPr>
        <w:t>TB-ĐN</w:t>
      </w:r>
      <w:r w:rsidRPr="00DA58B5">
        <w:rPr>
          <w:spacing w:val="-2"/>
          <w:lang w:val="vi-VN"/>
        </w:rPr>
        <w:t>, gồm</w:t>
      </w:r>
      <w:r w:rsidRPr="00CF4BC0">
        <w:rPr>
          <w:spacing w:val="-2"/>
          <w:lang w:val="vi-VN"/>
        </w:rPr>
        <w:t>:</w:t>
      </w:r>
    </w:p>
    <w:p w:rsidR="00661647" w:rsidRPr="00DA58B5" w:rsidRDefault="00661647" w:rsidP="00883FA3">
      <w:pPr>
        <w:widowControl w:val="0"/>
        <w:tabs>
          <w:tab w:val="num" w:pos="4013"/>
          <w:tab w:val="num" w:pos="8059"/>
        </w:tabs>
        <w:spacing w:line="240" w:lineRule="auto"/>
        <w:ind w:firstLine="567"/>
        <w:rPr>
          <w:lang w:val="vi-VN"/>
        </w:rPr>
      </w:pPr>
      <w:r w:rsidRPr="00CF4BC0">
        <w:rPr>
          <w:lang w:val="vi-VN"/>
        </w:rPr>
        <w:t>T</w:t>
      </w:r>
      <w:r w:rsidRPr="00DA58B5">
        <w:rPr>
          <w:lang w:val="vi-VN"/>
        </w:rPr>
        <w:t xml:space="preserve">ập 1: đá </w:t>
      </w:r>
      <w:r w:rsidRPr="00CF4BC0">
        <w:rPr>
          <w:iCs/>
          <w:lang w:val="fr-FR"/>
        </w:rPr>
        <w:t>phiến</w:t>
      </w:r>
      <w:r w:rsidRPr="00DA58B5">
        <w:rPr>
          <w:lang w:val="vi-VN"/>
        </w:rPr>
        <w:t xml:space="preserve"> sét màu xám đen phân lớp mỏng, xen bột kết. Dày 300-500m.</w:t>
      </w:r>
    </w:p>
    <w:p w:rsidR="00661647" w:rsidRPr="00DA58B5" w:rsidRDefault="00661647" w:rsidP="00883FA3">
      <w:pPr>
        <w:widowControl w:val="0"/>
        <w:tabs>
          <w:tab w:val="num" w:pos="4013"/>
          <w:tab w:val="num" w:pos="8059"/>
        </w:tabs>
        <w:spacing w:line="240" w:lineRule="auto"/>
        <w:ind w:firstLine="567"/>
        <w:rPr>
          <w:lang w:val="vi-VN"/>
        </w:rPr>
      </w:pPr>
      <w:r w:rsidRPr="00CF4BC0">
        <w:rPr>
          <w:lang w:val="vi-VN"/>
        </w:rPr>
        <w:t>T</w:t>
      </w:r>
      <w:r w:rsidRPr="00DA58B5">
        <w:rPr>
          <w:lang w:val="vi-VN"/>
        </w:rPr>
        <w:t xml:space="preserve">ập 2: </w:t>
      </w:r>
      <w:r w:rsidRPr="00CF4BC0">
        <w:rPr>
          <w:iCs/>
          <w:lang w:val="fr-FR"/>
        </w:rPr>
        <w:t>cát</w:t>
      </w:r>
      <w:r w:rsidRPr="00DA58B5">
        <w:rPr>
          <w:lang w:val="vi-VN"/>
        </w:rPr>
        <w:t xml:space="preserve"> kết, cát kết dạng quarzit, xen kẽ bột kết, đá phiến sét. Dày 400-550m.</w:t>
      </w:r>
    </w:p>
    <w:p w:rsidR="00661647" w:rsidRPr="00DA58B5" w:rsidRDefault="00661647" w:rsidP="00883FA3">
      <w:pPr>
        <w:widowControl w:val="0"/>
        <w:tabs>
          <w:tab w:val="num" w:pos="4013"/>
          <w:tab w:val="num" w:pos="8059"/>
        </w:tabs>
        <w:spacing w:line="240" w:lineRule="auto"/>
        <w:ind w:firstLine="567"/>
        <w:rPr>
          <w:spacing w:val="-2"/>
          <w:lang w:val="vi-VN"/>
        </w:rPr>
      </w:pPr>
      <w:r w:rsidRPr="00CF4BC0">
        <w:rPr>
          <w:spacing w:val="-2"/>
          <w:lang w:val="vi-VN"/>
        </w:rPr>
        <w:t>T</w:t>
      </w:r>
      <w:r w:rsidRPr="00DA58B5">
        <w:rPr>
          <w:spacing w:val="-2"/>
          <w:lang w:val="vi-VN"/>
        </w:rPr>
        <w:t>ập 3: đá phiến sét xen các lớp mỏng cát bột kết, thấu kính sét vôi. Dày 300-400m.</w:t>
      </w:r>
    </w:p>
    <w:p w:rsidR="00661647" w:rsidRPr="00DA58B5" w:rsidRDefault="00661647" w:rsidP="00883FA3">
      <w:pPr>
        <w:widowControl w:val="0"/>
        <w:tabs>
          <w:tab w:val="num" w:pos="720"/>
        </w:tabs>
        <w:spacing w:line="240" w:lineRule="auto"/>
        <w:ind w:firstLine="567"/>
        <w:rPr>
          <w:lang w:val="vi-VN"/>
        </w:rPr>
      </w:pPr>
      <w:r w:rsidRPr="00DA58B5">
        <w:rPr>
          <w:i/>
          <w:lang w:val="vi-VN"/>
        </w:rPr>
        <w:t>Phân hệ tầng giữa</w:t>
      </w:r>
      <w:r w:rsidRPr="00DA58B5">
        <w:rPr>
          <w:lang w:val="vi-VN"/>
        </w:rPr>
        <w:t xml:space="preserve"> (O</w:t>
      </w:r>
      <w:r w:rsidRPr="00DA58B5">
        <w:rPr>
          <w:vertAlign w:val="subscript"/>
          <w:lang w:val="vi-VN"/>
        </w:rPr>
        <w:t>3</w:t>
      </w:r>
      <w:r w:rsidRPr="00DA58B5">
        <w:rPr>
          <w:lang w:val="vi-VN"/>
        </w:rPr>
        <w:t>-S</w:t>
      </w:r>
      <w:r w:rsidRPr="00DA58B5">
        <w:rPr>
          <w:vertAlign w:val="subscript"/>
          <w:lang w:val="vi-VN"/>
        </w:rPr>
        <w:t>1</w:t>
      </w:r>
      <w:r w:rsidRPr="00DA58B5">
        <w:rPr>
          <w:lang w:val="vi-VN"/>
        </w:rPr>
        <w:t xml:space="preserve"> </w:t>
      </w:r>
      <w:r w:rsidRPr="00CF4BC0">
        <w:rPr>
          <w:i/>
          <w:lang w:val="vi-VN"/>
        </w:rPr>
        <w:t>lđ</w:t>
      </w:r>
      <w:r w:rsidRPr="00CF4BC0">
        <w:rPr>
          <w:i/>
          <w:vertAlign w:val="subscript"/>
          <w:lang w:val="vi-VN"/>
        </w:rPr>
        <w:t>2</w:t>
      </w:r>
      <w:r w:rsidRPr="00DA58B5">
        <w:rPr>
          <w:lang w:val="vi-VN"/>
        </w:rPr>
        <w:t>): phân bố viền theo phân hệ tầng dưới ở các vùng kể trên, tạo thành các cánh nếp lồi, nếp lõm, bao gồm:</w:t>
      </w:r>
    </w:p>
    <w:p w:rsidR="00661647" w:rsidRPr="00DA58B5" w:rsidRDefault="00661647" w:rsidP="00883FA3">
      <w:pPr>
        <w:widowControl w:val="0"/>
        <w:tabs>
          <w:tab w:val="num" w:pos="720"/>
        </w:tabs>
        <w:spacing w:line="240" w:lineRule="auto"/>
        <w:ind w:firstLine="567"/>
        <w:rPr>
          <w:lang w:val="vi-VN"/>
        </w:rPr>
      </w:pPr>
      <w:r w:rsidRPr="00CF4BC0">
        <w:rPr>
          <w:lang w:val="vi-VN"/>
        </w:rPr>
        <w:t xml:space="preserve">Tập 1: </w:t>
      </w:r>
      <w:r w:rsidRPr="00CF4BC0">
        <w:rPr>
          <w:iCs/>
          <w:lang w:val="fr-FR"/>
        </w:rPr>
        <w:t>đá</w:t>
      </w:r>
      <w:r w:rsidRPr="00CF4BC0">
        <w:rPr>
          <w:lang w:val="vi-VN"/>
        </w:rPr>
        <w:t xml:space="preserve"> </w:t>
      </w:r>
      <w:r w:rsidRPr="00CF4BC0">
        <w:rPr>
          <w:lang w:val="fr-FR"/>
        </w:rPr>
        <w:t>phun</w:t>
      </w:r>
      <w:r w:rsidRPr="00CF4BC0">
        <w:rPr>
          <w:lang w:val="vi-VN"/>
        </w:rPr>
        <w:t xml:space="preserve"> trào felsic-trung tính bị ép phiến mạnh màu xám lục xen những lớp cát kết, các thấu kính hoặc lớp mỏng cuội sạn kết tuf. Dày 450 -500m.</w:t>
      </w:r>
    </w:p>
    <w:p w:rsidR="00661647" w:rsidRPr="00DA58B5" w:rsidRDefault="00661647" w:rsidP="00883FA3">
      <w:pPr>
        <w:widowControl w:val="0"/>
        <w:tabs>
          <w:tab w:val="num" w:pos="720"/>
        </w:tabs>
        <w:spacing w:line="240" w:lineRule="auto"/>
        <w:ind w:firstLine="567"/>
        <w:rPr>
          <w:lang w:val="vi-VN"/>
        </w:rPr>
      </w:pPr>
      <w:r w:rsidRPr="00CF4BC0">
        <w:rPr>
          <w:lang w:val="vi-VN"/>
        </w:rPr>
        <w:t xml:space="preserve">Tập 2: đá </w:t>
      </w:r>
      <w:r w:rsidRPr="00CF4BC0">
        <w:rPr>
          <w:iCs/>
          <w:lang w:val="fr-FR"/>
        </w:rPr>
        <w:t>phiến</w:t>
      </w:r>
      <w:r w:rsidRPr="00CF4BC0">
        <w:rPr>
          <w:lang w:val="vi-VN"/>
        </w:rPr>
        <w:t xml:space="preserve"> sét, bột kết xen đá phiến silic màu xám sẫm. Dày 250-300m.</w:t>
      </w:r>
    </w:p>
    <w:p w:rsidR="00661647" w:rsidRPr="00DA58B5" w:rsidRDefault="00661647" w:rsidP="00883FA3">
      <w:pPr>
        <w:widowControl w:val="0"/>
        <w:tabs>
          <w:tab w:val="num" w:pos="720"/>
        </w:tabs>
        <w:spacing w:line="240" w:lineRule="auto"/>
        <w:ind w:firstLine="567"/>
        <w:rPr>
          <w:lang w:val="vi-VN"/>
        </w:rPr>
      </w:pPr>
      <w:r w:rsidRPr="00DA58B5">
        <w:rPr>
          <w:i/>
          <w:lang w:val="vi-VN"/>
        </w:rPr>
        <w:t>Phân hệ tầng trên</w:t>
      </w:r>
      <w:r w:rsidRPr="00DA58B5">
        <w:rPr>
          <w:lang w:val="vi-VN"/>
        </w:rPr>
        <w:t xml:space="preserve"> (O</w:t>
      </w:r>
      <w:r w:rsidRPr="00DA58B5">
        <w:rPr>
          <w:vertAlign w:val="subscript"/>
          <w:lang w:val="vi-VN"/>
        </w:rPr>
        <w:t>3</w:t>
      </w:r>
      <w:r w:rsidRPr="00DA58B5">
        <w:rPr>
          <w:lang w:val="vi-VN"/>
        </w:rPr>
        <w:t>-S</w:t>
      </w:r>
      <w:r w:rsidRPr="00DA58B5">
        <w:rPr>
          <w:vertAlign w:val="subscript"/>
          <w:lang w:val="vi-VN"/>
        </w:rPr>
        <w:t>1</w:t>
      </w:r>
      <w:r w:rsidRPr="00DA58B5">
        <w:rPr>
          <w:lang w:val="vi-VN"/>
        </w:rPr>
        <w:t xml:space="preserve"> </w:t>
      </w:r>
      <w:r w:rsidRPr="00CF4BC0">
        <w:rPr>
          <w:i/>
          <w:lang w:val="vi-VN"/>
        </w:rPr>
        <w:t>lđ</w:t>
      </w:r>
      <w:r w:rsidRPr="00CF4BC0">
        <w:rPr>
          <w:i/>
          <w:vertAlign w:val="subscript"/>
          <w:lang w:val="vi-VN"/>
        </w:rPr>
        <w:t>3</w:t>
      </w:r>
      <w:r w:rsidRPr="00DA58B5">
        <w:rPr>
          <w:lang w:val="vi-VN"/>
        </w:rPr>
        <w:t xml:space="preserve">): </w:t>
      </w:r>
      <w:r w:rsidRPr="00CF4BC0">
        <w:rPr>
          <w:lang w:val="vi-VN"/>
        </w:rPr>
        <w:t xml:space="preserve">phân </w:t>
      </w:r>
      <w:r w:rsidRPr="00DA58B5">
        <w:rPr>
          <w:lang w:val="vi-VN"/>
        </w:rPr>
        <w:t>bố</w:t>
      </w:r>
      <w:r w:rsidRPr="00CF4BC0">
        <w:rPr>
          <w:lang w:val="vi-VN"/>
        </w:rPr>
        <w:t xml:space="preserve"> rải rác ở các cánh nếp lồi và nhân nếp lõm vùng cam lộ, bao gồm:</w:t>
      </w:r>
    </w:p>
    <w:p w:rsidR="00661647" w:rsidRPr="00DA58B5" w:rsidRDefault="00661647" w:rsidP="00883FA3">
      <w:pPr>
        <w:widowControl w:val="0"/>
        <w:tabs>
          <w:tab w:val="num" w:pos="720"/>
        </w:tabs>
        <w:spacing w:line="240" w:lineRule="auto"/>
        <w:ind w:firstLine="567"/>
        <w:rPr>
          <w:lang w:val="vi-VN"/>
        </w:rPr>
      </w:pPr>
      <w:r w:rsidRPr="00CF4BC0">
        <w:rPr>
          <w:lang w:val="vi-VN"/>
        </w:rPr>
        <w:t xml:space="preserve">Tập 1: cát </w:t>
      </w:r>
      <w:r w:rsidRPr="00CF4BC0">
        <w:rPr>
          <w:lang w:val="fr-FR"/>
        </w:rPr>
        <w:t>kết</w:t>
      </w:r>
      <w:r w:rsidRPr="00CF4BC0">
        <w:rPr>
          <w:lang w:val="vi-VN"/>
        </w:rPr>
        <w:t xml:space="preserve">, cát kết dạng quarzit xen kẹp bột kết, đá phiến sét. Dày 250-300m. </w:t>
      </w:r>
    </w:p>
    <w:p w:rsidR="00661647" w:rsidRPr="00DA58B5" w:rsidRDefault="00661647" w:rsidP="00883FA3">
      <w:pPr>
        <w:widowControl w:val="0"/>
        <w:tabs>
          <w:tab w:val="num" w:pos="720"/>
        </w:tabs>
        <w:spacing w:line="240" w:lineRule="auto"/>
        <w:ind w:firstLine="567"/>
        <w:rPr>
          <w:lang w:val="vi-VN"/>
        </w:rPr>
      </w:pPr>
      <w:r w:rsidRPr="00CF4BC0">
        <w:rPr>
          <w:lang w:val="vi-VN"/>
        </w:rPr>
        <w:t>Tập 2: đá phiến sét phân lớp mỏng, bột kết, xen kẹp cát kết. Dày 600-700m.</w:t>
      </w:r>
    </w:p>
    <w:p w:rsidR="00661647" w:rsidRPr="00CF4BC0" w:rsidRDefault="00661647" w:rsidP="00883FA3">
      <w:pPr>
        <w:widowControl w:val="0"/>
        <w:tabs>
          <w:tab w:val="left" w:pos="1080"/>
        </w:tabs>
        <w:spacing w:line="240" w:lineRule="auto"/>
        <w:ind w:firstLine="567"/>
        <w:rPr>
          <w:lang w:val="vi-VN"/>
        </w:rPr>
      </w:pPr>
      <w:r w:rsidRPr="00DA58B5">
        <w:rPr>
          <w:lang w:val="vi-VN"/>
        </w:rPr>
        <w:t xml:space="preserve">- Hệ tầng </w:t>
      </w:r>
      <w:r w:rsidRPr="00CF4BC0">
        <w:rPr>
          <w:lang w:val="vi-VN"/>
        </w:rPr>
        <w:t>T</w:t>
      </w:r>
      <w:r w:rsidRPr="00DA58B5">
        <w:rPr>
          <w:lang w:val="vi-VN"/>
        </w:rPr>
        <w:t xml:space="preserve">ân </w:t>
      </w:r>
      <w:r w:rsidRPr="00CF4BC0">
        <w:rPr>
          <w:lang w:val="vi-VN"/>
        </w:rPr>
        <w:t>L</w:t>
      </w:r>
      <w:r w:rsidRPr="00DA58B5">
        <w:rPr>
          <w:lang w:val="vi-VN"/>
        </w:rPr>
        <w:t>âm (</w:t>
      </w:r>
      <w:r w:rsidRPr="00CF4BC0">
        <w:rPr>
          <w:lang w:val="vi-VN"/>
        </w:rPr>
        <w:t>D</w:t>
      </w:r>
      <w:r w:rsidRPr="00DA58B5">
        <w:rPr>
          <w:vertAlign w:val="subscript"/>
          <w:lang w:val="vi-VN"/>
        </w:rPr>
        <w:t>1</w:t>
      </w:r>
      <w:r w:rsidRPr="00DA58B5">
        <w:rPr>
          <w:lang w:val="vi-VN"/>
        </w:rPr>
        <w:t xml:space="preserve"> </w:t>
      </w:r>
      <w:r w:rsidRPr="00DA58B5">
        <w:rPr>
          <w:i/>
          <w:lang w:val="vi-VN"/>
        </w:rPr>
        <w:t>tl</w:t>
      </w:r>
      <w:r w:rsidRPr="00DA58B5">
        <w:rPr>
          <w:lang w:val="vi-VN"/>
        </w:rPr>
        <w:t>)</w:t>
      </w:r>
      <w:r w:rsidRPr="00CF4BC0">
        <w:rPr>
          <w:lang w:val="vi-VN"/>
        </w:rPr>
        <w:t>:</w:t>
      </w:r>
      <w:r w:rsidRPr="00DA58B5">
        <w:rPr>
          <w:lang w:val="vi-VN"/>
        </w:rPr>
        <w:t xml:space="preserve"> </w:t>
      </w:r>
      <w:r w:rsidRPr="00CF4BC0">
        <w:rPr>
          <w:lang w:val="vi-VN"/>
        </w:rPr>
        <w:t>các trầm tích màu đỏ thuộc hệ tầng Tân Lâm phổ biến trong các vùng Tân Lâm, Cò Bai, Làng Mô và dọc Quốc lộ 1A, tạo thành dải kéo dài từ Vĩnh Linh đến Vạn Xuân. Hệ tầng gồm 2 tập:</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1: cuội kết, </w:t>
      </w:r>
      <w:r w:rsidRPr="00CF4BC0">
        <w:rPr>
          <w:lang w:val="fr-FR"/>
        </w:rPr>
        <w:t>cát</w:t>
      </w:r>
      <w:r w:rsidRPr="00CF4BC0">
        <w:rPr>
          <w:lang w:val="vi-VN"/>
        </w:rPr>
        <w:t xml:space="preserve"> kết, cát bột kết màu nâu đỏ, xám, có lớp mỏng thấu kính đá vôi, sét vôi, bề dày 350-450m.</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2: đá </w:t>
      </w:r>
      <w:r w:rsidRPr="00CF4BC0">
        <w:rPr>
          <w:iCs/>
          <w:lang w:val="fr-FR"/>
        </w:rPr>
        <w:t>phiến</w:t>
      </w:r>
      <w:r w:rsidRPr="00CF4BC0">
        <w:rPr>
          <w:lang w:val="vi-VN"/>
        </w:rPr>
        <w:t xml:space="preserve"> sét màu nâu đỏ, xám vàng, xen cát kết, bột kết. Dày 300-400m. </w:t>
      </w:r>
    </w:p>
    <w:p w:rsidR="00661647" w:rsidRPr="00CF4BC0" w:rsidRDefault="00661647" w:rsidP="00883FA3">
      <w:pPr>
        <w:widowControl w:val="0"/>
        <w:tabs>
          <w:tab w:val="num" w:pos="720"/>
        </w:tabs>
        <w:spacing w:line="240" w:lineRule="auto"/>
        <w:ind w:firstLine="567"/>
        <w:rPr>
          <w:lang w:val="vi-VN"/>
        </w:rPr>
      </w:pPr>
      <w:r w:rsidRPr="00CF4BC0">
        <w:rPr>
          <w:lang w:val="vi-VN"/>
        </w:rPr>
        <w:t>Bề dày chung của hệ tầng 600-900m.</w:t>
      </w:r>
    </w:p>
    <w:p w:rsidR="00661647" w:rsidRPr="00CF4BC0" w:rsidRDefault="00661647" w:rsidP="00883FA3">
      <w:pPr>
        <w:widowControl w:val="0"/>
        <w:tabs>
          <w:tab w:val="left" w:pos="1080"/>
        </w:tabs>
        <w:spacing w:line="240" w:lineRule="auto"/>
        <w:ind w:firstLine="567"/>
        <w:rPr>
          <w:lang w:val="vi-VN"/>
        </w:rPr>
      </w:pPr>
      <w:r w:rsidRPr="00DA58B5">
        <w:rPr>
          <w:lang w:val="vi-VN"/>
        </w:rPr>
        <w:t xml:space="preserve">- Hệ tầng </w:t>
      </w:r>
      <w:r w:rsidRPr="00CF4BC0">
        <w:rPr>
          <w:lang w:val="vi-VN"/>
        </w:rPr>
        <w:t>C</w:t>
      </w:r>
      <w:r w:rsidRPr="00DA58B5">
        <w:rPr>
          <w:lang w:val="vi-VN"/>
        </w:rPr>
        <w:t xml:space="preserve">ò </w:t>
      </w:r>
      <w:r w:rsidRPr="00CF4BC0">
        <w:rPr>
          <w:lang w:val="vi-VN"/>
        </w:rPr>
        <w:t>B</w:t>
      </w:r>
      <w:r w:rsidRPr="00DA58B5">
        <w:rPr>
          <w:lang w:val="vi-VN"/>
        </w:rPr>
        <w:t>ai (</w:t>
      </w:r>
      <w:r w:rsidRPr="00CF4BC0">
        <w:rPr>
          <w:lang w:val="vi-VN"/>
        </w:rPr>
        <w:t>D</w:t>
      </w:r>
      <w:r w:rsidRPr="00DA58B5">
        <w:rPr>
          <w:i/>
          <w:vertAlign w:val="subscript"/>
          <w:lang w:val="vi-VN"/>
        </w:rPr>
        <w:t>2-3</w:t>
      </w:r>
      <w:r w:rsidRPr="00DA58B5">
        <w:rPr>
          <w:lang w:val="vi-VN"/>
        </w:rPr>
        <w:t xml:space="preserve"> </w:t>
      </w:r>
      <w:r w:rsidRPr="00DA58B5">
        <w:rPr>
          <w:i/>
          <w:lang w:val="vi-VN"/>
        </w:rPr>
        <w:t>cb</w:t>
      </w:r>
      <w:r w:rsidRPr="00DA58B5">
        <w:rPr>
          <w:lang w:val="vi-VN"/>
        </w:rPr>
        <w:t>)</w:t>
      </w:r>
      <w:r w:rsidRPr="00CF4BC0">
        <w:rPr>
          <w:lang w:val="vi-VN"/>
        </w:rPr>
        <w:t>: hệ tầng phân bố ở vùng Cò Bai, Tân Lâm và một số vùng khác, tạo thành những nếp lõm, bị đứt gãy kiến tạo làm phức tạp hóa. Mặt cắt hệ tầng gồm 3 tập:</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1: đá </w:t>
      </w:r>
      <w:r w:rsidRPr="00CF4BC0">
        <w:rPr>
          <w:iCs/>
          <w:lang w:val="fr-FR"/>
        </w:rPr>
        <w:t>vôi</w:t>
      </w:r>
      <w:r w:rsidRPr="00CF4BC0">
        <w:rPr>
          <w:lang w:val="vi-VN"/>
        </w:rPr>
        <w:t xml:space="preserve"> phân lớp </w:t>
      </w:r>
      <w:r w:rsidRPr="00CF4BC0">
        <w:rPr>
          <w:lang w:val="fr-FR"/>
        </w:rPr>
        <w:t>màu</w:t>
      </w:r>
      <w:r w:rsidRPr="00CF4BC0">
        <w:rPr>
          <w:lang w:val="vi-VN"/>
        </w:rPr>
        <w:t xml:space="preserve"> đen, xám tro, xen lớp mỏng đá vôi silic và thấu kính nhỏ silic vôi. Phần dưới có xen ít đá phiến sét màu nâu sẫm, tím nhạt. Dày 100m.</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2: đá </w:t>
      </w:r>
      <w:r w:rsidRPr="00CF4BC0">
        <w:rPr>
          <w:iCs/>
          <w:lang w:val="fr-FR"/>
        </w:rPr>
        <w:t>vôi</w:t>
      </w:r>
      <w:r w:rsidRPr="00CF4BC0">
        <w:rPr>
          <w:lang w:val="vi-VN"/>
        </w:rPr>
        <w:t xml:space="preserve"> màu xám, xám sẫm, phân lớp trung bình, xen lớp mỏng hoặc thấu kính sét vôi màu đen có bitum. Dày 250m.</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3: đá </w:t>
      </w:r>
      <w:r w:rsidRPr="00CF4BC0">
        <w:rPr>
          <w:iCs/>
          <w:lang w:val="fr-FR"/>
        </w:rPr>
        <w:t>vôi</w:t>
      </w:r>
      <w:r w:rsidRPr="00CF4BC0">
        <w:rPr>
          <w:lang w:val="vi-VN"/>
        </w:rPr>
        <w:t xml:space="preserve"> màu </w:t>
      </w:r>
      <w:r w:rsidRPr="00CF4BC0">
        <w:rPr>
          <w:lang w:val="fr-FR"/>
        </w:rPr>
        <w:t>xám</w:t>
      </w:r>
      <w:r w:rsidRPr="00CF4BC0">
        <w:rPr>
          <w:lang w:val="vi-VN"/>
        </w:rPr>
        <w:t xml:space="preserve"> sáng phân lớp trung bình. Dày 250m.</w:t>
      </w:r>
    </w:p>
    <w:p w:rsidR="00661647" w:rsidRPr="00CF4BC0" w:rsidRDefault="00661647" w:rsidP="00883FA3">
      <w:pPr>
        <w:widowControl w:val="0"/>
        <w:tabs>
          <w:tab w:val="num" w:pos="720"/>
        </w:tabs>
        <w:spacing w:line="240" w:lineRule="auto"/>
        <w:ind w:firstLine="567"/>
        <w:rPr>
          <w:lang w:val="vi-VN"/>
        </w:rPr>
      </w:pPr>
      <w:r w:rsidRPr="00CF4BC0">
        <w:rPr>
          <w:lang w:val="vi-VN"/>
        </w:rPr>
        <w:t>Bề dày của hệ tầng là 600m.</w:t>
      </w:r>
    </w:p>
    <w:p w:rsidR="00661647" w:rsidRPr="00CF4BC0" w:rsidRDefault="00661647" w:rsidP="00883FA3">
      <w:pPr>
        <w:widowControl w:val="0"/>
        <w:tabs>
          <w:tab w:val="left" w:pos="1080"/>
        </w:tabs>
        <w:spacing w:line="240" w:lineRule="auto"/>
        <w:ind w:firstLine="567"/>
        <w:rPr>
          <w:lang w:val="vi-VN"/>
        </w:rPr>
      </w:pPr>
      <w:r w:rsidRPr="00DA58B5">
        <w:rPr>
          <w:lang w:val="vi-VN"/>
        </w:rPr>
        <w:lastRenderedPageBreak/>
        <w:t xml:space="preserve">- Hệ tầng </w:t>
      </w:r>
      <w:r w:rsidRPr="00CF4BC0">
        <w:rPr>
          <w:lang w:val="vi-VN"/>
        </w:rPr>
        <w:t>L</w:t>
      </w:r>
      <w:r w:rsidRPr="00DA58B5">
        <w:rPr>
          <w:lang w:val="vi-VN"/>
        </w:rPr>
        <w:t>a Khê (</w:t>
      </w:r>
      <w:r w:rsidRPr="00CF4BC0">
        <w:rPr>
          <w:lang w:val="vi-VN"/>
        </w:rPr>
        <w:t>C</w:t>
      </w:r>
      <w:r w:rsidRPr="00DA58B5">
        <w:rPr>
          <w:vertAlign w:val="subscript"/>
          <w:lang w:val="vi-VN"/>
        </w:rPr>
        <w:t>1</w:t>
      </w:r>
      <w:r w:rsidRPr="00DA58B5">
        <w:rPr>
          <w:lang w:val="vi-VN"/>
        </w:rPr>
        <w:t xml:space="preserve"> </w:t>
      </w:r>
      <w:r w:rsidRPr="00DA58B5">
        <w:rPr>
          <w:i/>
          <w:lang w:val="vi-VN"/>
        </w:rPr>
        <w:t>lk</w:t>
      </w:r>
      <w:r w:rsidRPr="00DA58B5">
        <w:rPr>
          <w:lang w:val="vi-VN"/>
        </w:rPr>
        <w:t>)</w:t>
      </w:r>
      <w:r w:rsidRPr="00CF4BC0">
        <w:rPr>
          <w:lang w:val="vi-VN"/>
        </w:rPr>
        <w:t>: hệ tầng phân bố chủ yếu ở phía Tây Bắc của tờ bản đồ và rải rác vài nơi khác như Tân Lâm. Hệ tầng La Khê nằm không chỉnh hợp trên Hệ tầng Long Đại (O</w:t>
      </w:r>
      <w:r w:rsidRPr="00CF4BC0">
        <w:rPr>
          <w:vertAlign w:val="subscript"/>
          <w:lang w:val="vi-VN"/>
        </w:rPr>
        <w:t>3</w:t>
      </w:r>
      <w:r w:rsidRPr="00CF4BC0">
        <w:rPr>
          <w:lang w:val="vi-VN"/>
        </w:rPr>
        <w:t>-S1 lđ), Hệ tầng Tân Lâm (D1 tl) và Hệ tầng Cò Bai (D2-3 cb), thường phân bố thành dải hẹp viền quanh các khối đá vôi Carbon-Permi. Hệ tầng có 2 tập.</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1: cát </w:t>
      </w:r>
      <w:r w:rsidRPr="00CF4BC0">
        <w:rPr>
          <w:iCs/>
          <w:lang w:val="fr-FR"/>
        </w:rPr>
        <w:t>bột</w:t>
      </w:r>
      <w:r w:rsidRPr="00CF4BC0">
        <w:rPr>
          <w:lang w:val="vi-VN"/>
        </w:rPr>
        <w:t xml:space="preserve"> kết, đá phiến sét than, đá phiến sét màu xám đến xám đen, các lớp mỏng cát kết, cát kết vôi màu xám, xám vàng. Dày 110-120m.</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Tập 2: đá </w:t>
      </w:r>
      <w:r w:rsidRPr="00CF4BC0">
        <w:rPr>
          <w:iCs/>
          <w:lang w:val="fr-FR"/>
        </w:rPr>
        <w:t>vôi</w:t>
      </w:r>
      <w:r w:rsidRPr="00CF4BC0">
        <w:rPr>
          <w:lang w:val="vi-VN"/>
        </w:rPr>
        <w:t xml:space="preserve"> </w:t>
      </w:r>
      <w:r w:rsidRPr="00CF4BC0">
        <w:rPr>
          <w:lang w:val="fr-FR"/>
        </w:rPr>
        <w:t>silic</w:t>
      </w:r>
      <w:r w:rsidRPr="00CF4BC0">
        <w:rPr>
          <w:lang w:val="vi-VN"/>
        </w:rPr>
        <w:t>, sét silic màu xám đen, đá phiến vôi, vôi sét màu xám đen, các lớp mỏng hoặc thấu kính đá vôi. Trong sét vôi có di tích thực vật bảo tồn xấu. Dày 120m.</w:t>
      </w:r>
    </w:p>
    <w:p w:rsidR="00661647" w:rsidRPr="00CF4BC0" w:rsidRDefault="00661647" w:rsidP="00883FA3">
      <w:pPr>
        <w:widowControl w:val="0"/>
        <w:tabs>
          <w:tab w:val="num" w:pos="720"/>
        </w:tabs>
        <w:spacing w:line="240" w:lineRule="auto"/>
        <w:ind w:firstLine="567"/>
        <w:rPr>
          <w:lang w:val="vi-VN"/>
        </w:rPr>
      </w:pPr>
      <w:r w:rsidRPr="00CF4BC0">
        <w:rPr>
          <w:lang w:val="vi-VN"/>
        </w:rPr>
        <w:t>Mặt cắt Trà Vinh chia làm hai phần:</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Phần dưới </w:t>
      </w:r>
      <w:r w:rsidRPr="00CF4BC0">
        <w:rPr>
          <w:iCs/>
          <w:lang w:val="fr-FR"/>
        </w:rPr>
        <w:t>chủ</w:t>
      </w:r>
      <w:r w:rsidRPr="00CF4BC0">
        <w:rPr>
          <w:lang w:val="vi-VN"/>
        </w:rPr>
        <w:t xml:space="preserve"> yếu là các trầm tích lục nguyên gồm đá phiến sét than, đá phiến sét màu đen, các lớp sét vôi, cát kết, cát bột kết. Dày 150m.</w:t>
      </w:r>
    </w:p>
    <w:p w:rsidR="00661647" w:rsidRPr="00CF4BC0" w:rsidRDefault="00661647" w:rsidP="00883FA3">
      <w:pPr>
        <w:widowControl w:val="0"/>
        <w:tabs>
          <w:tab w:val="num" w:pos="720"/>
        </w:tabs>
        <w:spacing w:line="240" w:lineRule="auto"/>
        <w:ind w:firstLine="567"/>
        <w:rPr>
          <w:lang w:val="vi-VN"/>
        </w:rPr>
      </w:pPr>
      <w:r w:rsidRPr="00CF4BC0">
        <w:rPr>
          <w:lang w:val="vi-VN"/>
        </w:rPr>
        <w:t>Phần trên chủ yếu gồm đá vôi silic, sét silic, các lớp mỏng đá vôi, đá phiến sét vôi. Dày 150m.</w:t>
      </w:r>
    </w:p>
    <w:p w:rsidR="00661647" w:rsidRPr="00CF4BC0" w:rsidRDefault="00661647" w:rsidP="00883FA3">
      <w:pPr>
        <w:widowControl w:val="0"/>
        <w:tabs>
          <w:tab w:val="num" w:pos="720"/>
        </w:tabs>
        <w:spacing w:line="240" w:lineRule="auto"/>
        <w:ind w:firstLine="567"/>
        <w:rPr>
          <w:lang w:val="vi-VN"/>
        </w:rPr>
      </w:pPr>
      <w:r w:rsidRPr="00CF4BC0">
        <w:rPr>
          <w:lang w:val="vi-VN"/>
        </w:rPr>
        <w:t xml:space="preserve">Hệ tầng La Khê nằm không chỉnh hợp trên hệ tầng Long Đại </w:t>
      </w:r>
      <w:r w:rsidRPr="00CF4BC0">
        <w:rPr>
          <w:lang w:val="vi-VN"/>
        </w:rPr>
        <w:br/>
        <w:t xml:space="preserve">(O3-S1 </w:t>
      </w:r>
      <w:r w:rsidRPr="00CF4BC0">
        <w:rPr>
          <w:i/>
          <w:lang w:val="vi-VN"/>
        </w:rPr>
        <w:t>lđ</w:t>
      </w:r>
      <w:r w:rsidRPr="00CF4BC0">
        <w:rPr>
          <w:lang w:val="vi-VN"/>
        </w:rPr>
        <w:t>), Hệ tầng Tân Lâm (D</w:t>
      </w:r>
      <w:r w:rsidRPr="00CF4BC0">
        <w:rPr>
          <w:vertAlign w:val="subscript"/>
          <w:lang w:val="vi-VN"/>
        </w:rPr>
        <w:t>1</w:t>
      </w:r>
      <w:r w:rsidRPr="00CF4BC0">
        <w:rPr>
          <w:lang w:val="vi-VN"/>
        </w:rPr>
        <w:t xml:space="preserve"> </w:t>
      </w:r>
      <w:r w:rsidRPr="00CF4BC0">
        <w:rPr>
          <w:i/>
          <w:lang w:val="vi-VN"/>
        </w:rPr>
        <w:t>tl</w:t>
      </w:r>
      <w:r w:rsidRPr="00CF4BC0">
        <w:rPr>
          <w:lang w:val="vi-VN"/>
        </w:rPr>
        <w:t>) và Hệ tầng Cò Bai (D</w:t>
      </w:r>
      <w:r w:rsidRPr="00CF4BC0">
        <w:rPr>
          <w:vertAlign w:val="subscript"/>
          <w:lang w:val="vi-VN"/>
        </w:rPr>
        <w:t>2-3</w:t>
      </w:r>
      <w:r w:rsidRPr="00CF4BC0">
        <w:rPr>
          <w:lang w:val="vi-VN"/>
        </w:rPr>
        <w:t xml:space="preserve"> </w:t>
      </w:r>
      <w:r w:rsidRPr="00CF4BC0">
        <w:rPr>
          <w:i/>
          <w:lang w:val="vi-VN"/>
        </w:rPr>
        <w:t>cb</w:t>
      </w:r>
      <w:r w:rsidRPr="00CF4BC0">
        <w:rPr>
          <w:lang w:val="vi-VN"/>
        </w:rPr>
        <w:t>), tuổi Carbon sớm của hệ tầng được xác lập theo vị trí địa tầng cũng như một số hóa thạch tìm thấy ở vùng lân cận Carbon – Permi.</w:t>
      </w:r>
    </w:p>
    <w:p w:rsidR="00661647" w:rsidRPr="00DA58B5" w:rsidRDefault="00661647" w:rsidP="00883FA3">
      <w:pPr>
        <w:widowControl w:val="0"/>
        <w:tabs>
          <w:tab w:val="left" w:pos="1080"/>
        </w:tabs>
        <w:spacing w:line="240" w:lineRule="auto"/>
        <w:ind w:firstLine="567"/>
        <w:rPr>
          <w:lang w:val="vi-VN"/>
        </w:rPr>
      </w:pPr>
      <w:r w:rsidRPr="00DA58B5">
        <w:rPr>
          <w:lang w:val="vi-VN"/>
        </w:rPr>
        <w:t>- Đệ tứ</w:t>
      </w:r>
      <w:r w:rsidRPr="00CF4BC0">
        <w:rPr>
          <w:lang w:val="vi-VN"/>
        </w:rPr>
        <w:t xml:space="preserve">: </w:t>
      </w:r>
      <w:r w:rsidRPr="00DA58B5">
        <w:rPr>
          <w:lang w:val="vi-VN"/>
        </w:rPr>
        <w:t>Holocen trung</w:t>
      </w:r>
    </w:p>
    <w:p w:rsidR="00871EB7" w:rsidRPr="00661647" w:rsidRDefault="00661647" w:rsidP="00883FA3">
      <w:pPr>
        <w:spacing w:line="240" w:lineRule="auto"/>
        <w:ind w:firstLine="567"/>
        <w:rPr>
          <w:lang w:val="pt-BR"/>
        </w:rPr>
      </w:pPr>
      <w:r w:rsidRPr="00CF4BC0">
        <w:rPr>
          <w:lang w:val="vi-VN"/>
        </w:rPr>
        <w:t>Trầm tích sông-biển (amQ</w:t>
      </w:r>
      <w:r w:rsidRPr="00CF4BC0">
        <w:rPr>
          <w:vertAlign w:val="subscript"/>
          <w:lang w:val="vi-VN"/>
        </w:rPr>
        <w:t>IV</w:t>
      </w:r>
      <w:r w:rsidRPr="00CF4BC0">
        <w:rPr>
          <w:vertAlign w:val="superscript"/>
          <w:lang w:val="vi-VN"/>
        </w:rPr>
        <w:t>2</w:t>
      </w:r>
      <w:r w:rsidRPr="00CF4BC0">
        <w:rPr>
          <w:lang w:val="vi-VN"/>
        </w:rPr>
        <w:t>) phân bố rộng rãi dọc ven biển, từ Lệ Thủy đến Vĩnh Linh và từ Gio Linh qua Triệu Phong đến Hải Lăng thành từng dải lớn kéo dài hướng tây bắc - đông nam, chỗ rộng nhất tới 8km. Thành phần gồm: cát, bột, sét màu xám vàng đến xám đen. Dày 18-20m</w:t>
      </w:r>
      <w:r w:rsidRPr="00CF4BC0">
        <w:rPr>
          <w:lang w:val="pt-BR"/>
        </w:rPr>
        <w:t>.</w:t>
      </w:r>
    </w:p>
    <w:p w:rsidR="007C6F41" w:rsidRPr="00445C9C" w:rsidRDefault="007C6F41" w:rsidP="00883FA3">
      <w:pPr>
        <w:pStyle w:val="Heading4"/>
        <w:spacing w:before="120" w:after="120" w:line="240" w:lineRule="auto"/>
      </w:pPr>
      <w:r w:rsidRPr="00445C9C">
        <w:t>Điều kiện về khí hậu, khí tượng</w:t>
      </w:r>
      <w:sdt>
        <w:sdtPr>
          <w:id w:val="1540010898"/>
          <w:citation/>
        </w:sdtPr>
        <w:sdtContent>
          <w:r w:rsidRPr="00445C9C">
            <w:fldChar w:fldCharType="begin"/>
          </w:r>
          <w:r w:rsidR="00626048" w:rsidRPr="00445C9C">
            <w:instrText xml:space="preserve">CITATION Cục \l 1033 </w:instrText>
          </w:r>
          <w:r w:rsidRPr="00445C9C">
            <w:fldChar w:fldCharType="separate"/>
          </w:r>
          <w:r w:rsidR="00E53E7A">
            <w:rPr>
              <w:noProof/>
            </w:rPr>
            <w:t xml:space="preserve"> </w:t>
          </w:r>
          <w:r w:rsidR="00E53E7A" w:rsidRPr="00E53E7A">
            <w:rPr>
              <w:noProof/>
            </w:rPr>
            <w:t>[1]</w:t>
          </w:r>
          <w:r w:rsidRPr="00445C9C">
            <w:fldChar w:fldCharType="end"/>
          </w:r>
        </w:sdtContent>
      </w:sdt>
    </w:p>
    <w:p w:rsidR="00DD19AA" w:rsidRPr="00445C9C" w:rsidRDefault="00F63523" w:rsidP="009C1DE8">
      <w:pPr>
        <w:pStyle w:val="BodyTextIndent"/>
        <w:spacing w:line="276" w:lineRule="auto"/>
        <w:ind w:left="0" w:firstLine="562"/>
        <w:rPr>
          <w:lang w:val="nb-NO"/>
        </w:rPr>
      </w:pPr>
      <w:bookmarkStart w:id="492" w:name="_Toc28331228"/>
      <w:bookmarkStart w:id="493" w:name="_Toc34025564"/>
      <w:r w:rsidRPr="00445C9C">
        <w:rPr>
          <w:rFonts w:cs="Times New Roman"/>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sidR="00DD19AA" w:rsidRPr="00445C9C">
        <w:rPr>
          <w:lang w:val="nb-NO"/>
        </w:rPr>
        <w:t>.</w:t>
      </w:r>
    </w:p>
    <w:p w:rsidR="00DD19AA" w:rsidRPr="00445C9C" w:rsidRDefault="00DD19AA" w:rsidP="00817BA6">
      <w:pPr>
        <w:pStyle w:val="abcd"/>
        <w:numPr>
          <w:ilvl w:val="0"/>
          <w:numId w:val="25"/>
        </w:numPr>
      </w:pPr>
      <w:r w:rsidRPr="00445C9C">
        <w:rPr>
          <w:lang w:val="vi-VN"/>
        </w:rPr>
        <w:t>Chế độ nhiệt</w:t>
      </w:r>
    </w:p>
    <w:p w:rsidR="00DD19AA" w:rsidRPr="00445C9C" w:rsidRDefault="00DD19AA" w:rsidP="009C1DE8">
      <w:pPr>
        <w:pStyle w:val="ListParagraph"/>
        <w:spacing w:line="276" w:lineRule="auto"/>
        <w:ind w:left="0" w:firstLine="567"/>
        <w:contextualSpacing w:val="0"/>
        <w:rPr>
          <w:lang w:val="vi-VN"/>
        </w:rPr>
      </w:pPr>
      <w:r w:rsidRPr="00445C9C">
        <w:rPr>
          <w:lang w:val="vi-VN"/>
        </w:rPr>
        <w:t>Khu vực Dự án có mức chênh lệch nhiệt độ trong năm cao, nhiệt độ thấp nhất có thể xuống tới 12</w:t>
      </w:r>
      <w:r w:rsidRPr="00445C9C">
        <w:rPr>
          <w:vertAlign w:val="superscript"/>
          <w:lang w:val="vi-VN"/>
        </w:rPr>
        <w:t>o</w:t>
      </w:r>
      <w:r w:rsidRPr="00445C9C">
        <w:rPr>
          <w:lang w:val="vi-VN"/>
        </w:rPr>
        <w:t xml:space="preserve">C và cao nhất có thể lên </w:t>
      </w:r>
      <w:r w:rsidRPr="00445C9C">
        <w:t>trên</w:t>
      </w:r>
      <w:r w:rsidRPr="00445C9C">
        <w:rPr>
          <w:lang w:val="vi-VN"/>
        </w:rPr>
        <w:t xml:space="preserve"> 40</w:t>
      </w:r>
      <w:r w:rsidRPr="00445C9C">
        <w:rPr>
          <w:vertAlign w:val="superscript"/>
          <w:lang w:val="vi-VN"/>
        </w:rPr>
        <w:t>o</w:t>
      </w:r>
      <w:r w:rsidRPr="00445C9C">
        <w:rPr>
          <w:lang w:val="vi-VN"/>
        </w:rPr>
        <w:t>C. Nhiệt độ trung bình các năm được thể hiện ở bảng sau:</w:t>
      </w:r>
    </w:p>
    <w:p w:rsidR="00DD19AA" w:rsidRDefault="00DD19AA" w:rsidP="00DD19AA">
      <w:pPr>
        <w:pStyle w:val="Danhmcbng"/>
      </w:pPr>
      <w:bookmarkStart w:id="494" w:name="_Toc432488379"/>
      <w:bookmarkStart w:id="495" w:name="_Toc432488731"/>
      <w:bookmarkStart w:id="496" w:name="_Toc432489533"/>
      <w:bookmarkStart w:id="497" w:name="_Toc432490125"/>
      <w:bookmarkStart w:id="498" w:name="_Toc434558392"/>
      <w:bookmarkStart w:id="499" w:name="_Toc465322355"/>
      <w:bookmarkStart w:id="500" w:name="_Toc501458889"/>
      <w:bookmarkStart w:id="501" w:name="_Toc519003502"/>
      <w:bookmarkStart w:id="502" w:name="_Toc524362918"/>
      <w:bookmarkStart w:id="503" w:name="_Toc2318185"/>
      <w:bookmarkStart w:id="504" w:name="_Toc21102281"/>
      <w:bookmarkStart w:id="505" w:name="_Toc21159130"/>
      <w:bookmarkStart w:id="506" w:name="_Toc21672971"/>
      <w:bookmarkStart w:id="507" w:name="_Toc23431061"/>
      <w:bookmarkStart w:id="508" w:name="_Toc35929981"/>
      <w:bookmarkStart w:id="509" w:name="_Toc35930153"/>
      <w:bookmarkStart w:id="510" w:name="_Toc35937831"/>
      <w:bookmarkStart w:id="511" w:name="_Toc37507347"/>
      <w:bookmarkStart w:id="512" w:name="_Toc37507571"/>
      <w:bookmarkStart w:id="513" w:name="_Toc39736910"/>
      <w:bookmarkStart w:id="514" w:name="_Toc39737542"/>
      <w:bookmarkStart w:id="515" w:name="_Toc89262198"/>
      <w:bookmarkStart w:id="516" w:name="_Toc158045326"/>
      <w:r w:rsidRPr="00445C9C">
        <w:t>Nhiệt độ trung bình các tháng qua các năm (Đơn vị: °C)</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445C9C">
        <w:t xml:space="preserve">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722"/>
        <w:gridCol w:w="720"/>
        <w:gridCol w:w="730"/>
        <w:gridCol w:w="835"/>
        <w:gridCol w:w="778"/>
        <w:gridCol w:w="778"/>
        <w:gridCol w:w="722"/>
        <w:gridCol w:w="724"/>
        <w:gridCol w:w="724"/>
        <w:gridCol w:w="720"/>
      </w:tblGrid>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Tháng\năm</w:t>
            </w:r>
          </w:p>
        </w:tc>
        <w:tc>
          <w:tcPr>
            <w:tcW w:w="389"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2013</w:t>
            </w:r>
          </w:p>
        </w:tc>
        <w:tc>
          <w:tcPr>
            <w:tcW w:w="388"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2014</w:t>
            </w:r>
          </w:p>
        </w:tc>
        <w:tc>
          <w:tcPr>
            <w:tcW w:w="393"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2015</w:t>
            </w:r>
          </w:p>
        </w:tc>
        <w:tc>
          <w:tcPr>
            <w:tcW w:w="450" w:type="pct"/>
            <w:vAlign w:val="center"/>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2016</w:t>
            </w:r>
          </w:p>
        </w:tc>
        <w:tc>
          <w:tcPr>
            <w:tcW w:w="419"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2017</w:t>
            </w:r>
          </w:p>
        </w:tc>
        <w:tc>
          <w:tcPr>
            <w:tcW w:w="419" w:type="pct"/>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2018</w:t>
            </w:r>
          </w:p>
        </w:tc>
        <w:tc>
          <w:tcPr>
            <w:tcW w:w="389"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2019</w:t>
            </w:r>
          </w:p>
        </w:tc>
        <w:tc>
          <w:tcPr>
            <w:tcW w:w="390" w:type="pct"/>
            <w:vAlign w:val="center"/>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2020</w:t>
            </w:r>
          </w:p>
        </w:tc>
        <w:tc>
          <w:tcPr>
            <w:tcW w:w="390" w:type="pct"/>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2021</w:t>
            </w:r>
          </w:p>
        </w:tc>
        <w:tc>
          <w:tcPr>
            <w:tcW w:w="390" w:type="pct"/>
          </w:tcPr>
          <w:p w:rsidR="00871EB7" w:rsidRPr="00CA5D70" w:rsidRDefault="00871EB7" w:rsidP="00871EB7">
            <w:pPr>
              <w:spacing w:before="60" w:after="60" w:line="240" w:lineRule="auto"/>
              <w:ind w:left="-57" w:right="-57"/>
              <w:jc w:val="center"/>
              <w:rPr>
                <w:rFonts w:cs="Times New Roman"/>
                <w:b/>
                <w:bCs/>
                <w:sz w:val="24"/>
                <w:szCs w:val="24"/>
              </w:rPr>
            </w:pPr>
            <w:r w:rsidRPr="00CA5D70">
              <w:rPr>
                <w:rFonts w:cs="Times New Roman"/>
                <w:b/>
                <w:bCs/>
                <w:sz w:val="24"/>
                <w:szCs w:val="24"/>
              </w:rPr>
              <w:t>2022</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Bình quân năm</w:t>
            </w:r>
          </w:p>
        </w:tc>
        <w:tc>
          <w:tcPr>
            <w:tcW w:w="389"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24,9</w:t>
            </w:r>
          </w:p>
        </w:tc>
        <w:tc>
          <w:tcPr>
            <w:tcW w:w="388"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25,6</w:t>
            </w:r>
          </w:p>
        </w:tc>
        <w:tc>
          <w:tcPr>
            <w:tcW w:w="393"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26,4</w:t>
            </w:r>
          </w:p>
        </w:tc>
        <w:tc>
          <w:tcPr>
            <w:tcW w:w="450" w:type="pct"/>
            <w:vAlign w:val="center"/>
          </w:tcPr>
          <w:p w:rsidR="00871EB7" w:rsidRPr="00CA5D70" w:rsidRDefault="00871EB7" w:rsidP="00871EB7">
            <w:pPr>
              <w:spacing w:before="60" w:after="60" w:line="240" w:lineRule="auto"/>
              <w:jc w:val="center"/>
              <w:rPr>
                <w:rFonts w:cs="Times New Roman"/>
                <w:bCs/>
                <w:sz w:val="24"/>
                <w:szCs w:val="24"/>
              </w:rPr>
            </w:pPr>
            <w:r w:rsidRPr="00CA5D70">
              <w:rPr>
                <w:rFonts w:cs="Times New Roman"/>
                <w:bCs/>
                <w:sz w:val="24"/>
                <w:szCs w:val="24"/>
              </w:rPr>
              <w:t>25,7</w:t>
            </w:r>
          </w:p>
        </w:tc>
        <w:tc>
          <w:tcPr>
            <w:tcW w:w="419" w:type="pct"/>
            <w:vAlign w:val="center"/>
          </w:tcPr>
          <w:p w:rsidR="00871EB7" w:rsidRPr="00CA5D70" w:rsidRDefault="00871EB7" w:rsidP="00871EB7">
            <w:pPr>
              <w:spacing w:before="60" w:after="60" w:line="240" w:lineRule="auto"/>
              <w:jc w:val="center"/>
              <w:rPr>
                <w:rFonts w:cs="Times New Roman"/>
                <w:bCs/>
                <w:sz w:val="24"/>
                <w:szCs w:val="24"/>
              </w:rPr>
            </w:pPr>
            <w:r w:rsidRPr="00CA5D70">
              <w:rPr>
                <w:rFonts w:cs="Times New Roman"/>
                <w:bCs/>
                <w:sz w:val="24"/>
                <w:szCs w:val="24"/>
              </w:rPr>
              <w:t>25,3</w:t>
            </w:r>
          </w:p>
        </w:tc>
        <w:tc>
          <w:tcPr>
            <w:tcW w:w="419" w:type="pct"/>
          </w:tcPr>
          <w:p w:rsidR="00871EB7" w:rsidRPr="00CA5D70" w:rsidRDefault="00871EB7" w:rsidP="00871EB7">
            <w:pPr>
              <w:spacing w:before="60" w:after="60" w:line="240" w:lineRule="auto"/>
              <w:jc w:val="center"/>
              <w:rPr>
                <w:rFonts w:cs="Times New Roman"/>
                <w:bCs/>
                <w:sz w:val="24"/>
                <w:szCs w:val="24"/>
              </w:rPr>
            </w:pPr>
            <w:r w:rsidRPr="00CA5D70">
              <w:rPr>
                <w:rFonts w:cs="Times New Roman"/>
                <w:bCs/>
                <w:sz w:val="24"/>
                <w:szCs w:val="24"/>
              </w:rPr>
              <w:t>25,4</w:t>
            </w:r>
          </w:p>
        </w:tc>
        <w:tc>
          <w:tcPr>
            <w:tcW w:w="389"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26,5</w:t>
            </w:r>
          </w:p>
        </w:tc>
        <w:tc>
          <w:tcPr>
            <w:tcW w:w="390"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26,0</w:t>
            </w:r>
          </w:p>
        </w:tc>
        <w:tc>
          <w:tcPr>
            <w:tcW w:w="390" w:type="pct"/>
            <w:vAlign w:val="center"/>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27,5</w:t>
            </w:r>
          </w:p>
        </w:tc>
        <w:tc>
          <w:tcPr>
            <w:tcW w:w="390" w:type="pct"/>
          </w:tcPr>
          <w:p w:rsidR="00871EB7" w:rsidRPr="00CA5D70" w:rsidRDefault="00871EB7" w:rsidP="00871EB7">
            <w:pPr>
              <w:spacing w:before="60" w:after="60" w:line="240" w:lineRule="auto"/>
              <w:ind w:left="-57" w:right="-57"/>
              <w:jc w:val="center"/>
              <w:rPr>
                <w:rFonts w:cs="Times New Roman"/>
                <w:bCs/>
                <w:sz w:val="24"/>
                <w:szCs w:val="24"/>
              </w:rPr>
            </w:pPr>
            <w:r w:rsidRPr="00CA5D70">
              <w:rPr>
                <w:rFonts w:cs="Times New Roman"/>
                <w:bCs/>
                <w:sz w:val="24"/>
                <w:szCs w:val="24"/>
              </w:rPr>
              <w:t>25,1</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lastRenderedPageBreak/>
              <w:t>Tháng 1</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19,3</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18,5</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19,4</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20,8</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21,2</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19,8</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20,2</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22,1</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18,0</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bCs/>
                <w:sz w:val="24"/>
                <w:szCs w:val="24"/>
              </w:rPr>
              <w:t>21,3</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2</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22,8</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20,0</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22,1</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18,4</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20,5</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24,3</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22,3</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21,5</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18,6</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3</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24,3</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22,6</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25,5</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21,9</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23,5</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22,7</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25,4</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25,4</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24,5</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24,1</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4</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26,0</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26,9</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26,4</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27,2</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26,2</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28,9</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24,4</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27,0</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24,6</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5</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29,1</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30,4</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31,7</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29,3</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28,0</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29,9</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30,0</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29,8</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26,9</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6</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28,8</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30,8</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30,9</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30,8</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30,3</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30,0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31,8</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31,2</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31,2</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30,3</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7</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28,3</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30,0</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28,8</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30,0</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28,6</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28,8</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30,5</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30,6</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30,1</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29,5</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8</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28,4</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29,4</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29,6</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29,7</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29,4</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28,9</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29,1</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29,2</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30,5</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28,6</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9</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26,6</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28,5</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29,3</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28,5</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28,8</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28,4</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26,8</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29,0</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27,4</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27,6</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24,6</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25,7</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25,7</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26,9</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25,3</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26,0</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26,3</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25,0</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24,9</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24,5</w:t>
            </w:r>
          </w:p>
        </w:tc>
      </w:tr>
      <w:tr w:rsidR="00871EB7" w:rsidRPr="00CA5D70" w:rsidTr="00871EB7">
        <w:trPr>
          <w:cantSplit/>
          <w:trHeight w:val="55"/>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11</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23,1</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24,9</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26,0</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24,4</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22,3</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24,5</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23,6</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23,6</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22,8</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25,2</w:t>
            </w:r>
          </w:p>
        </w:tc>
      </w:tr>
      <w:tr w:rsidR="00871EB7" w:rsidRPr="00CA5D70" w:rsidTr="00871EB7">
        <w:trPr>
          <w:cantSplit/>
          <w:trHeight w:val="340"/>
          <w:jc w:val="center"/>
        </w:trPr>
        <w:tc>
          <w:tcPr>
            <w:tcW w:w="985"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12</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18,1</w:t>
            </w:r>
          </w:p>
        </w:tc>
        <w:tc>
          <w:tcPr>
            <w:tcW w:w="388"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19,6</w:t>
            </w:r>
          </w:p>
        </w:tc>
        <w:tc>
          <w:tcPr>
            <w:tcW w:w="393"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21,9</w:t>
            </w:r>
          </w:p>
        </w:tc>
        <w:tc>
          <w:tcPr>
            <w:tcW w:w="450"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21,0</w:t>
            </w:r>
          </w:p>
        </w:tc>
        <w:tc>
          <w:tcPr>
            <w:tcW w:w="419"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19,7</w:t>
            </w:r>
          </w:p>
        </w:tc>
        <w:tc>
          <w:tcPr>
            <w:tcW w:w="419"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22,3</w:t>
            </w:r>
          </w:p>
        </w:tc>
        <w:tc>
          <w:tcPr>
            <w:tcW w:w="389"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21,5</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19,6</w:t>
            </w:r>
          </w:p>
        </w:tc>
        <w:tc>
          <w:tcPr>
            <w:tcW w:w="390"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20,1</w:t>
            </w:r>
          </w:p>
        </w:tc>
        <w:tc>
          <w:tcPr>
            <w:tcW w:w="390"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19,4</w:t>
            </w:r>
          </w:p>
        </w:tc>
      </w:tr>
    </w:tbl>
    <w:p w:rsidR="00DD19AA" w:rsidRPr="00445C9C" w:rsidRDefault="00DD19AA" w:rsidP="009C1DE8">
      <w:pPr>
        <w:pStyle w:val="abcd"/>
      </w:pPr>
      <w:r w:rsidRPr="00445C9C">
        <w:t>Độ ẩm</w:t>
      </w:r>
    </w:p>
    <w:p w:rsidR="00DD19AA" w:rsidRPr="00445C9C" w:rsidRDefault="00DD19AA" w:rsidP="009C1DE8">
      <w:pPr>
        <w:spacing w:line="276" w:lineRule="auto"/>
        <w:ind w:firstLine="567"/>
      </w:pPr>
      <w:r w:rsidRPr="00445C9C">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rsidR="00DD19AA" w:rsidRPr="00445C9C" w:rsidRDefault="00DD19AA" w:rsidP="00DD19AA">
      <w:pPr>
        <w:pStyle w:val="Danhmcbng"/>
      </w:pPr>
      <w:bookmarkStart w:id="517" w:name="_Toc432488380"/>
      <w:bookmarkStart w:id="518" w:name="_Toc432488732"/>
      <w:bookmarkStart w:id="519" w:name="_Toc432489534"/>
      <w:bookmarkStart w:id="520" w:name="_Toc432490126"/>
      <w:bookmarkStart w:id="521" w:name="_Toc434558393"/>
      <w:bookmarkStart w:id="522" w:name="_Toc465322356"/>
      <w:bookmarkStart w:id="523" w:name="_Toc501458890"/>
      <w:bookmarkStart w:id="524" w:name="_Toc519003503"/>
      <w:bookmarkStart w:id="525" w:name="_Toc524362919"/>
      <w:bookmarkStart w:id="526" w:name="_Toc2318186"/>
      <w:bookmarkStart w:id="527" w:name="_Toc21102282"/>
      <w:bookmarkStart w:id="528" w:name="_Toc21159131"/>
      <w:bookmarkStart w:id="529" w:name="_Toc21672972"/>
      <w:bookmarkStart w:id="530" w:name="_Toc23431062"/>
      <w:bookmarkStart w:id="531" w:name="_Toc35929982"/>
      <w:bookmarkStart w:id="532" w:name="_Toc35930154"/>
      <w:bookmarkStart w:id="533" w:name="_Toc35937832"/>
      <w:bookmarkStart w:id="534" w:name="_Toc37507348"/>
      <w:bookmarkStart w:id="535" w:name="_Toc37507572"/>
      <w:bookmarkStart w:id="536" w:name="_Toc39736911"/>
      <w:bookmarkStart w:id="537" w:name="_Toc39737543"/>
      <w:bookmarkStart w:id="538" w:name="_Toc89262199"/>
      <w:bookmarkStart w:id="539" w:name="_Toc158045327"/>
      <w:r w:rsidRPr="00445C9C">
        <w:t>Độ ẩm trung bình các tháng qua các năm (Đơn vị: %</w:t>
      </w:r>
      <w:bookmarkEnd w:id="517"/>
      <w:bookmarkEnd w:id="518"/>
      <w:bookmarkEnd w:id="519"/>
      <w:bookmarkEnd w:id="520"/>
      <w:bookmarkEnd w:id="521"/>
      <w:bookmarkEnd w:id="522"/>
      <w:bookmarkEnd w:id="523"/>
      <w:bookmarkEnd w:id="524"/>
      <w:bookmarkEnd w:id="525"/>
      <w:r w:rsidRPr="00445C9C">
        <w:t>)</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Style w:val="TableGrid10"/>
        <w:tblW w:w="4842" w:type="pct"/>
        <w:tblLook w:val="0000" w:firstRow="0" w:lastRow="0" w:firstColumn="0" w:lastColumn="0" w:noHBand="0" w:noVBand="0"/>
      </w:tblPr>
      <w:tblGrid>
        <w:gridCol w:w="1722"/>
        <w:gridCol w:w="731"/>
        <w:gridCol w:w="732"/>
        <w:gridCol w:w="729"/>
        <w:gridCol w:w="729"/>
        <w:gridCol w:w="729"/>
        <w:gridCol w:w="729"/>
        <w:gridCol w:w="729"/>
        <w:gridCol w:w="729"/>
        <w:gridCol w:w="721"/>
        <w:gridCol w:w="714"/>
      </w:tblGrid>
      <w:tr w:rsidR="00871EB7" w:rsidRPr="00CA5D70" w:rsidTr="00871EB7">
        <w:trPr>
          <w:trHeight w:val="105"/>
        </w:trPr>
        <w:tc>
          <w:tcPr>
            <w:tcW w:w="958" w:type="pct"/>
          </w:tcPr>
          <w:p w:rsidR="00871EB7" w:rsidRPr="00CA5D70" w:rsidRDefault="00871EB7" w:rsidP="00871EB7">
            <w:pPr>
              <w:spacing w:before="60" w:after="60"/>
              <w:ind w:left="-57" w:right="-57"/>
              <w:jc w:val="center"/>
              <w:rPr>
                <w:b/>
                <w:sz w:val="24"/>
                <w:szCs w:val="24"/>
              </w:rPr>
            </w:pPr>
            <w:r w:rsidRPr="00CA5D70">
              <w:rPr>
                <w:b/>
                <w:sz w:val="24"/>
                <w:szCs w:val="24"/>
              </w:rPr>
              <w:t>Tháng\năm</w:t>
            </w:r>
          </w:p>
        </w:tc>
        <w:tc>
          <w:tcPr>
            <w:tcW w:w="407" w:type="pct"/>
          </w:tcPr>
          <w:p w:rsidR="00871EB7" w:rsidRPr="00CA5D70" w:rsidRDefault="00871EB7" w:rsidP="00871EB7">
            <w:pPr>
              <w:spacing w:before="60" w:after="60"/>
              <w:ind w:left="-57" w:right="-57"/>
              <w:jc w:val="center"/>
              <w:rPr>
                <w:b/>
                <w:sz w:val="24"/>
                <w:szCs w:val="24"/>
              </w:rPr>
            </w:pPr>
            <w:r w:rsidRPr="00CA5D70">
              <w:rPr>
                <w:b/>
                <w:sz w:val="24"/>
                <w:szCs w:val="24"/>
              </w:rPr>
              <w:t>2013</w:t>
            </w:r>
          </w:p>
        </w:tc>
        <w:tc>
          <w:tcPr>
            <w:tcW w:w="407" w:type="pct"/>
          </w:tcPr>
          <w:p w:rsidR="00871EB7" w:rsidRPr="00CA5D70" w:rsidRDefault="00871EB7" w:rsidP="00871EB7">
            <w:pPr>
              <w:spacing w:before="60" w:after="60"/>
              <w:ind w:left="-57" w:right="-57"/>
              <w:jc w:val="center"/>
              <w:rPr>
                <w:b/>
                <w:sz w:val="24"/>
                <w:szCs w:val="24"/>
              </w:rPr>
            </w:pPr>
            <w:r w:rsidRPr="00CA5D70">
              <w:rPr>
                <w:b/>
                <w:sz w:val="24"/>
                <w:szCs w:val="24"/>
              </w:rPr>
              <w:t>2014</w:t>
            </w:r>
          </w:p>
        </w:tc>
        <w:tc>
          <w:tcPr>
            <w:tcW w:w="405" w:type="pct"/>
          </w:tcPr>
          <w:p w:rsidR="00871EB7" w:rsidRPr="00CA5D70" w:rsidRDefault="00871EB7" w:rsidP="00871EB7">
            <w:pPr>
              <w:spacing w:before="60" w:after="60"/>
              <w:ind w:left="-57" w:right="-57"/>
              <w:jc w:val="center"/>
              <w:rPr>
                <w:b/>
                <w:sz w:val="24"/>
                <w:szCs w:val="24"/>
              </w:rPr>
            </w:pPr>
            <w:r w:rsidRPr="00CA5D70">
              <w:rPr>
                <w:b/>
                <w:sz w:val="24"/>
                <w:szCs w:val="24"/>
              </w:rPr>
              <w:t>2015</w:t>
            </w:r>
          </w:p>
        </w:tc>
        <w:tc>
          <w:tcPr>
            <w:tcW w:w="405" w:type="pct"/>
          </w:tcPr>
          <w:p w:rsidR="00871EB7" w:rsidRPr="00CA5D70" w:rsidRDefault="00871EB7" w:rsidP="00871EB7">
            <w:pPr>
              <w:autoSpaceDE w:val="0"/>
              <w:autoSpaceDN w:val="0"/>
              <w:adjustRightInd w:val="0"/>
              <w:spacing w:before="60" w:after="60"/>
              <w:ind w:left="-57" w:right="-57"/>
              <w:jc w:val="center"/>
              <w:rPr>
                <w:b/>
                <w:sz w:val="24"/>
                <w:szCs w:val="24"/>
              </w:rPr>
            </w:pPr>
            <w:r w:rsidRPr="00CA5D70">
              <w:rPr>
                <w:b/>
                <w:sz w:val="24"/>
                <w:szCs w:val="24"/>
              </w:rPr>
              <w:t>2016</w:t>
            </w:r>
          </w:p>
        </w:tc>
        <w:tc>
          <w:tcPr>
            <w:tcW w:w="405" w:type="pct"/>
          </w:tcPr>
          <w:p w:rsidR="00871EB7" w:rsidRPr="00CA5D70" w:rsidRDefault="00871EB7" w:rsidP="00871EB7">
            <w:pPr>
              <w:spacing w:before="60" w:after="60"/>
              <w:ind w:left="-57" w:right="-57"/>
              <w:jc w:val="center"/>
              <w:rPr>
                <w:b/>
                <w:sz w:val="24"/>
                <w:szCs w:val="24"/>
              </w:rPr>
            </w:pPr>
            <w:r w:rsidRPr="00CA5D70">
              <w:rPr>
                <w:b/>
                <w:sz w:val="24"/>
                <w:szCs w:val="24"/>
              </w:rPr>
              <w:t>2017</w:t>
            </w:r>
          </w:p>
        </w:tc>
        <w:tc>
          <w:tcPr>
            <w:tcW w:w="405" w:type="pct"/>
          </w:tcPr>
          <w:p w:rsidR="00871EB7" w:rsidRPr="00CA5D70" w:rsidRDefault="00871EB7" w:rsidP="00871EB7">
            <w:pPr>
              <w:spacing w:before="60" w:after="60"/>
              <w:ind w:left="-57" w:right="-57"/>
              <w:jc w:val="center"/>
              <w:rPr>
                <w:b/>
                <w:sz w:val="24"/>
                <w:szCs w:val="24"/>
              </w:rPr>
            </w:pPr>
            <w:r w:rsidRPr="00CA5D70">
              <w:rPr>
                <w:b/>
                <w:sz w:val="24"/>
                <w:szCs w:val="24"/>
              </w:rPr>
              <w:t>2018</w:t>
            </w:r>
          </w:p>
        </w:tc>
        <w:tc>
          <w:tcPr>
            <w:tcW w:w="405" w:type="pct"/>
          </w:tcPr>
          <w:p w:rsidR="00871EB7" w:rsidRPr="00CA5D70" w:rsidRDefault="00871EB7" w:rsidP="00871EB7">
            <w:pPr>
              <w:spacing w:before="60" w:after="60"/>
              <w:ind w:left="-57" w:right="-57"/>
              <w:jc w:val="center"/>
              <w:rPr>
                <w:b/>
                <w:sz w:val="24"/>
                <w:szCs w:val="24"/>
              </w:rPr>
            </w:pPr>
            <w:r w:rsidRPr="00CA5D70">
              <w:rPr>
                <w:b/>
                <w:sz w:val="24"/>
                <w:szCs w:val="24"/>
              </w:rPr>
              <w:t>2019</w:t>
            </w:r>
          </w:p>
        </w:tc>
        <w:tc>
          <w:tcPr>
            <w:tcW w:w="405" w:type="pct"/>
          </w:tcPr>
          <w:p w:rsidR="00871EB7" w:rsidRPr="00CA5D70" w:rsidRDefault="00871EB7" w:rsidP="00871EB7">
            <w:pPr>
              <w:spacing w:before="60" w:after="60"/>
              <w:ind w:left="-57" w:right="-57"/>
              <w:jc w:val="center"/>
              <w:rPr>
                <w:b/>
                <w:sz w:val="24"/>
                <w:szCs w:val="24"/>
              </w:rPr>
            </w:pPr>
            <w:r w:rsidRPr="00CA5D70">
              <w:rPr>
                <w:b/>
                <w:sz w:val="24"/>
                <w:szCs w:val="24"/>
              </w:rPr>
              <w:t>2020</w:t>
            </w:r>
          </w:p>
        </w:tc>
        <w:tc>
          <w:tcPr>
            <w:tcW w:w="401" w:type="pct"/>
          </w:tcPr>
          <w:p w:rsidR="00871EB7" w:rsidRPr="00CA5D70" w:rsidRDefault="00871EB7" w:rsidP="00871EB7">
            <w:pPr>
              <w:spacing w:before="60" w:after="60"/>
              <w:ind w:left="-57" w:right="-57"/>
              <w:jc w:val="center"/>
              <w:rPr>
                <w:b/>
                <w:sz w:val="24"/>
                <w:szCs w:val="24"/>
              </w:rPr>
            </w:pPr>
            <w:r w:rsidRPr="00CA5D70">
              <w:rPr>
                <w:b/>
                <w:sz w:val="24"/>
                <w:szCs w:val="24"/>
              </w:rPr>
              <w:t>2021</w:t>
            </w:r>
          </w:p>
        </w:tc>
        <w:tc>
          <w:tcPr>
            <w:tcW w:w="397" w:type="pct"/>
          </w:tcPr>
          <w:p w:rsidR="00871EB7" w:rsidRPr="00CA5D70" w:rsidRDefault="00871EB7" w:rsidP="00871EB7">
            <w:pPr>
              <w:spacing w:before="60" w:after="60"/>
              <w:ind w:left="-57" w:right="-57"/>
              <w:jc w:val="center"/>
              <w:rPr>
                <w:b/>
                <w:sz w:val="24"/>
                <w:szCs w:val="24"/>
              </w:rPr>
            </w:pPr>
            <w:r w:rsidRPr="00CA5D70">
              <w:rPr>
                <w:b/>
                <w:sz w:val="24"/>
                <w:szCs w:val="24"/>
              </w:rPr>
              <w:t>2022</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Bình quân năm</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84,5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85,4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81</w:t>
            </w:r>
          </w:p>
        </w:tc>
        <w:tc>
          <w:tcPr>
            <w:tcW w:w="405" w:type="pct"/>
            <w:vAlign w:val="bottom"/>
          </w:tcPr>
          <w:p w:rsidR="00871EB7" w:rsidRPr="00CA5D70" w:rsidRDefault="00871EB7" w:rsidP="00871EB7">
            <w:pPr>
              <w:spacing w:before="60" w:after="60"/>
              <w:ind w:left="-57" w:right="-57"/>
              <w:jc w:val="center"/>
              <w:rPr>
                <w:sz w:val="24"/>
                <w:szCs w:val="24"/>
              </w:rPr>
            </w:pPr>
            <w:r w:rsidRPr="00CA5D70">
              <w:rPr>
                <w:sz w:val="24"/>
                <w:szCs w:val="24"/>
              </w:rPr>
              <w:t>83</w:t>
            </w:r>
          </w:p>
        </w:tc>
        <w:tc>
          <w:tcPr>
            <w:tcW w:w="401" w:type="pct"/>
            <w:vAlign w:val="bottom"/>
          </w:tcPr>
          <w:p w:rsidR="00871EB7" w:rsidRPr="00CA5D70" w:rsidRDefault="00871EB7" w:rsidP="00871EB7">
            <w:pPr>
              <w:spacing w:before="60" w:after="60"/>
              <w:ind w:left="-57" w:right="-57"/>
              <w:jc w:val="center"/>
              <w:rPr>
                <w:sz w:val="24"/>
                <w:szCs w:val="24"/>
              </w:rPr>
            </w:pPr>
            <w:r w:rsidRPr="00CA5D70">
              <w:rPr>
                <w:sz w:val="24"/>
                <w:szCs w:val="24"/>
              </w:rPr>
              <w:t>84</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86</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1</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91,2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91,8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89</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2</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90</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85,4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91,6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90</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3</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90,3</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87</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4</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83</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85,4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83,2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86</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84</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5</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80</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74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69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79,9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83,6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79</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81</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6</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74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71</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74,2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73,2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66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69</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68</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73</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br w:type="page"/>
              <w:t>Tháng 7</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83</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75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76,0</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80,2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68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71</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73</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80</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8</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84</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77,0</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78,4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78</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70</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81</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9</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79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83,4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83,0</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81</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83</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10</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90</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89,4</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87</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92</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88</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11</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93</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89,5</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92,3</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89</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91</w:t>
            </w:r>
          </w:p>
        </w:tc>
      </w:tr>
      <w:tr w:rsidR="00871EB7" w:rsidRPr="00CA5D70" w:rsidTr="00871EB7">
        <w:trPr>
          <w:trHeight w:val="105"/>
        </w:trPr>
        <w:tc>
          <w:tcPr>
            <w:tcW w:w="958" w:type="pct"/>
          </w:tcPr>
          <w:p w:rsidR="00871EB7" w:rsidRPr="00CA5D70" w:rsidRDefault="00871EB7" w:rsidP="00871EB7">
            <w:pPr>
              <w:spacing w:before="60" w:after="60"/>
              <w:ind w:left="-57" w:right="-57"/>
              <w:jc w:val="center"/>
              <w:rPr>
                <w:sz w:val="24"/>
                <w:szCs w:val="24"/>
              </w:rPr>
            </w:pPr>
            <w:r w:rsidRPr="00CA5D70">
              <w:rPr>
                <w:sz w:val="24"/>
                <w:szCs w:val="24"/>
              </w:rPr>
              <w:t>Tháng 12</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85</w:t>
            </w:r>
          </w:p>
        </w:tc>
        <w:tc>
          <w:tcPr>
            <w:tcW w:w="407"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93,6</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82</w:t>
            </w:r>
          </w:p>
        </w:tc>
        <w:tc>
          <w:tcPr>
            <w:tcW w:w="405"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401" w:type="pct"/>
          </w:tcPr>
          <w:p w:rsidR="00871EB7" w:rsidRPr="00CA5D70" w:rsidRDefault="00871EB7" w:rsidP="00871EB7">
            <w:pPr>
              <w:spacing w:before="60" w:after="60"/>
              <w:ind w:left="-57" w:right="-57"/>
              <w:jc w:val="center"/>
              <w:rPr>
                <w:sz w:val="24"/>
                <w:szCs w:val="24"/>
              </w:rPr>
            </w:pPr>
            <w:r w:rsidRPr="00CA5D70">
              <w:rPr>
                <w:sz w:val="24"/>
                <w:szCs w:val="24"/>
              </w:rPr>
              <w:t>91</w:t>
            </w:r>
          </w:p>
        </w:tc>
        <w:tc>
          <w:tcPr>
            <w:tcW w:w="397" w:type="pct"/>
          </w:tcPr>
          <w:p w:rsidR="00871EB7" w:rsidRPr="00CA5D70" w:rsidRDefault="00871EB7" w:rsidP="00871EB7">
            <w:pPr>
              <w:spacing w:before="60" w:after="60"/>
              <w:ind w:left="-57" w:right="-57"/>
              <w:jc w:val="center"/>
              <w:rPr>
                <w:sz w:val="24"/>
                <w:szCs w:val="24"/>
              </w:rPr>
            </w:pPr>
            <w:r w:rsidRPr="00CA5D70">
              <w:rPr>
                <w:sz w:val="24"/>
                <w:szCs w:val="24"/>
              </w:rPr>
              <w:t>91</w:t>
            </w:r>
          </w:p>
        </w:tc>
      </w:tr>
    </w:tbl>
    <w:p w:rsidR="00DD19AA" w:rsidRPr="00445C9C" w:rsidRDefault="00DD19AA" w:rsidP="009C1DE8">
      <w:pPr>
        <w:pStyle w:val="abcd"/>
      </w:pPr>
      <w:r w:rsidRPr="00445C9C">
        <w:lastRenderedPageBreak/>
        <w:t>Bức xạ mặt trời - số giờ nắng</w:t>
      </w:r>
    </w:p>
    <w:p w:rsidR="005F4659" w:rsidRPr="00445C9C" w:rsidRDefault="00DD19AA" w:rsidP="009C1DE8">
      <w:pPr>
        <w:spacing w:line="276" w:lineRule="auto"/>
        <w:ind w:firstLine="562"/>
      </w:pPr>
      <w:bookmarkStart w:id="540" w:name="_Toc432488381"/>
      <w:bookmarkStart w:id="541" w:name="_Toc432488733"/>
      <w:bookmarkStart w:id="542" w:name="_Toc432489535"/>
      <w:bookmarkStart w:id="543" w:name="_Toc432490127"/>
      <w:bookmarkStart w:id="544" w:name="_Toc434558394"/>
      <w:bookmarkStart w:id="545" w:name="_Toc465322357"/>
      <w:bookmarkStart w:id="546" w:name="_Toc501458891"/>
      <w:bookmarkStart w:id="547" w:name="_Toc519003504"/>
      <w:r w:rsidRPr="00445C9C">
        <w:t>Tổng bức xạ lớn nhất rơi vào các tháng mùa hạ, trung bình hàng năm đạt từ 128÷133 Kcal/cm</w:t>
      </w:r>
      <w:r w:rsidRPr="00445C9C">
        <w:rPr>
          <w:vertAlign w:val="superscript"/>
        </w:rPr>
        <w:t>2</w:t>
      </w:r>
      <w:r w:rsidRPr="00445C9C">
        <w:t xml:space="preserve">. Với số giờ nắng phân hóa không đều trong năm, những tháng mùa hạ thường có số giờ nắng cao gấp 2 đến 3 lần mùa đông. </w:t>
      </w:r>
      <w:bookmarkEnd w:id="540"/>
      <w:bookmarkEnd w:id="541"/>
      <w:bookmarkEnd w:id="542"/>
      <w:bookmarkEnd w:id="543"/>
      <w:bookmarkEnd w:id="544"/>
      <w:bookmarkEnd w:id="545"/>
      <w:bookmarkEnd w:id="546"/>
      <w:bookmarkEnd w:id="547"/>
      <w:r w:rsidRPr="00445C9C">
        <w:t>Các tháng có số giờ nắng thường vào tháng 5, 6, 7, 8 đạt trên 200 giờ.</w:t>
      </w:r>
      <w:r w:rsidR="00ED651B" w:rsidRPr="00445C9C">
        <w:t xml:space="preserve"> </w:t>
      </w:r>
    </w:p>
    <w:p w:rsidR="00DD19AA" w:rsidRPr="00445C9C" w:rsidRDefault="00DD19AA" w:rsidP="00EA52EE">
      <w:pPr>
        <w:pStyle w:val="Danhmcbng"/>
      </w:pPr>
      <w:bookmarkStart w:id="548" w:name="_Toc231805332"/>
      <w:bookmarkStart w:id="549" w:name="_Toc239044615"/>
      <w:bookmarkStart w:id="550" w:name="_Toc311529254"/>
      <w:bookmarkStart w:id="551" w:name="_Toc312044738"/>
      <w:bookmarkStart w:id="552" w:name="_Toc312046735"/>
      <w:bookmarkStart w:id="553" w:name="_Toc312081100"/>
      <w:bookmarkStart w:id="554" w:name="_Toc312081350"/>
      <w:bookmarkStart w:id="555" w:name="_Toc312081956"/>
      <w:bookmarkStart w:id="556" w:name="_Toc318804448"/>
      <w:bookmarkStart w:id="557" w:name="_Toc318960925"/>
      <w:bookmarkStart w:id="558" w:name="_Toc319755060"/>
      <w:bookmarkStart w:id="559" w:name="_Toc319763799"/>
      <w:bookmarkStart w:id="560" w:name="_Toc320280212"/>
      <w:bookmarkStart w:id="561" w:name="_Toc320860628"/>
      <w:bookmarkStart w:id="562" w:name="_Toc320869305"/>
      <w:bookmarkStart w:id="563" w:name="_Toc320869563"/>
      <w:bookmarkStart w:id="564" w:name="_Toc320880346"/>
      <w:bookmarkStart w:id="565" w:name="_Toc332873144"/>
      <w:bookmarkStart w:id="566" w:name="_Toc332873253"/>
      <w:bookmarkStart w:id="567" w:name="_Toc332874102"/>
      <w:bookmarkStart w:id="568" w:name="_Toc342470121"/>
      <w:bookmarkStart w:id="569" w:name="_Toc342488185"/>
      <w:bookmarkStart w:id="570" w:name="_Toc346798737"/>
      <w:bookmarkStart w:id="571" w:name="_Toc346800376"/>
      <w:bookmarkStart w:id="572" w:name="_Toc360613576"/>
      <w:bookmarkStart w:id="573" w:name="_Toc372640936"/>
      <w:bookmarkStart w:id="574" w:name="_Toc398189732"/>
      <w:bookmarkStart w:id="575" w:name="_Toc402299868"/>
      <w:bookmarkStart w:id="576" w:name="_Toc402303392"/>
      <w:bookmarkStart w:id="577" w:name="_Toc401923319"/>
      <w:bookmarkStart w:id="578" w:name="_Toc411151501"/>
      <w:bookmarkStart w:id="579" w:name="_Toc429147606"/>
      <w:bookmarkStart w:id="580" w:name="_Toc429147755"/>
      <w:bookmarkStart w:id="581" w:name="_Toc429148094"/>
      <w:bookmarkStart w:id="582" w:name="_Toc430265001"/>
      <w:bookmarkStart w:id="583" w:name="_Toc430593586"/>
      <w:bookmarkStart w:id="584" w:name="_Toc430593803"/>
      <w:bookmarkStart w:id="585" w:name="_Toc488529102"/>
      <w:bookmarkStart w:id="586" w:name="_Toc518541279"/>
      <w:bookmarkStart w:id="587" w:name="_Toc525286987"/>
      <w:bookmarkStart w:id="588" w:name="_Toc529977936"/>
      <w:bookmarkStart w:id="589" w:name="_Toc530054022"/>
      <w:bookmarkStart w:id="590" w:name="_Toc6065392"/>
      <w:bookmarkStart w:id="591" w:name="_Toc6065467"/>
      <w:bookmarkStart w:id="592" w:name="_Toc6298899"/>
      <w:bookmarkStart w:id="593" w:name="_Toc7074674"/>
      <w:bookmarkStart w:id="594" w:name="_Toc7074810"/>
      <w:bookmarkStart w:id="595" w:name="_Toc15478646"/>
      <w:bookmarkStart w:id="596" w:name="_Toc35929983"/>
      <w:bookmarkStart w:id="597" w:name="_Toc35930155"/>
      <w:bookmarkStart w:id="598" w:name="_Toc35937833"/>
      <w:bookmarkStart w:id="599" w:name="_Toc37507349"/>
      <w:bookmarkStart w:id="600" w:name="_Toc37507573"/>
      <w:bookmarkStart w:id="601" w:name="_Toc39736912"/>
      <w:bookmarkStart w:id="602" w:name="_Toc39737544"/>
      <w:bookmarkStart w:id="603" w:name="_Toc89262200"/>
      <w:bookmarkStart w:id="604" w:name="_Toc158045328"/>
      <w:r w:rsidRPr="00445C9C">
        <w:t>Số giờ nắng các tháng trong năm (Đơn vị: giờ)</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6"/>
        <w:gridCol w:w="791"/>
        <w:gridCol w:w="793"/>
        <w:gridCol w:w="730"/>
        <w:gridCol w:w="793"/>
        <w:gridCol w:w="793"/>
        <w:gridCol w:w="793"/>
        <w:gridCol w:w="793"/>
        <w:gridCol w:w="793"/>
        <w:gridCol w:w="788"/>
        <w:gridCol w:w="784"/>
      </w:tblGrid>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ind w:left="-38" w:right="-10"/>
              <w:jc w:val="center"/>
              <w:rPr>
                <w:rFonts w:cs="Times New Roman"/>
                <w:b/>
                <w:sz w:val="24"/>
                <w:szCs w:val="24"/>
              </w:rPr>
            </w:pPr>
            <w:r w:rsidRPr="00CA5D70">
              <w:rPr>
                <w:rFonts w:cs="Times New Roman"/>
                <w:b/>
                <w:sz w:val="24"/>
                <w:szCs w:val="24"/>
              </w:rPr>
              <w:t>Tháng\năm</w:t>
            </w:r>
          </w:p>
        </w:tc>
        <w:tc>
          <w:tcPr>
            <w:tcW w:w="426" w:type="pct"/>
            <w:vAlign w:val="center"/>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2013</w:t>
            </w:r>
          </w:p>
        </w:tc>
        <w:tc>
          <w:tcPr>
            <w:tcW w:w="427" w:type="pct"/>
            <w:vAlign w:val="center"/>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2014</w:t>
            </w:r>
          </w:p>
        </w:tc>
        <w:tc>
          <w:tcPr>
            <w:tcW w:w="393"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2015</w:t>
            </w:r>
          </w:p>
        </w:tc>
        <w:tc>
          <w:tcPr>
            <w:tcW w:w="427"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2016</w:t>
            </w:r>
          </w:p>
        </w:tc>
        <w:tc>
          <w:tcPr>
            <w:tcW w:w="427"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2017</w:t>
            </w:r>
          </w:p>
        </w:tc>
        <w:tc>
          <w:tcPr>
            <w:tcW w:w="427"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2018</w:t>
            </w:r>
          </w:p>
        </w:tc>
        <w:tc>
          <w:tcPr>
            <w:tcW w:w="427" w:type="pct"/>
            <w:vAlign w:val="center"/>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2019</w:t>
            </w:r>
          </w:p>
        </w:tc>
        <w:tc>
          <w:tcPr>
            <w:tcW w:w="427" w:type="pct"/>
            <w:vAlign w:val="center"/>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2020</w:t>
            </w:r>
          </w:p>
        </w:tc>
        <w:tc>
          <w:tcPr>
            <w:tcW w:w="424"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2021</w:t>
            </w:r>
          </w:p>
        </w:tc>
        <w:tc>
          <w:tcPr>
            <w:tcW w:w="423" w:type="pct"/>
          </w:tcPr>
          <w:p w:rsidR="00871EB7" w:rsidRPr="00CA5D70" w:rsidRDefault="00871EB7" w:rsidP="00871EB7">
            <w:pPr>
              <w:spacing w:before="60" w:after="60" w:line="240" w:lineRule="auto"/>
              <w:jc w:val="center"/>
              <w:rPr>
                <w:rFonts w:cs="Times New Roman"/>
                <w:b/>
                <w:bCs/>
                <w:sz w:val="24"/>
                <w:szCs w:val="24"/>
              </w:rPr>
            </w:pPr>
            <w:r w:rsidRPr="00CA5D70">
              <w:rPr>
                <w:rFonts w:cs="Times New Roman"/>
                <w:b/>
                <w:bCs/>
                <w:sz w:val="24"/>
                <w:szCs w:val="24"/>
              </w:rPr>
              <w:t>2022</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Cả năm</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1.545</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1.869</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2039</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1.744</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1.677</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1.804</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2.100</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2.033</w:t>
            </w:r>
          </w:p>
        </w:tc>
        <w:tc>
          <w:tcPr>
            <w:tcW w:w="424"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1.974</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1.787</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1</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65</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117</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121</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38</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87.6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35</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76</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172</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63</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115</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2</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86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98</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71</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94.6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67</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178</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185</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172</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3</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136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91</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59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102</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114</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123</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139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149</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129</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129</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4</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149</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177</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202</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192</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173.9</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175</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120</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210</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164</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5</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241</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269</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295</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250</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174</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272</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227</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246</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291</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169</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6</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222</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213</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272</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252</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255.6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173</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283</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275</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244</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275</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7</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190</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233</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111</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260</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179.6</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128</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237</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318</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241</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258</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8</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171</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194</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204</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212.9</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170</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145</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211</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257</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202</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9</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110</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192</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209</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164</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227.4</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227</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125</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224</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186</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165</w:t>
            </w:r>
          </w:p>
        </w:tc>
      </w:tr>
      <w:tr w:rsidR="00871EB7" w:rsidRPr="00CA5D70" w:rsidTr="00871EB7">
        <w:trPr>
          <w:cantSplit/>
          <w:trHeight w:val="15"/>
          <w:jc w:val="center"/>
        </w:trPr>
        <w:tc>
          <w:tcPr>
            <w:tcW w:w="773"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10</w:t>
            </w:r>
          </w:p>
        </w:tc>
        <w:tc>
          <w:tcPr>
            <w:tcW w:w="426"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95</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133</w:t>
            </w:r>
          </w:p>
        </w:tc>
        <w:tc>
          <w:tcPr>
            <w:tcW w:w="39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170</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128</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81.7</w:t>
            </w:r>
          </w:p>
        </w:tc>
        <w:tc>
          <w:tcPr>
            <w:tcW w:w="427"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209</w:t>
            </w:r>
          </w:p>
        </w:tc>
        <w:tc>
          <w:tcPr>
            <w:tcW w:w="427" w:type="pct"/>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233</w:t>
            </w:r>
          </w:p>
        </w:tc>
        <w:tc>
          <w:tcPr>
            <w:tcW w:w="427"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57</w:t>
            </w:r>
          </w:p>
        </w:tc>
        <w:tc>
          <w:tcPr>
            <w:tcW w:w="424" w:type="pct"/>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75</w:t>
            </w:r>
          </w:p>
        </w:tc>
        <w:tc>
          <w:tcPr>
            <w:tcW w:w="423" w:type="pct"/>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88</w:t>
            </w:r>
          </w:p>
        </w:tc>
      </w:tr>
      <w:tr w:rsidR="00871EB7" w:rsidRPr="00CA5D70" w:rsidTr="00871EB7">
        <w:trPr>
          <w:cantSplit/>
          <w:trHeight w:val="15"/>
          <w:jc w:val="center"/>
        </w:trPr>
        <w:tc>
          <w:tcPr>
            <w:tcW w:w="773" w:type="pct"/>
            <w:tcBorders>
              <w:bottom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11</w:t>
            </w:r>
          </w:p>
        </w:tc>
        <w:tc>
          <w:tcPr>
            <w:tcW w:w="426" w:type="pct"/>
            <w:tcBorders>
              <w:bottom w:val="single" w:sz="4" w:space="0" w:color="auto"/>
            </w:tcBorders>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60</w:t>
            </w:r>
          </w:p>
        </w:tc>
        <w:tc>
          <w:tcPr>
            <w:tcW w:w="427" w:type="pct"/>
            <w:tcBorders>
              <w:bottom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121</w:t>
            </w:r>
          </w:p>
        </w:tc>
        <w:tc>
          <w:tcPr>
            <w:tcW w:w="393" w:type="pct"/>
            <w:tcBorders>
              <w:bottom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168</w:t>
            </w:r>
          </w:p>
        </w:tc>
        <w:tc>
          <w:tcPr>
            <w:tcW w:w="427" w:type="pct"/>
            <w:tcBorders>
              <w:bottom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67</w:t>
            </w:r>
          </w:p>
        </w:tc>
        <w:tc>
          <w:tcPr>
            <w:tcW w:w="427" w:type="pct"/>
            <w:tcBorders>
              <w:bottom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43.6</w:t>
            </w:r>
          </w:p>
        </w:tc>
        <w:tc>
          <w:tcPr>
            <w:tcW w:w="427" w:type="pct"/>
            <w:tcBorders>
              <w:bottom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146</w:t>
            </w:r>
          </w:p>
        </w:tc>
        <w:tc>
          <w:tcPr>
            <w:tcW w:w="427" w:type="pct"/>
            <w:tcBorders>
              <w:bottom w:val="single" w:sz="4" w:space="0" w:color="auto"/>
            </w:tcBorders>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108</w:t>
            </w:r>
          </w:p>
        </w:tc>
        <w:tc>
          <w:tcPr>
            <w:tcW w:w="427" w:type="pct"/>
            <w:tcBorders>
              <w:bottom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60</w:t>
            </w:r>
          </w:p>
        </w:tc>
        <w:tc>
          <w:tcPr>
            <w:tcW w:w="424" w:type="pct"/>
            <w:tcBorders>
              <w:bottom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78</w:t>
            </w:r>
          </w:p>
        </w:tc>
        <w:tc>
          <w:tcPr>
            <w:tcW w:w="423" w:type="pct"/>
            <w:tcBorders>
              <w:bottom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149</w:t>
            </w:r>
          </w:p>
        </w:tc>
      </w:tr>
      <w:tr w:rsidR="00871EB7" w:rsidRPr="00CA5D70" w:rsidTr="00871EB7">
        <w:trPr>
          <w:cantSplit/>
          <w:trHeight w:val="229"/>
          <w:jc w:val="center"/>
        </w:trPr>
        <w:tc>
          <w:tcPr>
            <w:tcW w:w="773" w:type="pct"/>
            <w:tcBorders>
              <w:top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Tháng 12</w:t>
            </w:r>
          </w:p>
        </w:tc>
        <w:tc>
          <w:tcPr>
            <w:tcW w:w="426" w:type="pct"/>
            <w:tcBorders>
              <w:top w:val="single" w:sz="4" w:space="0" w:color="auto"/>
            </w:tcBorders>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19</w:t>
            </w:r>
          </w:p>
        </w:tc>
        <w:tc>
          <w:tcPr>
            <w:tcW w:w="427" w:type="pct"/>
            <w:tcBorders>
              <w:top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31</w:t>
            </w:r>
          </w:p>
        </w:tc>
        <w:tc>
          <w:tcPr>
            <w:tcW w:w="393" w:type="pct"/>
            <w:tcBorders>
              <w:top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94</w:t>
            </w:r>
          </w:p>
        </w:tc>
        <w:tc>
          <w:tcPr>
            <w:tcW w:w="427" w:type="pct"/>
            <w:tcBorders>
              <w:top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w:t>
            </w:r>
          </w:p>
        </w:tc>
        <w:tc>
          <w:tcPr>
            <w:tcW w:w="427" w:type="pct"/>
            <w:tcBorders>
              <w:top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32.1</w:t>
            </w:r>
          </w:p>
        </w:tc>
        <w:tc>
          <w:tcPr>
            <w:tcW w:w="427" w:type="pct"/>
            <w:tcBorders>
              <w:top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79</w:t>
            </w:r>
          </w:p>
        </w:tc>
        <w:tc>
          <w:tcPr>
            <w:tcW w:w="427" w:type="pct"/>
            <w:tcBorders>
              <w:top w:val="single" w:sz="4" w:space="0" w:color="auto"/>
            </w:tcBorders>
            <w:vAlign w:val="bottom"/>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110</w:t>
            </w:r>
          </w:p>
        </w:tc>
        <w:tc>
          <w:tcPr>
            <w:tcW w:w="427" w:type="pct"/>
            <w:tcBorders>
              <w:top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16</w:t>
            </w:r>
          </w:p>
        </w:tc>
        <w:tc>
          <w:tcPr>
            <w:tcW w:w="424" w:type="pct"/>
            <w:tcBorders>
              <w:top w:val="single" w:sz="4" w:space="0" w:color="auto"/>
            </w:tcBorders>
            <w:vAlign w:val="center"/>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27</w:t>
            </w:r>
          </w:p>
        </w:tc>
        <w:tc>
          <w:tcPr>
            <w:tcW w:w="423" w:type="pct"/>
            <w:tcBorders>
              <w:top w:val="single" w:sz="4" w:space="0" w:color="auto"/>
            </w:tcBorders>
          </w:tcPr>
          <w:p w:rsidR="00871EB7" w:rsidRPr="00CA5D70" w:rsidRDefault="00871EB7" w:rsidP="00871EB7">
            <w:pPr>
              <w:spacing w:before="60" w:after="60" w:line="240" w:lineRule="auto"/>
              <w:jc w:val="center"/>
              <w:rPr>
                <w:rFonts w:cs="Times New Roman"/>
                <w:sz w:val="24"/>
                <w:szCs w:val="24"/>
              </w:rPr>
            </w:pPr>
            <w:r w:rsidRPr="00CA5D70">
              <w:rPr>
                <w:rFonts w:cs="Times New Roman"/>
                <w:sz w:val="24"/>
                <w:szCs w:val="24"/>
              </w:rPr>
              <w:t>49</w:t>
            </w:r>
          </w:p>
        </w:tc>
      </w:tr>
    </w:tbl>
    <w:p w:rsidR="00DD19AA" w:rsidRPr="00445C9C" w:rsidRDefault="00DD19AA" w:rsidP="00F83E62">
      <w:pPr>
        <w:pStyle w:val="abcd"/>
      </w:pPr>
      <w:r w:rsidRPr="00445C9C">
        <w:t>Lượng mưa</w:t>
      </w:r>
    </w:p>
    <w:p w:rsidR="005A6000" w:rsidRDefault="00DD19AA" w:rsidP="00D0480F">
      <w:pPr>
        <w:spacing w:line="276" w:lineRule="auto"/>
        <w:ind w:firstLine="567"/>
      </w:pPr>
      <w:r w:rsidRPr="00445C9C">
        <w:t xml:space="preserve">Trong khu vực lượng mưa nhiều tập trung vào tháng 9 đến tháng 12 (chiếm từ 65-75% lượng mưa cả năm). Số ngày mưa phân bố không đều, số ngày mưa trong năm dao động từ 154 - 190 ngày, trong các tháng cao điểm trung bình mỗi tháng có 17 - 18 ngày mưa, thường có kèm theo bão, gây lũ lụt làm ngập úng. Lượng mưa bình quân nhiều năm là </w:t>
      </w:r>
      <w:r w:rsidRPr="00445C9C">
        <w:rPr>
          <w:bCs/>
          <w:szCs w:val="23"/>
        </w:rPr>
        <w:t>2.453,8</w:t>
      </w:r>
      <w:r w:rsidRPr="00445C9C">
        <w:rPr>
          <w:bCs/>
        </w:rPr>
        <w:t xml:space="preserve"> </w:t>
      </w:r>
      <w:r w:rsidRPr="00445C9C">
        <w:t>mm. Lượng mưa trung bình trong tháng qua các năm được thể hiện như sau:</w:t>
      </w:r>
      <w:bookmarkStart w:id="605" w:name="_Toc432488382"/>
      <w:bookmarkStart w:id="606" w:name="_Toc432488734"/>
      <w:bookmarkStart w:id="607" w:name="_Toc432489536"/>
      <w:bookmarkStart w:id="608" w:name="_Toc432490128"/>
      <w:bookmarkStart w:id="609" w:name="_Toc434558395"/>
      <w:bookmarkStart w:id="610" w:name="_Toc465322358"/>
      <w:bookmarkStart w:id="611" w:name="_Toc501458892"/>
      <w:bookmarkStart w:id="612" w:name="_Toc519003505"/>
      <w:bookmarkStart w:id="613" w:name="_Toc524362921"/>
      <w:bookmarkStart w:id="614" w:name="_Toc2318188"/>
      <w:bookmarkStart w:id="615" w:name="_Toc21102284"/>
      <w:bookmarkStart w:id="616" w:name="_Toc21159133"/>
      <w:bookmarkStart w:id="617" w:name="_Toc21672973"/>
      <w:bookmarkStart w:id="618" w:name="_Toc23431063"/>
      <w:bookmarkStart w:id="619" w:name="_Toc35929984"/>
      <w:bookmarkStart w:id="620" w:name="_Toc35930156"/>
      <w:bookmarkStart w:id="621" w:name="_Toc35937834"/>
      <w:bookmarkStart w:id="622" w:name="_Toc37507350"/>
      <w:bookmarkStart w:id="623" w:name="_Toc37507574"/>
      <w:bookmarkStart w:id="624" w:name="_Toc39736913"/>
      <w:bookmarkStart w:id="625" w:name="_Toc39737545"/>
      <w:bookmarkStart w:id="626" w:name="_Toc89262201"/>
    </w:p>
    <w:p w:rsidR="00DD19AA" w:rsidRDefault="00DD19AA" w:rsidP="00EA52EE">
      <w:pPr>
        <w:pStyle w:val="Danhmcbng"/>
      </w:pPr>
      <w:bookmarkStart w:id="627" w:name="_Toc158045329"/>
      <w:r w:rsidRPr="00445C9C">
        <w:rPr>
          <w:lang w:val="vi-VN"/>
        </w:rPr>
        <w:t>Lượng mưa trung bình của các tháng qua các năm (Đơn vị: mm)</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tbl>
      <w:tblPr>
        <w:tblW w:w="5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2"/>
        <w:gridCol w:w="882"/>
        <w:gridCol w:w="882"/>
        <w:gridCol w:w="882"/>
        <w:gridCol w:w="882"/>
        <w:gridCol w:w="882"/>
        <w:gridCol w:w="882"/>
        <w:gridCol w:w="882"/>
        <w:gridCol w:w="882"/>
        <w:gridCol w:w="882"/>
        <w:gridCol w:w="880"/>
      </w:tblGrid>
      <w:tr w:rsidR="00871EB7" w:rsidRPr="00CA5D70" w:rsidTr="00871EB7">
        <w:trPr>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Tháng/năm</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2013</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2014</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2015</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2016</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2017</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2018</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2019</w:t>
            </w:r>
          </w:p>
        </w:tc>
        <w:tc>
          <w:tcPr>
            <w:tcW w:w="432" w:type="pct"/>
            <w:vAlign w:val="center"/>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2020</w:t>
            </w:r>
          </w:p>
        </w:tc>
        <w:tc>
          <w:tcPr>
            <w:tcW w:w="432" w:type="pct"/>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2021</w:t>
            </w:r>
          </w:p>
        </w:tc>
        <w:tc>
          <w:tcPr>
            <w:tcW w:w="432" w:type="pct"/>
          </w:tcPr>
          <w:p w:rsidR="00871EB7" w:rsidRPr="00CA5D70" w:rsidRDefault="00871EB7" w:rsidP="00871EB7">
            <w:pPr>
              <w:spacing w:before="60" w:after="60" w:line="240" w:lineRule="auto"/>
              <w:ind w:left="-57" w:right="-57"/>
              <w:jc w:val="center"/>
              <w:rPr>
                <w:rFonts w:cs="Times New Roman"/>
                <w:b/>
                <w:sz w:val="24"/>
                <w:szCs w:val="24"/>
              </w:rPr>
            </w:pPr>
            <w:r w:rsidRPr="00CA5D70">
              <w:rPr>
                <w:rFonts w:cs="Times New Roman"/>
                <w:b/>
                <w:sz w:val="24"/>
                <w:szCs w:val="24"/>
              </w:rPr>
              <w:t>2022</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Cả năm</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2.681,4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1.699,4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1.947,0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2.533,8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2.557,5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2.315,4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2.166,1</w:t>
            </w:r>
          </w:p>
        </w:tc>
        <w:tc>
          <w:tcPr>
            <w:tcW w:w="432" w:type="pct"/>
            <w:vAlign w:val="bottom"/>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3.558,0</w:t>
            </w:r>
          </w:p>
        </w:tc>
        <w:tc>
          <w:tcPr>
            <w:tcW w:w="432" w:type="pct"/>
            <w:vAlign w:val="bottom"/>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2.595,1</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2.383,2</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11,6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46,2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90,4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71,8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53,3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73,1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65,4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97,3</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71,2</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35,3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17,7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39,9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37,8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78,3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38,2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33,8</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57,2</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50,5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19,5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12,5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43,7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51,5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33,8</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116,7</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61,0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29,6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158,9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89,2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35,9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139,0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0,5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44,5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83,2</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156,4</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93,1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20,6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102,0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98,7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57,9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81,7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17,3</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152,8</w:t>
            </w:r>
          </w:p>
        </w:tc>
      </w:tr>
      <w:tr w:rsidR="00871EB7" w:rsidRPr="00CA5D70" w:rsidTr="00871EB7">
        <w:trPr>
          <w:cantSplit/>
          <w:trHeight w:val="325"/>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lastRenderedPageBreak/>
              <w:t>Tháng 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282,2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143,5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97,2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94,2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115,5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46,2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63,0</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47,1</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154,7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93,9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114,5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75,4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421,2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260,4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97,5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18,3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21,6</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72,7</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8</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88,2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172,6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99,4</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99,2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57,5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34,1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383,0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128,0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42,7</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211,0</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767,6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63,5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300,3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443,6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374,9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211,7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611,1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87,7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752,2</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255,0</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572,0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462,7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427,3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558,2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394,6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447,6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374,7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2254,3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1.002,5</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724,6</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518,3</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381,9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482,1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483,2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648,0</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287,7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392,2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615,7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160,5</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200,0</w:t>
            </w:r>
          </w:p>
        </w:tc>
      </w:tr>
      <w:tr w:rsidR="00871EB7" w:rsidRPr="00CA5D70" w:rsidTr="00871EB7">
        <w:trPr>
          <w:cantSplit/>
          <w:trHeight w:val="20"/>
          <w:tblHeader/>
          <w:jc w:val="center"/>
        </w:trPr>
        <w:tc>
          <w:tcPr>
            <w:tcW w:w="681"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Tháng 12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46,9</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268,2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156,7</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448,1</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234,2</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747,5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92,6</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227,5</w:t>
            </w:r>
          </w:p>
        </w:tc>
        <w:tc>
          <w:tcPr>
            <w:tcW w:w="432" w:type="pct"/>
            <w:vAlign w:val="center"/>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273,3</w:t>
            </w:r>
          </w:p>
        </w:tc>
        <w:tc>
          <w:tcPr>
            <w:tcW w:w="432" w:type="pct"/>
          </w:tcPr>
          <w:p w:rsidR="00871EB7" w:rsidRPr="00CA5D70" w:rsidRDefault="00871EB7" w:rsidP="00871EB7">
            <w:pPr>
              <w:spacing w:before="60" w:after="60" w:line="240" w:lineRule="auto"/>
              <w:ind w:left="-57" w:right="-57"/>
              <w:jc w:val="center"/>
              <w:rPr>
                <w:rFonts w:cs="Times New Roman"/>
                <w:sz w:val="24"/>
                <w:szCs w:val="24"/>
              </w:rPr>
            </w:pPr>
            <w:r w:rsidRPr="00CA5D70">
              <w:rPr>
                <w:rFonts w:cs="Times New Roman"/>
                <w:sz w:val="24"/>
                <w:szCs w:val="24"/>
              </w:rPr>
              <w:t>318,5</w:t>
            </w:r>
          </w:p>
        </w:tc>
      </w:tr>
    </w:tbl>
    <w:p w:rsidR="00DD19AA" w:rsidRPr="00445C9C" w:rsidRDefault="00DD19AA" w:rsidP="00F86038">
      <w:pPr>
        <w:pStyle w:val="abcd"/>
      </w:pPr>
      <w:r w:rsidRPr="00445C9C">
        <w:t>Gió, bão</w:t>
      </w:r>
    </w:p>
    <w:p w:rsidR="00F36350" w:rsidRPr="00445C9C" w:rsidRDefault="00F36350" w:rsidP="00F36350">
      <w:pPr>
        <w:spacing w:line="276" w:lineRule="auto"/>
        <w:ind w:firstLine="567"/>
      </w:pPr>
      <w:r w:rsidRPr="00445C9C">
        <w:t xml:space="preserve">Trên toàn vùng Quảng Trị, hướng gió thịnh hành có sự thay đổi theo mùa rõ rệt. Nằm trong khu vực Đông Nam Á, Việt Nam nói chung và Quảng Trị nói riêng hàng năm có hai mùa gió chính: gió mùa Đông và gió mùa Hạ. Tuỳ theo từng nơi phụ thuộc vào điều kiện địa hình, hướng gió thịnh hành ở mỗi nơi có khác nhau. Hơn nữa, hướng gió thịnh hành là chỉ hướng gió tiêu biểu, rõ rệt và chiếm ưu thế trong những tháng giữa mùa gió. Đầu và cuối mùa là thời kỳ tranh chấp ưu thế trong những tháng chuyển tiếp. Thông thường là tháng </w:t>
      </w:r>
      <w:r w:rsidR="00EA1CFE">
        <w:t>4</w:t>
      </w:r>
      <w:r w:rsidRPr="00445C9C">
        <w:t xml:space="preserve"> và tháng </w:t>
      </w:r>
      <w:r w:rsidR="00EA1CFE">
        <w:t>10</w:t>
      </w:r>
      <w:r w:rsidRPr="00445C9C">
        <w:t>.</w:t>
      </w:r>
    </w:p>
    <w:p w:rsidR="00F36350" w:rsidRPr="00445C9C" w:rsidRDefault="00F36350" w:rsidP="00F36350">
      <w:pPr>
        <w:spacing w:line="276" w:lineRule="auto"/>
        <w:ind w:firstLine="567"/>
      </w:pPr>
      <w:r w:rsidRPr="00445C9C">
        <w:t xml:space="preserve">- Gió mùa Đông: Bắt đầu từ tháng </w:t>
      </w:r>
      <w:r w:rsidR="00EA1CFE">
        <w:t>11</w:t>
      </w:r>
      <w:r w:rsidRPr="00445C9C">
        <w:t xml:space="preserve"> và kết thúc vào tháng </w:t>
      </w:r>
      <w:r w:rsidR="00EA1CFE">
        <w:t>3</w:t>
      </w:r>
      <w:r w:rsidRPr="00445C9C">
        <w:t>. Mùa Đông hướng gió thịnh hành chủ yếu ở vùng đồng bằng ven biển và hải đảo là Tây Bắc, ở vùng núi thấp là hướng Đông. Tuy nhiên theo từng thời gian và địa hình của từng nơi, các hướng Đông Bắc xuất hiện với tần suất thấp hơn. Xen kẽ giữa hai đợt gió mùa Đông Bắc là những ngày gió Đông hoặc Đông Nam.</w:t>
      </w:r>
    </w:p>
    <w:p w:rsidR="00D95725" w:rsidRPr="00445C9C" w:rsidRDefault="00F36350" w:rsidP="00F36350">
      <w:pPr>
        <w:spacing w:line="276" w:lineRule="auto"/>
        <w:ind w:firstLine="567"/>
      </w:pPr>
      <w:r w:rsidRPr="00445C9C">
        <w:t xml:space="preserve">- Gió mùa Hạ: Bắt đầu từ tháng </w:t>
      </w:r>
      <w:r w:rsidR="00EA1CFE">
        <w:t>5</w:t>
      </w:r>
      <w:r w:rsidRPr="00445C9C">
        <w:t xml:space="preserve"> đến tháng </w:t>
      </w:r>
      <w:r w:rsidR="00EA1CFE">
        <w:t>9</w:t>
      </w:r>
      <w:r w:rsidRPr="00445C9C">
        <w:t>. Ở Quảng Trị hướng gió thịnh hành trong mùa hạ là hướng Tây Nam đối với vùng đồng bằng ven biển và hải đảo. Ở vùng núi thấp là hướng Tây, ngoài hướng Tây Nam và Tây, trong mùa còn thấy hướng gió khác thổi tới xen kẽ hướng Đông và Đông Nam</w:t>
      </w:r>
      <w:r w:rsidR="00D95725" w:rsidRPr="00445C9C">
        <w:t>.</w:t>
      </w:r>
    </w:p>
    <w:p w:rsidR="00F36350" w:rsidRPr="00445C9C" w:rsidRDefault="00F36350" w:rsidP="00F36350">
      <w:pPr>
        <w:spacing w:line="276" w:lineRule="auto"/>
        <w:ind w:firstLine="567"/>
        <w:rPr>
          <w:highlight w:val="yellow"/>
        </w:rPr>
      </w:pPr>
      <w:r w:rsidRPr="00445C9C">
        <w:rPr>
          <w:lang w:val="nb-NO"/>
        </w:rPr>
        <w:t xml:space="preserve">Mùa bão lũ thường là mùa mưa từ tháng 9 đến tháng 12. </w:t>
      </w:r>
      <w:r w:rsidRPr="00445C9C">
        <w:t>Bão thường xuất hiện vào mùa mưa, kèm theo gió mạnh và lốc xoáy gây thiệt hại nghiêm trọng đến người và tài sản của người dân. Trong khu vực dự án từ trước đến nay không xảy ra tình trạng lũ quét, chỉ chịu ảnh hưởng bởi mưa bão</w:t>
      </w:r>
      <w:r w:rsidR="0061587D" w:rsidRPr="00445C9C">
        <w:t>.</w:t>
      </w:r>
    </w:p>
    <w:p w:rsidR="00A86CD9" w:rsidRPr="00445C9C" w:rsidRDefault="00B9050B" w:rsidP="00590BF1">
      <w:pPr>
        <w:pStyle w:val="Heading3"/>
        <w:rPr>
          <w:color w:val="auto"/>
          <w:lang w:val="vi-VN"/>
        </w:rPr>
      </w:pPr>
      <w:bookmarkStart w:id="628" w:name="_Toc318202431"/>
      <w:bookmarkStart w:id="629" w:name="_Toc318855291"/>
      <w:bookmarkStart w:id="630" w:name="_Toc158045291"/>
      <w:bookmarkEnd w:id="492"/>
      <w:bookmarkEnd w:id="493"/>
      <w:r w:rsidRPr="00445C9C">
        <w:rPr>
          <w:color w:val="auto"/>
          <w:lang w:val="vi-VN"/>
        </w:rPr>
        <w:t>Mô tả nguồn tiếp nhận nước thải của dự án và đặc điểm chế độ thủy văn, hải văn của nguồn tiếp nhận nước thải</w:t>
      </w:r>
      <w:bookmarkEnd w:id="630"/>
    </w:p>
    <w:p w:rsidR="000F5C32" w:rsidRPr="00445C9C" w:rsidRDefault="000F5C32" w:rsidP="000F5C32">
      <w:pPr>
        <w:spacing w:line="276" w:lineRule="auto"/>
        <w:rPr>
          <w:rFonts w:cs="Times New Roman"/>
          <w:i/>
          <w:highlight w:val="white"/>
          <w:lang w:val="de-DE"/>
        </w:rPr>
      </w:pPr>
      <w:r w:rsidRPr="00445C9C">
        <w:rPr>
          <w:rFonts w:cs="Times New Roman"/>
          <w:i/>
          <w:highlight w:val="white"/>
          <w:lang w:val="de-DE"/>
        </w:rPr>
        <w:t>a. Nguồn nước mặt</w:t>
      </w:r>
    </w:p>
    <w:p w:rsidR="00871EB7" w:rsidRPr="00B30D2F" w:rsidRDefault="00871EB7" w:rsidP="00871EB7">
      <w:pPr>
        <w:spacing w:line="240" w:lineRule="auto"/>
        <w:ind w:left="11" w:firstLine="556"/>
      </w:pPr>
      <w:bookmarkStart w:id="631" w:name="_Toc51225090"/>
      <w:bookmarkStart w:id="632" w:name="_Toc59433620"/>
      <w:bookmarkEnd w:id="628"/>
      <w:bookmarkEnd w:id="629"/>
      <w:r w:rsidRPr="00B30D2F">
        <w:t xml:space="preserve">Nằm trong phạm vi khu vực </w:t>
      </w:r>
      <w:r>
        <w:t xml:space="preserve">dự án có </w:t>
      </w:r>
      <w:r w:rsidRPr="00B30D2F">
        <w:t xml:space="preserve">thuỷ vực chính là sông </w:t>
      </w:r>
      <w:r w:rsidR="00661647">
        <w:t>Bến Hải, Thạch Hãn và sông Hà Tây. N</w:t>
      </w:r>
      <w:r w:rsidRPr="00B30D2F">
        <w:t>ước tại thuỷ vực này chủ yếu sử dụng cho mục đích tưới tiêu</w:t>
      </w:r>
      <w:r w:rsidR="00661647">
        <w:t xml:space="preserve"> nông nghiệp, nuôi trồng thuỷ sản và</w:t>
      </w:r>
      <w:r w:rsidRPr="00B30D2F">
        <w:t xml:space="preserve"> thoát nước của vùng.</w:t>
      </w:r>
    </w:p>
    <w:p w:rsidR="00871EB7" w:rsidRPr="00B30D2F" w:rsidRDefault="00871EB7" w:rsidP="00871EB7">
      <w:pPr>
        <w:spacing w:line="240" w:lineRule="auto"/>
        <w:ind w:firstLine="556"/>
        <w:rPr>
          <w:spacing w:val="-2"/>
          <w:lang w:val="vi-VN"/>
        </w:rPr>
      </w:pPr>
      <w:r w:rsidRPr="00B30D2F">
        <w:t>Sông</w:t>
      </w:r>
      <w:r w:rsidRPr="00B30D2F">
        <w:rPr>
          <w:lang w:val="vi-VN"/>
        </w:rPr>
        <w:t xml:space="preserve"> Thạch Hãn </w:t>
      </w:r>
      <w:r w:rsidRPr="00B30D2F">
        <w:t>có chiều</w:t>
      </w:r>
      <w:r w:rsidRPr="00B30D2F">
        <w:rPr>
          <w:lang w:val="vi-VN"/>
        </w:rPr>
        <w:t xml:space="preserve"> dài </w:t>
      </w:r>
      <w:r w:rsidRPr="00B30D2F">
        <w:t>là 46</w:t>
      </w:r>
      <w:r w:rsidRPr="00B30D2F">
        <w:rPr>
          <w:lang w:val="vi-VN"/>
        </w:rPr>
        <w:t xml:space="preserve"> km bắt nguồn từ các dãy núi lớn Động Sa Mui, Động Voi Mẹp (nhánh Rào Quán) và động Ba Lê, động Dang (nhánh Đakrông). Có 37 con sông gồm 17 sông nhánh cấp I với 3 nhánh tiêu biểu là Vĩnh </w:t>
      </w:r>
      <w:r w:rsidRPr="00B30D2F">
        <w:rPr>
          <w:lang w:val="vi-VN"/>
        </w:rPr>
        <w:lastRenderedPageBreak/>
        <w:t>Phước, Rào Quán và Cam Lộ, 13 sông nhánh cấp II, 6 sông nhánh cấp III. Cuối nguồn của sông Thạch Hãn đổ ra biển ở Cửa Việt.</w:t>
      </w:r>
      <w:r w:rsidRPr="00B30D2F">
        <w:t xml:space="preserve"> </w:t>
      </w:r>
      <w:r w:rsidRPr="00B30D2F">
        <w:rPr>
          <w:spacing w:val="-2"/>
          <w:lang w:val="vi-VN"/>
        </w:rPr>
        <w:t>Theo báo cáo Quy hoạch tổng thể tài nguyên nước tỉnh Quảng Trị đến năm 2010 có định hướng 2020, các thông số chính của lưu vực sông Thạch Hãn như sau:</w:t>
      </w:r>
    </w:p>
    <w:p w:rsidR="00871EB7" w:rsidRPr="00B30D2F" w:rsidRDefault="00871EB7" w:rsidP="00871EB7">
      <w:pPr>
        <w:spacing w:line="240" w:lineRule="auto"/>
        <w:ind w:firstLine="556"/>
        <w:rPr>
          <w:lang w:val="vi-VN"/>
        </w:rPr>
      </w:pPr>
      <w:r w:rsidRPr="00B30D2F">
        <w:rPr>
          <w:lang w:val="vi-VN"/>
        </w:rPr>
        <w:t>- Diện tích lưu vực: 2.777</w:t>
      </w:r>
      <w:r w:rsidRPr="00B30D2F">
        <w:t xml:space="preserve"> </w:t>
      </w:r>
      <w:r w:rsidRPr="00B30D2F">
        <w:rPr>
          <w:lang w:val="vi-VN"/>
        </w:rPr>
        <w:t>km</w:t>
      </w:r>
      <w:r w:rsidRPr="00B30D2F">
        <w:rPr>
          <w:vertAlign w:val="superscript"/>
          <w:lang w:val="vi-VN"/>
        </w:rPr>
        <w:t>2</w:t>
      </w:r>
      <w:r w:rsidRPr="00B30D2F">
        <w:rPr>
          <w:lang w:val="vi-VN"/>
        </w:rPr>
        <w:t>.</w:t>
      </w:r>
    </w:p>
    <w:p w:rsidR="00871EB7" w:rsidRPr="00B30D2F" w:rsidRDefault="00871EB7" w:rsidP="00871EB7">
      <w:pPr>
        <w:spacing w:line="240" w:lineRule="auto"/>
        <w:ind w:firstLine="556"/>
      </w:pPr>
      <w:r w:rsidRPr="00B30D2F">
        <w:t>- Mô đun dòng chảy: M</w:t>
      </w:r>
      <w:r w:rsidRPr="00B30D2F">
        <w:rPr>
          <w:vertAlign w:val="subscript"/>
        </w:rPr>
        <w:t>0</w:t>
      </w:r>
      <w:r w:rsidRPr="00B30D2F">
        <w:t xml:space="preserve"> = 44,8 (l/s/km</w:t>
      </w:r>
      <w:r w:rsidRPr="00B30D2F">
        <w:rPr>
          <w:vertAlign w:val="superscript"/>
        </w:rPr>
        <w:t>2</w:t>
      </w:r>
      <w:r w:rsidRPr="00B30D2F">
        <w:t>).</w:t>
      </w:r>
    </w:p>
    <w:p w:rsidR="00871EB7" w:rsidRPr="00B30D2F" w:rsidRDefault="00871EB7" w:rsidP="00871EB7">
      <w:pPr>
        <w:spacing w:line="240" w:lineRule="auto"/>
        <w:ind w:firstLine="556"/>
      </w:pPr>
      <w:r w:rsidRPr="00B30D2F">
        <w:t>- Lớp dòng chảy chuẩn: Y</w:t>
      </w:r>
      <w:r w:rsidRPr="00B30D2F">
        <w:rPr>
          <w:vertAlign w:val="subscript"/>
        </w:rPr>
        <w:t>0</w:t>
      </w:r>
      <w:r w:rsidRPr="00B30D2F">
        <w:t xml:space="preserve"> = 1.412,8 (mm).</w:t>
      </w:r>
    </w:p>
    <w:p w:rsidR="00871EB7" w:rsidRPr="00B30D2F" w:rsidRDefault="00871EB7" w:rsidP="00871EB7">
      <w:pPr>
        <w:spacing w:line="240" w:lineRule="auto"/>
        <w:ind w:firstLine="556"/>
      </w:pPr>
      <w:r w:rsidRPr="00B30D2F">
        <w:t>- Tổng lượng dòng chảy: W = 3,92 km</w:t>
      </w:r>
      <w:r w:rsidRPr="00B30D2F">
        <w:rPr>
          <w:vertAlign w:val="superscript"/>
        </w:rPr>
        <w:t>3</w:t>
      </w:r>
      <w:r w:rsidRPr="00B30D2F">
        <w:t>.</w:t>
      </w:r>
    </w:p>
    <w:p w:rsidR="00871EB7" w:rsidRPr="00B30D2F" w:rsidRDefault="00871EB7" w:rsidP="00871EB7">
      <w:pPr>
        <w:spacing w:line="240" w:lineRule="auto"/>
        <w:ind w:firstLine="556"/>
        <w:rPr>
          <w:lang w:val="vi-VN"/>
        </w:rPr>
      </w:pPr>
      <w:r w:rsidRPr="00B30D2F">
        <w:rPr>
          <w:lang w:val="vi-VN"/>
        </w:rPr>
        <w:t>- Dòng chảy năm: Bình quân nhiều năm tại đầu mối Nam Thạch Hãn (F</w:t>
      </w:r>
      <w:r w:rsidRPr="00B30D2F">
        <w:rPr>
          <w:vertAlign w:val="subscript"/>
          <w:lang w:val="vi-VN"/>
        </w:rPr>
        <w:t>lv</w:t>
      </w:r>
      <w:r w:rsidRPr="00B30D2F">
        <w:rPr>
          <w:lang w:val="vi-VN"/>
        </w:rPr>
        <w:t xml:space="preserve"> = 1.301</w:t>
      </w:r>
      <w:r w:rsidRPr="00B30D2F">
        <w:t xml:space="preserve"> </w:t>
      </w:r>
      <w:r w:rsidRPr="00B30D2F">
        <w:rPr>
          <w:lang w:val="vi-VN"/>
        </w:rPr>
        <w:t>km</w:t>
      </w:r>
      <w:r w:rsidRPr="00B30D2F">
        <w:rPr>
          <w:vertAlign w:val="superscript"/>
          <w:lang w:val="vi-VN"/>
        </w:rPr>
        <w:t>2</w:t>
      </w:r>
      <w:r w:rsidRPr="00B30D2F">
        <w:rPr>
          <w:lang w:val="vi-VN"/>
        </w:rPr>
        <w:t>):</w:t>
      </w:r>
    </w:p>
    <w:p w:rsidR="00871EB7" w:rsidRPr="00B30D2F" w:rsidRDefault="00871EB7" w:rsidP="00871EB7">
      <w:pPr>
        <w:spacing w:line="240" w:lineRule="auto"/>
        <w:ind w:firstLine="567"/>
        <w:rPr>
          <w:lang w:val="vi-VN"/>
        </w:rPr>
      </w:pPr>
      <w:r w:rsidRPr="00B30D2F">
        <w:rPr>
          <w:lang w:val="vi-VN"/>
        </w:rPr>
        <w:t>- Q</w:t>
      </w:r>
      <w:r w:rsidRPr="00B30D2F">
        <w:rPr>
          <w:vertAlign w:val="subscript"/>
          <w:lang w:val="vi-VN"/>
        </w:rPr>
        <w:t>0</w:t>
      </w:r>
      <w:r w:rsidRPr="00B30D2F">
        <w:rPr>
          <w:lang w:val="vi-VN"/>
        </w:rPr>
        <w:t xml:space="preserve"> = 68,3 m</w:t>
      </w:r>
      <w:r w:rsidRPr="00B30D2F">
        <w:rPr>
          <w:vertAlign w:val="superscript"/>
          <w:lang w:val="vi-VN"/>
        </w:rPr>
        <w:t>3</w:t>
      </w:r>
      <w:r w:rsidRPr="00B30D2F">
        <w:rPr>
          <w:lang w:val="vi-VN"/>
        </w:rPr>
        <w:t>/s</w:t>
      </w:r>
    </w:p>
    <w:p w:rsidR="00871EB7" w:rsidRPr="00B30D2F" w:rsidRDefault="00871EB7" w:rsidP="00871EB7">
      <w:pPr>
        <w:spacing w:line="240" w:lineRule="auto"/>
        <w:ind w:firstLine="567"/>
        <w:rPr>
          <w:lang w:val="vi-VN"/>
        </w:rPr>
      </w:pPr>
      <w:r w:rsidRPr="00B30D2F">
        <w:rPr>
          <w:lang w:val="vi-VN"/>
        </w:rPr>
        <w:t>- W</w:t>
      </w:r>
      <w:r w:rsidRPr="00B30D2F">
        <w:rPr>
          <w:vertAlign w:val="subscript"/>
          <w:lang w:val="vi-VN"/>
        </w:rPr>
        <w:t>0</w:t>
      </w:r>
      <w:r w:rsidRPr="00B30D2F">
        <w:rPr>
          <w:lang w:val="vi-VN"/>
        </w:rPr>
        <w:t xml:space="preserve"> = 2.156,6 x 10</w:t>
      </w:r>
      <w:r w:rsidRPr="00B30D2F">
        <w:rPr>
          <w:vertAlign w:val="superscript"/>
          <w:lang w:val="vi-VN"/>
        </w:rPr>
        <w:t>6</w:t>
      </w:r>
      <w:r w:rsidRPr="00B30D2F">
        <w:rPr>
          <w:lang w:val="vi-VN"/>
        </w:rPr>
        <w:t xml:space="preserve"> m</w:t>
      </w:r>
      <w:r w:rsidRPr="00B30D2F">
        <w:rPr>
          <w:vertAlign w:val="superscript"/>
          <w:lang w:val="vi-VN"/>
        </w:rPr>
        <w:t>3</w:t>
      </w:r>
    </w:p>
    <w:p w:rsidR="00871EB7" w:rsidRPr="00B30D2F" w:rsidRDefault="00871EB7" w:rsidP="00871EB7">
      <w:pPr>
        <w:spacing w:line="240" w:lineRule="auto"/>
        <w:ind w:firstLine="556"/>
        <w:rPr>
          <w:lang w:val="vi-VN"/>
        </w:rPr>
      </w:pPr>
      <w:r w:rsidRPr="00B30D2F">
        <w:rPr>
          <w:lang w:val="vi-VN"/>
        </w:rPr>
        <w:t>+ Mực nước trung bình nhiều năm: + 0,4</w:t>
      </w:r>
      <w:r w:rsidRPr="00B30D2F">
        <w:t xml:space="preserve"> </w:t>
      </w:r>
      <w:r w:rsidRPr="00B30D2F">
        <w:rPr>
          <w:lang w:val="vi-VN"/>
        </w:rPr>
        <w:t>m</w:t>
      </w:r>
    </w:p>
    <w:p w:rsidR="00871EB7" w:rsidRPr="00B30D2F" w:rsidRDefault="00871EB7" w:rsidP="00871EB7">
      <w:pPr>
        <w:spacing w:line="240" w:lineRule="auto"/>
        <w:ind w:firstLine="556"/>
        <w:rPr>
          <w:lang w:val="vi-VN"/>
        </w:rPr>
      </w:pPr>
      <w:r w:rsidRPr="00B30D2F">
        <w:rPr>
          <w:lang w:val="vi-VN"/>
        </w:rPr>
        <w:t>+ Lưu lượng max: Q</w:t>
      </w:r>
      <w:r w:rsidRPr="00B30D2F">
        <w:rPr>
          <w:vertAlign w:val="subscript"/>
          <w:lang w:val="vi-VN"/>
        </w:rPr>
        <w:t xml:space="preserve">max </w:t>
      </w:r>
      <w:r w:rsidRPr="00B30D2F">
        <w:rPr>
          <w:lang w:val="vi-VN"/>
        </w:rPr>
        <w:t>= 8.000</w:t>
      </w:r>
      <w:r w:rsidRPr="00B30D2F">
        <w:t xml:space="preserve"> </w:t>
      </w:r>
      <w:r w:rsidRPr="00B30D2F">
        <w:rPr>
          <w:lang w:val="vi-VN"/>
        </w:rPr>
        <w:t>m</w:t>
      </w:r>
      <w:r w:rsidRPr="00B30D2F">
        <w:rPr>
          <w:vertAlign w:val="superscript"/>
          <w:lang w:val="vi-VN"/>
        </w:rPr>
        <w:t>3</w:t>
      </w:r>
      <w:r w:rsidRPr="00B30D2F">
        <w:rPr>
          <w:lang w:val="vi-VN"/>
        </w:rPr>
        <w:t>/s.</w:t>
      </w:r>
    </w:p>
    <w:p w:rsidR="00871EB7" w:rsidRPr="00B30D2F" w:rsidRDefault="00871EB7" w:rsidP="00871EB7">
      <w:pPr>
        <w:spacing w:line="240" w:lineRule="auto"/>
        <w:ind w:firstLine="556"/>
        <w:rPr>
          <w:lang w:val="vi-VN"/>
        </w:rPr>
      </w:pPr>
      <w:r w:rsidRPr="00B30D2F">
        <w:rPr>
          <w:lang w:val="vi-VN"/>
        </w:rPr>
        <w:t>+ Lưu lượng min: Q</w:t>
      </w:r>
      <w:r w:rsidRPr="00B30D2F">
        <w:rPr>
          <w:vertAlign w:val="subscript"/>
          <w:lang w:val="vi-VN"/>
        </w:rPr>
        <w:t>min</w:t>
      </w:r>
      <w:r w:rsidRPr="00B30D2F">
        <w:rPr>
          <w:lang w:val="vi-VN"/>
        </w:rPr>
        <w:t xml:space="preserve"> = 8 ÷ 10 m</w:t>
      </w:r>
      <w:r w:rsidRPr="00B30D2F">
        <w:rPr>
          <w:vertAlign w:val="superscript"/>
          <w:lang w:val="vi-VN"/>
        </w:rPr>
        <w:t>3</w:t>
      </w:r>
      <w:r w:rsidRPr="00B30D2F">
        <w:rPr>
          <w:lang w:val="vi-VN"/>
        </w:rPr>
        <w:t>/s.</w:t>
      </w:r>
    </w:p>
    <w:p w:rsidR="00871EB7" w:rsidRPr="00B30D2F" w:rsidRDefault="00871EB7" w:rsidP="00871EB7">
      <w:pPr>
        <w:spacing w:line="240" w:lineRule="auto"/>
        <w:ind w:firstLine="556"/>
        <w:rPr>
          <w:lang w:val="vi-VN"/>
        </w:rPr>
      </w:pPr>
      <w:r w:rsidRPr="00B30D2F">
        <w:rPr>
          <w:lang w:val="vi-VN"/>
        </w:rPr>
        <w:t>+ Lưu lượng trung bình: Q</w:t>
      </w:r>
      <w:r w:rsidRPr="00B30D2F">
        <w:rPr>
          <w:vertAlign w:val="subscript"/>
          <w:lang w:val="vi-VN"/>
        </w:rPr>
        <w:t>TB</w:t>
      </w:r>
      <w:r w:rsidRPr="00B30D2F">
        <w:rPr>
          <w:lang w:val="vi-VN"/>
        </w:rPr>
        <w:t xml:space="preserve"> = 2.644 m</w:t>
      </w:r>
      <w:r w:rsidRPr="00B30D2F">
        <w:rPr>
          <w:vertAlign w:val="superscript"/>
          <w:lang w:val="vi-VN"/>
        </w:rPr>
        <w:t>3</w:t>
      </w:r>
      <w:r w:rsidRPr="00B30D2F">
        <w:rPr>
          <w:lang w:val="vi-VN"/>
        </w:rPr>
        <w:t>/s.</w:t>
      </w:r>
    </w:p>
    <w:p w:rsidR="0082111D" w:rsidRPr="005A6000" w:rsidRDefault="00E979F8" w:rsidP="005A6000">
      <w:pPr>
        <w:pStyle w:val="Heading3"/>
        <w:spacing w:line="240" w:lineRule="auto"/>
        <w:rPr>
          <w:color w:val="auto"/>
        </w:rPr>
      </w:pPr>
      <w:bookmarkStart w:id="633" w:name="_Toc158045292"/>
      <w:r w:rsidRPr="005A6000">
        <w:rPr>
          <w:color w:val="auto"/>
        </w:rPr>
        <w:t>Điều kiện về kinh tế - xã hội khu vực dự án</w:t>
      </w:r>
      <w:bookmarkEnd w:id="631"/>
      <w:bookmarkEnd w:id="632"/>
      <w:bookmarkEnd w:id="633"/>
    </w:p>
    <w:p w:rsidR="00661647" w:rsidRDefault="00661647" w:rsidP="00661647">
      <w:pPr>
        <w:shd w:val="clear" w:color="auto" w:fill="FFFFFF"/>
        <w:spacing w:line="312" w:lineRule="auto"/>
        <w:ind w:firstLine="567"/>
        <w:rPr>
          <w:lang w:val="nl-NL"/>
        </w:rPr>
      </w:pPr>
      <w:r>
        <w:rPr>
          <w:lang w:val="nl-NL"/>
        </w:rPr>
        <w:t>a. Điều kiện về kinh tế</w:t>
      </w:r>
    </w:p>
    <w:p w:rsidR="00661647" w:rsidRPr="00DA58B5" w:rsidRDefault="00661647" w:rsidP="00661647">
      <w:pPr>
        <w:shd w:val="clear" w:color="auto" w:fill="FFFFFF"/>
        <w:spacing w:line="312" w:lineRule="auto"/>
        <w:ind w:firstLine="567"/>
        <w:rPr>
          <w:lang w:val="nl-NL"/>
        </w:rPr>
      </w:pPr>
      <w:r w:rsidRPr="00DA58B5">
        <w:rPr>
          <w:lang w:val="nl-NL"/>
        </w:rPr>
        <w:t>Sản xuất nông, lâm, ngư nghiệp có bước chuyển biến tích cực. Giá trị toàn ngành tăng bình quân 3,82%/năm. Sản lượng lương thực có hạt bình quân đạt 27,5 vạn tấn/năm. Đã hình thành một số vùng sản xuất chuyên canh tập trung, các mô hình sản xuất nông nghiệp sạch, nông nghiệp hữu cơ. Chăn nuôi chuyển mạnh sang hình thức trang trại, gia trại, thâm canh bán công nghiệp gắn với bảo đảm an toàn dịch bệnh, vệ sinh môi trường. Trồng rừng theo tiêu chuẩn quốc tế FSC phát triển mạnh, thuộc nhóm đầu cả nước. Tỷ lệ độ che phủ rừng đạt 50,1%. Tổng sản lượng thủy hải sản tăng bình quân hàng năm đạt 1,1%. Việc thực hiện Chương trình mục tiêu quốc gia xây dựng nông thôn mới đạt kết quả đáng kể. Sản xuất công nghiệp phát triển khá. Chỉ số phát triển sản xuất công nghiệp tăng bình quân 11,42%/năm. Một số ngành công nghiệp có thế mạnh được chú trọng phát triển như: dệt may, chế biến gỗ, năng lượng...</w:t>
      </w:r>
      <w:r w:rsidR="00D57712">
        <w:rPr>
          <w:lang w:val="nl-NL"/>
        </w:rPr>
        <w:t xml:space="preserve"> </w:t>
      </w:r>
      <w:r w:rsidRPr="00DA58B5">
        <w:rPr>
          <w:lang w:val="nl-NL"/>
        </w:rPr>
        <w:t>Kết cấu hạ tầng các khu kinh tế, khu công nghiệp, cụm công nghiệp được đầu tư xây dựng. Lĩnh vực xây dựng thực hiện cơ bản tốt các chỉ tiêu theo kế hoạch đề ra. Đã phủ kín quy hoạch chung xây dựng 100%; quy hoạch phân khu 90%; quy hoạch chi tiết 37%.</w:t>
      </w:r>
    </w:p>
    <w:p w:rsidR="00661647" w:rsidRPr="00DA58B5" w:rsidRDefault="00661647" w:rsidP="00661647">
      <w:pPr>
        <w:shd w:val="clear" w:color="auto" w:fill="FFFFFF"/>
        <w:spacing w:line="312" w:lineRule="auto"/>
        <w:ind w:firstLine="567"/>
        <w:rPr>
          <w:lang w:val="nl-NL"/>
        </w:rPr>
      </w:pPr>
      <w:r w:rsidRPr="00DA58B5">
        <w:rPr>
          <w:lang w:val="nl-NL"/>
        </w:rPr>
        <w:t xml:space="preserve">Hoạt động thương mại, dịch vụ diễn ra khá sôi động. Tổng mức bán lẻ hàng hóa và doanh thu dịch vụ bình quân hàng năm tăng 10,07%/năm. Chỉ số giá tiêu </w:t>
      </w:r>
      <w:r w:rsidRPr="00DA58B5">
        <w:rPr>
          <w:lang w:val="nl-NL"/>
        </w:rPr>
        <w:lastRenderedPageBreak/>
        <w:t xml:space="preserve">dùng được kiểm soát tốt (&lt;4%/năm). Doanh thu vận tải bình quân hàng năm tăng 9,97%/năm. Môi trường đầu tư, kinh doanh tiếp tục được cải thiện. Kết cấu hạ tầng kinh tế, xã hội từng bước phát triển. </w:t>
      </w:r>
    </w:p>
    <w:p w:rsidR="00661647" w:rsidRPr="00CF4BC0" w:rsidRDefault="00661647" w:rsidP="00661647">
      <w:pPr>
        <w:shd w:val="clear" w:color="auto" w:fill="FFFFFF"/>
        <w:spacing w:line="312" w:lineRule="auto"/>
        <w:textAlignment w:val="baseline"/>
        <w:rPr>
          <w:i/>
          <w:lang w:val="nl-NL"/>
        </w:rPr>
      </w:pPr>
      <w:r w:rsidRPr="00CF4BC0">
        <w:rPr>
          <w:i/>
          <w:lang w:val="nl-NL"/>
        </w:rPr>
        <w:t>b. Điều kiện về xã hội</w:t>
      </w:r>
    </w:p>
    <w:p w:rsidR="001F2FA8" w:rsidRPr="00445C9C" w:rsidRDefault="00661647" w:rsidP="00661647">
      <w:pPr>
        <w:spacing w:line="240" w:lineRule="auto"/>
        <w:ind w:firstLine="567"/>
        <w:rPr>
          <w:shd w:val="clear" w:color="auto" w:fill="FFFFFF"/>
        </w:rPr>
      </w:pPr>
      <w:r w:rsidRPr="00DA58B5">
        <w:rPr>
          <w:lang w:val="nl-NL"/>
        </w:rPr>
        <w:t>Hệ thống mạng lưới y tế được cũng cố và phát triển. Đội ngũ cán bộ y tế từng bước được nâng cao về số lượng và chất lượng. 100% xã đạt chuẩn quốc gia về y tế. Chất lượng khám, chữa bệnh được cải thiện. Mạng lưới trường, lớp học được sắp xếp, tổ chức lại một cách hợp lý. Chất lượng và hiệu quả giáo dục được nâng lên. Đội ngũ cán bộ, giáo viên, nhân viên được tăng cường về số lượng và chuẩn hóa về trình độ. Công tác đào tạo nghề, giải quyết việc làm được chú trọng. Việc chăm lo và thực hiện chế độ chính sách đối với thương, bệnh binh, người có công, gia đình liệt sĩ được thực hiện chu đáo. 97% trẻ em có hoàn cảnh đặc biệt khó khăn được chăm sóc, bảo vệ. Tổ chức thành công các sự kiện chính trị, các ngày lễ lớn, lễ hội riêng có của tỉnh Quảng Trị. Hoạt động thể dục, thể thao quần chúng phát triển rộng khắp</w:t>
      </w:r>
      <w:r w:rsidR="001F2FA8" w:rsidRPr="005A6000">
        <w:rPr>
          <w:shd w:val="clear" w:color="auto" w:fill="FFFFFF"/>
        </w:rPr>
        <w:t>.</w:t>
      </w:r>
    </w:p>
    <w:p w:rsidR="00E979F8" w:rsidRPr="00445C9C" w:rsidRDefault="00E979F8" w:rsidP="00401F8E">
      <w:pPr>
        <w:pStyle w:val="Heading2"/>
        <w:rPr>
          <w:color w:val="auto"/>
        </w:rPr>
      </w:pPr>
      <w:bookmarkStart w:id="634" w:name="_Toc51225091"/>
      <w:bookmarkStart w:id="635" w:name="_Toc59433621"/>
      <w:bookmarkStart w:id="636" w:name="_Toc158045293"/>
      <w:r w:rsidRPr="00445C9C">
        <w:rPr>
          <w:color w:val="auto"/>
        </w:rPr>
        <w:t xml:space="preserve">Hiện trạng </w:t>
      </w:r>
      <w:r w:rsidR="008D19B4" w:rsidRPr="00445C9C">
        <w:rPr>
          <w:color w:val="auto"/>
        </w:rPr>
        <w:t xml:space="preserve">chất lượng </w:t>
      </w:r>
      <w:r w:rsidRPr="00445C9C">
        <w:rPr>
          <w:color w:val="auto"/>
        </w:rPr>
        <w:t xml:space="preserve">môi trường và </w:t>
      </w:r>
      <w:r w:rsidR="008D19B4" w:rsidRPr="00445C9C">
        <w:rPr>
          <w:color w:val="auto"/>
        </w:rPr>
        <w:t>đa dạng sinh học khu vực thực hiện</w:t>
      </w:r>
      <w:r w:rsidRPr="00445C9C">
        <w:rPr>
          <w:color w:val="auto"/>
        </w:rPr>
        <w:t xml:space="preserve"> dự án</w:t>
      </w:r>
      <w:bookmarkEnd w:id="634"/>
      <w:bookmarkEnd w:id="635"/>
      <w:bookmarkEnd w:id="636"/>
    </w:p>
    <w:p w:rsidR="00E979F8" w:rsidRPr="00445C9C" w:rsidRDefault="00CE4905" w:rsidP="00590BF1">
      <w:pPr>
        <w:pStyle w:val="Heading3"/>
        <w:rPr>
          <w:color w:val="auto"/>
        </w:rPr>
      </w:pPr>
      <w:bookmarkStart w:id="637" w:name="_Toc158045294"/>
      <w:r w:rsidRPr="00445C9C">
        <w:rPr>
          <w:color w:val="auto"/>
        </w:rPr>
        <w:t>Đánh giá hiện trạng các thành phần môi trường</w:t>
      </w:r>
      <w:bookmarkEnd w:id="637"/>
    </w:p>
    <w:p w:rsidR="00E979F8" w:rsidRPr="00445C9C" w:rsidRDefault="00E979F8" w:rsidP="00F86038">
      <w:pPr>
        <w:pStyle w:val="Heading4"/>
        <w:spacing w:before="120" w:after="120"/>
      </w:pPr>
      <w:bookmarkStart w:id="638" w:name="_Toc28331236"/>
      <w:bookmarkStart w:id="639" w:name="_Toc34025572"/>
      <w:r w:rsidRPr="00445C9C">
        <w:t>Dữ liệu về hiện trạng môi trường</w:t>
      </w:r>
      <w:bookmarkEnd w:id="638"/>
      <w:bookmarkEnd w:id="639"/>
    </w:p>
    <w:p w:rsidR="008B0EC7" w:rsidRPr="00710F06" w:rsidRDefault="00576EEC" w:rsidP="009C3011">
      <w:pPr>
        <w:autoSpaceDE w:val="0"/>
        <w:autoSpaceDN w:val="0"/>
        <w:adjustRightInd w:val="0"/>
        <w:spacing w:line="283" w:lineRule="auto"/>
        <w:ind w:firstLine="567"/>
        <w:rPr>
          <w:rFonts w:cs="Times New Roman"/>
          <w:spacing w:val="-6"/>
          <w:lang w:val="nl-NL"/>
        </w:rPr>
      </w:pPr>
      <w:bookmarkStart w:id="640" w:name="_Toc34025573"/>
      <w:r w:rsidRPr="00710F06">
        <w:rPr>
          <w:rFonts w:cs="Times New Roman"/>
          <w:spacing w:val="-6"/>
          <w:lang w:val="nl-NL"/>
        </w:rPr>
        <w:t xml:space="preserve">Báo cáo tham khảo dữ liệu hiện trạng môi trường khu vực từ </w:t>
      </w:r>
      <w:r w:rsidR="00C272DD" w:rsidRPr="00710F06">
        <w:rPr>
          <w:rFonts w:cs="Times New Roman"/>
          <w:spacing w:val="-6"/>
          <w:lang w:val="nl-NL"/>
        </w:rPr>
        <w:t xml:space="preserve">báo cáo ĐTM Dự án </w:t>
      </w:r>
      <w:r w:rsidR="008B0EC7" w:rsidRPr="00710F06">
        <w:rPr>
          <w:rFonts w:cs="Times New Roman"/>
          <w:spacing w:val="-6"/>
          <w:lang w:val="nl-NL"/>
        </w:rPr>
        <w:t>Đường ven biển kết nối hành lang kinh tế Đông Tây, tỉnh Quảng Trị - giai đoạn 1.</w:t>
      </w:r>
    </w:p>
    <w:p w:rsidR="00F1420C" w:rsidRPr="00EF5A57" w:rsidRDefault="00C272DD" w:rsidP="00F1420C">
      <w:pPr>
        <w:pStyle w:val="abcd"/>
        <w:numPr>
          <w:ilvl w:val="0"/>
          <w:numId w:val="51"/>
        </w:numPr>
      </w:pPr>
      <w:bookmarkStart w:id="641" w:name="_Toc438498109"/>
      <w:r w:rsidRPr="00B30D2F">
        <w:rPr>
          <w:bCs/>
          <w:iCs/>
          <w:lang w:val="pt-BR"/>
        </w:rPr>
        <w:t>Dữ liệu môi trường không khí và tiếng ồn</w:t>
      </w:r>
      <w:bookmarkStart w:id="642" w:name="_Toc525740133"/>
      <w:bookmarkStart w:id="643" w:name="_Toc529276827"/>
    </w:p>
    <w:p w:rsidR="009C3011" w:rsidRPr="00445C9C" w:rsidRDefault="00F1420C" w:rsidP="002F134C">
      <w:pPr>
        <w:pStyle w:val="Danhmcbng"/>
      </w:pPr>
      <w:bookmarkStart w:id="644" w:name="_Toc117688546"/>
      <w:bookmarkStart w:id="645" w:name="_Toc158045330"/>
      <w:bookmarkEnd w:id="641"/>
      <w:bookmarkEnd w:id="642"/>
      <w:bookmarkEnd w:id="643"/>
      <w:r w:rsidRPr="00EF5A57">
        <w:t>Dữ liệu môi trường không khí và tiếng ồn</w:t>
      </w:r>
      <w:bookmarkEnd w:id="644"/>
      <w:bookmarkEnd w:id="645"/>
    </w:p>
    <w:tbl>
      <w:tblPr>
        <w:tblW w:w="4890" w:type="pct"/>
        <w:jc w:val="center"/>
        <w:tblInd w:w="-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666"/>
        <w:gridCol w:w="1023"/>
        <w:gridCol w:w="1560"/>
        <w:gridCol w:w="1277"/>
        <w:gridCol w:w="2692"/>
        <w:gridCol w:w="7"/>
      </w:tblGrid>
      <w:tr w:rsidR="00883FA3" w:rsidRPr="00710F06" w:rsidTr="00883FA3">
        <w:trPr>
          <w:trHeight w:val="455"/>
          <w:jc w:val="center"/>
        </w:trPr>
        <w:tc>
          <w:tcPr>
            <w:tcW w:w="472" w:type="pct"/>
            <w:vMerge w:val="restar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b/>
                <w:bCs/>
                <w:sz w:val="26"/>
                <w:szCs w:val="26"/>
              </w:rPr>
            </w:pPr>
            <w:bookmarkStart w:id="646" w:name="_Toc217880337"/>
            <w:bookmarkStart w:id="647" w:name="_Toc217890663"/>
            <w:bookmarkStart w:id="648" w:name="_Toc217892059"/>
            <w:bookmarkStart w:id="649" w:name="_Toc220076314"/>
            <w:bookmarkStart w:id="650" w:name="_Toc221595681"/>
            <w:bookmarkStart w:id="651" w:name="_Toc221607223"/>
            <w:bookmarkStart w:id="652" w:name="_Toc304216090"/>
            <w:bookmarkStart w:id="653" w:name="_Toc304271063"/>
            <w:bookmarkStart w:id="654" w:name="_Toc304377294"/>
            <w:bookmarkStart w:id="655" w:name="_Toc304490064"/>
            <w:bookmarkStart w:id="656" w:name="_Toc304990998"/>
            <w:bookmarkStart w:id="657" w:name="_Toc304991089"/>
            <w:bookmarkStart w:id="658" w:name="_Toc326743826"/>
            <w:bookmarkStart w:id="659" w:name="_Toc326745360"/>
            <w:bookmarkStart w:id="660" w:name="_Toc326754127"/>
            <w:bookmarkStart w:id="661" w:name="_Toc326870396"/>
            <w:bookmarkStart w:id="662" w:name="_Toc330275055"/>
            <w:bookmarkStart w:id="663" w:name="_Toc330285118"/>
            <w:bookmarkStart w:id="664" w:name="_Toc330298079"/>
            <w:bookmarkStart w:id="665" w:name="_Toc330298176"/>
            <w:bookmarkStart w:id="666" w:name="_Toc330298280"/>
            <w:bookmarkStart w:id="667" w:name="_Toc330299424"/>
            <w:bookmarkStart w:id="668" w:name="_Toc330301781"/>
            <w:bookmarkStart w:id="669" w:name="_Toc331361183"/>
            <w:bookmarkStart w:id="670" w:name="_Toc331361287"/>
            <w:bookmarkStart w:id="671" w:name="_Toc438498110"/>
            <w:r w:rsidRPr="00710F06">
              <w:rPr>
                <w:rFonts w:cs="Times New Roman"/>
                <w:b/>
                <w:bCs/>
                <w:sz w:val="26"/>
                <w:szCs w:val="26"/>
              </w:rPr>
              <w:t>TT</w:t>
            </w:r>
          </w:p>
        </w:tc>
        <w:tc>
          <w:tcPr>
            <w:tcW w:w="917" w:type="pct"/>
            <w:vMerge w:val="restar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Thông số</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Đơn vị</w:t>
            </w:r>
          </w:p>
        </w:tc>
        <w:tc>
          <w:tcPr>
            <w:tcW w:w="1562" w:type="pct"/>
            <w:gridSpan w:val="2"/>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Kết quả phân tích</w:t>
            </w:r>
          </w:p>
        </w:tc>
        <w:tc>
          <w:tcPr>
            <w:tcW w:w="1487" w:type="pct"/>
            <w:gridSpan w:val="2"/>
            <w:tcBorders>
              <w:top w:val="single" w:sz="4" w:space="0" w:color="auto"/>
              <w:left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QCVN</w:t>
            </w:r>
          </w:p>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05:2023/BTNMT</w:t>
            </w:r>
          </w:p>
          <w:p w:rsidR="00883FA3" w:rsidRPr="00710F06" w:rsidRDefault="00883FA3" w:rsidP="00710F06">
            <w:pPr>
              <w:spacing w:before="0" w:after="0" w:line="240" w:lineRule="auto"/>
              <w:jc w:val="center"/>
              <w:rPr>
                <w:rFonts w:cs="Times New Roman"/>
                <w:b/>
                <w:bCs/>
                <w:sz w:val="26"/>
                <w:szCs w:val="26"/>
              </w:rPr>
            </w:pPr>
            <w:r w:rsidRPr="00710F06">
              <w:rPr>
                <w:rFonts w:cs="Times New Roman"/>
                <w:b/>
                <w:bCs/>
                <w:sz w:val="26"/>
                <w:szCs w:val="26"/>
              </w:rPr>
              <w:t>(trung bình 1h)</w:t>
            </w:r>
          </w:p>
        </w:tc>
      </w:tr>
      <w:tr w:rsidR="00883FA3" w:rsidRPr="00710F06" w:rsidTr="00883FA3">
        <w:trPr>
          <w:gridAfter w:val="1"/>
          <w:wAfter w:w="5" w:type="pct"/>
          <w:trHeight w:val="325"/>
          <w:jc w:val="center"/>
        </w:trPr>
        <w:tc>
          <w:tcPr>
            <w:tcW w:w="472" w:type="pct"/>
            <w:vMerge/>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rPr>
                <w:rFonts w:cs="Times New Roman"/>
                <w:b/>
                <w:bCs/>
                <w:sz w:val="26"/>
                <w:szCs w:val="26"/>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rPr>
                <w:rFonts w:cs="Times New Roman"/>
                <w:b/>
                <w:bCs/>
                <w:sz w:val="26"/>
                <w:szCs w:val="26"/>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rPr>
                <w:rFonts w:cs="Times New Roman"/>
                <w:b/>
                <w:bCs/>
                <w:sz w:val="26"/>
                <w:szCs w:val="26"/>
              </w:rPr>
            </w:pPr>
          </w:p>
        </w:tc>
        <w:tc>
          <w:tcPr>
            <w:tcW w:w="859" w:type="pct"/>
            <w:tcBorders>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ind w:left="-138" w:right="-84"/>
              <w:jc w:val="center"/>
              <w:rPr>
                <w:rFonts w:cs="Times New Roman"/>
                <w:bCs/>
                <w:sz w:val="26"/>
                <w:szCs w:val="26"/>
              </w:rPr>
            </w:pPr>
            <w:r w:rsidRPr="00710F06">
              <w:rPr>
                <w:rFonts w:cs="Times New Roman"/>
                <w:bCs/>
                <w:sz w:val="26"/>
                <w:szCs w:val="26"/>
              </w:rPr>
              <w:t>KK1</w:t>
            </w:r>
          </w:p>
        </w:tc>
        <w:tc>
          <w:tcPr>
            <w:tcW w:w="703" w:type="pct"/>
            <w:tcBorders>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ind w:left="-138" w:right="-84"/>
              <w:jc w:val="center"/>
              <w:rPr>
                <w:rFonts w:cs="Times New Roman"/>
                <w:bCs/>
                <w:sz w:val="26"/>
                <w:szCs w:val="26"/>
              </w:rPr>
            </w:pPr>
            <w:r w:rsidRPr="00710F06">
              <w:rPr>
                <w:rFonts w:cs="Times New Roman"/>
                <w:bCs/>
                <w:sz w:val="26"/>
                <w:szCs w:val="26"/>
              </w:rPr>
              <w:t>KK2</w:t>
            </w:r>
          </w:p>
        </w:tc>
        <w:tc>
          <w:tcPr>
            <w:tcW w:w="1482" w:type="pct"/>
            <w:tcBorders>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b/>
                <w:sz w:val="26"/>
                <w:szCs w:val="26"/>
              </w:rPr>
            </w:pP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1</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pacing w:val="-10"/>
                <w:sz w:val="26"/>
                <w:szCs w:val="26"/>
              </w:rPr>
            </w:pPr>
            <w:r w:rsidRPr="00710F06">
              <w:rPr>
                <w:rFonts w:cs="Times New Roman"/>
                <w:spacing w:val="-10"/>
                <w:sz w:val="26"/>
                <w:szCs w:val="26"/>
              </w:rPr>
              <w:t>Nhiệt độ</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vertAlign w:val="superscript"/>
              </w:rPr>
            </w:pPr>
            <w:r w:rsidRPr="00710F06">
              <w:rPr>
                <w:rFonts w:cs="Times New Roman"/>
                <w:sz w:val="26"/>
                <w:szCs w:val="26"/>
                <w:vertAlign w:val="superscript"/>
              </w:rPr>
              <w:t>0</w:t>
            </w:r>
            <w:r w:rsidRPr="00710F06">
              <w:rPr>
                <w:rFonts w:cs="Times New Roman"/>
                <w:sz w:val="26"/>
                <w:szCs w:val="26"/>
              </w:rPr>
              <w:t>C</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34,1</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28,1</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Độ ẩm</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67</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75</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Tốc độ gió</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m/s</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2,0</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1,4</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4</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Độ ồn</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dBA</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67,6</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65,1</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70</w:t>
            </w:r>
            <w:r w:rsidRPr="00710F06">
              <w:rPr>
                <w:rFonts w:cs="Times New Roman"/>
                <w:sz w:val="26"/>
                <w:szCs w:val="26"/>
                <w:vertAlign w:val="superscript"/>
              </w:rPr>
              <w:t>(1)</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5</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Bụi</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μg/m</w:t>
            </w:r>
            <w:r w:rsidRPr="00710F06">
              <w:rPr>
                <w:rFonts w:cs="Times New Roman"/>
                <w:sz w:val="26"/>
                <w:szCs w:val="26"/>
                <w:vertAlign w:val="superscript"/>
              </w:rPr>
              <w:t>3</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167</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139</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300</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6</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SO</w:t>
            </w:r>
            <w:r w:rsidRPr="00710F06">
              <w:rPr>
                <w:rFonts w:cs="Times New Roman"/>
                <w:sz w:val="26"/>
                <w:szCs w:val="26"/>
                <w:vertAlign w:val="subscript"/>
              </w:rPr>
              <w:t>2</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μg/m</w:t>
            </w:r>
            <w:r w:rsidRPr="00710F06">
              <w:rPr>
                <w:rFonts w:cs="Times New Roman"/>
                <w:sz w:val="26"/>
                <w:szCs w:val="26"/>
                <w:vertAlign w:val="superscript"/>
              </w:rPr>
              <w:t>3</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21</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33</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50</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7</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NO</w:t>
            </w:r>
            <w:r w:rsidRPr="00710F06">
              <w:rPr>
                <w:rFonts w:cs="Times New Roman"/>
                <w:sz w:val="26"/>
                <w:szCs w:val="26"/>
                <w:vertAlign w:val="subscript"/>
              </w:rPr>
              <w:t>2</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μg/m</w:t>
            </w:r>
            <w:r w:rsidRPr="00710F06">
              <w:rPr>
                <w:rFonts w:cs="Times New Roman"/>
                <w:sz w:val="26"/>
                <w:szCs w:val="26"/>
                <w:vertAlign w:val="superscript"/>
              </w:rPr>
              <w:t>3</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7</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37</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200</w:t>
            </w:r>
          </w:p>
        </w:tc>
      </w:tr>
      <w:tr w:rsidR="00883FA3" w:rsidRPr="00710F06" w:rsidTr="00883FA3">
        <w:trPr>
          <w:gridAfter w:val="1"/>
          <w:wAfter w:w="5" w:type="pct"/>
          <w:trHeight w:val="354"/>
          <w:jc w:val="center"/>
        </w:trPr>
        <w:tc>
          <w:tcPr>
            <w:tcW w:w="472" w:type="pct"/>
            <w:tcBorders>
              <w:top w:val="single" w:sz="4" w:space="0" w:color="auto"/>
              <w:left w:val="single" w:sz="4" w:space="0" w:color="auto"/>
              <w:bottom w:val="single" w:sz="4" w:space="0" w:color="auto"/>
              <w:right w:val="single" w:sz="4" w:space="0" w:color="auto"/>
            </w:tcBorders>
            <w:noWrap/>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8</w:t>
            </w:r>
          </w:p>
        </w:tc>
        <w:tc>
          <w:tcPr>
            <w:tcW w:w="917"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CO</w:t>
            </w:r>
          </w:p>
        </w:tc>
        <w:tc>
          <w:tcPr>
            <w:tcW w:w="563"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μg/m</w:t>
            </w:r>
            <w:r w:rsidRPr="00710F06">
              <w:rPr>
                <w:rFonts w:cs="Times New Roman"/>
                <w:sz w:val="26"/>
                <w:szCs w:val="26"/>
                <w:vertAlign w:val="superscript"/>
              </w:rPr>
              <w:t>3</w:t>
            </w:r>
          </w:p>
        </w:tc>
        <w:tc>
          <w:tcPr>
            <w:tcW w:w="859"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ind w:left="-63" w:right="-41"/>
              <w:jc w:val="center"/>
              <w:rPr>
                <w:rFonts w:cs="Times New Roman"/>
                <w:sz w:val="26"/>
                <w:szCs w:val="26"/>
              </w:rPr>
            </w:pPr>
            <w:r w:rsidRPr="00710F06">
              <w:rPr>
                <w:rFonts w:cs="Times New Roman"/>
                <w:sz w:val="26"/>
                <w:szCs w:val="26"/>
              </w:rPr>
              <w:t>2.127</w:t>
            </w:r>
          </w:p>
        </w:tc>
        <w:tc>
          <w:tcPr>
            <w:tcW w:w="703" w:type="pct"/>
            <w:tcBorders>
              <w:top w:val="single" w:sz="4" w:space="0" w:color="auto"/>
              <w:left w:val="single" w:sz="4" w:space="0" w:color="auto"/>
              <w:bottom w:val="single" w:sz="4" w:space="0" w:color="auto"/>
              <w:right w:val="single" w:sz="4" w:space="0" w:color="auto"/>
            </w:tcBorders>
            <w:vAlign w:val="center"/>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2.175</w:t>
            </w:r>
          </w:p>
        </w:tc>
        <w:tc>
          <w:tcPr>
            <w:tcW w:w="1482" w:type="pct"/>
            <w:tcBorders>
              <w:top w:val="single" w:sz="4" w:space="0" w:color="auto"/>
              <w:left w:val="single" w:sz="4" w:space="0" w:color="auto"/>
              <w:bottom w:val="single" w:sz="4" w:space="0" w:color="auto"/>
              <w:right w:val="single" w:sz="4" w:space="0" w:color="auto"/>
            </w:tcBorders>
            <w:vAlign w:val="center"/>
            <w:hideMark/>
          </w:tcPr>
          <w:p w:rsidR="00883FA3" w:rsidRPr="00710F06" w:rsidRDefault="00883FA3" w:rsidP="00710F06">
            <w:pPr>
              <w:spacing w:before="0" w:after="0" w:line="240" w:lineRule="auto"/>
              <w:jc w:val="center"/>
              <w:rPr>
                <w:rFonts w:cs="Times New Roman"/>
                <w:sz w:val="26"/>
                <w:szCs w:val="26"/>
              </w:rPr>
            </w:pPr>
            <w:r w:rsidRPr="00710F06">
              <w:rPr>
                <w:rFonts w:cs="Times New Roman"/>
                <w:sz w:val="26"/>
                <w:szCs w:val="26"/>
              </w:rPr>
              <w:t>30.000</w:t>
            </w:r>
          </w:p>
        </w:tc>
      </w:tr>
    </w:tbl>
    <w:p w:rsidR="008B0EC7" w:rsidRPr="00CF4BC0" w:rsidRDefault="008B0EC7" w:rsidP="00710F06">
      <w:pPr>
        <w:autoSpaceDE w:val="0"/>
        <w:autoSpaceDN w:val="0"/>
        <w:adjustRightInd w:val="0"/>
        <w:spacing w:before="0" w:after="0" w:line="240" w:lineRule="auto"/>
        <w:ind w:firstLine="567"/>
        <w:rPr>
          <w:bCs/>
          <w:i/>
          <w:iCs/>
          <w:sz w:val="26"/>
          <w:szCs w:val="26"/>
          <w:u w:val="single"/>
        </w:rPr>
      </w:pPr>
      <w:r w:rsidRPr="00CF4BC0">
        <w:rPr>
          <w:bCs/>
          <w:i/>
          <w:iCs/>
          <w:sz w:val="26"/>
          <w:szCs w:val="26"/>
          <w:u w:val="single"/>
        </w:rPr>
        <w:t>Ghi chú:</w:t>
      </w:r>
    </w:p>
    <w:p w:rsidR="008B0EC7" w:rsidRPr="00CF4BC0" w:rsidRDefault="008B0EC7" w:rsidP="00710F06">
      <w:pPr>
        <w:autoSpaceDE w:val="0"/>
        <w:autoSpaceDN w:val="0"/>
        <w:adjustRightInd w:val="0"/>
        <w:spacing w:before="0" w:after="0" w:line="240" w:lineRule="auto"/>
        <w:ind w:firstLine="567"/>
        <w:rPr>
          <w:rFonts w:eastAsia=".VnTime"/>
          <w:i/>
          <w:sz w:val="26"/>
          <w:szCs w:val="26"/>
        </w:rPr>
      </w:pPr>
      <w:r w:rsidRPr="00CF4BC0">
        <w:rPr>
          <w:i/>
          <w:sz w:val="26"/>
          <w:szCs w:val="26"/>
        </w:rPr>
        <w:t>- KK</w:t>
      </w:r>
      <w:r w:rsidR="00883FA3">
        <w:rPr>
          <w:i/>
          <w:sz w:val="26"/>
          <w:szCs w:val="26"/>
        </w:rPr>
        <w:t>1</w:t>
      </w:r>
      <w:r w:rsidRPr="00CF4BC0">
        <w:rPr>
          <w:i/>
          <w:sz w:val="26"/>
          <w:szCs w:val="26"/>
        </w:rPr>
        <w:t xml:space="preserve">: Tại vị trí giao nhau giữa QL 9 với điểm đầu tuyến đường </w:t>
      </w:r>
      <w:r w:rsidRPr="00CF4BC0">
        <w:rPr>
          <w:rFonts w:eastAsia=".VnTime"/>
          <w:i/>
          <w:sz w:val="26"/>
          <w:szCs w:val="26"/>
        </w:rPr>
        <w:t>giao thông từ QL 9 vào khu chế biến thủy sản (thị trấn Cửa Việt)</w:t>
      </w:r>
    </w:p>
    <w:p w:rsidR="008B0EC7" w:rsidRPr="00CF4BC0" w:rsidRDefault="008B0EC7" w:rsidP="00710F06">
      <w:pPr>
        <w:autoSpaceDE w:val="0"/>
        <w:autoSpaceDN w:val="0"/>
        <w:adjustRightInd w:val="0"/>
        <w:spacing w:before="0" w:after="0" w:line="240" w:lineRule="auto"/>
        <w:ind w:firstLine="567"/>
        <w:rPr>
          <w:i/>
          <w:sz w:val="26"/>
          <w:szCs w:val="26"/>
        </w:rPr>
      </w:pPr>
      <w:r w:rsidRPr="00CF4BC0">
        <w:rPr>
          <w:i/>
          <w:sz w:val="26"/>
          <w:szCs w:val="26"/>
        </w:rPr>
        <w:lastRenderedPageBreak/>
        <w:t>- KK</w:t>
      </w:r>
      <w:r w:rsidR="00883FA3">
        <w:rPr>
          <w:i/>
          <w:sz w:val="26"/>
          <w:szCs w:val="26"/>
        </w:rPr>
        <w:t>2</w:t>
      </w:r>
      <w:r w:rsidRPr="00CF4BC0">
        <w:rPr>
          <w:i/>
          <w:sz w:val="26"/>
          <w:szCs w:val="26"/>
        </w:rPr>
        <w:t>: Điểm trên tuyến ĐT 574 (tỉnh lộ 70) đoạn qua xã Vĩnh Thành (nay xã Hiền Thành).</w:t>
      </w:r>
    </w:p>
    <w:p w:rsidR="00F1420C" w:rsidRPr="005A6000" w:rsidRDefault="00F1420C" w:rsidP="00710F06">
      <w:pPr>
        <w:spacing w:before="0" w:after="0" w:line="240" w:lineRule="auto"/>
        <w:ind w:firstLine="567"/>
        <w:rPr>
          <w:bCs/>
          <w:i/>
          <w:iCs/>
          <w:sz w:val="26"/>
          <w:szCs w:val="26"/>
        </w:rPr>
      </w:pPr>
      <w:r w:rsidRPr="005A6000">
        <w:rPr>
          <w:i/>
          <w:sz w:val="26"/>
          <w:szCs w:val="26"/>
        </w:rPr>
        <w:t>- QCVN 05:2023/BTNMT - Quy chuẩn kỹ thuật Quốc gia về chất lượng không khí xung quanh;</w:t>
      </w:r>
    </w:p>
    <w:p w:rsidR="00F1420C" w:rsidRPr="005A6000" w:rsidRDefault="00F1420C" w:rsidP="00710F06">
      <w:pPr>
        <w:spacing w:before="0" w:after="0" w:line="240" w:lineRule="auto"/>
        <w:ind w:firstLine="567"/>
        <w:rPr>
          <w:bCs/>
          <w:i/>
          <w:iCs/>
          <w:sz w:val="26"/>
          <w:szCs w:val="26"/>
        </w:rPr>
      </w:pPr>
      <w:r w:rsidRPr="005A6000">
        <w:rPr>
          <w:i/>
          <w:sz w:val="26"/>
          <w:szCs w:val="26"/>
        </w:rPr>
        <w:t xml:space="preserve">- </w:t>
      </w:r>
      <w:r w:rsidRPr="005A6000">
        <w:rPr>
          <w:bCs/>
          <w:i/>
          <w:iCs/>
          <w:sz w:val="26"/>
          <w:szCs w:val="26"/>
          <w:vertAlign w:val="superscript"/>
        </w:rPr>
        <w:t>(1)</w:t>
      </w:r>
      <w:r w:rsidRPr="005A6000">
        <w:rPr>
          <w:bCs/>
          <w:i/>
          <w:iCs/>
          <w:sz w:val="26"/>
          <w:szCs w:val="26"/>
        </w:rPr>
        <w:t xml:space="preserve"> </w:t>
      </w:r>
      <w:r w:rsidRPr="005A6000">
        <w:rPr>
          <w:i/>
          <w:sz w:val="26"/>
          <w:szCs w:val="26"/>
        </w:rPr>
        <w:t xml:space="preserve">QCVN 26:2010/BTNMT </w:t>
      </w:r>
      <w:r w:rsidRPr="005A6000">
        <w:rPr>
          <w:bCs/>
          <w:i/>
          <w:iCs/>
          <w:sz w:val="26"/>
          <w:szCs w:val="26"/>
        </w:rPr>
        <w:t>- Quy chuẩn kỹ thuật Quốc gia về tiếng ồn (tại khu vực thông thường từ 6 - 21 giờ);</w:t>
      </w:r>
    </w:p>
    <w:p w:rsidR="00F1420C" w:rsidRDefault="00F1420C" w:rsidP="00710F06">
      <w:pPr>
        <w:spacing w:before="0" w:after="0" w:line="240" w:lineRule="auto"/>
        <w:ind w:firstLine="567"/>
        <w:rPr>
          <w:bCs/>
          <w:i/>
          <w:iCs/>
        </w:rPr>
      </w:pPr>
      <w:r w:rsidRPr="00EF5A57">
        <w:rPr>
          <w:bCs/>
          <w:i/>
          <w:iCs/>
        </w:rPr>
        <w:t>- (-) Quy chuẩn không quy định.</w:t>
      </w:r>
      <w:r w:rsidRPr="00EF5A57">
        <w:rPr>
          <w:bCs/>
          <w:i/>
          <w:iCs/>
        </w:rPr>
        <w:tab/>
      </w:r>
    </w:p>
    <w:p w:rsidR="00F1420C" w:rsidRPr="00EF5A57" w:rsidRDefault="00F1420C" w:rsidP="00F1420C">
      <w:pPr>
        <w:spacing w:line="240" w:lineRule="auto"/>
        <w:ind w:firstLine="562"/>
      </w:pPr>
      <w:r>
        <w:t xml:space="preserve">Nhận xét: </w:t>
      </w:r>
      <w:r w:rsidRPr="00EF5A57">
        <w:t xml:space="preserve">Kết quả phân tích ở bảng </w:t>
      </w:r>
      <w:r>
        <w:t>trên</w:t>
      </w:r>
      <w:r w:rsidRPr="00EF5A57">
        <w:t xml:space="preserve"> cho thấy, tất cả </w:t>
      </w:r>
      <w:r w:rsidRPr="00EF5A57">
        <w:rPr>
          <w:rFonts w:eastAsia="Arial"/>
        </w:rPr>
        <w:t>các thông số đo đạc, phân tích đánh giá chất lượng không khí xung quanh và tiếng ồn đều nằm trong giới hạn cho phép theo QCVN 05:20</w:t>
      </w:r>
      <w:r>
        <w:rPr>
          <w:rFonts w:eastAsia="Arial"/>
        </w:rPr>
        <w:t>2</w:t>
      </w:r>
      <w:r w:rsidRPr="00EF5A57">
        <w:rPr>
          <w:rFonts w:eastAsia="Arial"/>
        </w:rPr>
        <w:t>3/BTNMT và QCVN 26:2010/BTNMT.</w:t>
      </w:r>
    </w:p>
    <w:p w:rsidR="00F1420C" w:rsidRPr="00F1420C" w:rsidRDefault="00F1420C" w:rsidP="00F1420C">
      <w:pPr>
        <w:pStyle w:val="abcd"/>
        <w:numPr>
          <w:ilvl w:val="0"/>
          <w:numId w:val="51"/>
        </w:numPr>
      </w:pPr>
      <w:r w:rsidRPr="00B30D2F">
        <w:rPr>
          <w:bCs/>
          <w:iCs/>
          <w:lang w:val="pt-BR"/>
        </w:rPr>
        <w:t xml:space="preserve">Dữ liệu môi trường </w:t>
      </w:r>
      <w:r>
        <w:rPr>
          <w:bCs/>
          <w:iCs/>
          <w:lang w:val="pt-BR"/>
        </w:rPr>
        <w:t>nước mặt</w:t>
      </w:r>
    </w:p>
    <w:p w:rsidR="00F1420C" w:rsidRPr="00EF5A57" w:rsidRDefault="00F1420C" w:rsidP="00F1420C">
      <w:pPr>
        <w:pStyle w:val="Danhmcbng"/>
      </w:pPr>
      <w:bookmarkStart w:id="672" w:name="_Toc117688547"/>
      <w:bookmarkStart w:id="673" w:name="_Toc158045331"/>
      <w:r w:rsidRPr="00EF5A57">
        <w:t>Dữ liệu môi trường nước mặt</w:t>
      </w:r>
      <w:bookmarkEnd w:id="672"/>
      <w:bookmarkEnd w:id="673"/>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
        <w:gridCol w:w="1294"/>
        <w:gridCol w:w="1136"/>
        <w:gridCol w:w="1076"/>
        <w:gridCol w:w="1136"/>
        <w:gridCol w:w="1141"/>
        <w:gridCol w:w="2193"/>
      </w:tblGrid>
      <w:tr w:rsidR="00F1420C" w:rsidRPr="00EF5A57" w:rsidTr="005A6000">
        <w:trPr>
          <w:trHeight w:val="473"/>
          <w:tblHeader/>
          <w:jc w:val="center"/>
        </w:trPr>
        <w:tc>
          <w:tcPr>
            <w:tcW w:w="457" w:type="pct"/>
            <w:vMerge w:val="restart"/>
            <w:vAlign w:val="center"/>
          </w:tcPr>
          <w:p w:rsidR="00F1420C" w:rsidRPr="00EF5A57" w:rsidRDefault="00F1420C" w:rsidP="008B0EC7">
            <w:pPr>
              <w:spacing w:before="0" w:after="0" w:line="240" w:lineRule="auto"/>
              <w:ind w:left="-113" w:right="-54"/>
              <w:jc w:val="center"/>
              <w:rPr>
                <w:rFonts w:eastAsia="Arial" w:cs="Times New Roman"/>
                <w:b/>
                <w:sz w:val="26"/>
                <w:szCs w:val="26"/>
              </w:rPr>
            </w:pPr>
            <w:r w:rsidRPr="00EF5A57">
              <w:rPr>
                <w:rFonts w:eastAsia="Arial" w:cs="Times New Roman"/>
                <w:b/>
                <w:sz w:val="26"/>
                <w:szCs w:val="26"/>
              </w:rPr>
              <w:t>TT</w:t>
            </w:r>
          </w:p>
        </w:tc>
        <w:tc>
          <w:tcPr>
            <w:tcW w:w="737" w:type="pct"/>
            <w:vMerge w:val="restart"/>
            <w:vAlign w:val="center"/>
          </w:tcPr>
          <w:p w:rsidR="00F1420C" w:rsidRPr="00EF5A57" w:rsidRDefault="00F1420C" w:rsidP="008B0EC7">
            <w:pPr>
              <w:spacing w:before="0" w:after="0" w:line="240" w:lineRule="auto"/>
              <w:jc w:val="center"/>
              <w:rPr>
                <w:rFonts w:eastAsia="Arial" w:cs="Times New Roman"/>
                <w:b/>
                <w:sz w:val="26"/>
                <w:szCs w:val="26"/>
              </w:rPr>
            </w:pPr>
            <w:r w:rsidRPr="00EF5A57">
              <w:rPr>
                <w:rFonts w:eastAsia="Arial" w:cs="Times New Roman"/>
                <w:b/>
                <w:sz w:val="26"/>
                <w:szCs w:val="26"/>
              </w:rPr>
              <w:t>Thông số</w:t>
            </w:r>
          </w:p>
        </w:tc>
        <w:tc>
          <w:tcPr>
            <w:tcW w:w="647" w:type="pct"/>
            <w:vMerge w:val="restart"/>
            <w:vAlign w:val="center"/>
          </w:tcPr>
          <w:p w:rsidR="00F1420C" w:rsidRPr="00EF5A57" w:rsidRDefault="00F1420C" w:rsidP="008B0EC7">
            <w:pPr>
              <w:tabs>
                <w:tab w:val="left" w:pos="564"/>
              </w:tabs>
              <w:spacing w:before="0" w:after="0" w:line="240" w:lineRule="auto"/>
              <w:jc w:val="center"/>
              <w:rPr>
                <w:rFonts w:eastAsia="Arial" w:cs="Times New Roman"/>
                <w:b/>
                <w:sz w:val="26"/>
                <w:szCs w:val="26"/>
              </w:rPr>
            </w:pPr>
            <w:r w:rsidRPr="00EF5A57">
              <w:rPr>
                <w:rFonts w:eastAsia="Arial" w:cs="Times New Roman"/>
                <w:b/>
                <w:sz w:val="26"/>
                <w:szCs w:val="26"/>
              </w:rPr>
              <w:t>Đơn vị</w:t>
            </w:r>
          </w:p>
        </w:tc>
        <w:tc>
          <w:tcPr>
            <w:tcW w:w="1910" w:type="pct"/>
            <w:gridSpan w:val="3"/>
            <w:vAlign w:val="center"/>
          </w:tcPr>
          <w:p w:rsidR="00F1420C" w:rsidRPr="00EF5A57" w:rsidRDefault="00F1420C" w:rsidP="008B0EC7">
            <w:pPr>
              <w:tabs>
                <w:tab w:val="left" w:pos="564"/>
              </w:tabs>
              <w:spacing w:before="0" w:after="0" w:line="240" w:lineRule="auto"/>
              <w:ind w:left="-86" w:right="-67"/>
              <w:jc w:val="center"/>
              <w:rPr>
                <w:rFonts w:eastAsia="Arial" w:cs="Times New Roman"/>
                <w:b/>
                <w:sz w:val="26"/>
                <w:szCs w:val="26"/>
              </w:rPr>
            </w:pPr>
            <w:r w:rsidRPr="00EF5A57">
              <w:rPr>
                <w:rFonts w:eastAsia="Arial" w:cs="Times New Roman"/>
                <w:b/>
                <w:bCs/>
                <w:sz w:val="26"/>
                <w:szCs w:val="26"/>
                <w:lang w:eastAsia="vi-VN"/>
              </w:rPr>
              <w:t>Kết quả  thử nghiệm</w:t>
            </w:r>
          </w:p>
        </w:tc>
        <w:tc>
          <w:tcPr>
            <w:tcW w:w="1249" w:type="pct"/>
            <w:vMerge w:val="restart"/>
            <w:vAlign w:val="center"/>
          </w:tcPr>
          <w:p w:rsidR="00F1420C" w:rsidRPr="00EF5A57" w:rsidRDefault="00F1420C" w:rsidP="008B0EC7">
            <w:pPr>
              <w:tabs>
                <w:tab w:val="left" w:pos="564"/>
              </w:tabs>
              <w:spacing w:before="0" w:after="0" w:line="240" w:lineRule="auto"/>
              <w:ind w:left="-86" w:right="-67"/>
              <w:jc w:val="center"/>
              <w:rPr>
                <w:rFonts w:eastAsia="Arial" w:cs="Times New Roman"/>
                <w:b/>
                <w:sz w:val="26"/>
                <w:szCs w:val="26"/>
              </w:rPr>
            </w:pPr>
            <w:r>
              <w:rPr>
                <w:rFonts w:eastAsia="Arial" w:cs="Times New Roman"/>
                <w:b/>
                <w:sz w:val="26"/>
                <w:szCs w:val="26"/>
              </w:rPr>
              <w:t>QCVN 08:2023</w:t>
            </w:r>
            <w:r w:rsidR="005A6000">
              <w:rPr>
                <w:rFonts w:eastAsia="Arial" w:cs="Times New Roman"/>
                <w:b/>
                <w:sz w:val="26"/>
                <w:szCs w:val="26"/>
              </w:rPr>
              <w:t xml:space="preserve"> / BTNMT </w:t>
            </w:r>
            <w:r w:rsidRPr="00EF5A57">
              <w:rPr>
                <w:rFonts w:eastAsia="Arial" w:cs="Times New Roman"/>
                <w:b/>
                <w:sz w:val="26"/>
                <w:szCs w:val="26"/>
              </w:rPr>
              <w:t>(</w:t>
            </w:r>
            <w:r>
              <w:rPr>
                <w:rFonts w:eastAsia="Arial" w:cs="Times New Roman"/>
                <w:b/>
                <w:sz w:val="26"/>
                <w:szCs w:val="26"/>
              </w:rPr>
              <w:t>mức B</w:t>
            </w:r>
            <w:r w:rsidRPr="00EF5A57">
              <w:rPr>
                <w:rFonts w:eastAsia="Arial" w:cs="Times New Roman"/>
                <w:b/>
                <w:sz w:val="26"/>
                <w:szCs w:val="26"/>
              </w:rPr>
              <w:t>)</w:t>
            </w:r>
          </w:p>
        </w:tc>
      </w:tr>
      <w:tr w:rsidR="00F1420C" w:rsidRPr="00EF5A57" w:rsidTr="005A6000">
        <w:trPr>
          <w:trHeight w:val="399"/>
          <w:tblHeader/>
          <w:jc w:val="center"/>
        </w:trPr>
        <w:tc>
          <w:tcPr>
            <w:tcW w:w="457" w:type="pct"/>
            <w:vMerge/>
            <w:vAlign w:val="center"/>
          </w:tcPr>
          <w:p w:rsidR="00F1420C" w:rsidRPr="00EF5A57" w:rsidRDefault="00F1420C" w:rsidP="008B0EC7">
            <w:pPr>
              <w:tabs>
                <w:tab w:val="left" w:pos="564"/>
              </w:tabs>
              <w:spacing w:before="0" w:after="0" w:line="240" w:lineRule="auto"/>
              <w:jc w:val="center"/>
              <w:rPr>
                <w:rFonts w:eastAsia="Arial" w:cs="Times New Roman"/>
                <w:sz w:val="26"/>
                <w:szCs w:val="26"/>
              </w:rPr>
            </w:pPr>
          </w:p>
        </w:tc>
        <w:tc>
          <w:tcPr>
            <w:tcW w:w="737" w:type="pct"/>
            <w:vMerge/>
            <w:vAlign w:val="center"/>
          </w:tcPr>
          <w:p w:rsidR="00F1420C" w:rsidRPr="00EF5A57" w:rsidRDefault="00F1420C" w:rsidP="008B0EC7">
            <w:pPr>
              <w:tabs>
                <w:tab w:val="left" w:pos="564"/>
              </w:tabs>
              <w:spacing w:before="0" w:after="0" w:line="240" w:lineRule="auto"/>
              <w:jc w:val="center"/>
              <w:rPr>
                <w:rFonts w:eastAsia="Arial" w:cs="Times New Roman"/>
                <w:sz w:val="26"/>
                <w:szCs w:val="26"/>
              </w:rPr>
            </w:pPr>
          </w:p>
        </w:tc>
        <w:tc>
          <w:tcPr>
            <w:tcW w:w="647" w:type="pct"/>
            <w:vMerge/>
            <w:vAlign w:val="center"/>
          </w:tcPr>
          <w:p w:rsidR="00F1420C" w:rsidRPr="00EF5A57" w:rsidRDefault="00F1420C" w:rsidP="008B0EC7">
            <w:pPr>
              <w:tabs>
                <w:tab w:val="left" w:pos="564"/>
              </w:tabs>
              <w:spacing w:before="0" w:after="0" w:line="240" w:lineRule="auto"/>
              <w:jc w:val="center"/>
              <w:rPr>
                <w:rFonts w:eastAsia="Arial" w:cs="Times New Roman"/>
                <w:b/>
                <w:sz w:val="26"/>
                <w:szCs w:val="26"/>
              </w:rPr>
            </w:pPr>
          </w:p>
        </w:tc>
        <w:tc>
          <w:tcPr>
            <w:tcW w:w="613" w:type="pct"/>
            <w:vAlign w:val="center"/>
          </w:tcPr>
          <w:p w:rsidR="00F1420C" w:rsidRPr="00EF5A57" w:rsidRDefault="00F1420C" w:rsidP="008B0EC7">
            <w:pPr>
              <w:spacing w:before="0" w:after="0" w:line="240" w:lineRule="auto"/>
              <w:ind w:left="-86" w:right="-67"/>
              <w:jc w:val="center"/>
              <w:rPr>
                <w:rFonts w:eastAsia="Arial" w:cs="Times New Roman"/>
                <w:b/>
                <w:sz w:val="26"/>
                <w:szCs w:val="26"/>
              </w:rPr>
            </w:pPr>
            <w:r w:rsidRPr="00EF5A57">
              <w:rPr>
                <w:rFonts w:eastAsia="Arial" w:cs="Times New Roman"/>
                <w:b/>
                <w:sz w:val="26"/>
                <w:szCs w:val="26"/>
              </w:rPr>
              <w:t>NM1</w:t>
            </w:r>
          </w:p>
        </w:tc>
        <w:tc>
          <w:tcPr>
            <w:tcW w:w="647" w:type="pct"/>
            <w:vAlign w:val="center"/>
          </w:tcPr>
          <w:p w:rsidR="00F1420C" w:rsidRPr="00EF5A57" w:rsidRDefault="00F1420C" w:rsidP="008B0EC7">
            <w:pPr>
              <w:spacing w:before="0" w:after="0" w:line="240" w:lineRule="auto"/>
              <w:ind w:left="-86" w:right="-67"/>
              <w:jc w:val="center"/>
              <w:rPr>
                <w:rFonts w:eastAsia="Arial" w:cs="Times New Roman"/>
                <w:b/>
                <w:sz w:val="26"/>
                <w:szCs w:val="26"/>
              </w:rPr>
            </w:pPr>
            <w:r w:rsidRPr="00EF5A57">
              <w:rPr>
                <w:rFonts w:eastAsia="Arial" w:cs="Times New Roman"/>
                <w:b/>
                <w:sz w:val="26"/>
                <w:szCs w:val="26"/>
              </w:rPr>
              <w:t>NM2</w:t>
            </w:r>
          </w:p>
        </w:tc>
        <w:tc>
          <w:tcPr>
            <w:tcW w:w="650" w:type="pct"/>
            <w:vAlign w:val="center"/>
          </w:tcPr>
          <w:p w:rsidR="00F1420C" w:rsidRPr="00EF5A57" w:rsidRDefault="00F1420C" w:rsidP="008B0EC7">
            <w:pPr>
              <w:spacing w:before="0" w:after="0" w:line="240" w:lineRule="auto"/>
              <w:ind w:left="-86" w:right="-67"/>
              <w:jc w:val="center"/>
              <w:rPr>
                <w:rFonts w:eastAsia="Arial" w:cs="Times New Roman"/>
                <w:b/>
                <w:sz w:val="26"/>
                <w:szCs w:val="26"/>
              </w:rPr>
            </w:pPr>
            <w:r w:rsidRPr="00EF5A57">
              <w:rPr>
                <w:rFonts w:eastAsia="Arial" w:cs="Times New Roman"/>
                <w:b/>
                <w:sz w:val="26"/>
                <w:szCs w:val="26"/>
              </w:rPr>
              <w:t>NM3</w:t>
            </w:r>
          </w:p>
        </w:tc>
        <w:tc>
          <w:tcPr>
            <w:tcW w:w="1249" w:type="pct"/>
            <w:vMerge/>
            <w:vAlign w:val="center"/>
          </w:tcPr>
          <w:p w:rsidR="00F1420C" w:rsidRPr="00EF5A57" w:rsidRDefault="00F1420C" w:rsidP="008B0EC7">
            <w:pPr>
              <w:tabs>
                <w:tab w:val="left" w:pos="564"/>
              </w:tabs>
              <w:spacing w:before="0" w:after="0" w:line="240" w:lineRule="auto"/>
              <w:ind w:left="-86" w:right="-67"/>
              <w:jc w:val="center"/>
              <w:rPr>
                <w:rFonts w:eastAsia="Arial" w:cs="Times New Roman"/>
                <w:b/>
                <w:sz w:val="26"/>
                <w:szCs w:val="26"/>
              </w:rPr>
            </w:pP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1</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pH</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7,0</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6,2</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6,2</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5,5 - 9</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2</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DO</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6,2</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6,3</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6,8</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50</w:t>
            </w:r>
          </w:p>
        </w:tc>
      </w:tr>
      <w:tr w:rsidR="008B0EC7" w:rsidRPr="00EF5A57" w:rsidTr="005A6000">
        <w:trPr>
          <w:trHeight w:val="184"/>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3</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TSS</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31</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9,6</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8,2</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≥4</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4</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BOD</w:t>
            </w:r>
            <w:r w:rsidRPr="00CF4BC0">
              <w:rPr>
                <w:sz w:val="26"/>
                <w:szCs w:val="26"/>
                <w:vertAlign w:val="subscript"/>
              </w:rPr>
              <w:t>5</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2,7</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3,2</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2,9</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15</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5</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COD</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12</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5</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6</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30</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6</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NH</w:t>
            </w:r>
            <w:r w:rsidRPr="00CF4BC0">
              <w:rPr>
                <w:sz w:val="26"/>
                <w:szCs w:val="26"/>
                <w:vertAlign w:val="subscript"/>
              </w:rPr>
              <w:t>4</w:t>
            </w:r>
            <w:r w:rsidRPr="00CF4BC0">
              <w:rPr>
                <w:sz w:val="26"/>
                <w:szCs w:val="26"/>
              </w:rPr>
              <w:t>-N</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0,05</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0,13</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0,10</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0,9</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7</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NO</w:t>
            </w:r>
            <w:r w:rsidRPr="00CF4BC0">
              <w:rPr>
                <w:sz w:val="26"/>
                <w:szCs w:val="26"/>
                <w:vertAlign w:val="subscript"/>
              </w:rPr>
              <w:t>3</w:t>
            </w:r>
            <w:r w:rsidRPr="00CF4BC0">
              <w:rPr>
                <w:sz w:val="26"/>
                <w:szCs w:val="26"/>
              </w:rPr>
              <w:t>-N</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lang w:eastAsia="vi-VN"/>
              </w:rPr>
            </w:pPr>
            <w:r w:rsidRPr="00CF4BC0">
              <w:rPr>
                <w:sz w:val="26"/>
                <w:szCs w:val="26"/>
                <w:lang w:eastAsia="vi-VN"/>
              </w:rPr>
              <w:t xml:space="preserve">KPH </w:t>
            </w:r>
            <w:r w:rsidRPr="00CF4BC0">
              <w:rPr>
                <w:spacing w:val="-20"/>
                <w:sz w:val="26"/>
                <w:szCs w:val="26"/>
                <w:lang w:eastAsia="vi-VN"/>
              </w:rPr>
              <w:t>(0,03*)</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0,44</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0,46</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10</w:t>
            </w:r>
          </w:p>
        </w:tc>
      </w:tr>
      <w:tr w:rsidR="008B0EC7" w:rsidRPr="00EF5A57" w:rsidTr="005A6000">
        <w:trPr>
          <w:trHeight w:val="73"/>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8</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PO</w:t>
            </w:r>
            <w:r w:rsidRPr="00CF4BC0">
              <w:rPr>
                <w:sz w:val="26"/>
                <w:szCs w:val="26"/>
                <w:vertAlign w:val="subscript"/>
              </w:rPr>
              <w:t>4</w:t>
            </w:r>
            <w:r w:rsidRPr="00CF4BC0">
              <w:rPr>
                <w:sz w:val="26"/>
                <w:szCs w:val="26"/>
              </w:rPr>
              <w:t>-P</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mg/L</w:t>
            </w:r>
          </w:p>
        </w:tc>
        <w:tc>
          <w:tcPr>
            <w:tcW w:w="613" w:type="pct"/>
            <w:vAlign w:val="center"/>
          </w:tcPr>
          <w:p w:rsidR="008B0EC7" w:rsidRPr="00CF4BC0" w:rsidRDefault="008B0EC7" w:rsidP="008B0EC7">
            <w:pPr>
              <w:spacing w:before="0" w:after="0" w:line="240" w:lineRule="auto"/>
              <w:jc w:val="center"/>
              <w:rPr>
                <w:sz w:val="26"/>
                <w:szCs w:val="26"/>
              </w:rPr>
            </w:pPr>
            <w:r w:rsidRPr="00CF4BC0">
              <w:rPr>
                <w:sz w:val="26"/>
                <w:szCs w:val="26"/>
              </w:rPr>
              <w:t>-</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0,06</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KPH</w:t>
            </w:r>
          </w:p>
          <w:p w:rsidR="008B0EC7" w:rsidRPr="00CF4BC0" w:rsidRDefault="008B0EC7" w:rsidP="008B0EC7">
            <w:pPr>
              <w:spacing w:before="0" w:after="0" w:line="240" w:lineRule="auto"/>
              <w:jc w:val="center"/>
              <w:rPr>
                <w:sz w:val="26"/>
                <w:szCs w:val="26"/>
              </w:rPr>
            </w:pPr>
            <w:r w:rsidRPr="00CF4BC0">
              <w:rPr>
                <w:sz w:val="26"/>
                <w:szCs w:val="26"/>
              </w:rPr>
              <w:t>(0,04*)</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0,3</w:t>
            </w:r>
          </w:p>
        </w:tc>
      </w:tr>
      <w:tr w:rsidR="008B0EC7" w:rsidRPr="00EF5A57" w:rsidTr="005A6000">
        <w:trPr>
          <w:trHeight w:val="67"/>
          <w:jc w:val="center"/>
        </w:trPr>
        <w:tc>
          <w:tcPr>
            <w:tcW w:w="457" w:type="pct"/>
            <w:vAlign w:val="center"/>
          </w:tcPr>
          <w:p w:rsidR="008B0EC7" w:rsidRPr="00CF4BC0" w:rsidRDefault="008B0EC7" w:rsidP="008B0EC7">
            <w:pPr>
              <w:spacing w:before="0" w:after="0" w:line="240" w:lineRule="auto"/>
              <w:jc w:val="center"/>
              <w:rPr>
                <w:sz w:val="26"/>
                <w:szCs w:val="26"/>
              </w:rPr>
            </w:pPr>
            <w:r w:rsidRPr="00CF4BC0">
              <w:rPr>
                <w:sz w:val="26"/>
                <w:szCs w:val="26"/>
              </w:rPr>
              <w:t>9</w:t>
            </w:r>
          </w:p>
        </w:tc>
        <w:tc>
          <w:tcPr>
            <w:tcW w:w="737" w:type="pct"/>
            <w:vAlign w:val="center"/>
          </w:tcPr>
          <w:p w:rsidR="008B0EC7" w:rsidRPr="00CF4BC0" w:rsidRDefault="008B0EC7" w:rsidP="008B0EC7">
            <w:pPr>
              <w:spacing w:before="0" w:after="0" w:line="240" w:lineRule="auto"/>
              <w:ind w:left="-59"/>
              <w:jc w:val="center"/>
              <w:rPr>
                <w:sz w:val="26"/>
                <w:szCs w:val="26"/>
              </w:rPr>
            </w:pPr>
            <w:r w:rsidRPr="00CF4BC0">
              <w:rPr>
                <w:sz w:val="26"/>
                <w:szCs w:val="26"/>
              </w:rPr>
              <w:t>Coliform</w:t>
            </w:r>
          </w:p>
        </w:tc>
        <w:tc>
          <w:tcPr>
            <w:tcW w:w="647" w:type="pct"/>
            <w:vAlign w:val="center"/>
          </w:tcPr>
          <w:p w:rsidR="008B0EC7" w:rsidRPr="00CF4BC0" w:rsidRDefault="008B0EC7" w:rsidP="008B0EC7">
            <w:pPr>
              <w:spacing w:before="0" w:after="0" w:line="240" w:lineRule="auto"/>
              <w:ind w:left="-146" w:firstLine="136"/>
              <w:jc w:val="center"/>
              <w:rPr>
                <w:sz w:val="26"/>
                <w:szCs w:val="26"/>
              </w:rPr>
            </w:pPr>
            <w:r w:rsidRPr="00CF4BC0">
              <w:rPr>
                <w:sz w:val="26"/>
                <w:szCs w:val="26"/>
              </w:rPr>
              <w:t>MPN/</w:t>
            </w:r>
          </w:p>
          <w:p w:rsidR="008B0EC7" w:rsidRPr="00CF4BC0" w:rsidRDefault="008B0EC7" w:rsidP="008B0EC7">
            <w:pPr>
              <w:spacing w:before="0" w:after="0" w:line="240" w:lineRule="auto"/>
              <w:ind w:left="-146" w:firstLine="136"/>
              <w:jc w:val="center"/>
              <w:rPr>
                <w:sz w:val="26"/>
                <w:szCs w:val="26"/>
              </w:rPr>
            </w:pPr>
            <w:r w:rsidRPr="00CF4BC0">
              <w:rPr>
                <w:sz w:val="26"/>
                <w:szCs w:val="26"/>
              </w:rPr>
              <w:t>100ml</w:t>
            </w:r>
          </w:p>
        </w:tc>
        <w:tc>
          <w:tcPr>
            <w:tcW w:w="613" w:type="pct"/>
            <w:vAlign w:val="center"/>
          </w:tcPr>
          <w:p w:rsidR="008B0EC7" w:rsidRPr="00CF4BC0" w:rsidRDefault="008B0EC7" w:rsidP="008B0EC7">
            <w:pPr>
              <w:spacing w:before="0" w:after="0" w:line="240" w:lineRule="auto"/>
              <w:jc w:val="center"/>
              <w:rPr>
                <w:sz w:val="26"/>
                <w:szCs w:val="26"/>
              </w:rPr>
            </w:pPr>
            <w:r w:rsidRPr="00CF4BC0">
              <w:rPr>
                <w:sz w:val="26"/>
                <w:szCs w:val="26"/>
              </w:rPr>
              <w:t>930</w:t>
            </w:r>
          </w:p>
        </w:tc>
        <w:tc>
          <w:tcPr>
            <w:tcW w:w="647" w:type="pct"/>
            <w:vAlign w:val="center"/>
          </w:tcPr>
          <w:p w:rsidR="008B0EC7" w:rsidRPr="00CF4BC0" w:rsidRDefault="008B0EC7" w:rsidP="008B0EC7">
            <w:pPr>
              <w:spacing w:before="0" w:after="0" w:line="240" w:lineRule="auto"/>
              <w:jc w:val="center"/>
              <w:rPr>
                <w:sz w:val="26"/>
                <w:szCs w:val="26"/>
              </w:rPr>
            </w:pPr>
            <w:r w:rsidRPr="00CF4BC0">
              <w:rPr>
                <w:sz w:val="26"/>
                <w:szCs w:val="26"/>
              </w:rPr>
              <w:t>240</w:t>
            </w:r>
          </w:p>
        </w:tc>
        <w:tc>
          <w:tcPr>
            <w:tcW w:w="650" w:type="pct"/>
            <w:vAlign w:val="center"/>
          </w:tcPr>
          <w:p w:rsidR="008B0EC7" w:rsidRPr="00CF4BC0" w:rsidRDefault="008B0EC7" w:rsidP="008B0EC7">
            <w:pPr>
              <w:spacing w:before="0" w:after="0" w:line="240" w:lineRule="auto"/>
              <w:jc w:val="center"/>
              <w:rPr>
                <w:sz w:val="26"/>
                <w:szCs w:val="26"/>
              </w:rPr>
            </w:pPr>
            <w:r w:rsidRPr="00CF4BC0">
              <w:rPr>
                <w:sz w:val="26"/>
                <w:szCs w:val="26"/>
              </w:rPr>
              <w:t>43</w:t>
            </w:r>
          </w:p>
        </w:tc>
        <w:tc>
          <w:tcPr>
            <w:tcW w:w="1249" w:type="pct"/>
            <w:vAlign w:val="center"/>
          </w:tcPr>
          <w:p w:rsidR="008B0EC7" w:rsidRPr="00EF5A57" w:rsidRDefault="008B0EC7" w:rsidP="008B0EC7">
            <w:pPr>
              <w:spacing w:before="0" w:after="0" w:line="240" w:lineRule="auto"/>
              <w:jc w:val="center"/>
              <w:rPr>
                <w:rFonts w:cs="Times New Roman"/>
                <w:sz w:val="26"/>
                <w:szCs w:val="26"/>
              </w:rPr>
            </w:pPr>
            <w:r w:rsidRPr="00EF5A57">
              <w:rPr>
                <w:rFonts w:cs="Times New Roman"/>
                <w:sz w:val="26"/>
                <w:szCs w:val="26"/>
              </w:rPr>
              <w:t>7500</w:t>
            </w:r>
          </w:p>
        </w:tc>
      </w:tr>
    </w:tbl>
    <w:p w:rsidR="00F1420C" w:rsidRPr="00EF5A57" w:rsidRDefault="00F1420C" w:rsidP="00710F06">
      <w:pPr>
        <w:spacing w:line="240" w:lineRule="auto"/>
        <w:ind w:firstLine="567"/>
        <w:rPr>
          <w:i/>
          <w:sz w:val="26"/>
          <w:szCs w:val="26"/>
        </w:rPr>
      </w:pPr>
      <w:r w:rsidRPr="00EF5A57">
        <w:rPr>
          <w:i/>
          <w:sz w:val="26"/>
          <w:szCs w:val="26"/>
          <w:u w:val="single"/>
        </w:rPr>
        <w:t>Ghi chú</w:t>
      </w:r>
      <w:r w:rsidRPr="00EF5A57">
        <w:rPr>
          <w:i/>
          <w:sz w:val="26"/>
          <w:szCs w:val="26"/>
        </w:rPr>
        <w:t>:</w:t>
      </w:r>
    </w:p>
    <w:p w:rsidR="00F1420C" w:rsidRPr="00EF5A57" w:rsidRDefault="00F1420C" w:rsidP="00710F06">
      <w:pPr>
        <w:spacing w:line="240" w:lineRule="auto"/>
        <w:ind w:firstLine="567"/>
        <w:rPr>
          <w:i/>
          <w:sz w:val="26"/>
          <w:szCs w:val="26"/>
        </w:rPr>
      </w:pPr>
      <w:r w:rsidRPr="00EF5A57">
        <w:rPr>
          <w:i/>
          <w:iCs/>
          <w:sz w:val="26"/>
          <w:szCs w:val="26"/>
          <w:lang w:val="it-IT"/>
        </w:rPr>
        <w:t>- QCVN 08</w:t>
      </w:r>
      <w:r>
        <w:rPr>
          <w:i/>
          <w:iCs/>
          <w:sz w:val="26"/>
          <w:szCs w:val="26"/>
          <w:lang w:val="it-IT"/>
        </w:rPr>
        <w:t>:2023</w:t>
      </w:r>
      <w:r w:rsidRPr="00EF5A57">
        <w:rPr>
          <w:i/>
          <w:iCs/>
          <w:sz w:val="26"/>
          <w:szCs w:val="26"/>
          <w:lang w:val="it-IT"/>
        </w:rPr>
        <w:t xml:space="preserve">/BTNMT </w:t>
      </w:r>
      <w:r>
        <w:rPr>
          <w:i/>
          <w:iCs/>
          <w:sz w:val="26"/>
          <w:szCs w:val="26"/>
          <w:lang w:val="it-IT"/>
        </w:rPr>
        <w:t xml:space="preserve">- </w:t>
      </w:r>
      <w:r w:rsidRPr="00EF5A57">
        <w:rPr>
          <w:i/>
          <w:iCs/>
          <w:sz w:val="26"/>
          <w:szCs w:val="26"/>
          <w:lang w:val="it-IT"/>
        </w:rPr>
        <w:t>Quy chuẩn kỹ thuật Quốc gia về chất lượng nước mặt</w:t>
      </w:r>
      <w:r w:rsidRPr="00EF5A57">
        <w:rPr>
          <w:i/>
          <w:sz w:val="26"/>
          <w:szCs w:val="26"/>
        </w:rPr>
        <w:t>.</w:t>
      </w:r>
    </w:p>
    <w:p w:rsidR="00F1420C" w:rsidRPr="00EF5A57" w:rsidRDefault="00F1420C" w:rsidP="00710F06">
      <w:pPr>
        <w:tabs>
          <w:tab w:val="left" w:pos="6073"/>
        </w:tabs>
        <w:spacing w:line="240" w:lineRule="auto"/>
        <w:ind w:firstLine="567"/>
        <w:rPr>
          <w:i/>
          <w:sz w:val="26"/>
          <w:szCs w:val="26"/>
        </w:rPr>
      </w:pPr>
      <w:r w:rsidRPr="00EF5A57">
        <w:rPr>
          <w:i/>
          <w:sz w:val="26"/>
          <w:szCs w:val="26"/>
        </w:rPr>
        <w:t>- KPH: Không phát hiện.</w:t>
      </w:r>
    </w:p>
    <w:p w:rsidR="008B0EC7" w:rsidRPr="00CF4BC0" w:rsidRDefault="008B0EC7" w:rsidP="00710F06">
      <w:pPr>
        <w:autoSpaceDE w:val="0"/>
        <w:autoSpaceDN w:val="0"/>
        <w:adjustRightInd w:val="0"/>
        <w:spacing w:line="240" w:lineRule="auto"/>
        <w:ind w:firstLine="540"/>
        <w:rPr>
          <w:bCs/>
          <w:i/>
          <w:iCs/>
          <w:sz w:val="26"/>
          <w:szCs w:val="26"/>
        </w:rPr>
      </w:pPr>
      <w:r w:rsidRPr="00CF4BC0">
        <w:rPr>
          <w:bCs/>
          <w:i/>
          <w:iCs/>
          <w:sz w:val="26"/>
          <w:szCs w:val="26"/>
        </w:rPr>
        <w:t xml:space="preserve">- NM1: </w:t>
      </w:r>
      <w:r w:rsidRPr="00CF4BC0">
        <w:rPr>
          <w:i/>
          <w:sz w:val="26"/>
          <w:szCs w:val="26"/>
        </w:rPr>
        <w:t>Tại sông Cụt, Hà Tây đoạn chảy qua trạm bơm Thủy Khê (xã Trung Giang)</w:t>
      </w:r>
      <w:r w:rsidRPr="00CF4BC0">
        <w:rPr>
          <w:bCs/>
          <w:i/>
          <w:iCs/>
          <w:sz w:val="26"/>
          <w:szCs w:val="26"/>
        </w:rPr>
        <w:t xml:space="preserve">; </w:t>
      </w:r>
    </w:p>
    <w:p w:rsidR="008B0EC7" w:rsidRPr="00CF4BC0" w:rsidRDefault="008B0EC7" w:rsidP="00710F06">
      <w:pPr>
        <w:spacing w:line="240" w:lineRule="auto"/>
        <w:ind w:firstLine="567"/>
        <w:rPr>
          <w:i/>
          <w:sz w:val="26"/>
          <w:szCs w:val="26"/>
        </w:rPr>
      </w:pPr>
      <w:r>
        <w:rPr>
          <w:i/>
          <w:sz w:val="26"/>
          <w:szCs w:val="26"/>
        </w:rPr>
        <w:t>- NM2</w:t>
      </w:r>
      <w:r w:rsidRPr="00CF4BC0">
        <w:rPr>
          <w:i/>
          <w:sz w:val="26"/>
          <w:szCs w:val="26"/>
        </w:rPr>
        <w:t>: Tại sông Bến Hải, đoạn qua xã Trung Hải.</w:t>
      </w:r>
    </w:p>
    <w:p w:rsidR="008B0EC7" w:rsidRPr="00CF4BC0" w:rsidRDefault="008B0EC7" w:rsidP="00710F06">
      <w:pPr>
        <w:spacing w:line="240" w:lineRule="auto"/>
        <w:ind w:firstLine="567"/>
        <w:rPr>
          <w:i/>
          <w:sz w:val="26"/>
          <w:szCs w:val="26"/>
        </w:rPr>
      </w:pPr>
      <w:r>
        <w:rPr>
          <w:i/>
          <w:sz w:val="26"/>
          <w:szCs w:val="26"/>
        </w:rPr>
        <w:t>- NM3</w:t>
      </w:r>
      <w:r w:rsidRPr="00CF4BC0">
        <w:rPr>
          <w:i/>
          <w:sz w:val="26"/>
          <w:szCs w:val="26"/>
        </w:rPr>
        <w:t xml:space="preserve">: Tại sông Thạch Hãn, đoạn chảy qua đê hữu Thạch Hãn, xã Triệu An </w:t>
      </w:r>
    </w:p>
    <w:p w:rsidR="00710F06" w:rsidRDefault="00F1420C" w:rsidP="00710F06">
      <w:pPr>
        <w:spacing w:line="240" w:lineRule="auto"/>
        <w:ind w:firstLine="567"/>
      </w:pPr>
      <w:r w:rsidRPr="00EF5A57">
        <w:rPr>
          <w:rFonts w:eastAsia="Arial" w:cs="Times New Roman"/>
          <w:u w:val="single"/>
        </w:rPr>
        <w:t>Nhận xét</w:t>
      </w:r>
      <w:r w:rsidRPr="00EF5A57">
        <w:rPr>
          <w:rFonts w:eastAsia="Arial" w:cs="Times New Roman"/>
        </w:rPr>
        <w:t xml:space="preserve">: </w:t>
      </w:r>
      <w:r w:rsidRPr="00EF5A57">
        <w:t>Kết quả ở bảng</w:t>
      </w:r>
      <w:r>
        <w:t xml:space="preserve"> trên</w:t>
      </w:r>
      <w:r w:rsidRPr="00EF5A57">
        <w:t xml:space="preserve"> cho thấy: Tất cả các thông số đánh giá chất lượng nước mặt đều nằm trong giới hạn cho phép QCVN 08</w:t>
      </w:r>
      <w:r>
        <w:t>:2023</w:t>
      </w:r>
      <w:r w:rsidRPr="00EF5A57">
        <w:t>/BTNMT.</w:t>
      </w:r>
    </w:p>
    <w:p w:rsidR="00710F06" w:rsidRDefault="00710F06">
      <w:r>
        <w:br w:type="page"/>
      </w:r>
    </w:p>
    <w:p w:rsidR="00F1420C" w:rsidRPr="00F1420C" w:rsidRDefault="00F1420C" w:rsidP="00710F06">
      <w:pPr>
        <w:pStyle w:val="abcd"/>
        <w:numPr>
          <w:ilvl w:val="0"/>
          <w:numId w:val="51"/>
        </w:numPr>
        <w:spacing w:line="240" w:lineRule="auto"/>
      </w:pPr>
      <w:r w:rsidRPr="00B30D2F">
        <w:rPr>
          <w:bCs/>
          <w:iCs/>
          <w:lang w:val="pt-BR"/>
        </w:rPr>
        <w:lastRenderedPageBreak/>
        <w:t xml:space="preserve">Dữ liệu môi trường </w:t>
      </w:r>
      <w:r>
        <w:rPr>
          <w:bCs/>
          <w:iCs/>
          <w:lang w:val="pt-BR"/>
        </w:rPr>
        <w:t>nước dưới đất</w:t>
      </w:r>
    </w:p>
    <w:p w:rsidR="00E777D3" w:rsidRPr="00445C9C" w:rsidRDefault="00E777D3" w:rsidP="00EA6022">
      <w:pPr>
        <w:pStyle w:val="Danhmcbng"/>
        <w:rPr>
          <w:lang w:val="vi-VN"/>
        </w:rPr>
      </w:pPr>
      <w:bookmarkStart w:id="674" w:name="_Toc131253171"/>
      <w:bookmarkStart w:id="675" w:name="_Toc158045332"/>
      <w:r w:rsidRPr="00445C9C">
        <w:rPr>
          <w:lang w:val="vi-VN"/>
        </w:rPr>
        <w:t>Kết quả phân tích nước dưới đất</w:t>
      </w:r>
      <w:bookmarkEnd w:id="674"/>
      <w:bookmarkEnd w:id="675"/>
    </w:p>
    <w:tbl>
      <w:tblPr>
        <w:tblStyle w:val="TableGrid6"/>
        <w:tblW w:w="9180" w:type="dxa"/>
        <w:tblLook w:val="04A0" w:firstRow="1" w:lastRow="0" w:firstColumn="1" w:lastColumn="0" w:noHBand="0" w:noVBand="1"/>
      </w:tblPr>
      <w:tblGrid>
        <w:gridCol w:w="613"/>
        <w:gridCol w:w="1450"/>
        <w:gridCol w:w="1639"/>
        <w:gridCol w:w="1084"/>
        <w:gridCol w:w="1134"/>
        <w:gridCol w:w="1077"/>
        <w:gridCol w:w="2183"/>
      </w:tblGrid>
      <w:tr w:rsidR="008B0EC7" w:rsidRPr="00EF5A57" w:rsidTr="008B0EC7">
        <w:trPr>
          <w:trHeight w:val="318"/>
          <w:tblHeader/>
        </w:trPr>
        <w:tc>
          <w:tcPr>
            <w:tcW w:w="613" w:type="dxa"/>
            <w:vMerge w:val="restart"/>
            <w:vAlign w:val="center"/>
          </w:tcPr>
          <w:p w:rsidR="008B0EC7" w:rsidRPr="00EF5A57" w:rsidRDefault="008B0EC7" w:rsidP="00CA2CEC">
            <w:pPr>
              <w:spacing w:before="20" w:after="20"/>
              <w:jc w:val="center"/>
              <w:rPr>
                <w:b/>
                <w:bCs/>
                <w:sz w:val="26"/>
                <w:szCs w:val="26"/>
              </w:rPr>
            </w:pPr>
            <w:r w:rsidRPr="00EF5A57">
              <w:rPr>
                <w:b/>
                <w:bCs/>
                <w:sz w:val="26"/>
                <w:szCs w:val="26"/>
              </w:rPr>
              <w:t>TT</w:t>
            </w:r>
          </w:p>
        </w:tc>
        <w:tc>
          <w:tcPr>
            <w:tcW w:w="1450" w:type="dxa"/>
            <w:vMerge w:val="restart"/>
            <w:vAlign w:val="center"/>
          </w:tcPr>
          <w:p w:rsidR="008B0EC7" w:rsidRPr="00EF5A57" w:rsidRDefault="008B0EC7" w:rsidP="00CA2CEC">
            <w:pPr>
              <w:spacing w:before="20" w:after="20"/>
              <w:jc w:val="center"/>
              <w:rPr>
                <w:b/>
                <w:bCs/>
                <w:sz w:val="26"/>
                <w:szCs w:val="26"/>
              </w:rPr>
            </w:pPr>
            <w:r w:rsidRPr="00EF5A57">
              <w:rPr>
                <w:b/>
                <w:bCs/>
                <w:sz w:val="26"/>
                <w:szCs w:val="26"/>
              </w:rPr>
              <w:t>Thông số</w:t>
            </w:r>
          </w:p>
        </w:tc>
        <w:tc>
          <w:tcPr>
            <w:tcW w:w="1639" w:type="dxa"/>
            <w:vMerge w:val="restart"/>
            <w:vAlign w:val="center"/>
          </w:tcPr>
          <w:p w:rsidR="008B0EC7" w:rsidRPr="00EF5A57" w:rsidRDefault="008B0EC7" w:rsidP="00CA2CEC">
            <w:pPr>
              <w:spacing w:before="20" w:after="20"/>
              <w:jc w:val="center"/>
              <w:rPr>
                <w:b/>
                <w:bCs/>
                <w:sz w:val="26"/>
                <w:szCs w:val="26"/>
              </w:rPr>
            </w:pPr>
            <w:r w:rsidRPr="00EF5A57">
              <w:rPr>
                <w:b/>
                <w:bCs/>
                <w:sz w:val="26"/>
                <w:szCs w:val="26"/>
              </w:rPr>
              <w:t>Đơn vị</w:t>
            </w:r>
          </w:p>
        </w:tc>
        <w:tc>
          <w:tcPr>
            <w:tcW w:w="3295" w:type="dxa"/>
            <w:gridSpan w:val="3"/>
          </w:tcPr>
          <w:p w:rsidR="008B0EC7" w:rsidRPr="00EF5A57" w:rsidRDefault="008B0EC7" w:rsidP="00CA2CEC">
            <w:pPr>
              <w:spacing w:before="20" w:after="20"/>
              <w:jc w:val="center"/>
              <w:rPr>
                <w:sz w:val="26"/>
                <w:szCs w:val="26"/>
                <w:lang w:val="vi-VN"/>
              </w:rPr>
            </w:pPr>
            <w:r w:rsidRPr="00EF5A57">
              <w:rPr>
                <w:b/>
                <w:bCs/>
                <w:sz w:val="26"/>
                <w:szCs w:val="26"/>
                <w:lang w:eastAsia="vi-VN"/>
              </w:rPr>
              <w:t>Kết quả thử nghiệm</w:t>
            </w:r>
            <w:r w:rsidRPr="00EF5A57">
              <w:rPr>
                <w:b/>
                <w:sz w:val="26"/>
                <w:szCs w:val="26"/>
              </w:rPr>
              <w:t xml:space="preserve"> </w:t>
            </w:r>
            <w:r>
              <w:rPr>
                <w:b/>
                <w:sz w:val="26"/>
                <w:szCs w:val="26"/>
              </w:rPr>
              <w:t>(</w:t>
            </w:r>
            <w:r w:rsidRPr="00EF5A57">
              <w:rPr>
                <w:b/>
                <w:sz w:val="26"/>
                <w:szCs w:val="26"/>
              </w:rPr>
              <w:t>NN1</w:t>
            </w:r>
            <w:r>
              <w:rPr>
                <w:b/>
                <w:sz w:val="26"/>
                <w:szCs w:val="26"/>
              </w:rPr>
              <w:t>)</w:t>
            </w:r>
          </w:p>
        </w:tc>
        <w:tc>
          <w:tcPr>
            <w:tcW w:w="2183" w:type="dxa"/>
            <w:vMerge w:val="restart"/>
          </w:tcPr>
          <w:p w:rsidR="008B0EC7" w:rsidRPr="00EF5A57" w:rsidRDefault="008B0EC7" w:rsidP="00CA2CEC">
            <w:pPr>
              <w:spacing w:before="20" w:after="20"/>
              <w:jc w:val="center"/>
              <w:rPr>
                <w:b/>
                <w:bCs/>
                <w:sz w:val="26"/>
                <w:szCs w:val="26"/>
              </w:rPr>
            </w:pPr>
            <w:r w:rsidRPr="00EF5A57">
              <w:rPr>
                <w:b/>
                <w:bCs/>
                <w:sz w:val="26"/>
                <w:szCs w:val="26"/>
              </w:rPr>
              <w:t>QCVN 09</w:t>
            </w:r>
            <w:r>
              <w:rPr>
                <w:b/>
                <w:bCs/>
                <w:sz w:val="26"/>
                <w:szCs w:val="26"/>
              </w:rPr>
              <w:t>:2023</w:t>
            </w:r>
            <w:r w:rsidRPr="00EF5A57">
              <w:rPr>
                <w:b/>
                <w:bCs/>
                <w:sz w:val="26"/>
                <w:szCs w:val="26"/>
              </w:rPr>
              <w:t>/</w:t>
            </w:r>
          </w:p>
          <w:p w:rsidR="008B0EC7" w:rsidRPr="00EF5A57" w:rsidRDefault="008B0EC7" w:rsidP="00CA2CEC">
            <w:pPr>
              <w:spacing w:before="20" w:after="20"/>
              <w:jc w:val="center"/>
              <w:rPr>
                <w:sz w:val="26"/>
                <w:szCs w:val="26"/>
                <w:lang w:val="vi-VN"/>
              </w:rPr>
            </w:pPr>
            <w:r w:rsidRPr="00EF5A57">
              <w:rPr>
                <w:b/>
                <w:bCs/>
                <w:sz w:val="26"/>
                <w:szCs w:val="26"/>
              </w:rPr>
              <w:t>BTNMT</w:t>
            </w:r>
          </w:p>
        </w:tc>
      </w:tr>
      <w:tr w:rsidR="008B0EC7" w:rsidRPr="00EF5A57" w:rsidTr="008B0EC7">
        <w:trPr>
          <w:trHeight w:val="321"/>
          <w:tblHeader/>
        </w:trPr>
        <w:tc>
          <w:tcPr>
            <w:tcW w:w="613" w:type="dxa"/>
            <w:vMerge/>
            <w:vAlign w:val="center"/>
          </w:tcPr>
          <w:p w:rsidR="008B0EC7" w:rsidRPr="00EF5A57" w:rsidRDefault="008B0EC7" w:rsidP="00CA2CEC">
            <w:pPr>
              <w:spacing w:before="20" w:after="20"/>
              <w:jc w:val="center"/>
              <w:rPr>
                <w:b/>
                <w:bCs/>
                <w:sz w:val="26"/>
                <w:szCs w:val="26"/>
              </w:rPr>
            </w:pPr>
          </w:p>
        </w:tc>
        <w:tc>
          <w:tcPr>
            <w:tcW w:w="1450" w:type="dxa"/>
            <w:vMerge/>
            <w:vAlign w:val="center"/>
          </w:tcPr>
          <w:p w:rsidR="008B0EC7" w:rsidRPr="00EF5A57" w:rsidRDefault="008B0EC7" w:rsidP="00CA2CEC">
            <w:pPr>
              <w:spacing w:before="20" w:after="20"/>
              <w:jc w:val="center"/>
              <w:rPr>
                <w:b/>
                <w:bCs/>
                <w:sz w:val="26"/>
                <w:szCs w:val="26"/>
              </w:rPr>
            </w:pPr>
          </w:p>
        </w:tc>
        <w:tc>
          <w:tcPr>
            <w:tcW w:w="1639" w:type="dxa"/>
            <w:vMerge/>
            <w:vAlign w:val="center"/>
          </w:tcPr>
          <w:p w:rsidR="008B0EC7" w:rsidRPr="00EF5A57" w:rsidRDefault="008B0EC7" w:rsidP="00CA2CEC">
            <w:pPr>
              <w:spacing w:before="20" w:after="20"/>
              <w:jc w:val="center"/>
              <w:rPr>
                <w:b/>
                <w:bCs/>
                <w:sz w:val="26"/>
                <w:szCs w:val="26"/>
              </w:rPr>
            </w:pPr>
          </w:p>
        </w:tc>
        <w:tc>
          <w:tcPr>
            <w:tcW w:w="1084" w:type="dxa"/>
          </w:tcPr>
          <w:p w:rsidR="008B0EC7" w:rsidRPr="00EF5A57" w:rsidRDefault="008B0EC7" w:rsidP="00CA2CEC">
            <w:pPr>
              <w:spacing w:before="20" w:after="20"/>
              <w:jc w:val="center"/>
              <w:rPr>
                <w:b/>
                <w:bCs/>
                <w:sz w:val="26"/>
                <w:szCs w:val="26"/>
                <w:lang w:eastAsia="vi-VN"/>
              </w:rPr>
            </w:pPr>
          </w:p>
        </w:tc>
        <w:tc>
          <w:tcPr>
            <w:tcW w:w="1134" w:type="dxa"/>
          </w:tcPr>
          <w:p w:rsidR="008B0EC7" w:rsidRPr="00EF5A57" w:rsidRDefault="008B0EC7" w:rsidP="00CA2CEC">
            <w:pPr>
              <w:spacing w:before="20" w:after="20"/>
              <w:jc w:val="center"/>
              <w:rPr>
                <w:b/>
                <w:bCs/>
                <w:sz w:val="26"/>
                <w:szCs w:val="26"/>
                <w:lang w:eastAsia="vi-VN"/>
              </w:rPr>
            </w:pPr>
          </w:p>
        </w:tc>
        <w:tc>
          <w:tcPr>
            <w:tcW w:w="1077" w:type="dxa"/>
          </w:tcPr>
          <w:p w:rsidR="008B0EC7" w:rsidRPr="00EF5A57" w:rsidRDefault="008B0EC7" w:rsidP="00CA2CEC">
            <w:pPr>
              <w:spacing w:before="20" w:after="20"/>
              <w:jc w:val="center"/>
              <w:rPr>
                <w:b/>
                <w:bCs/>
                <w:sz w:val="26"/>
                <w:szCs w:val="26"/>
                <w:lang w:eastAsia="vi-VN"/>
              </w:rPr>
            </w:pPr>
          </w:p>
        </w:tc>
        <w:tc>
          <w:tcPr>
            <w:tcW w:w="2183" w:type="dxa"/>
            <w:vMerge/>
          </w:tcPr>
          <w:p w:rsidR="008B0EC7" w:rsidRPr="00EF5A57" w:rsidRDefault="008B0EC7" w:rsidP="00CA2CEC">
            <w:pPr>
              <w:spacing w:before="20" w:after="20"/>
              <w:jc w:val="center"/>
              <w:rPr>
                <w:b/>
                <w:bCs/>
                <w:sz w:val="26"/>
                <w:szCs w:val="26"/>
              </w:rPr>
            </w:pP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1</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pH</w:t>
            </w:r>
          </w:p>
        </w:tc>
        <w:tc>
          <w:tcPr>
            <w:tcW w:w="1639" w:type="dxa"/>
            <w:vAlign w:val="center"/>
          </w:tcPr>
          <w:p w:rsidR="008B0EC7" w:rsidRPr="00CF4BC0" w:rsidRDefault="008B0EC7" w:rsidP="008B0EC7">
            <w:pPr>
              <w:spacing w:before="40" w:after="40"/>
              <w:ind w:left="-34" w:right="-105"/>
              <w:jc w:val="center"/>
              <w:rPr>
                <w:sz w:val="26"/>
                <w:szCs w:val="26"/>
              </w:rPr>
            </w:pPr>
            <w:r w:rsidRPr="00CF4BC0">
              <w:rPr>
                <w:sz w:val="26"/>
                <w:szCs w:val="26"/>
              </w:rPr>
              <w:t>-</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6,4</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6,5</w:t>
            </w:r>
          </w:p>
        </w:tc>
        <w:tc>
          <w:tcPr>
            <w:tcW w:w="1077" w:type="dxa"/>
            <w:vAlign w:val="center"/>
          </w:tcPr>
          <w:p w:rsidR="008B0EC7" w:rsidRPr="00CF4BC0" w:rsidRDefault="008B0EC7" w:rsidP="008B0EC7">
            <w:pPr>
              <w:spacing w:before="60" w:after="60"/>
              <w:jc w:val="center"/>
              <w:rPr>
                <w:sz w:val="26"/>
                <w:szCs w:val="26"/>
              </w:rPr>
            </w:pPr>
            <w:r w:rsidRPr="00CF4BC0">
              <w:rPr>
                <w:sz w:val="26"/>
                <w:szCs w:val="26"/>
              </w:rPr>
              <w:t>5,6</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5,5-8,5</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2</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TDS</w:t>
            </w:r>
          </w:p>
        </w:tc>
        <w:tc>
          <w:tcPr>
            <w:tcW w:w="1639" w:type="dxa"/>
            <w:vAlign w:val="center"/>
          </w:tcPr>
          <w:p w:rsidR="008B0EC7" w:rsidRPr="00CF4BC0" w:rsidRDefault="008B0EC7" w:rsidP="008B0EC7">
            <w:pPr>
              <w:spacing w:before="40" w:after="40"/>
              <w:ind w:left="-34" w:right="-105"/>
              <w:jc w:val="center"/>
              <w:rPr>
                <w:sz w:val="26"/>
                <w:szCs w:val="26"/>
              </w:rPr>
            </w:pPr>
            <w:r w:rsidRPr="00CF4BC0">
              <w:rPr>
                <w:sz w:val="26"/>
                <w:szCs w:val="26"/>
              </w:rPr>
              <w:t>mg/L</w:t>
            </w:r>
          </w:p>
        </w:tc>
        <w:tc>
          <w:tcPr>
            <w:tcW w:w="1084" w:type="dxa"/>
            <w:vAlign w:val="center"/>
          </w:tcPr>
          <w:p w:rsidR="008B0EC7" w:rsidRPr="00CF4BC0" w:rsidRDefault="008B0EC7" w:rsidP="008B0EC7">
            <w:pPr>
              <w:jc w:val="center"/>
              <w:rPr>
                <w:sz w:val="24"/>
                <w:szCs w:val="24"/>
              </w:rPr>
            </w:pPr>
            <w:r w:rsidRPr="00CF4BC0">
              <w:t>885</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51</w:t>
            </w:r>
          </w:p>
        </w:tc>
        <w:tc>
          <w:tcPr>
            <w:tcW w:w="1077" w:type="dxa"/>
            <w:vAlign w:val="center"/>
          </w:tcPr>
          <w:p w:rsidR="008B0EC7" w:rsidRPr="00CF4BC0" w:rsidRDefault="008B0EC7" w:rsidP="008B0EC7">
            <w:pPr>
              <w:spacing w:before="60" w:after="60"/>
              <w:jc w:val="center"/>
              <w:rPr>
                <w:sz w:val="26"/>
                <w:szCs w:val="26"/>
              </w:rPr>
            </w:pPr>
            <w:r w:rsidRPr="00CF4BC0">
              <w:rPr>
                <w:sz w:val="26"/>
                <w:szCs w:val="26"/>
              </w:rPr>
              <w:t>131</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1.500</w:t>
            </w:r>
          </w:p>
        </w:tc>
      </w:tr>
      <w:tr w:rsidR="008B0EC7" w:rsidRPr="00EF5A57" w:rsidTr="008B0EC7">
        <w:tc>
          <w:tcPr>
            <w:tcW w:w="613" w:type="dxa"/>
            <w:vAlign w:val="center"/>
          </w:tcPr>
          <w:p w:rsidR="008B0EC7" w:rsidRPr="00CF4BC0" w:rsidRDefault="008B0EC7" w:rsidP="008B0EC7">
            <w:pPr>
              <w:spacing w:before="40" w:after="40"/>
              <w:jc w:val="center"/>
              <w:rPr>
                <w:sz w:val="26"/>
                <w:szCs w:val="26"/>
                <w:highlight w:val="yellow"/>
              </w:rPr>
            </w:pPr>
            <w:r w:rsidRPr="00CF4BC0">
              <w:rPr>
                <w:sz w:val="26"/>
                <w:szCs w:val="26"/>
              </w:rPr>
              <w:t>3</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Độ cứng</w:t>
            </w:r>
          </w:p>
        </w:tc>
        <w:tc>
          <w:tcPr>
            <w:tcW w:w="1639" w:type="dxa"/>
            <w:vAlign w:val="center"/>
          </w:tcPr>
          <w:p w:rsidR="008B0EC7" w:rsidRPr="00CF4BC0" w:rsidRDefault="008B0EC7" w:rsidP="008B0EC7">
            <w:pPr>
              <w:spacing w:before="40" w:after="40"/>
              <w:ind w:left="-175" w:right="-105"/>
              <w:jc w:val="center"/>
              <w:rPr>
                <w:sz w:val="26"/>
                <w:szCs w:val="26"/>
              </w:rPr>
            </w:pPr>
            <w:r w:rsidRPr="00CF4BC0">
              <w:rPr>
                <w:sz w:val="26"/>
                <w:szCs w:val="26"/>
              </w:rPr>
              <w:t>mgCaCO</w:t>
            </w:r>
            <w:r w:rsidRPr="00CF4BC0">
              <w:rPr>
                <w:sz w:val="26"/>
                <w:szCs w:val="26"/>
                <w:vertAlign w:val="subscript"/>
              </w:rPr>
              <w:t>3</w:t>
            </w:r>
            <w:r w:rsidRPr="00CF4BC0">
              <w:rPr>
                <w:sz w:val="26"/>
                <w:szCs w:val="26"/>
              </w:rPr>
              <w:t>/L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153</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9</w:t>
            </w:r>
          </w:p>
        </w:tc>
        <w:tc>
          <w:tcPr>
            <w:tcW w:w="1077" w:type="dxa"/>
            <w:vAlign w:val="center"/>
          </w:tcPr>
          <w:p w:rsidR="008B0EC7" w:rsidRPr="00CF4BC0" w:rsidRDefault="008B0EC7" w:rsidP="008B0EC7">
            <w:pPr>
              <w:spacing w:before="60" w:after="60"/>
              <w:jc w:val="center"/>
              <w:rPr>
                <w:sz w:val="26"/>
                <w:szCs w:val="26"/>
              </w:rPr>
            </w:pPr>
            <w:r w:rsidRPr="00CF4BC0">
              <w:rPr>
                <w:sz w:val="26"/>
                <w:szCs w:val="26"/>
              </w:rPr>
              <w:t>48</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500</w:t>
            </w:r>
          </w:p>
        </w:tc>
      </w:tr>
      <w:tr w:rsidR="008B0EC7" w:rsidRPr="00EF5A57" w:rsidTr="008B0EC7">
        <w:tc>
          <w:tcPr>
            <w:tcW w:w="613" w:type="dxa"/>
            <w:vAlign w:val="center"/>
          </w:tcPr>
          <w:p w:rsidR="008B0EC7" w:rsidRPr="00CF4BC0" w:rsidRDefault="008B0EC7" w:rsidP="008B0EC7">
            <w:pPr>
              <w:spacing w:before="40" w:after="40"/>
              <w:jc w:val="center"/>
              <w:rPr>
                <w:sz w:val="26"/>
                <w:szCs w:val="26"/>
                <w:highlight w:val="yellow"/>
              </w:rPr>
            </w:pPr>
            <w:r w:rsidRPr="00CF4BC0">
              <w:rPr>
                <w:sz w:val="26"/>
                <w:szCs w:val="26"/>
              </w:rPr>
              <w:t>4</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Clorua</w:t>
            </w:r>
          </w:p>
        </w:tc>
        <w:tc>
          <w:tcPr>
            <w:tcW w:w="1639" w:type="dxa"/>
            <w:vAlign w:val="center"/>
          </w:tcPr>
          <w:p w:rsidR="008B0EC7" w:rsidRPr="00CF4BC0" w:rsidRDefault="008B0EC7" w:rsidP="008B0EC7">
            <w:pPr>
              <w:spacing w:before="40" w:after="40"/>
              <w:ind w:left="-34" w:right="-105"/>
              <w:jc w:val="center"/>
              <w:rPr>
                <w:sz w:val="26"/>
                <w:szCs w:val="26"/>
              </w:rPr>
            </w:pPr>
            <w:r w:rsidRPr="00CF4BC0">
              <w:rPr>
                <w:sz w:val="26"/>
                <w:szCs w:val="26"/>
              </w:rPr>
              <w:t>mg/L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64</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KPH (5*)</w:t>
            </w:r>
          </w:p>
        </w:tc>
        <w:tc>
          <w:tcPr>
            <w:tcW w:w="1077"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18</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250</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5</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Sunphat</w:t>
            </w:r>
          </w:p>
        </w:tc>
        <w:tc>
          <w:tcPr>
            <w:tcW w:w="1639" w:type="dxa"/>
            <w:vAlign w:val="center"/>
          </w:tcPr>
          <w:p w:rsidR="008B0EC7" w:rsidRPr="00CF4BC0" w:rsidRDefault="008B0EC7" w:rsidP="008B0EC7">
            <w:pPr>
              <w:spacing w:before="40" w:after="40"/>
              <w:jc w:val="center"/>
              <w:rPr>
                <w:sz w:val="26"/>
                <w:szCs w:val="26"/>
              </w:rPr>
            </w:pPr>
            <w:r w:rsidRPr="00CF4BC0">
              <w:rPr>
                <w:sz w:val="26"/>
                <w:szCs w:val="26"/>
              </w:rPr>
              <w:t>mg/L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181</w:t>
            </w:r>
          </w:p>
        </w:tc>
        <w:tc>
          <w:tcPr>
            <w:tcW w:w="1134" w:type="dxa"/>
          </w:tcPr>
          <w:p w:rsidR="008B0EC7" w:rsidRPr="00CF4BC0" w:rsidRDefault="008B0EC7" w:rsidP="008B0EC7">
            <w:pPr>
              <w:spacing w:before="60" w:after="60"/>
              <w:jc w:val="center"/>
              <w:rPr>
                <w:spacing w:val="-20"/>
                <w:sz w:val="26"/>
                <w:szCs w:val="26"/>
              </w:rPr>
            </w:pPr>
            <w:r w:rsidRPr="00CF4BC0">
              <w:rPr>
                <w:spacing w:val="-20"/>
                <w:sz w:val="26"/>
                <w:szCs w:val="26"/>
              </w:rPr>
              <w:t>KPH</w:t>
            </w:r>
          </w:p>
          <w:p w:rsidR="008B0EC7" w:rsidRPr="00CF4BC0" w:rsidRDefault="008B0EC7" w:rsidP="008B0EC7">
            <w:pPr>
              <w:spacing w:before="40" w:after="40"/>
              <w:jc w:val="center"/>
              <w:rPr>
                <w:sz w:val="26"/>
                <w:szCs w:val="26"/>
              </w:rPr>
            </w:pPr>
            <w:r w:rsidRPr="00CF4BC0">
              <w:rPr>
                <w:spacing w:val="-20"/>
                <w:sz w:val="26"/>
                <w:szCs w:val="26"/>
              </w:rPr>
              <w:t>(3*)</w:t>
            </w:r>
          </w:p>
        </w:tc>
        <w:tc>
          <w:tcPr>
            <w:tcW w:w="1077"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14</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400</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6</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NH</w:t>
            </w:r>
            <w:r w:rsidRPr="00CF4BC0">
              <w:rPr>
                <w:sz w:val="26"/>
                <w:szCs w:val="26"/>
                <w:vertAlign w:val="subscript"/>
              </w:rPr>
              <w:t>4</w:t>
            </w:r>
            <w:r w:rsidRPr="00CF4BC0">
              <w:rPr>
                <w:sz w:val="26"/>
                <w:szCs w:val="26"/>
              </w:rPr>
              <w:t xml:space="preserve"> -N</w:t>
            </w:r>
          </w:p>
        </w:tc>
        <w:tc>
          <w:tcPr>
            <w:tcW w:w="1639" w:type="dxa"/>
          </w:tcPr>
          <w:p w:rsidR="008B0EC7" w:rsidRPr="00CF4BC0" w:rsidRDefault="008B0EC7" w:rsidP="008B0EC7">
            <w:pPr>
              <w:spacing w:before="40" w:after="40"/>
              <w:jc w:val="center"/>
              <w:rPr>
                <w:sz w:val="26"/>
                <w:szCs w:val="26"/>
              </w:rPr>
            </w:pPr>
            <w:r w:rsidRPr="00CF4BC0">
              <w:rPr>
                <w:sz w:val="26"/>
                <w:szCs w:val="26"/>
              </w:rPr>
              <w:t>mg/L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0,16</w:t>
            </w:r>
          </w:p>
        </w:tc>
        <w:tc>
          <w:tcPr>
            <w:tcW w:w="1134"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KPH</w:t>
            </w:r>
          </w:p>
          <w:p w:rsidR="008B0EC7" w:rsidRPr="00CF4BC0" w:rsidRDefault="008B0EC7" w:rsidP="008B0EC7">
            <w:pPr>
              <w:spacing w:before="60" w:after="60"/>
              <w:jc w:val="center"/>
              <w:rPr>
                <w:spacing w:val="-20"/>
                <w:sz w:val="26"/>
                <w:szCs w:val="26"/>
              </w:rPr>
            </w:pPr>
            <w:r w:rsidRPr="00CF4BC0">
              <w:rPr>
                <w:spacing w:val="-20"/>
                <w:sz w:val="26"/>
                <w:szCs w:val="26"/>
              </w:rPr>
              <w:t>(0,02*)</w:t>
            </w:r>
          </w:p>
        </w:tc>
        <w:tc>
          <w:tcPr>
            <w:tcW w:w="1077"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0,13</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1</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7</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NO</w:t>
            </w:r>
            <w:r w:rsidRPr="00CF4BC0">
              <w:rPr>
                <w:sz w:val="26"/>
                <w:szCs w:val="26"/>
                <w:vertAlign w:val="subscript"/>
              </w:rPr>
              <w:t>3</w:t>
            </w:r>
            <w:r w:rsidRPr="00CF4BC0">
              <w:rPr>
                <w:sz w:val="26"/>
                <w:szCs w:val="26"/>
              </w:rPr>
              <w:t xml:space="preserve"> -N</w:t>
            </w:r>
          </w:p>
        </w:tc>
        <w:tc>
          <w:tcPr>
            <w:tcW w:w="1639" w:type="dxa"/>
          </w:tcPr>
          <w:p w:rsidR="008B0EC7" w:rsidRPr="00CF4BC0" w:rsidRDefault="008B0EC7" w:rsidP="008B0EC7">
            <w:pPr>
              <w:spacing w:before="40" w:after="40"/>
              <w:jc w:val="center"/>
              <w:rPr>
                <w:sz w:val="26"/>
                <w:szCs w:val="26"/>
              </w:rPr>
            </w:pPr>
            <w:r w:rsidRPr="00CF4BC0">
              <w:rPr>
                <w:sz w:val="26"/>
                <w:szCs w:val="26"/>
              </w:rPr>
              <w:t>mg/L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0,41</w:t>
            </w:r>
          </w:p>
        </w:tc>
        <w:tc>
          <w:tcPr>
            <w:tcW w:w="1134"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0,43</w:t>
            </w:r>
          </w:p>
        </w:tc>
        <w:tc>
          <w:tcPr>
            <w:tcW w:w="1077" w:type="dxa"/>
            <w:vAlign w:val="center"/>
          </w:tcPr>
          <w:p w:rsidR="008B0EC7" w:rsidRPr="00CF4BC0" w:rsidRDefault="008B0EC7" w:rsidP="008B0EC7">
            <w:pPr>
              <w:spacing w:before="60" w:after="60"/>
              <w:jc w:val="center"/>
              <w:rPr>
                <w:spacing w:val="-20"/>
                <w:sz w:val="26"/>
                <w:szCs w:val="26"/>
              </w:rPr>
            </w:pPr>
            <w:r w:rsidRPr="00CF4BC0">
              <w:rPr>
                <w:spacing w:val="-20"/>
                <w:sz w:val="26"/>
                <w:szCs w:val="26"/>
              </w:rPr>
              <w:t>5,74</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15</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8</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Fe</w:t>
            </w:r>
          </w:p>
        </w:tc>
        <w:tc>
          <w:tcPr>
            <w:tcW w:w="1639" w:type="dxa"/>
          </w:tcPr>
          <w:p w:rsidR="008B0EC7" w:rsidRPr="00CF4BC0" w:rsidRDefault="008B0EC7" w:rsidP="008B0EC7">
            <w:pPr>
              <w:spacing w:before="40" w:after="40"/>
              <w:jc w:val="center"/>
              <w:rPr>
                <w:sz w:val="26"/>
                <w:szCs w:val="26"/>
              </w:rPr>
            </w:pPr>
            <w:r w:rsidRPr="00CF4BC0">
              <w:rPr>
                <w:sz w:val="26"/>
                <w:szCs w:val="26"/>
              </w:rPr>
              <w:t>mg/L</w:t>
            </w:r>
          </w:p>
        </w:tc>
        <w:tc>
          <w:tcPr>
            <w:tcW w:w="1084" w:type="dxa"/>
            <w:vAlign w:val="center"/>
          </w:tcPr>
          <w:p w:rsidR="008B0EC7" w:rsidRPr="00CF4BC0" w:rsidRDefault="008B0EC7" w:rsidP="008B0EC7">
            <w:pPr>
              <w:spacing w:before="60" w:after="60"/>
              <w:jc w:val="center"/>
              <w:rPr>
                <w:sz w:val="26"/>
                <w:szCs w:val="26"/>
              </w:rPr>
            </w:pPr>
            <w:r w:rsidRPr="00CF4BC0">
              <w:rPr>
                <w:sz w:val="26"/>
                <w:szCs w:val="26"/>
              </w:rPr>
              <w:t>0,85</w:t>
            </w:r>
          </w:p>
        </w:tc>
        <w:tc>
          <w:tcPr>
            <w:tcW w:w="1134" w:type="dxa"/>
            <w:vAlign w:val="center"/>
          </w:tcPr>
          <w:p w:rsidR="008B0EC7" w:rsidRPr="00CF4BC0" w:rsidRDefault="008B0EC7" w:rsidP="008B0EC7">
            <w:pPr>
              <w:spacing w:before="60" w:after="60"/>
              <w:jc w:val="center"/>
              <w:rPr>
                <w:spacing w:val="-28"/>
                <w:sz w:val="26"/>
                <w:szCs w:val="26"/>
              </w:rPr>
            </w:pPr>
            <w:r w:rsidRPr="00CF4BC0">
              <w:rPr>
                <w:spacing w:val="-28"/>
                <w:sz w:val="26"/>
                <w:szCs w:val="26"/>
              </w:rPr>
              <w:t>KPH</w:t>
            </w:r>
          </w:p>
          <w:p w:rsidR="008B0EC7" w:rsidRPr="00CF4BC0" w:rsidRDefault="008B0EC7" w:rsidP="008B0EC7">
            <w:pPr>
              <w:spacing w:before="60" w:after="60"/>
              <w:jc w:val="center"/>
              <w:rPr>
                <w:spacing w:val="-20"/>
                <w:sz w:val="26"/>
                <w:szCs w:val="26"/>
              </w:rPr>
            </w:pPr>
            <w:r w:rsidRPr="00CF4BC0">
              <w:rPr>
                <w:spacing w:val="-28"/>
                <w:sz w:val="26"/>
                <w:szCs w:val="26"/>
              </w:rPr>
              <w:t>(0,021*)</w:t>
            </w:r>
          </w:p>
        </w:tc>
        <w:tc>
          <w:tcPr>
            <w:tcW w:w="1077" w:type="dxa"/>
            <w:vAlign w:val="center"/>
          </w:tcPr>
          <w:p w:rsidR="008B0EC7" w:rsidRPr="00CF4BC0" w:rsidRDefault="008B0EC7" w:rsidP="008B0EC7">
            <w:pPr>
              <w:spacing w:before="60" w:after="60"/>
              <w:jc w:val="center"/>
              <w:rPr>
                <w:spacing w:val="-28"/>
                <w:sz w:val="26"/>
                <w:szCs w:val="26"/>
              </w:rPr>
            </w:pPr>
            <w:r w:rsidRPr="00CF4BC0">
              <w:rPr>
                <w:spacing w:val="-28"/>
                <w:sz w:val="26"/>
                <w:szCs w:val="26"/>
              </w:rPr>
              <w:t>KPH</w:t>
            </w:r>
          </w:p>
          <w:p w:rsidR="008B0EC7" w:rsidRPr="00CF4BC0" w:rsidRDefault="008B0EC7" w:rsidP="008B0EC7">
            <w:pPr>
              <w:spacing w:before="60" w:after="60"/>
              <w:jc w:val="center"/>
              <w:rPr>
                <w:spacing w:val="-28"/>
                <w:sz w:val="26"/>
                <w:szCs w:val="26"/>
              </w:rPr>
            </w:pPr>
            <w:r w:rsidRPr="00CF4BC0">
              <w:rPr>
                <w:spacing w:val="-28"/>
                <w:sz w:val="26"/>
                <w:szCs w:val="26"/>
              </w:rPr>
              <w:t>(0,021*)</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5</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9</w:t>
            </w:r>
          </w:p>
        </w:tc>
        <w:tc>
          <w:tcPr>
            <w:tcW w:w="1450" w:type="dxa"/>
            <w:vAlign w:val="center"/>
          </w:tcPr>
          <w:p w:rsidR="008B0EC7" w:rsidRPr="00CF4BC0" w:rsidRDefault="008B0EC7" w:rsidP="008B0EC7">
            <w:pPr>
              <w:spacing w:before="40" w:after="40"/>
              <w:rPr>
                <w:sz w:val="26"/>
                <w:szCs w:val="26"/>
              </w:rPr>
            </w:pPr>
            <w:r w:rsidRPr="00CF4BC0">
              <w:rPr>
                <w:sz w:val="26"/>
                <w:szCs w:val="26"/>
              </w:rPr>
              <w:t>E.coli</w:t>
            </w:r>
          </w:p>
        </w:tc>
        <w:tc>
          <w:tcPr>
            <w:tcW w:w="1639" w:type="dxa"/>
          </w:tcPr>
          <w:p w:rsidR="008B0EC7" w:rsidRPr="00CF4BC0" w:rsidRDefault="008B0EC7" w:rsidP="008B0EC7">
            <w:pPr>
              <w:spacing w:before="40" w:after="40"/>
              <w:jc w:val="center"/>
              <w:rPr>
                <w:sz w:val="26"/>
                <w:szCs w:val="26"/>
              </w:rPr>
            </w:pPr>
            <w:r w:rsidRPr="00CF4BC0">
              <w:rPr>
                <w:sz w:val="26"/>
                <w:szCs w:val="26"/>
              </w:rPr>
              <w:t>MPN/100ml</w:t>
            </w:r>
          </w:p>
        </w:tc>
        <w:tc>
          <w:tcPr>
            <w:tcW w:w="1084" w:type="dxa"/>
            <w:vAlign w:val="center"/>
          </w:tcPr>
          <w:p w:rsidR="008B0EC7" w:rsidRPr="00CF4BC0" w:rsidRDefault="008B0EC7" w:rsidP="008B0EC7">
            <w:pPr>
              <w:jc w:val="center"/>
              <w:rPr>
                <w:sz w:val="24"/>
                <w:szCs w:val="24"/>
              </w:rPr>
            </w:pPr>
            <w:r w:rsidRPr="00CF4BC0">
              <w:t>KPH</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KPH</w:t>
            </w:r>
          </w:p>
        </w:tc>
        <w:tc>
          <w:tcPr>
            <w:tcW w:w="1077" w:type="dxa"/>
            <w:vAlign w:val="center"/>
          </w:tcPr>
          <w:p w:rsidR="008B0EC7" w:rsidRPr="00CF4BC0" w:rsidRDefault="008B0EC7" w:rsidP="008B0EC7">
            <w:pPr>
              <w:spacing w:before="60" w:after="60"/>
              <w:jc w:val="center"/>
              <w:rPr>
                <w:sz w:val="26"/>
                <w:szCs w:val="26"/>
              </w:rPr>
            </w:pPr>
            <w:r w:rsidRPr="00CF4BC0">
              <w:rPr>
                <w:sz w:val="26"/>
                <w:szCs w:val="26"/>
              </w:rPr>
              <w:t>KPH</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KPH</w:t>
            </w:r>
          </w:p>
        </w:tc>
      </w:tr>
      <w:tr w:rsidR="008B0EC7" w:rsidRPr="00EF5A57" w:rsidTr="008B0EC7">
        <w:tc>
          <w:tcPr>
            <w:tcW w:w="613" w:type="dxa"/>
            <w:vAlign w:val="center"/>
          </w:tcPr>
          <w:p w:rsidR="008B0EC7" w:rsidRPr="00CF4BC0" w:rsidRDefault="008B0EC7" w:rsidP="008B0EC7">
            <w:pPr>
              <w:spacing w:before="40" w:after="40"/>
              <w:jc w:val="center"/>
              <w:rPr>
                <w:sz w:val="26"/>
                <w:szCs w:val="26"/>
              </w:rPr>
            </w:pPr>
            <w:r w:rsidRPr="00CF4BC0">
              <w:rPr>
                <w:sz w:val="26"/>
                <w:szCs w:val="26"/>
              </w:rPr>
              <w:t>10</w:t>
            </w:r>
          </w:p>
        </w:tc>
        <w:tc>
          <w:tcPr>
            <w:tcW w:w="1450" w:type="dxa"/>
            <w:vAlign w:val="center"/>
          </w:tcPr>
          <w:p w:rsidR="008B0EC7" w:rsidRPr="00CF4BC0" w:rsidRDefault="008B0EC7" w:rsidP="008B0EC7">
            <w:pPr>
              <w:spacing w:before="40" w:after="40"/>
              <w:ind w:right="-174" w:hanging="1"/>
              <w:rPr>
                <w:sz w:val="26"/>
                <w:szCs w:val="26"/>
              </w:rPr>
            </w:pPr>
            <w:r w:rsidRPr="00CF4BC0">
              <w:rPr>
                <w:sz w:val="26"/>
                <w:szCs w:val="26"/>
              </w:rPr>
              <w:t>Coliform</w:t>
            </w:r>
          </w:p>
        </w:tc>
        <w:tc>
          <w:tcPr>
            <w:tcW w:w="1639" w:type="dxa"/>
            <w:vAlign w:val="center"/>
          </w:tcPr>
          <w:p w:rsidR="008B0EC7" w:rsidRPr="00CF4BC0" w:rsidRDefault="008B0EC7" w:rsidP="008B0EC7">
            <w:pPr>
              <w:spacing w:before="40" w:after="40"/>
              <w:ind w:left="32" w:right="-105"/>
              <w:jc w:val="center"/>
              <w:rPr>
                <w:sz w:val="26"/>
                <w:szCs w:val="26"/>
              </w:rPr>
            </w:pPr>
            <w:r w:rsidRPr="00CF4BC0">
              <w:rPr>
                <w:sz w:val="26"/>
                <w:szCs w:val="26"/>
              </w:rPr>
              <w:t>MPN/100ml</w:t>
            </w:r>
          </w:p>
        </w:tc>
        <w:tc>
          <w:tcPr>
            <w:tcW w:w="1084" w:type="dxa"/>
            <w:vAlign w:val="center"/>
          </w:tcPr>
          <w:p w:rsidR="008B0EC7" w:rsidRPr="00CF4BC0" w:rsidRDefault="008B0EC7" w:rsidP="008B0EC7">
            <w:pPr>
              <w:jc w:val="center"/>
              <w:rPr>
                <w:sz w:val="24"/>
                <w:szCs w:val="24"/>
              </w:rPr>
            </w:pPr>
            <w:r w:rsidRPr="00CF4BC0">
              <w:t>KPH</w:t>
            </w:r>
          </w:p>
        </w:tc>
        <w:tc>
          <w:tcPr>
            <w:tcW w:w="1134" w:type="dxa"/>
            <w:vAlign w:val="center"/>
          </w:tcPr>
          <w:p w:rsidR="008B0EC7" w:rsidRPr="00CF4BC0" w:rsidRDefault="008B0EC7" w:rsidP="008B0EC7">
            <w:pPr>
              <w:spacing w:before="60" w:after="60"/>
              <w:jc w:val="center"/>
              <w:rPr>
                <w:sz w:val="26"/>
                <w:szCs w:val="26"/>
              </w:rPr>
            </w:pPr>
            <w:r w:rsidRPr="00CF4BC0">
              <w:rPr>
                <w:sz w:val="26"/>
                <w:szCs w:val="26"/>
              </w:rPr>
              <w:t>KPH</w:t>
            </w:r>
          </w:p>
        </w:tc>
        <w:tc>
          <w:tcPr>
            <w:tcW w:w="1077" w:type="dxa"/>
            <w:vAlign w:val="center"/>
          </w:tcPr>
          <w:p w:rsidR="008B0EC7" w:rsidRPr="00CF4BC0" w:rsidRDefault="008B0EC7" w:rsidP="008B0EC7">
            <w:pPr>
              <w:spacing w:before="60" w:after="60"/>
              <w:jc w:val="center"/>
              <w:rPr>
                <w:sz w:val="26"/>
                <w:szCs w:val="26"/>
              </w:rPr>
            </w:pPr>
            <w:r w:rsidRPr="00CF4BC0">
              <w:rPr>
                <w:sz w:val="26"/>
                <w:szCs w:val="26"/>
              </w:rPr>
              <w:t>3</w:t>
            </w:r>
          </w:p>
        </w:tc>
        <w:tc>
          <w:tcPr>
            <w:tcW w:w="2183" w:type="dxa"/>
            <w:vAlign w:val="center"/>
          </w:tcPr>
          <w:p w:rsidR="008B0EC7" w:rsidRPr="00CF4BC0" w:rsidRDefault="008B0EC7" w:rsidP="008B0EC7">
            <w:pPr>
              <w:spacing w:before="40" w:after="40"/>
              <w:jc w:val="center"/>
              <w:rPr>
                <w:sz w:val="26"/>
                <w:szCs w:val="26"/>
              </w:rPr>
            </w:pPr>
            <w:r w:rsidRPr="00CF4BC0">
              <w:rPr>
                <w:sz w:val="26"/>
                <w:szCs w:val="26"/>
              </w:rPr>
              <w:t>3</w:t>
            </w:r>
          </w:p>
        </w:tc>
      </w:tr>
    </w:tbl>
    <w:p w:rsidR="00F17CA3" w:rsidRPr="00F1420C" w:rsidRDefault="00E777D3" w:rsidP="00710F06">
      <w:pPr>
        <w:autoSpaceDE w:val="0"/>
        <w:autoSpaceDN w:val="0"/>
        <w:adjustRightInd w:val="0"/>
        <w:spacing w:line="240" w:lineRule="auto"/>
        <w:ind w:firstLine="567"/>
        <w:rPr>
          <w:rFonts w:cs="Times New Roman"/>
          <w:bCs/>
          <w:i/>
          <w:iCs/>
          <w:sz w:val="26"/>
          <w:szCs w:val="26"/>
        </w:rPr>
      </w:pPr>
      <w:r w:rsidRPr="00F1420C">
        <w:rPr>
          <w:rFonts w:cs="Times New Roman"/>
          <w:bCs/>
          <w:i/>
          <w:iCs/>
          <w:sz w:val="26"/>
          <w:szCs w:val="26"/>
          <w:u w:val="single"/>
        </w:rPr>
        <w:t>Ghi chú:</w:t>
      </w:r>
      <w:r w:rsidRPr="00F1420C">
        <w:rPr>
          <w:rFonts w:cs="Times New Roman"/>
          <w:bCs/>
          <w:i/>
          <w:iCs/>
          <w:sz w:val="26"/>
          <w:szCs w:val="26"/>
        </w:rPr>
        <w:t xml:space="preserve">  </w:t>
      </w:r>
    </w:p>
    <w:p w:rsidR="00E777D3" w:rsidRPr="00710F06" w:rsidRDefault="00F1420C" w:rsidP="00710F06">
      <w:pPr>
        <w:autoSpaceDE w:val="0"/>
        <w:autoSpaceDN w:val="0"/>
        <w:adjustRightInd w:val="0"/>
        <w:spacing w:line="240" w:lineRule="auto"/>
        <w:ind w:firstLine="567"/>
        <w:rPr>
          <w:rFonts w:cs="Times New Roman"/>
          <w:bCs/>
          <w:i/>
          <w:iCs/>
          <w:sz w:val="26"/>
          <w:szCs w:val="26"/>
        </w:rPr>
      </w:pPr>
      <w:r w:rsidRPr="00710F06">
        <w:rPr>
          <w:rFonts w:cs="Times New Roman"/>
          <w:i/>
          <w:sz w:val="26"/>
          <w:szCs w:val="26"/>
        </w:rPr>
        <w:t xml:space="preserve">- </w:t>
      </w:r>
      <w:r w:rsidR="00F17CA3" w:rsidRPr="00710F06">
        <w:rPr>
          <w:rFonts w:cs="Times New Roman"/>
          <w:i/>
          <w:sz w:val="26"/>
          <w:szCs w:val="26"/>
        </w:rPr>
        <w:t>QCVN 09</w:t>
      </w:r>
      <w:r w:rsidRPr="00710F06">
        <w:rPr>
          <w:rFonts w:cs="Times New Roman"/>
          <w:i/>
          <w:sz w:val="26"/>
          <w:szCs w:val="26"/>
        </w:rPr>
        <w:t>:2023</w:t>
      </w:r>
      <w:r w:rsidR="00F17CA3" w:rsidRPr="00710F06">
        <w:rPr>
          <w:rFonts w:cs="Times New Roman"/>
          <w:i/>
          <w:sz w:val="26"/>
          <w:szCs w:val="26"/>
        </w:rPr>
        <w:t>/BTNMT</w:t>
      </w:r>
      <w:r w:rsidR="00F17CA3" w:rsidRPr="00710F06">
        <w:rPr>
          <w:rFonts w:cs="Times New Roman"/>
          <w:bCs/>
          <w:i/>
          <w:iCs/>
          <w:sz w:val="26"/>
          <w:szCs w:val="26"/>
        </w:rPr>
        <w:t xml:space="preserve"> - Quy chuẩn kỹ thuật quốc gia về chất lượng nước dưới đất. </w:t>
      </w:r>
    </w:p>
    <w:p w:rsidR="00F1420C" w:rsidRPr="00710F06" w:rsidRDefault="00F1420C" w:rsidP="00710F06">
      <w:pPr>
        <w:spacing w:line="240" w:lineRule="auto"/>
        <w:ind w:firstLine="567"/>
        <w:rPr>
          <w:bCs/>
          <w:i/>
          <w:iCs/>
        </w:rPr>
      </w:pPr>
      <w:r w:rsidRPr="00710F06">
        <w:rPr>
          <w:bCs/>
          <w:i/>
          <w:iCs/>
        </w:rPr>
        <w:t>-  KPH: Không phát hiện</w:t>
      </w:r>
    </w:p>
    <w:p w:rsidR="008B0EC7" w:rsidRPr="00710F06" w:rsidRDefault="008B0EC7" w:rsidP="00710F06">
      <w:pPr>
        <w:autoSpaceDE w:val="0"/>
        <w:autoSpaceDN w:val="0"/>
        <w:adjustRightInd w:val="0"/>
        <w:spacing w:line="240" w:lineRule="auto"/>
        <w:ind w:firstLine="567"/>
        <w:rPr>
          <w:rFonts w:ascii="Times New Roman Italic" w:hAnsi="Times New Roman Italic"/>
          <w:bCs/>
          <w:i/>
          <w:iCs/>
          <w:spacing w:val="-6"/>
        </w:rPr>
      </w:pPr>
      <w:r w:rsidRPr="00710F06">
        <w:rPr>
          <w:rFonts w:ascii="Times New Roman Italic" w:hAnsi="Times New Roman Italic"/>
          <w:bCs/>
          <w:i/>
          <w:iCs/>
          <w:spacing w:val="-6"/>
        </w:rPr>
        <w:t>- NN</w:t>
      </w:r>
      <w:r w:rsidR="007D6987" w:rsidRPr="00710F06">
        <w:rPr>
          <w:rFonts w:ascii="Times New Roman Italic" w:hAnsi="Times New Roman Italic"/>
          <w:bCs/>
          <w:i/>
          <w:iCs/>
          <w:spacing w:val="-6"/>
        </w:rPr>
        <w:t>1</w:t>
      </w:r>
      <w:r w:rsidRPr="00710F06">
        <w:rPr>
          <w:rFonts w:ascii="Times New Roman Italic" w:hAnsi="Times New Roman Italic"/>
          <w:bCs/>
          <w:i/>
          <w:iCs/>
          <w:spacing w:val="-6"/>
        </w:rPr>
        <w:t>:</w:t>
      </w:r>
      <w:r w:rsidRPr="00710F06">
        <w:rPr>
          <w:rFonts w:ascii="Times New Roman Italic" w:hAnsi="Times New Roman Italic"/>
          <w:i/>
          <w:spacing w:val="-6"/>
        </w:rPr>
        <w:t>Tại giếng khoan hộ ông Nguyễn Văn Quảng, thôn Tường Vân, xã Triệu An</w:t>
      </w:r>
      <w:r w:rsidR="00710F06" w:rsidRPr="00710F06">
        <w:rPr>
          <w:rFonts w:ascii="Times New Roman Italic" w:hAnsi="Times New Roman Italic"/>
          <w:i/>
          <w:spacing w:val="-6"/>
        </w:rPr>
        <w:t>.</w:t>
      </w:r>
    </w:p>
    <w:p w:rsidR="008B0EC7" w:rsidRPr="00710F06" w:rsidRDefault="008B0EC7" w:rsidP="00710F06">
      <w:pPr>
        <w:autoSpaceDE w:val="0"/>
        <w:autoSpaceDN w:val="0"/>
        <w:adjustRightInd w:val="0"/>
        <w:spacing w:line="240" w:lineRule="auto"/>
        <w:ind w:firstLine="567"/>
        <w:rPr>
          <w:i/>
        </w:rPr>
      </w:pPr>
      <w:r w:rsidRPr="00710F06">
        <w:rPr>
          <w:bCs/>
          <w:i/>
          <w:iCs/>
        </w:rPr>
        <w:t>- NN</w:t>
      </w:r>
      <w:r w:rsidR="007D6987" w:rsidRPr="00710F06">
        <w:rPr>
          <w:bCs/>
          <w:i/>
          <w:iCs/>
        </w:rPr>
        <w:t>2</w:t>
      </w:r>
      <w:r w:rsidRPr="00710F06">
        <w:rPr>
          <w:bCs/>
          <w:i/>
          <w:iCs/>
        </w:rPr>
        <w:t xml:space="preserve">: </w:t>
      </w:r>
      <w:r w:rsidRPr="00710F06">
        <w:rPr>
          <w:i/>
        </w:rPr>
        <w:t>Tại giếng khoan của Trạm y tế thị trấn Cửa Tùng, huyện Vĩnh Linh</w:t>
      </w:r>
      <w:r w:rsidR="00710F06">
        <w:rPr>
          <w:i/>
        </w:rPr>
        <w:t>.</w:t>
      </w:r>
    </w:p>
    <w:p w:rsidR="008B0EC7" w:rsidRPr="00710F06" w:rsidRDefault="008B0EC7" w:rsidP="00710F06">
      <w:pPr>
        <w:autoSpaceDE w:val="0"/>
        <w:autoSpaceDN w:val="0"/>
        <w:adjustRightInd w:val="0"/>
        <w:spacing w:line="240" w:lineRule="auto"/>
        <w:ind w:firstLine="567"/>
        <w:rPr>
          <w:bCs/>
          <w:i/>
          <w:iCs/>
        </w:rPr>
      </w:pPr>
      <w:r w:rsidRPr="00710F06">
        <w:rPr>
          <w:bCs/>
          <w:i/>
          <w:iCs/>
        </w:rPr>
        <w:t>- NN</w:t>
      </w:r>
      <w:r w:rsidR="007D6987" w:rsidRPr="00710F06">
        <w:rPr>
          <w:bCs/>
          <w:i/>
          <w:iCs/>
        </w:rPr>
        <w:t>3</w:t>
      </w:r>
      <w:r w:rsidRPr="00710F06">
        <w:rPr>
          <w:bCs/>
          <w:i/>
          <w:iCs/>
        </w:rPr>
        <w:t xml:space="preserve">: </w:t>
      </w:r>
      <w:r w:rsidRPr="00710F06">
        <w:rPr>
          <w:i/>
        </w:rPr>
        <w:t>Tại giếng khoan của Trạm y tế xã Trung Giang, huyện Gio Linh</w:t>
      </w:r>
      <w:r w:rsidR="00710F06">
        <w:rPr>
          <w:i/>
        </w:rPr>
        <w:t>.</w:t>
      </w:r>
    </w:p>
    <w:p w:rsidR="004D6609" w:rsidRPr="005A6000" w:rsidRDefault="00E777D3" w:rsidP="00710F06">
      <w:pPr>
        <w:spacing w:line="240" w:lineRule="auto"/>
        <w:ind w:firstLine="567"/>
      </w:pPr>
      <w:r w:rsidRPr="005A6000">
        <w:rPr>
          <w:rFonts w:eastAsia="Arial" w:cs="Times New Roman"/>
          <w:spacing w:val="-2"/>
          <w:u w:val="single"/>
        </w:rPr>
        <w:t>Nhận xét</w:t>
      </w:r>
      <w:r w:rsidRPr="005A6000">
        <w:rPr>
          <w:rFonts w:eastAsia="Arial" w:cs="Times New Roman"/>
          <w:spacing w:val="-2"/>
        </w:rPr>
        <w:t xml:space="preserve">: </w:t>
      </w:r>
      <w:r w:rsidRPr="005A6000">
        <w:rPr>
          <w:rFonts w:cs="Times New Roman"/>
        </w:rPr>
        <w:t>Kết quả ở bảng trên cho thấy, hầu hết các thông số quan trắc đều nằm trong giới hạn cho phép của QCVN 09</w:t>
      </w:r>
      <w:r w:rsidR="00F1420C" w:rsidRPr="005A6000">
        <w:rPr>
          <w:rFonts w:cs="Times New Roman"/>
        </w:rPr>
        <w:t>:2023</w:t>
      </w:r>
      <w:r w:rsidRPr="005A6000">
        <w:rPr>
          <w:rFonts w:cs="Times New Roman"/>
        </w:rPr>
        <w:t>/BTNMT</w:t>
      </w:r>
      <w:r w:rsidR="009876BC" w:rsidRPr="005A6000">
        <w:rPr>
          <w:rFonts w:cs="Times New Roman"/>
        </w:rPr>
        <w:t>.</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954292" w:rsidRPr="005A6000" w:rsidRDefault="00954292" w:rsidP="005A6000">
      <w:pPr>
        <w:pStyle w:val="Heading3"/>
        <w:spacing w:line="240" w:lineRule="auto"/>
        <w:rPr>
          <w:color w:val="auto"/>
        </w:rPr>
      </w:pPr>
      <w:bookmarkStart w:id="676" w:name="_Toc158045295"/>
      <w:r w:rsidRPr="005A6000">
        <w:rPr>
          <w:color w:val="auto"/>
        </w:rPr>
        <w:t>Hiện trạng đa dạng sinh học</w:t>
      </w:r>
      <w:bookmarkEnd w:id="676"/>
    </w:p>
    <w:p w:rsidR="00530AE5" w:rsidRPr="005A6000" w:rsidRDefault="00530AE5" w:rsidP="005A6000">
      <w:pPr>
        <w:spacing w:line="240" w:lineRule="auto"/>
        <w:ind w:firstLine="567"/>
        <w:rPr>
          <w:rFonts w:cs="Times New Roman"/>
          <w:bCs/>
          <w:i/>
          <w:iCs/>
          <w:lang w:val="nl-NL"/>
        </w:rPr>
      </w:pPr>
      <w:bookmarkStart w:id="677" w:name="_Toc239044674"/>
      <w:bookmarkStart w:id="678" w:name="_Toc309299903"/>
      <w:bookmarkStart w:id="679" w:name="_Toc311463578"/>
      <w:bookmarkEnd w:id="640"/>
      <w:r w:rsidRPr="005A6000">
        <w:rPr>
          <w:rFonts w:cs="Times New Roman"/>
          <w:bCs/>
          <w:i/>
          <w:iCs/>
          <w:lang w:val="nl-NL"/>
        </w:rPr>
        <w:t>* Hệ thực vật:</w:t>
      </w:r>
    </w:p>
    <w:p w:rsidR="00530AE5" w:rsidRPr="005A6000" w:rsidRDefault="00530AE5" w:rsidP="005A6000">
      <w:pPr>
        <w:spacing w:line="240" w:lineRule="auto"/>
        <w:ind w:firstLine="567"/>
        <w:rPr>
          <w:rFonts w:cs="Times New Roman"/>
          <w:lang w:val="nl-NL"/>
        </w:rPr>
      </w:pPr>
      <w:r w:rsidRPr="005A6000">
        <w:rPr>
          <w:rFonts w:cs="Times New Roman"/>
          <w:lang w:val="nl-NL"/>
        </w:rPr>
        <w:t>Qua khảo sát thực tế tại hiện trường và tham vấn cộng đồng dân cư xung quanh cho thấy khu vực thực hiện Dự án là chủ yếu là vùng đất trồng lúa nước, hồ nước, vùng trũng.</w:t>
      </w:r>
    </w:p>
    <w:p w:rsidR="00530AE5" w:rsidRPr="005A6000" w:rsidRDefault="00530AE5" w:rsidP="005A6000">
      <w:pPr>
        <w:spacing w:line="240" w:lineRule="auto"/>
        <w:ind w:firstLine="567"/>
        <w:rPr>
          <w:rFonts w:cs="Times New Roman"/>
          <w:bCs/>
          <w:i/>
          <w:iCs/>
          <w:lang w:val="nl-NL"/>
        </w:rPr>
      </w:pPr>
      <w:r w:rsidRPr="005A6000">
        <w:rPr>
          <w:rFonts w:cs="Times New Roman"/>
          <w:bCs/>
          <w:i/>
          <w:iCs/>
          <w:lang w:val="nl-NL"/>
        </w:rPr>
        <w:t>* Hệ động vật:</w:t>
      </w:r>
    </w:p>
    <w:p w:rsidR="00530AE5" w:rsidRPr="005A6000" w:rsidRDefault="00530AE5" w:rsidP="005A6000">
      <w:pPr>
        <w:tabs>
          <w:tab w:val="left" w:pos="720"/>
        </w:tabs>
        <w:spacing w:line="240" w:lineRule="auto"/>
        <w:ind w:firstLine="567"/>
        <w:rPr>
          <w:rFonts w:cs="Times New Roman"/>
          <w:lang w:val="nl-NL"/>
        </w:rPr>
      </w:pPr>
      <w:r w:rsidRPr="005A6000">
        <w:rPr>
          <w:rFonts w:cs="Times New Roman"/>
          <w:lang w:val="nl-NL"/>
        </w:rPr>
        <w:t xml:space="preserve">- </w:t>
      </w:r>
      <w:r w:rsidRPr="005A6000">
        <w:rPr>
          <w:rFonts w:cs="Times New Roman"/>
          <w:iCs/>
          <w:lang w:val="nl-NL"/>
        </w:rPr>
        <w:t>Động vật trên cạn:</w:t>
      </w:r>
      <w:r w:rsidRPr="005A6000">
        <w:rPr>
          <w:rFonts w:cs="Times New Roman"/>
          <w:lang w:val="nl-NL"/>
        </w:rPr>
        <w:t xml:space="preserve"> Kết quả điều tra, khảo sát trong và lân cận khu vực Dự án cho thấy không có một loài động vật quý hiếm nào thuộc sách đỏ Việt Nam và Thế giới, chủ yếu là một số loài thuộc các nhóm sau: </w:t>
      </w:r>
    </w:p>
    <w:p w:rsidR="00530AE5" w:rsidRPr="005A6000" w:rsidRDefault="00530AE5" w:rsidP="005A6000">
      <w:pPr>
        <w:tabs>
          <w:tab w:val="left" w:pos="720"/>
        </w:tabs>
        <w:spacing w:line="240" w:lineRule="auto"/>
        <w:ind w:firstLine="567"/>
        <w:rPr>
          <w:rFonts w:cs="Times New Roman"/>
          <w:lang w:val="nl-NL"/>
        </w:rPr>
      </w:pPr>
      <w:r w:rsidRPr="005A6000">
        <w:rPr>
          <w:rFonts w:cs="Times New Roman"/>
          <w:lang w:val="nl-NL"/>
        </w:rPr>
        <w:lastRenderedPageBreak/>
        <w:t>+ Các loài động vật không xương sống thuộc nhóm động vật đất như: Giun đất, các loài côn trùng như: chuồn chuồn, cào cào, châu chấu, dế mèn, rầy xanh, bọ xít, bướm, tò vò, kiến...</w:t>
      </w:r>
    </w:p>
    <w:p w:rsidR="00530AE5" w:rsidRPr="005A6000" w:rsidRDefault="00530AE5" w:rsidP="005A6000">
      <w:pPr>
        <w:tabs>
          <w:tab w:val="left" w:pos="720"/>
        </w:tabs>
        <w:spacing w:line="240" w:lineRule="auto"/>
        <w:ind w:firstLine="567"/>
        <w:rPr>
          <w:rFonts w:cs="Times New Roman"/>
          <w:lang w:val="nl-NL"/>
        </w:rPr>
      </w:pPr>
      <w:r w:rsidRPr="005A6000">
        <w:rPr>
          <w:rFonts w:cs="Times New Roman"/>
          <w:lang w:val="nl-NL"/>
        </w:rPr>
        <w:t>+ Động vật có xương sống bao gồm những loài thuộc lớp ếch nhái như: loài nhái, ếch đồng, chàng hưu, ếch ương,...; Các loài chim bay  chủ yếu thuộc bộ Sẻ, nhóm ăn sâu bọ có thành phần loài như: chào mào, chích choè, chèo bẻo...</w:t>
      </w:r>
    </w:p>
    <w:p w:rsidR="00530AE5" w:rsidRPr="005A6000" w:rsidRDefault="00530AE5" w:rsidP="005A6000">
      <w:pPr>
        <w:tabs>
          <w:tab w:val="left" w:pos="720"/>
        </w:tabs>
        <w:spacing w:line="240" w:lineRule="auto"/>
        <w:ind w:firstLine="567"/>
        <w:rPr>
          <w:rFonts w:cs="Times New Roman"/>
          <w:lang w:val="nl-NL"/>
        </w:rPr>
      </w:pPr>
      <w:r w:rsidRPr="005A6000">
        <w:rPr>
          <w:rFonts w:cs="Times New Roman"/>
          <w:lang w:val="nl-NL"/>
        </w:rPr>
        <w:t>+ Khu hệ thú chỉ gặp các loài thú nhỏ gần người như: chuột chù, chuột nhà, chuột cống,... và các loài gia cầm như gà, vịt.</w:t>
      </w:r>
    </w:p>
    <w:p w:rsidR="00530AE5" w:rsidRPr="005A6000" w:rsidRDefault="00530AE5" w:rsidP="005A6000">
      <w:pPr>
        <w:spacing w:line="240" w:lineRule="auto"/>
        <w:ind w:firstLine="567"/>
        <w:rPr>
          <w:rFonts w:cs="Times New Roman"/>
          <w:lang w:val="nl-NL"/>
        </w:rPr>
      </w:pPr>
      <w:r w:rsidRPr="005A6000">
        <w:rPr>
          <w:rFonts w:cs="Times New Roman"/>
          <w:iCs/>
          <w:lang w:val="nl-NL"/>
        </w:rPr>
        <w:t>- Động vật dưới nước:</w:t>
      </w:r>
      <w:r w:rsidRPr="005A6000">
        <w:rPr>
          <w:rFonts w:cs="Times New Roman"/>
          <w:lang w:val="nl-NL"/>
        </w:rPr>
        <w:t xml:space="preserve"> Khu vực dự án có địa hình thấp trũng, với thành phần các loài động vật thuỷ sinh như sau:</w:t>
      </w:r>
    </w:p>
    <w:p w:rsidR="00530AE5" w:rsidRPr="005A6000" w:rsidRDefault="00530AE5" w:rsidP="005A6000">
      <w:pPr>
        <w:spacing w:line="240" w:lineRule="auto"/>
        <w:ind w:firstLine="567"/>
        <w:rPr>
          <w:rFonts w:cs="Times New Roman"/>
          <w:lang w:val="nl-NL"/>
        </w:rPr>
      </w:pPr>
      <w:r w:rsidRPr="005A6000">
        <w:rPr>
          <w:rFonts w:cs="Times New Roman"/>
          <w:lang w:val="nl-NL"/>
        </w:rPr>
        <w:t>+ Động vật nổi: các nhóm giáp xác Râu Ngành, Trùng bánh xe, Giáp xác chân chèo.</w:t>
      </w:r>
    </w:p>
    <w:p w:rsidR="00530AE5" w:rsidRPr="005A6000" w:rsidRDefault="00530AE5" w:rsidP="005A6000">
      <w:pPr>
        <w:spacing w:line="240" w:lineRule="auto"/>
        <w:ind w:firstLine="567"/>
        <w:rPr>
          <w:rFonts w:cs="Times New Roman"/>
          <w:lang w:val="nl-NL"/>
        </w:rPr>
      </w:pPr>
      <w:r w:rsidRPr="005A6000">
        <w:rPr>
          <w:rFonts w:cs="Times New Roman"/>
          <w:lang w:val="nl-NL"/>
        </w:rPr>
        <w:t xml:space="preserve">+ Động vật đáy: chủ yếu là các ấu trùng, côn trùng thuộc họ hai cánh, cánh lông, phù du, chuồn chuồn. </w:t>
      </w:r>
    </w:p>
    <w:p w:rsidR="00530AE5" w:rsidRPr="005A6000" w:rsidRDefault="00530AE5" w:rsidP="005A6000">
      <w:pPr>
        <w:spacing w:line="240" w:lineRule="auto"/>
        <w:ind w:firstLine="567"/>
        <w:rPr>
          <w:rFonts w:cs="Times New Roman"/>
          <w:lang w:val="nl-NL"/>
        </w:rPr>
      </w:pPr>
      <w:r w:rsidRPr="005A6000">
        <w:rPr>
          <w:rFonts w:cs="Times New Roman"/>
          <w:lang w:val="nl-NL"/>
        </w:rPr>
        <w:t xml:space="preserve">+ Khu hệ cá ở đây chủ yếu là các loài cá kích thước nhỏ và số lượng không nhiều, một số loài thường gặp là cá mương, cá thia đồng,...                                                  </w:t>
      </w:r>
    </w:p>
    <w:p w:rsidR="004727FF" w:rsidRPr="005A6000" w:rsidRDefault="00530AE5" w:rsidP="005A6000">
      <w:pPr>
        <w:spacing w:line="240" w:lineRule="auto"/>
        <w:ind w:firstLine="567"/>
        <w:rPr>
          <w:highlight w:val="yellow"/>
        </w:rPr>
      </w:pPr>
      <w:r w:rsidRPr="005A6000">
        <w:rPr>
          <w:rFonts w:cs="Times New Roman"/>
          <w:lang w:val="nl-NL"/>
        </w:rPr>
        <w:t>Nhìn chung, khu vực Dự án có thành phần các loài động thực vật còn ít và không có thành phần loài quý hiếm nào nằm trong Sách Đỏ cần phải được bảo vệ</w:t>
      </w:r>
      <w:r w:rsidR="003B09B7" w:rsidRPr="005A6000">
        <w:t>.</w:t>
      </w:r>
      <w:bookmarkEnd w:id="677"/>
      <w:bookmarkEnd w:id="678"/>
      <w:bookmarkEnd w:id="679"/>
    </w:p>
    <w:p w:rsidR="00087119" w:rsidRPr="005A6000" w:rsidRDefault="00087119" w:rsidP="005A6000">
      <w:pPr>
        <w:pStyle w:val="Heading2"/>
        <w:spacing w:line="240" w:lineRule="auto"/>
        <w:rPr>
          <w:color w:val="auto"/>
          <w:lang w:eastAsia="zh-CN"/>
        </w:rPr>
      </w:pPr>
      <w:bookmarkStart w:id="680" w:name="bookmark716"/>
      <w:bookmarkStart w:id="681" w:name="bookmark717"/>
      <w:bookmarkStart w:id="682" w:name="bookmark719"/>
      <w:bookmarkStart w:id="683" w:name="_Toc158045296"/>
      <w:r w:rsidRPr="005A6000">
        <w:rPr>
          <w:color w:val="auto"/>
        </w:rPr>
        <w:t>Nhận dạng các đối tượng bị tác động, yếu tố nhạy cảm về môi trường khu vực thực hiện dự án</w:t>
      </w:r>
      <w:bookmarkEnd w:id="680"/>
      <w:bookmarkEnd w:id="681"/>
      <w:bookmarkEnd w:id="682"/>
      <w:bookmarkEnd w:id="683"/>
    </w:p>
    <w:p w:rsidR="001C0DCF" w:rsidRPr="005A6000" w:rsidRDefault="001C0DCF" w:rsidP="005A6000">
      <w:pPr>
        <w:spacing w:line="240" w:lineRule="auto"/>
        <w:ind w:firstLine="567"/>
        <w:rPr>
          <w:rFonts w:cs="Times New Roman"/>
          <w:lang w:val="nl-NL"/>
        </w:rPr>
      </w:pPr>
      <w:r w:rsidRPr="005A6000">
        <w:rPr>
          <w:rFonts w:cs="Times New Roman"/>
          <w:lang w:val="nl-NL"/>
        </w:rPr>
        <w:t>- Yếu tố nhạy cảm về môi trườ</w:t>
      </w:r>
      <w:r w:rsidR="00332E32" w:rsidRPr="005A6000">
        <w:rPr>
          <w:rFonts w:cs="Times New Roman"/>
          <w:lang w:val="nl-NL"/>
        </w:rPr>
        <w:t>ng:</w:t>
      </w:r>
      <w:r w:rsidRPr="005A6000">
        <w:rPr>
          <w:rFonts w:cs="Times New Roman"/>
          <w:lang w:val="nl-NL"/>
        </w:rPr>
        <w:t xml:space="preserve"> Dự án có chiếm dụng </w:t>
      </w:r>
      <w:r w:rsidR="00332E32" w:rsidRPr="005A6000">
        <w:rPr>
          <w:rFonts w:cs="Times New Roman"/>
          <w:lang w:val="nl-NL"/>
        </w:rPr>
        <w:t xml:space="preserve">khoảng </w:t>
      </w:r>
      <w:r w:rsidR="007D6987">
        <w:rPr>
          <w:rFonts w:cs="Times New Roman"/>
          <w:lang w:val="nl-NL"/>
        </w:rPr>
        <w:t>2,5</w:t>
      </w:r>
      <w:r w:rsidR="005A6000" w:rsidRPr="005A6000">
        <w:rPr>
          <w:rFonts w:cs="Times New Roman"/>
          <w:lang w:val="nl-NL"/>
        </w:rPr>
        <w:t xml:space="preserve"> </w:t>
      </w:r>
      <w:r w:rsidR="009E7003" w:rsidRPr="005A6000">
        <w:rPr>
          <w:rFonts w:eastAsia="Arial" w:cs="Times New Roman"/>
          <w:lang w:val="de-DE"/>
        </w:rPr>
        <w:t xml:space="preserve">ha </w:t>
      </w:r>
      <w:r w:rsidRPr="005A6000">
        <w:rPr>
          <w:rFonts w:eastAsia="Arial" w:cs="Times New Roman"/>
          <w:lang w:val="de-DE"/>
        </w:rPr>
        <w:t>diện tích đất lúa</w:t>
      </w:r>
      <w:r w:rsidRPr="005A6000">
        <w:rPr>
          <w:rFonts w:cs="Times New Roman"/>
          <w:lang w:val="nl-NL"/>
        </w:rPr>
        <w:t xml:space="preserve"> thuộc </w:t>
      </w:r>
      <w:r w:rsidR="00332E32" w:rsidRPr="005A6000">
        <w:rPr>
          <w:rFonts w:cs="Times New Roman"/>
          <w:lang w:val="nl-NL"/>
        </w:rPr>
        <w:t xml:space="preserve">xã </w:t>
      </w:r>
      <w:r w:rsidR="007D6987">
        <w:rPr>
          <w:rFonts w:cs="Times New Roman"/>
          <w:lang w:val="nl-NL"/>
        </w:rPr>
        <w:t>Vĩnh Giang</w:t>
      </w:r>
      <w:r w:rsidR="00332E32" w:rsidRPr="005A6000">
        <w:rPr>
          <w:rFonts w:cs="Times New Roman"/>
          <w:lang w:val="nl-NL"/>
        </w:rPr>
        <w:t xml:space="preserve">, huyện </w:t>
      </w:r>
      <w:r w:rsidR="007D6987">
        <w:rPr>
          <w:rFonts w:cs="Times New Roman"/>
          <w:lang w:val="nl-NL"/>
        </w:rPr>
        <w:t>Vĩnh Linh; xã Trung Giang, huyện Gio Linh và xã Triệu An,</w:t>
      </w:r>
      <w:r w:rsidR="00332E32" w:rsidRPr="005A6000">
        <w:rPr>
          <w:rFonts w:cs="Times New Roman"/>
          <w:lang w:val="nl-NL"/>
        </w:rPr>
        <w:t xml:space="preserve"> huyện </w:t>
      </w:r>
      <w:r w:rsidR="007D6987">
        <w:rPr>
          <w:rFonts w:cs="Times New Roman"/>
          <w:lang w:val="nl-NL"/>
        </w:rPr>
        <w:t>Triệu Phong</w:t>
      </w:r>
      <w:r w:rsidRPr="005A6000">
        <w:rPr>
          <w:rFonts w:cs="Times New Roman"/>
          <w:lang w:val="nl-NL"/>
        </w:rPr>
        <w:t xml:space="preserve">. </w:t>
      </w:r>
    </w:p>
    <w:p w:rsidR="001C0DCF" w:rsidRPr="005A6000" w:rsidRDefault="001C0DCF" w:rsidP="005A6000">
      <w:pPr>
        <w:spacing w:line="240" w:lineRule="auto"/>
        <w:ind w:firstLine="567"/>
        <w:rPr>
          <w:rFonts w:eastAsia="Arial" w:cs="Times New Roman"/>
          <w:lang w:val="de-DE"/>
        </w:rPr>
      </w:pPr>
      <w:r w:rsidRPr="005A6000">
        <w:rPr>
          <w:rFonts w:eastAsia="Arial" w:cs="Times New Roman"/>
          <w:lang w:val="de-DE"/>
        </w:rPr>
        <w:t xml:space="preserve">- Các đối tượng bị tác động chính của Dự án bao gồm: </w:t>
      </w:r>
    </w:p>
    <w:p w:rsidR="001C0DCF" w:rsidRPr="005A6000" w:rsidRDefault="000548B3" w:rsidP="005A6000">
      <w:pPr>
        <w:spacing w:line="240" w:lineRule="auto"/>
        <w:ind w:firstLine="567"/>
        <w:rPr>
          <w:rFonts w:eastAsia="Arial" w:cs="Times New Roman"/>
          <w:lang w:val="de-DE"/>
        </w:rPr>
      </w:pPr>
      <w:r w:rsidRPr="005A6000">
        <w:rPr>
          <w:rFonts w:eastAsia="Arial" w:cs="Times New Roman"/>
          <w:lang w:val="de-DE"/>
        </w:rPr>
        <w:t>+ Quá</w:t>
      </w:r>
      <w:r w:rsidR="001C0DCF" w:rsidRPr="005A6000">
        <w:rPr>
          <w:rFonts w:eastAsia="Arial" w:cs="Times New Roman"/>
          <w:lang w:val="de-DE"/>
        </w:rPr>
        <w:t xml:space="preserve"> trình thi công sẽ ảnh hưởng đến công nhân lao động trên công trường; Các tuyến đường vận chuyển nguyên vật liệu đi qua; đường giao thông xung quanh khu vực dự án như đường </w:t>
      </w:r>
      <w:r w:rsidR="007D6987">
        <w:rPr>
          <w:rFonts w:eastAsia="Arial" w:cs="Times New Roman"/>
          <w:lang w:val="de-DE"/>
        </w:rPr>
        <w:t>Quốc phòng ven biển, ĐT 574</w:t>
      </w:r>
      <w:r w:rsidR="00710F06">
        <w:rPr>
          <w:rFonts w:eastAsia="Arial" w:cs="Times New Roman"/>
          <w:lang w:val="de-DE"/>
        </w:rPr>
        <w:t>,</w:t>
      </w:r>
      <w:r w:rsidR="007D6987">
        <w:rPr>
          <w:rFonts w:eastAsia="Arial" w:cs="Times New Roman"/>
          <w:lang w:val="de-DE"/>
        </w:rPr>
        <w:t xml:space="preserve"> đường bê tông khu vực</w:t>
      </w:r>
      <w:r w:rsidR="001C0DCF" w:rsidRPr="005A6000">
        <w:rPr>
          <w:rFonts w:eastAsia="Arial" w:cs="Times New Roman"/>
          <w:lang w:val="de-DE"/>
        </w:rPr>
        <w:t>...</w:t>
      </w:r>
    </w:p>
    <w:p w:rsidR="00087119" w:rsidRPr="005A6000" w:rsidRDefault="001C0DCF" w:rsidP="005A6000">
      <w:pPr>
        <w:widowControl w:val="0"/>
        <w:adjustRightInd w:val="0"/>
        <w:snapToGrid w:val="0"/>
        <w:spacing w:line="240" w:lineRule="auto"/>
        <w:ind w:firstLine="567"/>
        <w:rPr>
          <w:rFonts w:eastAsia="DengXian" w:cs="Times New Roman"/>
          <w:highlight w:val="yellow"/>
          <w:lang w:eastAsia="zh-CN"/>
        </w:rPr>
      </w:pPr>
      <w:r w:rsidRPr="005A6000">
        <w:rPr>
          <w:rFonts w:eastAsia="Arial" w:cs="Times New Roman"/>
          <w:vertAlign w:val="subscript"/>
          <w:lang w:val="de-DE"/>
        </w:rPr>
        <w:softHyphen/>
      </w:r>
      <w:r w:rsidRPr="005A6000">
        <w:rPr>
          <w:rFonts w:eastAsia="Arial" w:cs="Times New Roman"/>
          <w:vertAlign w:val="subscript"/>
          <w:lang w:val="de-DE"/>
        </w:rPr>
        <w:softHyphen/>
      </w:r>
      <w:r w:rsidRPr="005A6000">
        <w:rPr>
          <w:rFonts w:eastAsia="Arial" w:cs="Times New Roman"/>
          <w:lang w:val="de-DE"/>
        </w:rPr>
        <w:t xml:space="preserve">+ Ảnh hưởng đến chất lượng nước mặt </w:t>
      </w:r>
      <w:r w:rsidR="00332E32" w:rsidRPr="005A6000">
        <w:rPr>
          <w:rFonts w:eastAsia="Arial" w:cs="Times New Roman"/>
          <w:lang w:val="de-DE"/>
        </w:rPr>
        <w:t xml:space="preserve">sông </w:t>
      </w:r>
      <w:r w:rsidR="007D6987">
        <w:rPr>
          <w:rFonts w:eastAsia="Arial" w:cs="Times New Roman"/>
          <w:lang w:val="de-DE"/>
        </w:rPr>
        <w:t>Bến Hải, Thạch Hãn, Hà Tây</w:t>
      </w:r>
      <w:r w:rsidRPr="005A6000">
        <w:rPr>
          <w:rFonts w:eastAsia="Arial" w:cs="Times New Roman"/>
          <w:lang w:val="de-DE"/>
        </w:rPr>
        <w:t>; nước dưới đất của khu vực</w:t>
      </w:r>
      <w:r w:rsidRPr="005A6000">
        <w:t>.</w:t>
      </w:r>
    </w:p>
    <w:p w:rsidR="00087119" w:rsidRPr="005A6000" w:rsidRDefault="00087119" w:rsidP="005A6000">
      <w:pPr>
        <w:pStyle w:val="Heading2"/>
        <w:spacing w:line="240" w:lineRule="auto"/>
        <w:rPr>
          <w:color w:val="auto"/>
          <w:lang w:eastAsia="zh-CN"/>
        </w:rPr>
      </w:pPr>
      <w:bookmarkStart w:id="684" w:name="bookmark720"/>
      <w:bookmarkStart w:id="685" w:name="bookmark721"/>
      <w:bookmarkStart w:id="686" w:name="bookmark723"/>
      <w:bookmarkStart w:id="687" w:name="_Toc158045297"/>
      <w:r w:rsidRPr="005A6000">
        <w:rPr>
          <w:color w:val="auto"/>
        </w:rPr>
        <w:t>Sự phù hợp của địa điểm lựa chọn thực hiện dự án</w:t>
      </w:r>
      <w:bookmarkEnd w:id="684"/>
      <w:bookmarkEnd w:id="685"/>
      <w:bookmarkEnd w:id="686"/>
      <w:bookmarkEnd w:id="687"/>
    </w:p>
    <w:p w:rsidR="00401F8E" w:rsidRPr="005A6000" w:rsidRDefault="00401F8E" w:rsidP="005A6000">
      <w:pPr>
        <w:pStyle w:val="Heading3"/>
        <w:spacing w:line="240" w:lineRule="auto"/>
        <w:rPr>
          <w:color w:val="auto"/>
          <w:lang w:val="nl-NL"/>
        </w:rPr>
      </w:pPr>
      <w:bookmarkStart w:id="688" w:name="_Toc158045298"/>
      <w:r w:rsidRPr="005A6000">
        <w:rPr>
          <w:color w:val="auto"/>
          <w:lang w:val="nl-NL"/>
        </w:rPr>
        <w:t>T</w:t>
      </w:r>
      <w:r w:rsidRPr="005A6000">
        <w:rPr>
          <w:color w:val="auto"/>
          <w:lang w:val="vi-VN"/>
        </w:rPr>
        <w:t>ính phù hợp của vị trí dự án với điều kiện môi trường tự nhiên</w:t>
      </w:r>
      <w:bookmarkEnd w:id="688"/>
      <w:r w:rsidRPr="005A6000">
        <w:rPr>
          <w:color w:val="auto"/>
          <w:lang w:val="vi-VN"/>
        </w:rPr>
        <w:t xml:space="preserve"> </w:t>
      </w:r>
    </w:p>
    <w:p w:rsidR="00401F8E" w:rsidRPr="005A6000" w:rsidRDefault="00401F8E" w:rsidP="005A6000">
      <w:pPr>
        <w:spacing w:line="240" w:lineRule="auto"/>
        <w:ind w:firstLine="567"/>
        <w:rPr>
          <w:rFonts w:cs="Times New Roman"/>
          <w:b/>
          <w:lang w:val="sq-AL"/>
        </w:rPr>
      </w:pPr>
      <w:r w:rsidRPr="005A6000">
        <w:rPr>
          <w:rFonts w:cs="Times New Roman"/>
          <w:lang w:val="sq-AL"/>
        </w:rPr>
        <w:t>-</w:t>
      </w:r>
      <w:r w:rsidRPr="005A6000">
        <w:rPr>
          <w:rFonts w:cs="Times New Roman"/>
          <w:lang w:val="vi-VN"/>
        </w:rPr>
        <w:t xml:space="preserve"> </w:t>
      </w:r>
      <w:r w:rsidRPr="005A6000">
        <w:rPr>
          <w:rFonts w:cs="Times New Roman"/>
          <w:lang w:val="sq-AL"/>
        </w:rPr>
        <w:t>Về điều kiện môi trường tự nhiên:</w:t>
      </w:r>
    </w:p>
    <w:p w:rsidR="00401F8E" w:rsidRPr="005A6000" w:rsidRDefault="00401F8E" w:rsidP="005A6000">
      <w:pPr>
        <w:pStyle w:val="k3"/>
        <w:spacing w:before="120" w:after="120" w:line="240" w:lineRule="auto"/>
        <w:ind w:firstLine="567"/>
        <w:rPr>
          <w:b w:val="0"/>
          <w:color w:val="auto"/>
          <w:sz w:val="27"/>
          <w:szCs w:val="27"/>
          <w:lang w:val="sq-AL"/>
        </w:rPr>
      </w:pPr>
      <w:r w:rsidRPr="005A6000">
        <w:rPr>
          <w:b w:val="0"/>
          <w:color w:val="auto"/>
          <w:sz w:val="27"/>
          <w:szCs w:val="27"/>
          <w:lang w:val="sq-AL"/>
        </w:rPr>
        <w:t>+</w:t>
      </w:r>
      <w:r w:rsidRPr="005A6000">
        <w:rPr>
          <w:b w:val="0"/>
          <w:color w:val="auto"/>
          <w:sz w:val="27"/>
          <w:szCs w:val="27"/>
          <w:lang w:val="vi-VN"/>
        </w:rPr>
        <w:t xml:space="preserve"> Khu vực Dự án có </w:t>
      </w:r>
      <w:r w:rsidRPr="005A6000">
        <w:rPr>
          <w:b w:val="0"/>
          <w:color w:val="auto"/>
          <w:sz w:val="27"/>
          <w:szCs w:val="27"/>
          <w:lang w:val="sq-AL"/>
        </w:rPr>
        <w:t>địa hình khá bằng phẳng, địa chất khu vực khá ổn định và có sức chịu tải tốt.</w:t>
      </w:r>
    </w:p>
    <w:p w:rsidR="00401F8E" w:rsidRPr="005A6000" w:rsidRDefault="00401F8E" w:rsidP="005A6000">
      <w:pPr>
        <w:pStyle w:val="k3"/>
        <w:spacing w:before="120" w:after="120" w:line="240" w:lineRule="auto"/>
        <w:ind w:firstLine="567"/>
        <w:rPr>
          <w:b w:val="0"/>
          <w:color w:val="auto"/>
          <w:sz w:val="27"/>
          <w:szCs w:val="27"/>
          <w:lang w:val="sq-AL"/>
        </w:rPr>
      </w:pPr>
      <w:r w:rsidRPr="005A6000">
        <w:rPr>
          <w:b w:val="0"/>
          <w:color w:val="auto"/>
          <w:sz w:val="27"/>
          <w:szCs w:val="27"/>
          <w:lang w:val="sq-AL"/>
        </w:rPr>
        <w:t xml:space="preserve">+ Phần lớn tuyến đường của dự án đi qua đất đất lúa, </w:t>
      </w:r>
      <w:r w:rsidR="00252144" w:rsidRPr="005A6000">
        <w:rPr>
          <w:b w:val="0"/>
          <w:color w:val="auto"/>
          <w:sz w:val="27"/>
          <w:szCs w:val="27"/>
          <w:lang w:val="sq-AL"/>
        </w:rPr>
        <w:t>đất vườn</w:t>
      </w:r>
      <w:r w:rsidRPr="005A6000">
        <w:rPr>
          <w:b w:val="0"/>
          <w:color w:val="auto"/>
          <w:sz w:val="27"/>
          <w:szCs w:val="27"/>
          <w:lang w:val="sq-AL"/>
        </w:rPr>
        <w:t xml:space="preserve"> nên giảm thiểu được các tác động trong quá trình thi công và giảm thiểu được khối lượng chiếm dụng nhà cửa và các công trình của người dân.</w:t>
      </w:r>
    </w:p>
    <w:p w:rsidR="00401F8E" w:rsidRPr="005A6000" w:rsidRDefault="00401F8E" w:rsidP="005A6000">
      <w:pPr>
        <w:pStyle w:val="k3"/>
        <w:spacing w:before="120" w:after="120" w:line="240" w:lineRule="auto"/>
        <w:ind w:firstLine="567"/>
        <w:rPr>
          <w:b w:val="0"/>
          <w:color w:val="auto"/>
          <w:sz w:val="27"/>
          <w:szCs w:val="27"/>
          <w:lang w:val="sq-AL"/>
        </w:rPr>
      </w:pPr>
      <w:r w:rsidRPr="005A6000">
        <w:rPr>
          <w:b w:val="0"/>
          <w:color w:val="auto"/>
          <w:sz w:val="27"/>
          <w:szCs w:val="27"/>
          <w:lang w:val="sq-AL"/>
        </w:rPr>
        <w:t>+ Phương án tuyến được lựa chọn dựa trên các tiêu chí nhằm hạn chế tối đa đối tượng chịu ảnh hưởng bởi dự án như dân cư, đất lúa</w:t>
      </w:r>
      <w:r w:rsidR="00252144" w:rsidRPr="005A6000">
        <w:rPr>
          <w:b w:val="0"/>
          <w:color w:val="auto"/>
          <w:sz w:val="27"/>
          <w:szCs w:val="27"/>
          <w:lang w:val="sq-AL"/>
        </w:rPr>
        <w:t xml:space="preserve"> </w:t>
      </w:r>
      <w:r w:rsidRPr="005A6000">
        <w:rPr>
          <w:b w:val="0"/>
          <w:color w:val="auto"/>
          <w:sz w:val="27"/>
          <w:szCs w:val="27"/>
          <w:lang w:val="sq-AL"/>
        </w:rPr>
        <w:t xml:space="preserve">và các đối tượng kinh tế xã </w:t>
      </w:r>
      <w:r w:rsidRPr="005A6000">
        <w:rPr>
          <w:b w:val="0"/>
          <w:color w:val="auto"/>
          <w:sz w:val="27"/>
          <w:szCs w:val="27"/>
          <w:lang w:val="sq-AL"/>
        </w:rPr>
        <w:lastRenderedPageBreak/>
        <w:t>hội khác, tuy nhiên khó tránh khỏi đi qua đất trồng lúa và một phần đất ở của người dân.</w:t>
      </w:r>
    </w:p>
    <w:p w:rsidR="00401F8E" w:rsidRPr="005A6000" w:rsidRDefault="00401F8E" w:rsidP="005A6000">
      <w:pPr>
        <w:pStyle w:val="k3"/>
        <w:spacing w:before="120" w:after="120" w:line="240" w:lineRule="auto"/>
        <w:ind w:firstLine="567"/>
        <w:rPr>
          <w:b w:val="0"/>
          <w:color w:val="auto"/>
          <w:sz w:val="27"/>
          <w:szCs w:val="27"/>
          <w:lang w:val="sq-AL"/>
        </w:rPr>
      </w:pPr>
      <w:r w:rsidRPr="005A6000">
        <w:rPr>
          <w:b w:val="0"/>
          <w:color w:val="auto"/>
          <w:sz w:val="27"/>
          <w:szCs w:val="27"/>
          <w:lang w:val="sq-AL"/>
        </w:rPr>
        <w:t>Để đảm bảo sự kết nối, hình thái tuyến đường cũng như đảm bảo về kinh phí đầu tư, mức độ ảnh hưởng thấp nhất do đó ngay từ bước nghiên cứu tiền khả thi đã thống nhất phương án tuyến và được sự đồng ý của các sở ban ngành của địa phương.</w:t>
      </w:r>
    </w:p>
    <w:p w:rsidR="00401F8E" w:rsidRPr="005A6000" w:rsidRDefault="00401F8E" w:rsidP="005A6000">
      <w:pPr>
        <w:pStyle w:val="Heading3"/>
        <w:spacing w:line="240" w:lineRule="auto"/>
        <w:rPr>
          <w:color w:val="auto"/>
          <w:lang w:val="nl-NL"/>
        </w:rPr>
      </w:pPr>
      <w:bookmarkStart w:id="689" w:name="_Toc158045299"/>
      <w:r w:rsidRPr="005A6000">
        <w:rPr>
          <w:color w:val="auto"/>
          <w:lang w:val="nl-NL"/>
        </w:rPr>
        <w:t>Tính phù hợp của vị trí dự án với điều kiện kinh tế - xã hội, môi trường</w:t>
      </w:r>
      <w:bookmarkEnd w:id="689"/>
    </w:p>
    <w:p w:rsidR="00401F8E" w:rsidRPr="007D6987" w:rsidRDefault="00401F8E" w:rsidP="007D6987">
      <w:pPr>
        <w:spacing w:line="240" w:lineRule="auto"/>
        <w:ind w:firstLine="567"/>
        <w:rPr>
          <w:rFonts w:cs="Times New Roman"/>
          <w:lang w:val="nl-NL"/>
        </w:rPr>
      </w:pPr>
      <w:r w:rsidRPr="007D6987">
        <w:rPr>
          <w:rFonts w:cs="Times New Roman"/>
          <w:lang w:val="nl-NL"/>
        </w:rPr>
        <w:t>Vị trí Dự án phù hợp với quy hoạch phát triển của khu vực, cụ thể:</w:t>
      </w:r>
    </w:p>
    <w:p w:rsidR="007D6987" w:rsidRPr="007D6987" w:rsidRDefault="007D6987" w:rsidP="007D6987">
      <w:pPr>
        <w:widowControl w:val="0"/>
        <w:tabs>
          <w:tab w:val="left" w:pos="720"/>
        </w:tabs>
        <w:spacing w:before="40" w:after="40" w:line="288" w:lineRule="auto"/>
        <w:ind w:firstLine="567"/>
        <w:rPr>
          <w:shd w:val="clear" w:color="auto" w:fill="FFFFFF"/>
        </w:rPr>
      </w:pPr>
      <w:r w:rsidRPr="007D6987">
        <w:t xml:space="preserve">- Phù hợp với </w:t>
      </w:r>
      <w:r w:rsidRPr="007D6987">
        <w:rPr>
          <w:lang w:val="pt-BR"/>
        </w:rPr>
        <w:t xml:space="preserve">Quy hoạch chi tiết đường bộ ven biển Việt Nam đã được Thủ tướng Chính phủ phê duyệt tại Quyết định số 129/QĐ-TTg  của Thủ tướng Chính phủ ngày ngày 18/01/2010 quy mô </w:t>
      </w:r>
      <w:r w:rsidRPr="007D6987">
        <w:rPr>
          <w:shd w:val="clear" w:color="auto" w:fill="FFFFFF"/>
        </w:rPr>
        <w:t>tối thiểu của các đoạn tuyến đường bộ ven biển</w:t>
      </w:r>
      <w:r w:rsidRPr="007D6987">
        <w:rPr>
          <w:lang w:val="pt-BR"/>
        </w:rPr>
        <w:t xml:space="preserve"> : đoạn </w:t>
      </w:r>
      <w:r w:rsidRPr="007D6987">
        <w:rPr>
          <w:shd w:val="clear" w:color="auto" w:fill="FFFFFF"/>
        </w:rPr>
        <w:t>vùng ven biển Bắc Trung Bộ (các tỉnh từ Thanh Hóa tới Quảng Trị): cấp III;</w:t>
      </w:r>
    </w:p>
    <w:p w:rsidR="007D6987" w:rsidRPr="007D6987" w:rsidRDefault="007D6987" w:rsidP="007D6987">
      <w:pPr>
        <w:widowControl w:val="0"/>
        <w:tabs>
          <w:tab w:val="left" w:pos="720"/>
        </w:tabs>
        <w:spacing w:before="40" w:after="40" w:line="288" w:lineRule="auto"/>
        <w:ind w:firstLine="567"/>
        <w:rPr>
          <w:shd w:val="clear" w:color="auto" w:fill="FFFFFF"/>
        </w:rPr>
      </w:pPr>
      <w:r w:rsidRPr="007D6987">
        <w:tab/>
        <w:t xml:space="preserve">- Phù hợp với </w:t>
      </w:r>
      <w:r w:rsidRPr="007D6987">
        <w:rPr>
          <w:spacing w:val="-1"/>
        </w:rPr>
        <w:t>quy</w:t>
      </w:r>
      <w:r w:rsidRPr="007D6987">
        <w:rPr>
          <w:spacing w:val="-3"/>
        </w:rPr>
        <w:t xml:space="preserve"> </w:t>
      </w:r>
      <w:r w:rsidRPr="007D6987">
        <w:rPr>
          <w:spacing w:val="-1"/>
        </w:rPr>
        <w:t>hoạch</w:t>
      </w:r>
      <w:r w:rsidRPr="007D6987">
        <w:rPr>
          <w:spacing w:val="1"/>
        </w:rPr>
        <w:t xml:space="preserve"> </w:t>
      </w:r>
      <w:r w:rsidRPr="007D6987">
        <w:t xml:space="preserve">mạng lưới đường bộ Việt Nam thời kỳ 2021-2030, tầm nhìn 2050 </w:t>
      </w:r>
      <w:r w:rsidRPr="007D6987">
        <w:rPr>
          <w:lang w:val="pt-BR"/>
        </w:rPr>
        <w:t xml:space="preserve">đã được Thủ tướng Chính phủ phê duyệt tại Quyết định </w:t>
      </w:r>
      <w:r w:rsidRPr="007D6987">
        <w:t xml:space="preserve">số 1454/QĐ-TTg ngày 01/9/2021 . </w:t>
      </w:r>
      <w:r w:rsidRPr="007D6987">
        <w:rPr>
          <w:shd w:val="clear" w:color="auto" w:fill="FFFFFF"/>
          <w:lang w:val="vi-VN"/>
        </w:rPr>
        <w:t>Đường ven biển có tổng chiều dài khoảng 3.034 km, quy mô tối thiểu đường cấp III, IV, hướng tuyến các đoạn không đi trùng các quốc lộ, cao tốc được quyết định trong quy hoạch tỉnh. Các đoạn đi trùng qu</w:t>
      </w:r>
      <w:r w:rsidRPr="007D6987">
        <w:rPr>
          <w:shd w:val="clear" w:color="auto" w:fill="FFFFFF"/>
        </w:rPr>
        <w:t>ố</w:t>
      </w:r>
      <w:r w:rsidRPr="007D6987">
        <w:rPr>
          <w:shd w:val="clear" w:color="auto" w:fill="FFFFFF"/>
          <w:lang w:val="vi-VN"/>
        </w:rPr>
        <w:t>c lộ theo quy mô quốc lộ; các đoạn còn lại theo quy hoạch tỉnh .</w:t>
      </w:r>
      <w:r w:rsidRPr="007D6987">
        <w:rPr>
          <w:shd w:val="clear" w:color="auto" w:fill="FFFFFF"/>
        </w:rPr>
        <w:t xml:space="preserve"> </w:t>
      </w:r>
    </w:p>
    <w:p w:rsidR="007D6987" w:rsidRPr="007D6987" w:rsidRDefault="007D6987" w:rsidP="007D6987">
      <w:pPr>
        <w:widowControl w:val="0"/>
        <w:tabs>
          <w:tab w:val="left" w:pos="720"/>
        </w:tabs>
        <w:spacing w:before="40" w:after="40" w:line="288" w:lineRule="auto"/>
        <w:ind w:firstLine="567"/>
      </w:pPr>
      <w:r w:rsidRPr="007D6987">
        <w:t>- Phù hợp tầm nhìn phát triển của tỉnh trong tương lai, với cảnh quan, hiện trạng khu vực xây dựng, kết nối các Khu công nghiệp, khu kinh tế, sân bay chuẩn bị đầu đầu tư.</w:t>
      </w:r>
    </w:p>
    <w:p w:rsidR="007D6987" w:rsidRPr="007D6987" w:rsidRDefault="007D6987" w:rsidP="007D6987">
      <w:pPr>
        <w:pStyle w:val="Normal-GDD"/>
        <w:numPr>
          <w:ilvl w:val="0"/>
          <w:numId w:val="0"/>
        </w:numPr>
        <w:spacing w:before="40" w:after="40" w:line="288" w:lineRule="auto"/>
        <w:ind w:firstLine="567"/>
        <w:rPr>
          <w:sz w:val="27"/>
          <w:szCs w:val="27"/>
        </w:rPr>
      </w:pPr>
      <w:r w:rsidRPr="007D6987">
        <w:rPr>
          <w:sz w:val="27"/>
          <w:szCs w:val="27"/>
        </w:rPr>
        <w:t>- Quy hoạch chung Khu Kinh tế Đông Nam, tỉnh Quảng Trị đã được Thủ tướng Chính phủ phê duyệt quy hoạch tại Quyết định số 1936/QĐ-TTg ngày 11/10/2016; Quy hoạch phân khu xây dựng Khu Kinh tế Đông Nam, tỉnh Quảng Trị đã được UBND tỉnh Quảng Trị phê duyệt tại Quyết định số 3585/QĐ-UBND ngày 24/12/2019. Qua rà soát, Tuyến đường bộ ven biển đoạn tuyến qua khu vực cầu Cửa Tùng và Cửa Việt chưa phù hợp với các quy hoạch nói trên. Hiện nay, Ban Quản lý khu kinh tế tỉnh đang rà soát, điều chỉnh Quy hoạch chung Khu Kinh tế Đông Nam, tỉnh Quảng Trị, Ban QLDA sẽ đề nghị Ban Quản lý khu kinh tế tỉnh cập nhật Tuyến đường bộ ven biển đoạn tuyến qua khu vực cầu Cửa Tùng và Cửa Việt vào quy hoạch.</w:t>
      </w:r>
    </w:p>
    <w:p w:rsidR="00401F8E" w:rsidRPr="007D6987" w:rsidRDefault="00401F8E" w:rsidP="007D6987">
      <w:pPr>
        <w:spacing w:line="240" w:lineRule="auto"/>
        <w:ind w:firstLine="567"/>
        <w:rPr>
          <w:rFonts w:cs="Times New Roman"/>
          <w:lang w:val="it-IT"/>
        </w:rPr>
      </w:pPr>
      <w:r w:rsidRPr="007D6987">
        <w:rPr>
          <w:rFonts w:cs="Times New Roman"/>
          <w:lang w:val="it-IT"/>
        </w:rPr>
        <w:t xml:space="preserve">- Phù hợp với cảnh quan, hiện trạng khu vực xây dựng, kết nối các tuyến đường trong khu vực tạo điều kiện di chuyển thuận lợi cho người dân trong khu vực. </w:t>
      </w:r>
    </w:p>
    <w:p w:rsidR="00401F8E" w:rsidRPr="007D6987" w:rsidRDefault="00401F8E" w:rsidP="007D6987">
      <w:pPr>
        <w:pStyle w:val="k3"/>
        <w:spacing w:before="120" w:after="120" w:line="240" w:lineRule="auto"/>
        <w:ind w:firstLine="567"/>
        <w:rPr>
          <w:b w:val="0"/>
          <w:color w:val="auto"/>
          <w:sz w:val="27"/>
          <w:szCs w:val="27"/>
          <w:lang w:val="sq-AL"/>
        </w:rPr>
      </w:pPr>
      <w:r w:rsidRPr="007D6987">
        <w:rPr>
          <w:b w:val="0"/>
          <w:color w:val="auto"/>
          <w:sz w:val="27"/>
          <w:szCs w:val="27"/>
          <w:lang w:val="sq-AL"/>
        </w:rPr>
        <w:t>- Hiện trạng môi trường khu vực dự án chưa bị ô nhiểm, chưa chịu tác động bởi việc phát triển kinh tế xã hội của khu vực.</w:t>
      </w:r>
    </w:p>
    <w:p w:rsidR="00582A1A" w:rsidRPr="005A6000" w:rsidRDefault="00401F8E" w:rsidP="00710F06">
      <w:pPr>
        <w:spacing w:line="240" w:lineRule="auto"/>
        <w:ind w:firstLine="567"/>
        <w:rPr>
          <w:b/>
          <w:caps/>
        </w:rPr>
      </w:pPr>
      <w:r w:rsidRPr="007D6987">
        <w:rPr>
          <w:rFonts w:eastAsia="Times New Roman" w:cs="Times New Roman"/>
          <w:lang w:val="nl-NL"/>
        </w:rPr>
        <w:t>Như vậy, vị trí thực hiện Dự án là hoàn toàn phù hợp với điều kiện kinh tế - xã hội tại khu vực</w:t>
      </w:r>
      <w:r w:rsidR="00094E89" w:rsidRPr="007D6987">
        <w:rPr>
          <w:lang w:val="nl-NL"/>
        </w:rPr>
        <w:t>.</w:t>
      </w:r>
      <w:r w:rsidR="00582A1A" w:rsidRPr="005A6000">
        <w:br w:type="page"/>
      </w:r>
    </w:p>
    <w:p w:rsidR="008C52DC" w:rsidRPr="00445C9C" w:rsidRDefault="008C52DC" w:rsidP="0031771A">
      <w:pPr>
        <w:pStyle w:val="Tiugia"/>
        <w:rPr>
          <w:color w:val="auto"/>
        </w:rPr>
      </w:pPr>
      <w:bookmarkStart w:id="690" w:name="_Toc158045300"/>
      <w:r w:rsidRPr="00445C9C">
        <w:rPr>
          <w:color w:val="auto"/>
        </w:rPr>
        <w:lastRenderedPageBreak/>
        <w:t>CHƯƠNG 3. ĐÁNH GIÁ, DỰ BÁO TÁC ĐỘNG MÔI TRƯỜNG CỦA DỰ ÁN VÀ ĐỀ XUẤT CÁC BIỆN PHÁP, CÔNG TRÌNH BẢO VỆ MÔI TRƯỜNG, ỨNG PHÓ SỰ CỐ MÔI TRƯỜNG</w:t>
      </w:r>
      <w:bookmarkEnd w:id="690"/>
    </w:p>
    <w:p w:rsidR="00F3286F" w:rsidRPr="00445C9C" w:rsidRDefault="00F3286F" w:rsidP="00F3286F">
      <w:pPr>
        <w:rPr>
          <w:highlight w:val="yellow"/>
        </w:rPr>
      </w:pPr>
    </w:p>
    <w:p w:rsidR="008C52DC" w:rsidRPr="00445C9C" w:rsidRDefault="008C52DC" w:rsidP="0033490D">
      <w:pPr>
        <w:pStyle w:val="ListParagraph"/>
        <w:keepNext/>
        <w:keepLines/>
        <w:numPr>
          <w:ilvl w:val="0"/>
          <w:numId w:val="1"/>
        </w:numPr>
        <w:contextualSpacing w:val="0"/>
        <w:outlineLvl w:val="0"/>
        <w:rPr>
          <w:rFonts w:eastAsiaTheme="majorEastAsia" w:cstheme="majorBidi"/>
          <w:b/>
          <w:vanish/>
          <w:szCs w:val="32"/>
          <w:highlight w:val="yellow"/>
        </w:rPr>
      </w:pPr>
      <w:bookmarkStart w:id="691" w:name="_Toc52200517"/>
      <w:bookmarkStart w:id="692" w:name="_Toc57627220"/>
      <w:bookmarkStart w:id="693" w:name="_Toc58593899"/>
      <w:bookmarkStart w:id="694" w:name="_Toc59433529"/>
      <w:bookmarkStart w:id="695" w:name="_Toc59433625"/>
      <w:bookmarkStart w:id="696" w:name="_Toc51225094"/>
      <w:bookmarkEnd w:id="691"/>
      <w:bookmarkEnd w:id="692"/>
      <w:bookmarkEnd w:id="693"/>
      <w:bookmarkEnd w:id="694"/>
      <w:bookmarkEnd w:id="695"/>
    </w:p>
    <w:p w:rsidR="008C52DC" w:rsidRPr="00445C9C" w:rsidRDefault="008C52DC" w:rsidP="00401F8E">
      <w:pPr>
        <w:pStyle w:val="Heading2"/>
        <w:rPr>
          <w:color w:val="auto"/>
        </w:rPr>
      </w:pPr>
      <w:bookmarkStart w:id="697" w:name="_Toc59433626"/>
      <w:bookmarkStart w:id="698" w:name="_Toc158045301"/>
      <w:r w:rsidRPr="00445C9C">
        <w:rPr>
          <w:color w:val="auto"/>
        </w:rPr>
        <w:t xml:space="preserve">Đánh giá tác động và đề xuất các biện pháp, công trình bảo vệ môi trường trong giai đoạn </w:t>
      </w:r>
      <w:bookmarkEnd w:id="696"/>
      <w:bookmarkEnd w:id="697"/>
      <w:r w:rsidR="00CA4FF1" w:rsidRPr="00445C9C">
        <w:rPr>
          <w:color w:val="auto"/>
        </w:rPr>
        <w:t>thi công, xây dựng</w:t>
      </w:r>
      <w:bookmarkEnd w:id="698"/>
    </w:p>
    <w:p w:rsidR="00CA4FF1" w:rsidRPr="00445C9C" w:rsidRDefault="00CA4FF1" w:rsidP="00590BF1">
      <w:pPr>
        <w:pStyle w:val="Heading3"/>
        <w:rPr>
          <w:color w:val="auto"/>
        </w:rPr>
      </w:pPr>
      <w:bookmarkStart w:id="699" w:name="_Toc158045302"/>
      <w:r w:rsidRPr="00445C9C">
        <w:rPr>
          <w:rStyle w:val="Vnbnnidung"/>
          <w:color w:val="auto"/>
          <w:sz w:val="27"/>
          <w:szCs w:val="27"/>
        </w:rPr>
        <w:t>Đánh giá, dự báo các tác động</w:t>
      </w:r>
      <w:bookmarkEnd w:id="699"/>
    </w:p>
    <w:p w:rsidR="002256C4" w:rsidRPr="00445C9C" w:rsidRDefault="005D721E" w:rsidP="002256C4">
      <w:pPr>
        <w:ind w:firstLine="567"/>
        <w:rPr>
          <w:rFonts w:eastAsia="Times New Roman" w:cs="Times New Roman"/>
        </w:rPr>
      </w:pPr>
      <w:bookmarkStart w:id="700" w:name="bookmark729"/>
      <w:r w:rsidRPr="00445C9C">
        <w:rPr>
          <w:lang w:val="vi-VN"/>
        </w:rPr>
        <w:t>Các hạng mục được xây dựng xen kẽ hoặc đồng thời tùy vào điều kiện thực tế, với thời gian thi công xây dựng dự kiến</w:t>
      </w:r>
      <w:r w:rsidRPr="00445C9C">
        <w:rPr>
          <w:lang w:val="nl-NL"/>
        </w:rPr>
        <w:t xml:space="preserve"> là </w:t>
      </w:r>
      <w:r w:rsidR="00332E32">
        <w:rPr>
          <w:lang w:val="nl-NL"/>
        </w:rPr>
        <w:t>24</w:t>
      </w:r>
      <w:r w:rsidRPr="00445C9C">
        <w:rPr>
          <w:lang w:val="nl-NL"/>
        </w:rPr>
        <w:t xml:space="preserve"> tháng và bắt đầu từ năm 202</w:t>
      </w:r>
      <w:r w:rsidR="00332E32">
        <w:rPr>
          <w:lang w:val="nl-NL"/>
        </w:rPr>
        <w:t>4</w:t>
      </w:r>
      <w:r w:rsidRPr="00445C9C">
        <w:rPr>
          <w:lang w:val="vi-VN"/>
        </w:rPr>
        <w:t>. Các tác động trong quá trình thi công xây dựng được phân tích theo bảng sau</w:t>
      </w:r>
      <w:r w:rsidR="002256C4" w:rsidRPr="00445C9C">
        <w:rPr>
          <w:rFonts w:eastAsia="Times New Roman" w:cs="Times New Roman"/>
        </w:rPr>
        <w:t>:</w:t>
      </w:r>
    </w:p>
    <w:p w:rsidR="005D721E" w:rsidRPr="00445C9C" w:rsidRDefault="005D721E" w:rsidP="00DB1E36">
      <w:pPr>
        <w:pStyle w:val="Danhmcbng"/>
      </w:pPr>
      <w:bookmarkStart w:id="701" w:name="_Toc99536563"/>
      <w:bookmarkStart w:id="702" w:name="_Toc117688559"/>
      <w:bookmarkStart w:id="703" w:name="_Toc158045333"/>
      <w:bookmarkEnd w:id="700"/>
      <w:r w:rsidRPr="00445C9C">
        <w:t>Các tác động trong giai đoạn triển khai xây dựng</w:t>
      </w:r>
      <w:bookmarkEnd w:id="701"/>
      <w:bookmarkEnd w:id="702"/>
      <w:bookmarkEnd w:id="7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539"/>
        <w:gridCol w:w="1472"/>
        <w:gridCol w:w="1917"/>
        <w:gridCol w:w="1118"/>
        <w:gridCol w:w="2678"/>
      </w:tblGrid>
      <w:tr w:rsidR="00445C9C" w:rsidRPr="00445C9C" w:rsidTr="00BA2531">
        <w:trPr>
          <w:cantSplit/>
          <w:trHeight w:val="20"/>
          <w:tblHeader/>
        </w:trPr>
        <w:tc>
          <w:tcPr>
            <w:tcW w:w="296"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TT</w:t>
            </w:r>
          </w:p>
        </w:tc>
        <w:tc>
          <w:tcPr>
            <w:tcW w:w="830"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Hoạt động</w:t>
            </w:r>
          </w:p>
        </w:tc>
        <w:tc>
          <w:tcPr>
            <w:tcW w:w="794"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Tác nhân liên quan đến chất thải</w:t>
            </w:r>
          </w:p>
        </w:tc>
        <w:tc>
          <w:tcPr>
            <w:tcW w:w="1033"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Tác nhân không liên quan đến chất thải</w:t>
            </w:r>
          </w:p>
        </w:tc>
        <w:tc>
          <w:tcPr>
            <w:tcW w:w="603"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Sự cố môi trường</w:t>
            </w:r>
          </w:p>
        </w:tc>
        <w:tc>
          <w:tcPr>
            <w:tcW w:w="1443" w:type="pct"/>
            <w:vAlign w:val="center"/>
          </w:tcPr>
          <w:p w:rsidR="005D721E" w:rsidRPr="00445C9C" w:rsidRDefault="005D721E" w:rsidP="0046438A">
            <w:pPr>
              <w:spacing w:before="0" w:after="0" w:line="240" w:lineRule="auto"/>
              <w:jc w:val="center"/>
              <w:rPr>
                <w:rFonts w:cs="Times New Roman"/>
                <w:b/>
                <w:sz w:val="26"/>
                <w:szCs w:val="26"/>
              </w:rPr>
            </w:pPr>
            <w:r w:rsidRPr="00445C9C">
              <w:rPr>
                <w:rFonts w:cs="Times New Roman"/>
                <w:b/>
                <w:sz w:val="26"/>
                <w:szCs w:val="26"/>
              </w:rPr>
              <w:t>Đối tượng tác động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1</w:t>
            </w:r>
          </w:p>
        </w:tc>
        <w:tc>
          <w:tcPr>
            <w:tcW w:w="830" w:type="pct"/>
            <w:vAlign w:val="center"/>
          </w:tcPr>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Thu hồi đất</w:t>
            </w:r>
          </w:p>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Rà phá bom mìn</w:t>
            </w:r>
          </w:p>
        </w:tc>
        <w:tc>
          <w:tcPr>
            <w:tcW w:w="794" w:type="pct"/>
            <w:vAlign w:val="center"/>
          </w:tcPr>
          <w:p w:rsidR="005D721E" w:rsidRPr="00445C9C" w:rsidRDefault="005D721E" w:rsidP="0046438A">
            <w:pPr>
              <w:spacing w:before="0" w:after="0" w:line="240" w:lineRule="auto"/>
              <w:rPr>
                <w:rFonts w:cs="Times New Roman"/>
                <w:sz w:val="26"/>
                <w:szCs w:val="26"/>
              </w:rPr>
            </w:pPr>
          </w:p>
        </w:tc>
        <w:tc>
          <w:tcPr>
            <w:tcW w:w="1033" w:type="pct"/>
            <w:vAlign w:val="center"/>
          </w:tcPr>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Tác động đến KT-XH</w:t>
            </w:r>
          </w:p>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Xáo trộn đời sống hàng ngày và tín ngưỡng của người dân bị ảnh hưởng</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Cháy nổ do bom mìn</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Người dân, các tổ chức bị thu hồi đất</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2</w:t>
            </w:r>
          </w:p>
        </w:tc>
        <w:tc>
          <w:tcPr>
            <w:tcW w:w="830" w:type="pct"/>
            <w:vAlign w:val="center"/>
          </w:tcPr>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Phát quang thảm thực vật</w:t>
            </w:r>
          </w:p>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Phá dỡ công trình nhà cửa, lăng mộ,…</w:t>
            </w:r>
          </w:p>
        </w:tc>
        <w:tc>
          <w:tcPr>
            <w:tcW w:w="794" w:type="pct"/>
            <w:vAlign w:val="center"/>
          </w:tcPr>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Chất thải rắn</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Bụi và khí thải</w:t>
            </w:r>
          </w:p>
        </w:tc>
        <w:tc>
          <w:tcPr>
            <w:tcW w:w="1033" w:type="pct"/>
            <w:vAlign w:val="center"/>
          </w:tcPr>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Tác động đến hệ sinh thái</w:t>
            </w:r>
          </w:p>
          <w:p w:rsidR="005D721E" w:rsidRPr="00445C9C" w:rsidRDefault="005D721E" w:rsidP="0046438A">
            <w:pPr>
              <w:widowControl w:val="0"/>
              <w:spacing w:before="0" w:after="0" w:line="240" w:lineRule="auto"/>
              <w:rPr>
                <w:rFonts w:cs="Times New Roman"/>
                <w:iCs/>
                <w:sz w:val="26"/>
                <w:szCs w:val="26"/>
              </w:rPr>
            </w:pPr>
            <w:r w:rsidRPr="00445C9C">
              <w:rPr>
                <w:rFonts w:cs="Times New Roman"/>
                <w:iCs/>
                <w:sz w:val="26"/>
                <w:szCs w:val="26"/>
              </w:rPr>
              <w:t>- Xáo trộn đời sống hàng ngày và tín ngưỡng của người dân bị ảnh hưởng</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Cháy rừng, tai nạn lao động</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Cảnh quan khu vực dự án</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Người dân có lăng mộ</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3</w:t>
            </w:r>
          </w:p>
        </w:tc>
        <w:tc>
          <w:tcPr>
            <w:tcW w:w="830"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Đào đắp, san nền</w:t>
            </w:r>
          </w:p>
        </w:tc>
        <w:tc>
          <w:tcPr>
            <w:tcW w:w="794"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Bụi, khí thải</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CTR</w:t>
            </w:r>
          </w:p>
        </w:tc>
        <w:tc>
          <w:tcPr>
            <w:tcW w:w="103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Tiếng ồn, rung</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Sự cố ngập úng</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Tai nạn lao động</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Khu dân cư có tuyến đường đi qua</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Ruộng lúa, hoa màu và các loại cây trồng người dân</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Hệ thống kênh tưới tiêu thủy lợi</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4</w:t>
            </w:r>
          </w:p>
        </w:tc>
        <w:tc>
          <w:tcPr>
            <w:tcW w:w="830"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Vận chuyển nguyên vật liệu</w:t>
            </w:r>
          </w:p>
        </w:tc>
        <w:tc>
          <w:tcPr>
            <w:tcW w:w="794"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Bụi, khí thải</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CTR</w:t>
            </w:r>
          </w:p>
        </w:tc>
        <w:tc>
          <w:tcPr>
            <w:tcW w:w="103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Tiếng ồn, rung</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Tai nạn giao thông</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Khu dân cư có tuyến đường vận chuyển đi qua</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Người tham gia giao thông</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lastRenderedPageBreak/>
              <w:t>5</w:t>
            </w:r>
          </w:p>
        </w:tc>
        <w:tc>
          <w:tcPr>
            <w:tcW w:w="830"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Xây dựng công trình</w:t>
            </w:r>
          </w:p>
        </w:tc>
        <w:tc>
          <w:tcPr>
            <w:tcW w:w="794"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Bụi, khí thải</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CTR</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Nước thải xây dựng</w:t>
            </w:r>
          </w:p>
        </w:tc>
        <w:tc>
          <w:tcPr>
            <w:tcW w:w="103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Tiếng ồn, rung</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Ảnh hưởng đến dòng chảy sông</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Tai nạn lao động</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Khu dân cư có tuyến đường đi qua</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6</w:t>
            </w:r>
          </w:p>
        </w:tc>
        <w:tc>
          <w:tcPr>
            <w:tcW w:w="830"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Sinh hoạt của CBCNV</w:t>
            </w:r>
          </w:p>
        </w:tc>
        <w:tc>
          <w:tcPr>
            <w:tcW w:w="794"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Nước thải sinh hoạt</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CTR</w:t>
            </w:r>
          </w:p>
        </w:tc>
        <w:tc>
          <w:tcPr>
            <w:tcW w:w="103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Mất an ninh, trật tự</w:t>
            </w:r>
          </w:p>
        </w:tc>
        <w:tc>
          <w:tcPr>
            <w:tcW w:w="60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Cháy nổ do chập điện</w:t>
            </w: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Khu dân cư có tuyến đường đi qua</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Thủy vực tiếp nhậ</w:t>
            </w:r>
            <w:r w:rsidR="002B35F5" w:rsidRPr="00445C9C">
              <w:rPr>
                <w:rFonts w:cs="Times New Roman"/>
                <w:sz w:val="26"/>
                <w:szCs w:val="26"/>
              </w:rPr>
              <w:t>n</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Môi trường đất tại công trường</w:t>
            </w:r>
          </w:p>
        </w:tc>
      </w:tr>
      <w:tr w:rsidR="00445C9C" w:rsidRPr="00445C9C" w:rsidTr="00BA2531">
        <w:trPr>
          <w:cantSplit/>
          <w:trHeight w:val="20"/>
        </w:trPr>
        <w:tc>
          <w:tcPr>
            <w:tcW w:w="296" w:type="pct"/>
            <w:vAlign w:val="center"/>
          </w:tcPr>
          <w:p w:rsidR="005D721E" w:rsidRPr="00445C9C" w:rsidRDefault="005D721E" w:rsidP="0046438A">
            <w:pPr>
              <w:spacing w:before="0" w:after="0" w:line="240" w:lineRule="auto"/>
              <w:jc w:val="center"/>
              <w:rPr>
                <w:rFonts w:cs="Times New Roman"/>
                <w:sz w:val="26"/>
                <w:szCs w:val="26"/>
              </w:rPr>
            </w:pPr>
            <w:r w:rsidRPr="00445C9C">
              <w:rPr>
                <w:rFonts w:cs="Times New Roman"/>
                <w:sz w:val="26"/>
                <w:szCs w:val="26"/>
              </w:rPr>
              <w:t>7</w:t>
            </w:r>
          </w:p>
        </w:tc>
        <w:tc>
          <w:tcPr>
            <w:tcW w:w="830"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Nước mưa chảy tràn</w:t>
            </w:r>
          </w:p>
        </w:tc>
        <w:tc>
          <w:tcPr>
            <w:tcW w:w="794"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Nước mưa cuốn theo các chất ô nhiễm: đất cát, CTR…</w:t>
            </w:r>
          </w:p>
        </w:tc>
        <w:tc>
          <w:tcPr>
            <w:tcW w:w="103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Hư hỏng các công trình</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Ngập úng cục bộ</w:t>
            </w:r>
          </w:p>
        </w:tc>
        <w:tc>
          <w:tcPr>
            <w:tcW w:w="603" w:type="pct"/>
            <w:vAlign w:val="center"/>
          </w:tcPr>
          <w:p w:rsidR="005D721E" w:rsidRPr="00445C9C" w:rsidRDefault="005D721E" w:rsidP="0046438A">
            <w:pPr>
              <w:spacing w:before="0" w:after="0" w:line="240" w:lineRule="auto"/>
              <w:rPr>
                <w:rFonts w:cs="Times New Roman"/>
                <w:sz w:val="26"/>
                <w:szCs w:val="26"/>
              </w:rPr>
            </w:pPr>
          </w:p>
        </w:tc>
        <w:tc>
          <w:tcPr>
            <w:tcW w:w="1443" w:type="pct"/>
            <w:vAlign w:val="center"/>
          </w:tcPr>
          <w:p w:rsidR="005D721E" w:rsidRPr="00445C9C" w:rsidRDefault="005D721E" w:rsidP="0046438A">
            <w:pPr>
              <w:spacing w:before="0" w:after="0" w:line="240" w:lineRule="auto"/>
              <w:rPr>
                <w:rFonts w:cs="Times New Roman"/>
                <w:sz w:val="26"/>
                <w:szCs w:val="26"/>
              </w:rPr>
            </w:pPr>
            <w:r w:rsidRPr="00445C9C">
              <w:rPr>
                <w:rFonts w:cs="Times New Roman"/>
                <w:sz w:val="26"/>
                <w:szCs w:val="26"/>
              </w:rPr>
              <w:t>- Ruộng lúa, hoa màu và các loại cây trồng người dân</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Khu dân cư có tuyến đường đi qua</w:t>
            </w:r>
          </w:p>
          <w:p w:rsidR="005D721E" w:rsidRPr="00445C9C" w:rsidRDefault="005D721E" w:rsidP="0046438A">
            <w:pPr>
              <w:spacing w:before="0" w:after="0" w:line="240" w:lineRule="auto"/>
              <w:rPr>
                <w:rFonts w:cs="Times New Roman"/>
                <w:sz w:val="26"/>
                <w:szCs w:val="26"/>
              </w:rPr>
            </w:pPr>
            <w:r w:rsidRPr="00445C9C">
              <w:rPr>
                <w:rFonts w:cs="Times New Roman"/>
                <w:sz w:val="26"/>
                <w:szCs w:val="26"/>
              </w:rPr>
              <w:t>- Công nhân thi công</w:t>
            </w:r>
          </w:p>
        </w:tc>
      </w:tr>
    </w:tbl>
    <w:p w:rsidR="00F657F7" w:rsidRPr="00445C9C" w:rsidRDefault="002223F1" w:rsidP="0070565B">
      <w:pPr>
        <w:pStyle w:val="Heading4"/>
        <w:spacing w:before="120" w:after="120" w:line="264" w:lineRule="auto"/>
        <w:rPr>
          <w:rStyle w:val="Vnbnnidung"/>
          <w:sz w:val="27"/>
          <w:szCs w:val="27"/>
        </w:rPr>
      </w:pPr>
      <w:r w:rsidRPr="00445C9C">
        <w:rPr>
          <w:lang w:val="en-US"/>
        </w:rPr>
        <w:t xml:space="preserve">Đánh giá </w:t>
      </w:r>
      <w:r w:rsidR="00F657F7" w:rsidRPr="00445C9C">
        <w:t xml:space="preserve">tác động đến </w:t>
      </w:r>
      <w:r w:rsidRPr="00445C9C">
        <w:rPr>
          <w:lang w:val="en-US"/>
        </w:rPr>
        <w:t>cảnh quan, hệ sinh thái</w:t>
      </w:r>
      <w:r w:rsidR="00F657F7" w:rsidRPr="00445C9C">
        <w:rPr>
          <w:rStyle w:val="Vnbnnidung"/>
          <w:sz w:val="27"/>
          <w:szCs w:val="27"/>
        </w:rPr>
        <w:t xml:space="preserve"> </w:t>
      </w:r>
    </w:p>
    <w:p w:rsidR="006B1F6E" w:rsidRPr="00445C9C" w:rsidRDefault="006B1F6E" w:rsidP="0070565B">
      <w:pPr>
        <w:widowControl w:val="0"/>
        <w:autoSpaceDE w:val="0"/>
        <w:autoSpaceDN w:val="0"/>
        <w:adjustRightInd w:val="0"/>
        <w:ind w:firstLine="567"/>
        <w:rPr>
          <w:i/>
          <w:lang w:val="nl-NL"/>
        </w:rPr>
      </w:pPr>
      <w:r w:rsidRPr="00445C9C">
        <w:rPr>
          <w:i/>
          <w:lang w:val="nl-NL"/>
        </w:rPr>
        <w:t>* Tác động đến cả</w:t>
      </w:r>
      <w:r w:rsidR="0070565B" w:rsidRPr="00445C9C">
        <w:rPr>
          <w:i/>
          <w:lang w:val="nl-NL"/>
        </w:rPr>
        <w:t>nh quan</w:t>
      </w:r>
    </w:p>
    <w:p w:rsidR="006B1F6E" w:rsidRPr="00445C9C" w:rsidRDefault="006B1F6E" w:rsidP="0070565B">
      <w:pPr>
        <w:widowControl w:val="0"/>
        <w:autoSpaceDE w:val="0"/>
        <w:autoSpaceDN w:val="0"/>
        <w:adjustRightInd w:val="0"/>
        <w:ind w:firstLine="567"/>
        <w:rPr>
          <w:lang w:val="nl-NL"/>
        </w:rPr>
      </w:pPr>
      <w:r w:rsidRPr="00445C9C">
        <w:rPr>
          <w:lang w:val="nl-NL"/>
        </w:rPr>
        <w:t xml:space="preserve">Cảnh quan trong khu vực Dự án cũng sẽ bị ảnh hưởng bởi các công trường xây dựng, hàng rào, đất đào, các kênh/hố đào hở trong xây dựng, tập kết vật liệu xây dựng tạm thời và chất thải. Tác động này sẽ kéo dài khoảng 480 ngày tại mỗi địa điểm xây dựng. </w:t>
      </w:r>
    </w:p>
    <w:p w:rsidR="006B1F6E" w:rsidRPr="00445C9C" w:rsidRDefault="006B1F6E" w:rsidP="0070565B">
      <w:pPr>
        <w:widowControl w:val="0"/>
        <w:autoSpaceDE w:val="0"/>
        <w:autoSpaceDN w:val="0"/>
        <w:adjustRightInd w:val="0"/>
        <w:ind w:firstLine="567"/>
        <w:rPr>
          <w:lang w:val="nl-NL"/>
        </w:rPr>
      </w:pPr>
      <w:r w:rsidRPr="00445C9C">
        <w:rPr>
          <w:lang w:val="nl-NL"/>
        </w:rPr>
        <w:t>Bên cạnh đó, việc lưu giữ tạm thời rác thải, bãi đậu xe, thu gom máy móc xây dựng như xe ủ</w:t>
      </w:r>
      <w:r w:rsidR="00037FF5" w:rsidRPr="00445C9C">
        <w:rPr>
          <w:lang w:val="nl-NL"/>
        </w:rPr>
        <w:t>i, máy xúc, xe lu</w:t>
      </w:r>
      <w:r w:rsidRPr="00445C9C">
        <w:rPr>
          <w:lang w:val="nl-NL"/>
        </w:rPr>
        <w:t xml:space="preserve">... và </w:t>
      </w:r>
      <w:r w:rsidR="00037FF5" w:rsidRPr="00445C9C">
        <w:rPr>
          <w:lang w:val="nl-NL"/>
        </w:rPr>
        <w:t xml:space="preserve">lán </w:t>
      </w:r>
      <w:r w:rsidRPr="00445C9C">
        <w:rPr>
          <w:lang w:val="nl-NL"/>
        </w:rPr>
        <w:t>trại công nhân trên các vùng đất trống cũng sẽ ảnh hưởng đến cảnh quan khu vực. Nhìn chung, các hạng mục công trường này nằm rải rác. Do đó, tác động đến cảnh quan chỉ là cục bộ ở mỗi công trường, khu vực thi công và được đánh giá là trung bình, có thể giảm thiểu được.</w:t>
      </w:r>
    </w:p>
    <w:p w:rsidR="006B1F6E" w:rsidRPr="00445C9C" w:rsidRDefault="006B1F6E" w:rsidP="0070565B">
      <w:pPr>
        <w:widowControl w:val="0"/>
        <w:autoSpaceDE w:val="0"/>
        <w:autoSpaceDN w:val="0"/>
        <w:adjustRightInd w:val="0"/>
        <w:ind w:firstLine="567"/>
        <w:rPr>
          <w:i/>
          <w:lang w:val="nl-NL"/>
        </w:rPr>
      </w:pPr>
      <w:r w:rsidRPr="00445C9C">
        <w:rPr>
          <w:i/>
          <w:lang w:val="nl-NL"/>
        </w:rPr>
        <w:t>* Tác động đến hệ</w:t>
      </w:r>
      <w:r w:rsidR="0070565B" w:rsidRPr="00445C9C">
        <w:rPr>
          <w:i/>
          <w:lang w:val="nl-NL"/>
        </w:rPr>
        <w:t xml:space="preserve"> sinh thái</w:t>
      </w:r>
      <w:r w:rsidR="00332E32">
        <w:rPr>
          <w:i/>
          <w:lang w:val="nl-NL"/>
        </w:rPr>
        <w:t>:</w:t>
      </w:r>
    </w:p>
    <w:p w:rsidR="005730A3" w:rsidRPr="00445C9C" w:rsidRDefault="005730A3" w:rsidP="0070565B">
      <w:pPr>
        <w:ind w:firstLine="567"/>
        <w:rPr>
          <w:spacing w:val="-2"/>
          <w:lang w:val="sv-SE"/>
        </w:rPr>
      </w:pPr>
      <w:r w:rsidRPr="00445C9C">
        <w:rPr>
          <w:spacing w:val="-2"/>
          <w:lang w:val="sv-SE"/>
        </w:rPr>
        <w:t>-</w:t>
      </w:r>
      <w:r w:rsidRPr="00445C9C">
        <w:rPr>
          <w:spacing w:val="-2"/>
          <w:lang w:val="sv-SE"/>
        </w:rPr>
        <w:tab/>
        <w:t xml:space="preserve">Hệ sinh thái trên cạn: Thực vật tại khu vực Dự án là đất </w:t>
      </w:r>
      <w:r w:rsidR="00037FF5" w:rsidRPr="00445C9C">
        <w:rPr>
          <w:spacing w:val="-2"/>
          <w:lang w:val="sv-SE"/>
        </w:rPr>
        <w:t>trồng lúa và đất vườn</w:t>
      </w:r>
      <w:r w:rsidRPr="00445C9C">
        <w:rPr>
          <w:spacing w:val="-2"/>
          <w:lang w:val="sv-SE"/>
        </w:rPr>
        <w:t xml:space="preserve">, hoạt động thi công sẽ phá bỏ thảm thực vật trên các khu vực này và thay vào đó là các công trình cơ sở hạ tầng, đường đi, bãi tập kết vật liệu,… Qua đó, thảm thực vật sẽ bị mất đi vĩnh viễn. Đối với hệ động vật sẽ làm mất đi nơi cư trú cũng như nguồn thức ăn của các loài động vật, đồng thời việc tập trung lượng lớn người và thiết bị máy móc trên công trường sẽ gây ra sự hoảng sợ đối với các loài động vật, bắt buộc chúng phải di chuyển đến nơi khác để sinh sống. Đối với các loài động vật trưởng thành có khả năng di chuyển nhanh sẽ tồn tại, còn các loài động vật chưa trưởng thành (con non, trứng); tổ của các loài côn trùng (tổ kiến, ong…) sẽ bị mất đi. </w:t>
      </w:r>
    </w:p>
    <w:p w:rsidR="00F657F7" w:rsidRPr="00445C9C" w:rsidRDefault="005730A3" w:rsidP="0070565B">
      <w:pPr>
        <w:ind w:firstLine="567"/>
        <w:rPr>
          <w:lang w:val="sv-SE"/>
        </w:rPr>
      </w:pPr>
      <w:r w:rsidRPr="00445C9C">
        <w:rPr>
          <w:lang w:val="sv-SE"/>
        </w:rPr>
        <w:lastRenderedPageBreak/>
        <w:t>-</w:t>
      </w:r>
      <w:r w:rsidRPr="00445C9C">
        <w:rPr>
          <w:lang w:val="sv-SE"/>
        </w:rPr>
        <w:tab/>
        <w:t>Hệ sinh thái dưới nước: Nước mưa chảy tràn cuốn theo tạp chất từ quá trình xây dựng, chất thải sinh hoạt, dầu mỡ làm giảm diện tích mặt nước dẫn đến làm giảm hàm lượng oxy hoà tan trong nước, gây ảnh hưởng đến đời sống thuỷ sinh</w:t>
      </w:r>
      <w:r w:rsidR="002D2B34" w:rsidRPr="00445C9C">
        <w:rPr>
          <w:lang w:val="sv-SE"/>
        </w:rPr>
        <w:t xml:space="preserve"> của </w:t>
      </w:r>
      <w:r w:rsidR="00332E32">
        <w:rPr>
          <w:lang w:val="sv-SE"/>
        </w:rPr>
        <w:t xml:space="preserve">sông </w:t>
      </w:r>
      <w:r w:rsidR="007D6987">
        <w:rPr>
          <w:lang w:val="sv-SE"/>
        </w:rPr>
        <w:t>Bên Hải, Hà Tây</w:t>
      </w:r>
      <w:r w:rsidR="009863B8" w:rsidRPr="00445C9C">
        <w:rPr>
          <w:lang w:val="sv-SE"/>
        </w:rPr>
        <w:t xml:space="preserve"> và các kênh mượng nội đồng</w:t>
      </w:r>
      <w:r w:rsidR="002D2B34" w:rsidRPr="00445C9C">
        <w:rPr>
          <w:lang w:val="sv-SE"/>
        </w:rPr>
        <w:t>.</w:t>
      </w:r>
    </w:p>
    <w:p w:rsidR="002223F1" w:rsidRPr="00445C9C" w:rsidRDefault="002223F1" w:rsidP="0070565B">
      <w:pPr>
        <w:pStyle w:val="Heading4"/>
        <w:spacing w:before="120" w:after="120" w:line="264" w:lineRule="auto"/>
      </w:pPr>
      <w:r w:rsidRPr="00445C9C">
        <w:t>Đánh giá tác động môi trường của việc chiếm dụng đất, di dân, tái định cư,</w:t>
      </w:r>
    </w:p>
    <w:p w:rsidR="00490D30" w:rsidRPr="00DD0D0B" w:rsidRDefault="00490D30" w:rsidP="0070565B">
      <w:pPr>
        <w:widowControl w:val="0"/>
        <w:autoSpaceDE w:val="0"/>
        <w:autoSpaceDN w:val="0"/>
        <w:adjustRightInd w:val="0"/>
        <w:ind w:firstLine="567"/>
      </w:pPr>
      <w:r w:rsidRPr="00DD0D0B">
        <w:t>Việc thu hồi đất sẽ ảnh hưởng đến hoạt động sản xuất của người dân, việc chiếm dụng đất lúa sẽ làm ảnh hưởng đến nhu cầu lương thực cũng như thu nhập của các hộ bị mất đất. Trung bình mỗi hộ dân mất khoảng 300m</w:t>
      </w:r>
      <w:r w:rsidRPr="00DD0D0B">
        <w:rPr>
          <w:vertAlign w:val="superscript"/>
        </w:rPr>
        <w:t>2</w:t>
      </w:r>
      <w:r w:rsidRPr="00DD0D0B">
        <w:t xml:space="preserve"> đất lúa, năng suất lúa trung bình khoảng 300kg/sào (1 sào tương đương 500m</w:t>
      </w:r>
      <w:r w:rsidRPr="00DD0D0B">
        <w:rPr>
          <w:vertAlign w:val="superscript"/>
        </w:rPr>
        <w:t>2</w:t>
      </w:r>
      <w:r w:rsidRPr="00DD0D0B">
        <w:t>), mỗi năm người dân sản xuất 2 vụ, như vậy sản lượng lúa bị mất hàng năm do chiếm dụng đất khoảng 360kg/năm (tương đương 2.500.000 đồ</w:t>
      </w:r>
      <w:r w:rsidR="00DC5296" w:rsidRPr="00DD0D0B">
        <w:t xml:space="preserve">ng/năm) </w:t>
      </w:r>
      <w:r w:rsidRPr="00DD0D0B">
        <w:t>việc mất đất trồng lúa sẽ ảnh hưởng lớn đến an ninh lượng thực đối với các hộ bị mất đất.</w:t>
      </w:r>
    </w:p>
    <w:p w:rsidR="006B1F6E" w:rsidRPr="00445C9C" w:rsidRDefault="003C3BC8" w:rsidP="003C3BC8">
      <w:pPr>
        <w:pStyle w:val="Heading4"/>
      </w:pPr>
      <w:r w:rsidRPr="00445C9C">
        <w:t>Đánh giá tác động đến môi trường của hoạt động GPMB</w:t>
      </w:r>
    </w:p>
    <w:p w:rsidR="003C3BC8" w:rsidRPr="00445C9C" w:rsidRDefault="00532336" w:rsidP="00532336">
      <w:pPr>
        <w:pStyle w:val="Heading6"/>
        <w:rPr>
          <w:lang w:val="nl-NL"/>
        </w:rPr>
      </w:pPr>
      <w:r w:rsidRPr="00445C9C">
        <w:rPr>
          <w:lang w:val="nl-NL"/>
        </w:rPr>
        <w:t>Rà phá bom mìn</w:t>
      </w:r>
    </w:p>
    <w:p w:rsidR="003C3BC8" w:rsidRPr="00445C9C" w:rsidRDefault="003C3BC8" w:rsidP="003C3BC8">
      <w:pPr>
        <w:ind w:firstLine="567"/>
      </w:pPr>
      <w:r w:rsidRPr="00445C9C">
        <w:rPr>
          <w:rFonts w:eastAsia=".VnTime"/>
          <w:i/>
          <w:lang w:val="nl-NL"/>
        </w:rPr>
        <w:t xml:space="preserve"> </w:t>
      </w:r>
      <w:r w:rsidRPr="00445C9C">
        <w:t xml:space="preserve">Bom mìn và vật nổ còn sót lại sau chiến tranh sẽ được rà phá cẩn thận để phục vụ cho công tác giải phóng mặt bằng xây dựng tuyến đường và đảm bảo an toàn cho công trình. Diện tích thực hiện rà phá bom mìn sẽ được thực hiện trên toàn tuyến với diện </w:t>
      </w:r>
      <w:r w:rsidRPr="007D6987">
        <w:t xml:space="preserve">tích là </w:t>
      </w:r>
      <w:r w:rsidR="007D6987" w:rsidRPr="007D6987">
        <w:t>14,91</w:t>
      </w:r>
      <w:r w:rsidR="00DC5296" w:rsidRPr="007D6987">
        <w:t xml:space="preserve"> </w:t>
      </w:r>
      <w:r w:rsidRPr="007D6987">
        <w:t>ha.</w:t>
      </w:r>
    </w:p>
    <w:p w:rsidR="003C3BC8" w:rsidRPr="00710F06" w:rsidRDefault="003C3BC8" w:rsidP="003C3BC8">
      <w:pPr>
        <w:ind w:firstLine="567"/>
        <w:rPr>
          <w:spacing w:val="-2"/>
        </w:rPr>
      </w:pPr>
      <w:r w:rsidRPr="00710F06">
        <w:rPr>
          <w:spacing w:val="-2"/>
        </w:rPr>
        <w:t xml:space="preserve">Công tác này sẽ được thực hiện bởi các đơn vị có chức năng về rà phá bom mìn của quân đội. Trong quá trình rà phá bom mìn thường sẽ gây nguy hiểm cho con người nếu tiếp cận khu vực thực hiện. Nếu sự cố cháy nổ do bom mìn xảy ra sẽ gây ảnh hưởng đến tính mạng của công nhân cũng như người dân gần khu vực dự án. </w:t>
      </w:r>
    </w:p>
    <w:p w:rsidR="003C3BC8" w:rsidRPr="00445C9C" w:rsidRDefault="003C3BC8" w:rsidP="00532336">
      <w:pPr>
        <w:pStyle w:val="Heading6"/>
        <w:rPr>
          <w:lang w:val="nl-NL"/>
        </w:rPr>
      </w:pPr>
      <w:r w:rsidRPr="00445C9C">
        <w:rPr>
          <w:lang w:val="vi-VN"/>
        </w:rPr>
        <w:t>Chặt, phá bỏ cây cối</w:t>
      </w:r>
    </w:p>
    <w:p w:rsidR="003C3BC8" w:rsidRPr="00445C9C" w:rsidRDefault="003C3BC8" w:rsidP="003C3BC8">
      <w:pPr>
        <w:tabs>
          <w:tab w:val="left" w:pos="4820"/>
        </w:tabs>
        <w:spacing w:line="240" w:lineRule="auto"/>
        <w:ind w:firstLine="567"/>
        <w:rPr>
          <w:rFonts w:eastAsia=".VnTime"/>
          <w:lang w:val="nl-NL"/>
        </w:rPr>
      </w:pPr>
      <w:r w:rsidRPr="00445C9C">
        <w:rPr>
          <w:rFonts w:eastAsia=".VnTime"/>
          <w:lang w:val="nl-NL"/>
        </w:rPr>
        <w:t>Đây là lượng CTR phát sinh lớn, tuy nhiên, phần thân gỗ có thể được người dân thu hoạch để bán cho các cơ sở thu mua nên lượng CTR có thể nhỏ hơn nhiều so với tính toán ở trên. Tác động của CTR từ sinh khối thực vật sẽ làm mất mỹ quan khu vực nếu không thu gom, xử lý triệt để.</w:t>
      </w:r>
    </w:p>
    <w:p w:rsidR="003C3BC8" w:rsidRPr="00445C9C" w:rsidRDefault="003C3BC8" w:rsidP="003C3BC8">
      <w:pPr>
        <w:tabs>
          <w:tab w:val="left" w:pos="4820"/>
        </w:tabs>
        <w:spacing w:line="240" w:lineRule="auto"/>
        <w:ind w:firstLine="567"/>
        <w:rPr>
          <w:i/>
          <w:lang w:val="nl-NL"/>
        </w:rPr>
      </w:pPr>
      <w:r w:rsidRPr="00445C9C">
        <w:rPr>
          <w:i/>
          <w:lang w:val="nl-NL"/>
        </w:rPr>
        <w:t xml:space="preserve">* </w:t>
      </w:r>
      <w:r w:rsidR="00FD5D7C" w:rsidRPr="00445C9C">
        <w:rPr>
          <w:i/>
          <w:lang w:val="nl-NL"/>
        </w:rPr>
        <w:t>Bóc đất phong hoá</w:t>
      </w:r>
    </w:p>
    <w:p w:rsidR="003C3BC8" w:rsidRPr="00445C9C" w:rsidRDefault="003C3BC8" w:rsidP="003C3BC8">
      <w:pPr>
        <w:ind w:firstLine="567"/>
        <w:rPr>
          <w:lang w:val="nl-NL"/>
        </w:rPr>
      </w:pPr>
      <w:r w:rsidRPr="00445C9C">
        <w:rPr>
          <w:lang w:val="nl-NL"/>
        </w:rPr>
        <w:t>Do tuyến đường dự án phần lớn đi qua khu vực ruộng lúa, kết cấu nền đất tương đối yếu nên phải bóc bỏ, cos đào nền đường của dự án từ cao trình +1,0 đến +2,0m, tuỳ từng khu vực. Để đáp ứng cân bằng lượng đất đào đắp cho dự án, tại khu vực ruộng trũng, thấp sẽ đào thải bỏ, tận dụng lượng đất đào đắp tại chỗ, đắp các đoạn đường dân sinh, vuốt nối.</w:t>
      </w:r>
    </w:p>
    <w:p w:rsidR="003C3BC8" w:rsidRPr="00445C9C" w:rsidRDefault="003C3BC8" w:rsidP="00532336">
      <w:pPr>
        <w:ind w:firstLine="567"/>
        <w:rPr>
          <w:lang w:val="nl-NL"/>
        </w:rPr>
      </w:pPr>
      <w:r w:rsidRPr="00445C9C">
        <w:rPr>
          <w:lang w:val="nl-NL"/>
        </w:rPr>
        <w:t>Tuy đất phong hóa không chứa thành phần nguy hại nhưng có khối lượng lớn, nếu không được thu gom sẽ làm mất mỹ quan khu vực và nước mưa có thể cuốn trôi cát bồi lấp các khe thoát nước mặt làm ngập úng cục bộ khu vực có tuyến đường đi qua</w:t>
      </w:r>
      <w:r w:rsidR="00532336" w:rsidRPr="00445C9C">
        <w:rPr>
          <w:lang w:val="nl-NL"/>
        </w:rPr>
        <w:t>.</w:t>
      </w:r>
    </w:p>
    <w:p w:rsidR="00F657F7" w:rsidRPr="00445C9C" w:rsidRDefault="00F657F7" w:rsidP="00F657F7">
      <w:pPr>
        <w:pStyle w:val="Heading4"/>
      </w:pPr>
      <w:r w:rsidRPr="00445C9C">
        <w:lastRenderedPageBreak/>
        <w:t>Đánh giá, dự báo tác động của việc khai thác, vận chuyển nguyên vật liệu xây dựng, máy móc, thiết bị</w:t>
      </w:r>
    </w:p>
    <w:p w:rsidR="00F657F7" w:rsidRPr="00445C9C" w:rsidRDefault="00F657F7" w:rsidP="00F657F7">
      <w:pPr>
        <w:pStyle w:val="Heading6"/>
        <w:spacing w:line="276" w:lineRule="auto"/>
      </w:pPr>
      <w:r w:rsidRPr="00445C9C">
        <w:t>Bụi và khí thải từ phương tiện vận chuyển</w:t>
      </w:r>
    </w:p>
    <w:p w:rsidR="00F657F7" w:rsidRPr="00445C9C" w:rsidRDefault="00F657F7" w:rsidP="00F657F7">
      <w:pPr>
        <w:spacing w:line="276" w:lineRule="auto"/>
        <w:ind w:firstLine="567"/>
        <w:rPr>
          <w:rFonts w:eastAsia="Times New Roman" w:cs="Times New Roman"/>
          <w:lang w:val="es-ES"/>
        </w:rPr>
      </w:pPr>
      <w:r w:rsidRPr="00445C9C">
        <w:rPr>
          <w:rFonts w:eastAsia="Times New Roman" w:cs="Times New Roman"/>
          <w:lang w:val="vi-VN"/>
        </w:rPr>
        <w:t>Quá trình thi công xây dựng sẽ có nhiều phương tiện</w:t>
      </w:r>
      <w:r w:rsidRPr="00445C9C">
        <w:rPr>
          <w:rFonts w:eastAsia="Times New Roman" w:cs="Times New Roman"/>
          <w:lang w:val="es-ES"/>
        </w:rPr>
        <w:t xml:space="preserve"> tham gia vận chuyển nguyên vật liệu và máy móc, c</w:t>
      </w:r>
      <w:r w:rsidRPr="00445C9C">
        <w:rPr>
          <w:rFonts w:eastAsia="Times New Roman" w:cs="Times New Roman"/>
          <w:lang w:val="vi-VN"/>
        </w:rPr>
        <w:t xml:space="preserve">ác </w:t>
      </w:r>
      <w:r w:rsidRPr="00445C9C">
        <w:rPr>
          <w:rFonts w:eastAsia="Times New Roman" w:cs="Times New Roman"/>
          <w:lang w:val="es-ES"/>
        </w:rPr>
        <w:t>phương tiện</w:t>
      </w:r>
      <w:r w:rsidRPr="00445C9C">
        <w:rPr>
          <w:rFonts w:eastAsia="Times New Roman" w:cs="Times New Roman"/>
          <w:lang w:val="vi-VN"/>
        </w:rPr>
        <w:t xml:space="preserve"> này khi hoạt động sẽ phát sinh nguồn ô nhiễm môi trường không khí như bụi, CO, NO</w:t>
      </w:r>
      <w:r w:rsidRPr="00445C9C">
        <w:rPr>
          <w:rFonts w:eastAsia="Times New Roman" w:cs="Times New Roman"/>
          <w:vertAlign w:val="subscript"/>
          <w:lang w:val="es-ES"/>
        </w:rPr>
        <w:t>2</w:t>
      </w:r>
      <w:r w:rsidRPr="00445C9C">
        <w:rPr>
          <w:rFonts w:eastAsia="Times New Roman" w:cs="Times New Roman"/>
          <w:lang w:val="vi-VN"/>
        </w:rPr>
        <w:t xml:space="preserve">, </w:t>
      </w:r>
      <w:r w:rsidRPr="00445C9C">
        <w:rPr>
          <w:rFonts w:eastAsia="Times New Roman" w:cs="Times New Roman"/>
          <w:lang w:val="es-ES"/>
        </w:rPr>
        <w:t>HC</w:t>
      </w:r>
      <w:r w:rsidRPr="00445C9C">
        <w:rPr>
          <w:rFonts w:eastAsia="Times New Roman" w:cs="Times New Roman"/>
          <w:lang w:val="vi-VN"/>
        </w:rPr>
        <w:t xml:space="preserve"> trên tuyến đường vận chuyển và trong công trường thi công xây dựng</w:t>
      </w:r>
      <w:r w:rsidRPr="00445C9C">
        <w:rPr>
          <w:rFonts w:eastAsia="Times New Roman" w:cs="Times New Roman"/>
          <w:lang w:val="es-ES"/>
        </w:rPr>
        <w:t>.</w:t>
      </w:r>
    </w:p>
    <w:p w:rsidR="00F657F7" w:rsidRPr="00445C9C" w:rsidRDefault="00F657F7" w:rsidP="00F657F7">
      <w:pPr>
        <w:spacing w:line="276" w:lineRule="auto"/>
        <w:ind w:firstLine="567"/>
        <w:rPr>
          <w:rFonts w:eastAsia="Times New Roman" w:cs="Times New Roman"/>
          <w:lang w:val="vi-VN"/>
        </w:rPr>
      </w:pPr>
      <w:r w:rsidRPr="00445C9C">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 Quy chuẩn kỹ thuật quốc gia về khí thải xe ô tô sản xuất, lắp ráp và nhập khẩu mới, giá trị giới hạn khí thải của động cơ xe ô tô chạy bằng dầu diezel như sau:</w:t>
      </w:r>
    </w:p>
    <w:p w:rsidR="00F657F7" w:rsidRPr="00445C9C" w:rsidRDefault="00F657F7" w:rsidP="00F657F7">
      <w:pPr>
        <w:pStyle w:val="Danhmcbng"/>
        <w:rPr>
          <w:bCs/>
          <w:kern w:val="28"/>
          <w:lang w:val="vi-VN"/>
        </w:rPr>
      </w:pPr>
      <w:bookmarkStart w:id="704" w:name="_Toc501443504"/>
      <w:bookmarkStart w:id="705" w:name="_Toc16577644"/>
      <w:bookmarkStart w:id="706" w:name="_Toc74212448"/>
      <w:bookmarkStart w:id="707" w:name="_Toc158045334"/>
      <w:r w:rsidRPr="00445C9C">
        <w:rPr>
          <w:lang w:val="vi-VN"/>
        </w:rPr>
        <w:t>Giá trị giới hạn khí thải của động cơ xe chạy bằng dầu diezel</w:t>
      </w:r>
      <w:bookmarkEnd w:id="704"/>
      <w:bookmarkEnd w:id="705"/>
      <w:bookmarkEnd w:id="706"/>
      <w:bookmarkEnd w:id="7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1237"/>
        <w:gridCol w:w="1423"/>
        <w:gridCol w:w="1395"/>
        <w:gridCol w:w="1688"/>
      </w:tblGrid>
      <w:tr w:rsidR="00BC63A2" w:rsidRPr="00445C9C" w:rsidTr="00255F19">
        <w:trPr>
          <w:trHeight w:val="20"/>
          <w:jc w:val="center"/>
        </w:trPr>
        <w:tc>
          <w:tcPr>
            <w:tcW w:w="1908" w:type="pct"/>
            <w:vMerge w:val="restart"/>
            <w:vAlign w:val="center"/>
          </w:tcPr>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Loại phương tiện</w:t>
            </w:r>
          </w:p>
        </w:tc>
        <w:tc>
          <w:tcPr>
            <w:tcW w:w="3092" w:type="pct"/>
            <w:gridSpan w:val="4"/>
            <w:vAlign w:val="center"/>
          </w:tcPr>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Giá trị giới hạn khí thải (g/km)</w:t>
            </w:r>
          </w:p>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w:t>
            </w:r>
            <w:r w:rsidRPr="00445C9C">
              <w:rPr>
                <w:rFonts w:eastAsia="Times New Roman" w:cs="Times New Roman"/>
                <w:b/>
                <w:sz w:val="26"/>
                <w:szCs w:val="26"/>
                <w:lang w:val="vi-VN"/>
              </w:rPr>
              <w:t xml:space="preserve">QCVN </w:t>
            </w:r>
            <w:r w:rsidRPr="00445C9C">
              <w:rPr>
                <w:rFonts w:eastAsia="Times New Roman" w:cs="Times New Roman"/>
                <w:b/>
                <w:sz w:val="26"/>
                <w:szCs w:val="26"/>
              </w:rPr>
              <w:t>86:2015</w:t>
            </w:r>
            <w:r w:rsidRPr="00445C9C">
              <w:rPr>
                <w:rFonts w:eastAsia="Times New Roman" w:cs="Times New Roman"/>
                <w:b/>
                <w:sz w:val="26"/>
                <w:szCs w:val="26"/>
                <w:lang w:val="vi-VN"/>
              </w:rPr>
              <w:t>/BGTVT</w:t>
            </w:r>
            <w:r w:rsidRPr="00445C9C">
              <w:rPr>
                <w:rFonts w:eastAsia="Times New Roman" w:cs="Times New Roman"/>
                <w:b/>
                <w:sz w:val="26"/>
                <w:szCs w:val="26"/>
              </w:rPr>
              <w:t>)</w:t>
            </w:r>
          </w:p>
        </w:tc>
      </w:tr>
      <w:tr w:rsidR="00BC63A2" w:rsidRPr="00445C9C" w:rsidTr="00255F19">
        <w:trPr>
          <w:trHeight w:val="20"/>
          <w:jc w:val="center"/>
        </w:trPr>
        <w:tc>
          <w:tcPr>
            <w:tcW w:w="1908" w:type="pct"/>
            <w:vMerge/>
            <w:vAlign w:val="center"/>
          </w:tcPr>
          <w:p w:rsidR="00F657F7" w:rsidRPr="00445C9C" w:rsidRDefault="00F657F7" w:rsidP="00255F19">
            <w:pPr>
              <w:spacing w:before="40" w:after="40" w:line="240" w:lineRule="auto"/>
              <w:jc w:val="center"/>
              <w:rPr>
                <w:rFonts w:eastAsia="Times New Roman" w:cs="Times New Roman"/>
                <w:b/>
                <w:sz w:val="26"/>
                <w:szCs w:val="26"/>
              </w:rPr>
            </w:pPr>
          </w:p>
        </w:tc>
        <w:tc>
          <w:tcPr>
            <w:tcW w:w="666" w:type="pct"/>
            <w:vAlign w:val="center"/>
          </w:tcPr>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CO</w:t>
            </w:r>
          </w:p>
        </w:tc>
        <w:tc>
          <w:tcPr>
            <w:tcW w:w="766" w:type="pct"/>
            <w:vAlign w:val="center"/>
          </w:tcPr>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 xml:space="preserve">HC </w:t>
            </w:r>
          </w:p>
        </w:tc>
        <w:tc>
          <w:tcPr>
            <w:tcW w:w="751" w:type="pct"/>
            <w:vAlign w:val="center"/>
          </w:tcPr>
          <w:p w:rsidR="00F657F7" w:rsidRPr="00445C9C" w:rsidRDefault="00F657F7" w:rsidP="00255F19">
            <w:pPr>
              <w:spacing w:before="40" w:after="40" w:line="240" w:lineRule="auto"/>
              <w:jc w:val="center"/>
              <w:rPr>
                <w:rFonts w:eastAsia="Times New Roman" w:cs="Times New Roman"/>
                <w:b/>
                <w:sz w:val="26"/>
                <w:szCs w:val="26"/>
                <w:vertAlign w:val="subscript"/>
              </w:rPr>
            </w:pPr>
            <w:r w:rsidRPr="00445C9C">
              <w:rPr>
                <w:rFonts w:eastAsia="Times New Roman" w:cs="Times New Roman"/>
                <w:b/>
                <w:sz w:val="26"/>
                <w:szCs w:val="26"/>
              </w:rPr>
              <w:t>NO</w:t>
            </w:r>
            <w:r w:rsidRPr="00445C9C">
              <w:rPr>
                <w:rFonts w:eastAsia="Times New Roman" w:cs="Times New Roman"/>
                <w:b/>
                <w:sz w:val="26"/>
                <w:szCs w:val="26"/>
                <w:vertAlign w:val="subscript"/>
              </w:rPr>
              <w:t>x</w:t>
            </w:r>
          </w:p>
        </w:tc>
        <w:tc>
          <w:tcPr>
            <w:tcW w:w="909" w:type="pct"/>
            <w:vAlign w:val="center"/>
          </w:tcPr>
          <w:p w:rsidR="00F657F7" w:rsidRPr="00445C9C" w:rsidRDefault="00F657F7" w:rsidP="00255F19">
            <w:pPr>
              <w:spacing w:before="40" w:after="40" w:line="240" w:lineRule="auto"/>
              <w:jc w:val="center"/>
              <w:rPr>
                <w:rFonts w:eastAsia="Times New Roman" w:cs="Times New Roman"/>
                <w:b/>
                <w:sz w:val="26"/>
                <w:szCs w:val="26"/>
              </w:rPr>
            </w:pPr>
            <w:r w:rsidRPr="00445C9C">
              <w:rPr>
                <w:rFonts w:eastAsia="Times New Roman" w:cs="Times New Roman"/>
                <w:b/>
                <w:sz w:val="26"/>
                <w:szCs w:val="26"/>
              </w:rPr>
              <w:t>Bụi (PM)</w:t>
            </w:r>
          </w:p>
        </w:tc>
      </w:tr>
      <w:tr w:rsidR="00BC63A2" w:rsidRPr="00445C9C" w:rsidTr="00255F19">
        <w:trPr>
          <w:trHeight w:val="20"/>
          <w:jc w:val="center"/>
        </w:trPr>
        <w:tc>
          <w:tcPr>
            <w:tcW w:w="1908" w:type="pct"/>
            <w:vAlign w:val="center"/>
          </w:tcPr>
          <w:p w:rsidR="00F657F7" w:rsidRPr="00445C9C" w:rsidRDefault="00F657F7" w:rsidP="00255F19">
            <w:pPr>
              <w:spacing w:before="40" w:after="40" w:line="240" w:lineRule="auto"/>
              <w:jc w:val="center"/>
              <w:rPr>
                <w:rFonts w:eastAsia="Times New Roman" w:cs="Times New Roman"/>
                <w:sz w:val="26"/>
                <w:szCs w:val="26"/>
                <w:lang w:val="fr-FR"/>
              </w:rPr>
            </w:pPr>
            <w:r w:rsidRPr="00445C9C">
              <w:rPr>
                <w:rFonts w:eastAsia="Times New Roman" w:cs="Times New Roman"/>
                <w:sz w:val="26"/>
                <w:szCs w:val="26"/>
                <w:lang w:val="fr-FR"/>
              </w:rPr>
              <w:t>Xe tải, trong tải 2,5T-12T</w:t>
            </w:r>
          </w:p>
        </w:tc>
        <w:tc>
          <w:tcPr>
            <w:tcW w:w="666" w:type="pct"/>
            <w:vAlign w:val="center"/>
          </w:tcPr>
          <w:p w:rsidR="00F657F7" w:rsidRPr="00445C9C" w:rsidRDefault="00F657F7" w:rsidP="00255F19">
            <w:pPr>
              <w:spacing w:before="40" w:after="40" w:line="240" w:lineRule="auto"/>
              <w:jc w:val="center"/>
              <w:rPr>
                <w:rFonts w:eastAsia="Times New Roman" w:cs="Times New Roman"/>
                <w:sz w:val="26"/>
                <w:szCs w:val="26"/>
              </w:rPr>
            </w:pPr>
            <w:r w:rsidRPr="00445C9C">
              <w:rPr>
                <w:rFonts w:eastAsia="Times New Roman" w:cs="Times New Roman"/>
                <w:sz w:val="26"/>
                <w:szCs w:val="26"/>
              </w:rPr>
              <w:t>0,74</w:t>
            </w:r>
          </w:p>
        </w:tc>
        <w:tc>
          <w:tcPr>
            <w:tcW w:w="766" w:type="pct"/>
            <w:vAlign w:val="center"/>
          </w:tcPr>
          <w:p w:rsidR="00F657F7" w:rsidRPr="00445C9C" w:rsidRDefault="00F657F7" w:rsidP="00255F19">
            <w:pPr>
              <w:spacing w:before="40" w:after="40" w:line="240" w:lineRule="auto"/>
              <w:jc w:val="center"/>
              <w:rPr>
                <w:rFonts w:eastAsia="Times New Roman" w:cs="Times New Roman"/>
                <w:sz w:val="26"/>
                <w:szCs w:val="26"/>
              </w:rPr>
            </w:pPr>
            <w:r w:rsidRPr="00445C9C">
              <w:rPr>
                <w:rFonts w:eastAsia="Times New Roman" w:cs="Times New Roman"/>
                <w:sz w:val="26"/>
                <w:szCs w:val="26"/>
              </w:rPr>
              <w:t>0,07</w:t>
            </w:r>
          </w:p>
        </w:tc>
        <w:tc>
          <w:tcPr>
            <w:tcW w:w="751" w:type="pct"/>
            <w:vAlign w:val="center"/>
          </w:tcPr>
          <w:p w:rsidR="00F657F7" w:rsidRPr="00445C9C" w:rsidRDefault="00F657F7" w:rsidP="00255F19">
            <w:pPr>
              <w:spacing w:before="40" w:after="40" w:line="240" w:lineRule="auto"/>
              <w:jc w:val="center"/>
              <w:rPr>
                <w:rFonts w:eastAsia="Times New Roman" w:cs="Times New Roman"/>
                <w:sz w:val="26"/>
                <w:szCs w:val="26"/>
              </w:rPr>
            </w:pPr>
            <w:r w:rsidRPr="00445C9C">
              <w:rPr>
                <w:rFonts w:eastAsia="Times New Roman" w:cs="Times New Roman"/>
                <w:sz w:val="26"/>
                <w:szCs w:val="26"/>
              </w:rPr>
              <w:t>0,39</w:t>
            </w:r>
          </w:p>
        </w:tc>
        <w:tc>
          <w:tcPr>
            <w:tcW w:w="909" w:type="pct"/>
            <w:vAlign w:val="center"/>
          </w:tcPr>
          <w:p w:rsidR="00F657F7" w:rsidRPr="00445C9C" w:rsidRDefault="00F657F7" w:rsidP="00255F19">
            <w:pPr>
              <w:spacing w:before="40" w:after="40" w:line="240" w:lineRule="auto"/>
              <w:jc w:val="center"/>
              <w:rPr>
                <w:rFonts w:eastAsia="Times New Roman" w:cs="Times New Roman"/>
                <w:sz w:val="26"/>
                <w:szCs w:val="26"/>
              </w:rPr>
            </w:pPr>
            <w:r w:rsidRPr="00445C9C">
              <w:rPr>
                <w:rFonts w:eastAsia="Times New Roman" w:cs="Times New Roman"/>
                <w:sz w:val="26"/>
                <w:szCs w:val="26"/>
              </w:rPr>
              <w:t>0,06</w:t>
            </w:r>
          </w:p>
        </w:tc>
      </w:tr>
    </w:tbl>
    <w:p w:rsidR="00F657F7" w:rsidRPr="00445C9C" w:rsidRDefault="00F657F7" w:rsidP="00F657F7">
      <w:pPr>
        <w:jc w:val="center"/>
        <w:rPr>
          <w:rFonts w:eastAsia="Times New Roman" w:cs="Times New Roman"/>
          <w:i/>
          <w:sz w:val="26"/>
          <w:szCs w:val="26"/>
        </w:rPr>
      </w:pPr>
      <w:r w:rsidRPr="00445C9C">
        <w:rPr>
          <w:rFonts w:eastAsia="Times New Roman" w:cs="Times New Roman"/>
          <w:i/>
          <w:sz w:val="26"/>
          <w:szCs w:val="26"/>
          <w:u w:val="single"/>
        </w:rPr>
        <w:t>Trong đó:</w:t>
      </w:r>
      <w:r w:rsidRPr="00445C9C">
        <w:rPr>
          <w:rFonts w:eastAsia="Times New Roman" w:cs="Times New Roman"/>
          <w:i/>
          <w:sz w:val="26"/>
          <w:szCs w:val="26"/>
        </w:rPr>
        <w:t xml:space="preserve"> HC: Hydro cacbon, đối với xe chạy dầu diezel có công thức là C</w:t>
      </w:r>
      <w:r w:rsidRPr="00445C9C">
        <w:rPr>
          <w:rFonts w:eastAsia="Times New Roman" w:cs="Times New Roman"/>
          <w:i/>
          <w:sz w:val="26"/>
          <w:szCs w:val="26"/>
          <w:vertAlign w:val="subscript"/>
        </w:rPr>
        <w:t>1</w:t>
      </w:r>
      <w:r w:rsidRPr="00445C9C">
        <w:rPr>
          <w:rFonts w:eastAsia="Times New Roman" w:cs="Times New Roman"/>
          <w:i/>
          <w:sz w:val="26"/>
          <w:szCs w:val="26"/>
        </w:rPr>
        <w:t>H</w:t>
      </w:r>
      <w:r w:rsidRPr="00445C9C">
        <w:rPr>
          <w:rFonts w:eastAsia="Times New Roman" w:cs="Times New Roman"/>
          <w:i/>
          <w:sz w:val="26"/>
          <w:szCs w:val="26"/>
          <w:vertAlign w:val="subscript"/>
        </w:rPr>
        <w:t>1,86</w:t>
      </w:r>
      <w:r w:rsidRPr="00445C9C">
        <w:rPr>
          <w:rFonts w:eastAsia="Times New Roman" w:cs="Times New Roman"/>
          <w:i/>
          <w:sz w:val="26"/>
          <w:szCs w:val="26"/>
        </w:rPr>
        <w:t>.</w:t>
      </w:r>
    </w:p>
    <w:p w:rsidR="00F657F7" w:rsidRPr="00445C9C" w:rsidRDefault="00F657F7" w:rsidP="00F657F7">
      <w:pPr>
        <w:spacing w:line="312" w:lineRule="auto"/>
        <w:ind w:firstLine="567"/>
        <w:rPr>
          <w:rFonts w:eastAsia="Times New Roman" w:cs="Times New Roman"/>
        </w:rPr>
      </w:pPr>
      <w:r w:rsidRPr="00445C9C">
        <w:rPr>
          <w:rFonts w:eastAsia="Times New Roman" w:cs="Times New Roman"/>
        </w:rPr>
        <w:t>- Từ khối lượng vận chuyển tính được lượt xe vận chuyển hàng ngày như sau:</w:t>
      </w:r>
    </w:p>
    <w:p w:rsidR="00F657F7" w:rsidRPr="00445C9C" w:rsidRDefault="00F657F7" w:rsidP="00F657F7">
      <w:pPr>
        <w:pStyle w:val="Danhmcbng"/>
      </w:pPr>
      <w:bookmarkStart w:id="708" w:name="_Toc444088517"/>
      <w:bookmarkStart w:id="709" w:name="_Toc444181277"/>
      <w:bookmarkStart w:id="710" w:name="_Toc444693972"/>
      <w:bookmarkStart w:id="711" w:name="_Toc493852994"/>
      <w:bookmarkStart w:id="712" w:name="_Toc501443506"/>
      <w:bookmarkStart w:id="713" w:name="_Toc16577646"/>
      <w:bookmarkStart w:id="714" w:name="_Toc74212450"/>
      <w:bookmarkStart w:id="715" w:name="_Toc158045335"/>
      <w:r w:rsidRPr="00445C9C">
        <w:t>Số lượt xe cần thiết để vận chuyển</w:t>
      </w:r>
      <w:bookmarkEnd w:id="708"/>
      <w:bookmarkEnd w:id="709"/>
      <w:bookmarkEnd w:id="710"/>
      <w:r w:rsidRPr="00445C9C">
        <w:t xml:space="preserve"> vật liệu xây dựng</w:t>
      </w:r>
      <w:bookmarkEnd w:id="711"/>
      <w:bookmarkEnd w:id="712"/>
      <w:bookmarkEnd w:id="713"/>
      <w:bookmarkEnd w:id="714"/>
      <w:bookmarkEnd w:id="7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866"/>
        <w:gridCol w:w="1605"/>
        <w:gridCol w:w="2925"/>
      </w:tblGrid>
      <w:tr w:rsidR="00BC63A2" w:rsidRPr="00445C9C" w:rsidTr="00F7159C">
        <w:trPr>
          <w:trHeight w:val="139"/>
          <w:tblHeader/>
          <w:jc w:val="center"/>
        </w:trPr>
        <w:tc>
          <w:tcPr>
            <w:tcW w:w="665" w:type="dxa"/>
            <w:shd w:val="clear" w:color="auto" w:fill="auto"/>
            <w:vAlign w:val="center"/>
          </w:tcPr>
          <w:p w:rsidR="00F7159C" w:rsidRPr="00445C9C" w:rsidRDefault="00F7159C" w:rsidP="00255F19">
            <w:pPr>
              <w:pStyle w:val="TableIn"/>
              <w:rPr>
                <w:b/>
              </w:rPr>
            </w:pPr>
            <w:r w:rsidRPr="00445C9C">
              <w:rPr>
                <w:b/>
              </w:rPr>
              <w:t>TT</w:t>
            </w:r>
          </w:p>
        </w:tc>
        <w:tc>
          <w:tcPr>
            <w:tcW w:w="3866" w:type="dxa"/>
            <w:shd w:val="clear" w:color="auto" w:fill="auto"/>
            <w:vAlign w:val="center"/>
          </w:tcPr>
          <w:p w:rsidR="00F7159C" w:rsidRPr="00445C9C" w:rsidRDefault="00F7159C" w:rsidP="00255F19">
            <w:pPr>
              <w:pStyle w:val="TableIn"/>
              <w:rPr>
                <w:b/>
              </w:rPr>
            </w:pPr>
            <w:r w:rsidRPr="00445C9C">
              <w:rPr>
                <w:b/>
              </w:rPr>
              <w:t>Thông số</w:t>
            </w:r>
          </w:p>
        </w:tc>
        <w:tc>
          <w:tcPr>
            <w:tcW w:w="1605" w:type="dxa"/>
            <w:shd w:val="clear" w:color="auto" w:fill="auto"/>
            <w:vAlign w:val="center"/>
          </w:tcPr>
          <w:p w:rsidR="00F7159C" w:rsidRPr="00445C9C" w:rsidRDefault="00F7159C" w:rsidP="00255F19">
            <w:pPr>
              <w:pStyle w:val="TableIn"/>
              <w:rPr>
                <w:b/>
              </w:rPr>
            </w:pPr>
            <w:r w:rsidRPr="00445C9C">
              <w:rPr>
                <w:b/>
              </w:rPr>
              <w:t>Đơn vị</w:t>
            </w:r>
          </w:p>
        </w:tc>
        <w:tc>
          <w:tcPr>
            <w:tcW w:w="2925" w:type="dxa"/>
            <w:shd w:val="clear" w:color="auto" w:fill="auto"/>
          </w:tcPr>
          <w:p w:rsidR="00F7159C" w:rsidRPr="00445C9C" w:rsidRDefault="00F7159C" w:rsidP="00255F19">
            <w:pPr>
              <w:pStyle w:val="TableIn"/>
              <w:rPr>
                <w:b/>
              </w:rPr>
            </w:pPr>
            <w:r w:rsidRPr="00445C9C">
              <w:rPr>
                <w:b/>
              </w:rPr>
              <w:t>Khối lượng</w:t>
            </w:r>
          </w:p>
        </w:tc>
      </w:tr>
      <w:tr w:rsidR="00BC63A2" w:rsidRPr="00445C9C" w:rsidTr="000B2B7C">
        <w:trPr>
          <w:trHeight w:val="340"/>
          <w:jc w:val="center"/>
        </w:trPr>
        <w:tc>
          <w:tcPr>
            <w:tcW w:w="665" w:type="dxa"/>
            <w:shd w:val="clear" w:color="auto" w:fill="auto"/>
            <w:vAlign w:val="center"/>
          </w:tcPr>
          <w:p w:rsidR="00F7159C" w:rsidRPr="00445C9C" w:rsidRDefault="00F7159C" w:rsidP="00255F19">
            <w:pPr>
              <w:pStyle w:val="TableIn"/>
            </w:pPr>
            <w:r w:rsidRPr="00445C9C">
              <w:t>1</w:t>
            </w:r>
          </w:p>
        </w:tc>
        <w:tc>
          <w:tcPr>
            <w:tcW w:w="3866" w:type="dxa"/>
            <w:shd w:val="clear" w:color="auto" w:fill="auto"/>
          </w:tcPr>
          <w:p w:rsidR="00F7159C" w:rsidRPr="00445C9C" w:rsidRDefault="00F7159C" w:rsidP="00255F19">
            <w:pPr>
              <w:pStyle w:val="TableIn"/>
              <w:jc w:val="both"/>
            </w:pPr>
            <w:r w:rsidRPr="00445C9C">
              <w:t>Khối lượng vận chuyển</w:t>
            </w:r>
          </w:p>
        </w:tc>
        <w:tc>
          <w:tcPr>
            <w:tcW w:w="1605" w:type="dxa"/>
            <w:shd w:val="clear" w:color="auto" w:fill="auto"/>
          </w:tcPr>
          <w:p w:rsidR="00F7159C" w:rsidRPr="00445C9C" w:rsidRDefault="00F7159C" w:rsidP="00255F19">
            <w:pPr>
              <w:pStyle w:val="TableIn"/>
            </w:pPr>
            <w:r w:rsidRPr="00445C9C">
              <w:t>tấn</w:t>
            </w:r>
          </w:p>
        </w:tc>
        <w:tc>
          <w:tcPr>
            <w:tcW w:w="2925" w:type="dxa"/>
            <w:shd w:val="clear" w:color="auto" w:fill="auto"/>
            <w:vAlign w:val="center"/>
          </w:tcPr>
          <w:p w:rsidR="00F7159C" w:rsidRPr="00445C9C" w:rsidRDefault="003A0866" w:rsidP="003A0866">
            <w:pPr>
              <w:pStyle w:val="TableIn"/>
              <w:jc w:val="right"/>
            </w:pPr>
            <w:r>
              <w:rPr>
                <w:b/>
                <w:szCs w:val="25"/>
              </w:rPr>
              <w:t>476.801</w:t>
            </w:r>
          </w:p>
        </w:tc>
      </w:tr>
      <w:tr w:rsidR="00111394" w:rsidRPr="00445C9C" w:rsidTr="000B2B7C">
        <w:trPr>
          <w:trHeight w:val="340"/>
          <w:jc w:val="center"/>
        </w:trPr>
        <w:tc>
          <w:tcPr>
            <w:tcW w:w="665" w:type="dxa"/>
            <w:shd w:val="clear" w:color="auto" w:fill="auto"/>
            <w:vAlign w:val="center"/>
          </w:tcPr>
          <w:p w:rsidR="00111394" w:rsidRPr="00445C9C" w:rsidRDefault="00111394" w:rsidP="00111394">
            <w:pPr>
              <w:pStyle w:val="TableIn"/>
            </w:pPr>
            <w:r w:rsidRPr="00445C9C">
              <w:t>2</w:t>
            </w:r>
          </w:p>
        </w:tc>
        <w:tc>
          <w:tcPr>
            <w:tcW w:w="3866" w:type="dxa"/>
            <w:shd w:val="clear" w:color="auto" w:fill="auto"/>
          </w:tcPr>
          <w:p w:rsidR="00111394" w:rsidRPr="00445C9C" w:rsidRDefault="00111394" w:rsidP="00111394">
            <w:pPr>
              <w:pStyle w:val="TableIn"/>
              <w:jc w:val="both"/>
              <w:rPr>
                <w:lang w:val="fr-FR"/>
              </w:rPr>
            </w:pPr>
            <w:r w:rsidRPr="00445C9C">
              <w:rPr>
                <w:lang w:val="fr-FR"/>
              </w:rPr>
              <w:t>Số chuyến (xe 10T vận chuyển)</w:t>
            </w:r>
          </w:p>
        </w:tc>
        <w:tc>
          <w:tcPr>
            <w:tcW w:w="1605" w:type="dxa"/>
            <w:shd w:val="clear" w:color="auto" w:fill="auto"/>
          </w:tcPr>
          <w:p w:rsidR="00111394" w:rsidRPr="00445C9C" w:rsidRDefault="00111394" w:rsidP="00111394">
            <w:pPr>
              <w:pStyle w:val="TableIn"/>
            </w:pPr>
            <w:r w:rsidRPr="00445C9C">
              <w:t>chuyến</w:t>
            </w:r>
          </w:p>
        </w:tc>
        <w:tc>
          <w:tcPr>
            <w:tcW w:w="2925" w:type="dxa"/>
            <w:shd w:val="clear" w:color="auto" w:fill="auto"/>
            <w:vAlign w:val="center"/>
          </w:tcPr>
          <w:p w:rsidR="00111394" w:rsidRPr="00445C9C" w:rsidRDefault="00111394" w:rsidP="00111394">
            <w:pPr>
              <w:pStyle w:val="TableIn"/>
              <w:jc w:val="right"/>
            </w:pPr>
            <w:r w:rsidRPr="00445C9C">
              <w:t>47.680</w:t>
            </w:r>
          </w:p>
        </w:tc>
      </w:tr>
      <w:tr w:rsidR="00111394" w:rsidRPr="00445C9C" w:rsidTr="000B2B7C">
        <w:trPr>
          <w:trHeight w:val="340"/>
          <w:jc w:val="center"/>
        </w:trPr>
        <w:tc>
          <w:tcPr>
            <w:tcW w:w="665" w:type="dxa"/>
            <w:shd w:val="clear" w:color="auto" w:fill="auto"/>
            <w:vAlign w:val="center"/>
          </w:tcPr>
          <w:p w:rsidR="00111394" w:rsidRPr="00445C9C" w:rsidRDefault="00111394" w:rsidP="00111394">
            <w:pPr>
              <w:pStyle w:val="TableIn"/>
            </w:pPr>
            <w:r w:rsidRPr="00445C9C">
              <w:t>3</w:t>
            </w:r>
          </w:p>
        </w:tc>
        <w:tc>
          <w:tcPr>
            <w:tcW w:w="3866" w:type="dxa"/>
            <w:shd w:val="clear" w:color="auto" w:fill="auto"/>
          </w:tcPr>
          <w:p w:rsidR="00111394" w:rsidRPr="00445C9C" w:rsidRDefault="00111394" w:rsidP="00111394">
            <w:pPr>
              <w:pStyle w:val="TableIn"/>
              <w:jc w:val="both"/>
            </w:pPr>
            <w:r w:rsidRPr="00445C9C">
              <w:t xml:space="preserve">Số lượt xe vận chuyển </w:t>
            </w:r>
          </w:p>
        </w:tc>
        <w:tc>
          <w:tcPr>
            <w:tcW w:w="1605" w:type="dxa"/>
            <w:shd w:val="clear" w:color="auto" w:fill="auto"/>
            <w:vAlign w:val="center"/>
          </w:tcPr>
          <w:p w:rsidR="00111394" w:rsidRPr="00445C9C" w:rsidRDefault="00111394" w:rsidP="00111394">
            <w:pPr>
              <w:pStyle w:val="TableIn"/>
            </w:pPr>
            <w:r w:rsidRPr="00445C9C">
              <w:t>lượt</w:t>
            </w:r>
          </w:p>
        </w:tc>
        <w:tc>
          <w:tcPr>
            <w:tcW w:w="2925" w:type="dxa"/>
            <w:shd w:val="clear" w:color="auto" w:fill="auto"/>
            <w:vAlign w:val="center"/>
          </w:tcPr>
          <w:p w:rsidR="00111394" w:rsidRPr="00445C9C" w:rsidRDefault="00111394" w:rsidP="00111394">
            <w:pPr>
              <w:pStyle w:val="TableIn"/>
              <w:jc w:val="right"/>
            </w:pPr>
            <w:r w:rsidRPr="00445C9C">
              <w:t>95.360</w:t>
            </w:r>
          </w:p>
        </w:tc>
      </w:tr>
      <w:tr w:rsidR="00111394" w:rsidRPr="00445C9C" w:rsidTr="000B2B7C">
        <w:trPr>
          <w:trHeight w:val="340"/>
          <w:jc w:val="center"/>
        </w:trPr>
        <w:tc>
          <w:tcPr>
            <w:tcW w:w="665" w:type="dxa"/>
            <w:tcBorders>
              <w:bottom w:val="single" w:sz="4" w:space="0" w:color="auto"/>
            </w:tcBorders>
            <w:shd w:val="clear" w:color="auto" w:fill="auto"/>
            <w:vAlign w:val="center"/>
          </w:tcPr>
          <w:p w:rsidR="00111394" w:rsidRPr="00445C9C" w:rsidRDefault="00111394" w:rsidP="00111394">
            <w:pPr>
              <w:pStyle w:val="TableIn"/>
            </w:pPr>
            <w:r w:rsidRPr="00445C9C">
              <w:t>4</w:t>
            </w:r>
          </w:p>
        </w:tc>
        <w:tc>
          <w:tcPr>
            <w:tcW w:w="3866" w:type="dxa"/>
            <w:tcBorders>
              <w:bottom w:val="single" w:sz="4" w:space="0" w:color="auto"/>
            </w:tcBorders>
            <w:shd w:val="clear" w:color="auto" w:fill="auto"/>
          </w:tcPr>
          <w:p w:rsidR="00111394" w:rsidRPr="00445C9C" w:rsidRDefault="00111394" w:rsidP="00111394">
            <w:pPr>
              <w:pStyle w:val="TableIn"/>
              <w:jc w:val="both"/>
            </w:pPr>
            <w:r w:rsidRPr="00445C9C">
              <w:t>Trung bình lượt xe hàng ngày</w:t>
            </w:r>
          </w:p>
        </w:tc>
        <w:tc>
          <w:tcPr>
            <w:tcW w:w="1605" w:type="dxa"/>
            <w:tcBorders>
              <w:bottom w:val="single" w:sz="4" w:space="0" w:color="auto"/>
            </w:tcBorders>
            <w:shd w:val="clear" w:color="auto" w:fill="auto"/>
          </w:tcPr>
          <w:p w:rsidR="00111394" w:rsidRPr="00445C9C" w:rsidRDefault="00111394" w:rsidP="00111394">
            <w:pPr>
              <w:pStyle w:val="TableIn"/>
            </w:pPr>
            <w:r w:rsidRPr="00445C9C">
              <w:t>lượt xe/ngày</w:t>
            </w:r>
          </w:p>
        </w:tc>
        <w:tc>
          <w:tcPr>
            <w:tcW w:w="2925" w:type="dxa"/>
            <w:tcBorders>
              <w:bottom w:val="single" w:sz="4" w:space="0" w:color="auto"/>
            </w:tcBorders>
            <w:shd w:val="clear" w:color="auto" w:fill="auto"/>
            <w:vAlign w:val="center"/>
          </w:tcPr>
          <w:p w:rsidR="00111394" w:rsidRPr="00445C9C" w:rsidRDefault="00111394" w:rsidP="00111394">
            <w:pPr>
              <w:pStyle w:val="TableIn"/>
              <w:jc w:val="right"/>
            </w:pPr>
            <w:r w:rsidRPr="00445C9C">
              <w:t>199</w:t>
            </w:r>
          </w:p>
        </w:tc>
      </w:tr>
      <w:tr w:rsidR="00111394" w:rsidRPr="00445C9C" w:rsidTr="000B2B7C">
        <w:trPr>
          <w:trHeight w:val="340"/>
          <w:jc w:val="center"/>
        </w:trPr>
        <w:tc>
          <w:tcPr>
            <w:tcW w:w="665" w:type="dxa"/>
            <w:tcBorders>
              <w:bottom w:val="single" w:sz="4" w:space="0" w:color="auto"/>
            </w:tcBorders>
            <w:shd w:val="clear" w:color="auto" w:fill="auto"/>
            <w:vAlign w:val="center"/>
          </w:tcPr>
          <w:p w:rsidR="00111394" w:rsidRPr="00445C9C" w:rsidRDefault="00111394" w:rsidP="00111394">
            <w:pPr>
              <w:pStyle w:val="TableIn"/>
            </w:pPr>
            <w:r w:rsidRPr="00445C9C">
              <w:t>5</w:t>
            </w:r>
          </w:p>
        </w:tc>
        <w:tc>
          <w:tcPr>
            <w:tcW w:w="3866" w:type="dxa"/>
            <w:tcBorders>
              <w:bottom w:val="single" w:sz="4" w:space="0" w:color="auto"/>
            </w:tcBorders>
            <w:shd w:val="clear" w:color="auto" w:fill="auto"/>
          </w:tcPr>
          <w:p w:rsidR="00111394" w:rsidRPr="00445C9C" w:rsidRDefault="00111394" w:rsidP="00111394">
            <w:pPr>
              <w:pStyle w:val="TableIn"/>
              <w:jc w:val="both"/>
            </w:pPr>
            <w:r w:rsidRPr="00445C9C">
              <w:t>Trung bình lượt xe hàng giờ</w:t>
            </w:r>
          </w:p>
        </w:tc>
        <w:tc>
          <w:tcPr>
            <w:tcW w:w="1605" w:type="dxa"/>
            <w:tcBorders>
              <w:bottom w:val="single" w:sz="4" w:space="0" w:color="auto"/>
            </w:tcBorders>
            <w:shd w:val="clear" w:color="auto" w:fill="auto"/>
          </w:tcPr>
          <w:p w:rsidR="00111394" w:rsidRPr="00445C9C" w:rsidRDefault="00111394" w:rsidP="00111394">
            <w:pPr>
              <w:pStyle w:val="TableIn"/>
            </w:pPr>
            <w:r w:rsidRPr="00445C9C">
              <w:t>lượt xe/giờ</w:t>
            </w:r>
          </w:p>
        </w:tc>
        <w:tc>
          <w:tcPr>
            <w:tcW w:w="2925" w:type="dxa"/>
            <w:tcBorders>
              <w:bottom w:val="single" w:sz="4" w:space="0" w:color="auto"/>
            </w:tcBorders>
            <w:shd w:val="clear" w:color="auto" w:fill="auto"/>
            <w:vAlign w:val="center"/>
          </w:tcPr>
          <w:p w:rsidR="00111394" w:rsidRPr="00445C9C" w:rsidRDefault="00111394" w:rsidP="00111394">
            <w:pPr>
              <w:pStyle w:val="TableIn"/>
              <w:jc w:val="right"/>
            </w:pPr>
            <w:r w:rsidRPr="00445C9C">
              <w:t>25</w:t>
            </w:r>
          </w:p>
        </w:tc>
      </w:tr>
    </w:tbl>
    <w:p w:rsidR="00BA25A4" w:rsidRPr="00445C9C" w:rsidRDefault="00BA25A4" w:rsidP="00A012AA">
      <w:pPr>
        <w:spacing w:line="276" w:lineRule="auto"/>
        <w:rPr>
          <w:rFonts w:eastAsia="Times New Roman" w:cs="Times New Roman"/>
        </w:rPr>
      </w:pPr>
      <w:r w:rsidRPr="00445C9C">
        <w:rPr>
          <w:i/>
          <w:u w:val="single"/>
        </w:rPr>
        <w:t>Ghi chú</w:t>
      </w:r>
      <w:r w:rsidRPr="00445C9C">
        <w:rPr>
          <w:i/>
        </w:rPr>
        <w:t xml:space="preserve">: </w:t>
      </w:r>
      <w:r w:rsidR="00F91200" w:rsidRPr="00445C9C">
        <w:rPr>
          <w:i/>
        </w:rPr>
        <w:t>T</w:t>
      </w:r>
      <w:r w:rsidRPr="00445C9C">
        <w:rPr>
          <w:i/>
        </w:rPr>
        <w:t xml:space="preserve">hời gian </w:t>
      </w:r>
      <w:r w:rsidR="00E845B2" w:rsidRPr="00445C9C">
        <w:rPr>
          <w:i/>
        </w:rPr>
        <w:t>thi công 16 tháng</w:t>
      </w:r>
    </w:p>
    <w:p w:rsidR="00F657F7" w:rsidRPr="00445C9C" w:rsidRDefault="00F657F7" w:rsidP="00F657F7">
      <w:pPr>
        <w:spacing w:line="276" w:lineRule="auto"/>
        <w:ind w:firstLine="567"/>
        <w:rPr>
          <w:rFonts w:eastAsia="Times New Roman" w:cs="Times New Roman"/>
          <w:lang w:val="vi-VN"/>
        </w:rPr>
      </w:pPr>
      <w:r w:rsidRPr="00445C9C">
        <w:rPr>
          <w:rFonts w:eastAsia="Times New Roman" w:cs="Times New Roman"/>
        </w:rPr>
        <w:t>Dựa vào giá trị giới hạn khí thải động cơ theo QCVN 86:2015/BGTVT, ước tính được tải lượng tối đa ô nhiễm của các phương tiện vận chuyển như sau</w:t>
      </w:r>
      <w:r w:rsidRPr="00445C9C">
        <w:rPr>
          <w:rFonts w:eastAsia="Times New Roman" w:cs="Times New Roman"/>
          <w:lang w:val="vi-VN"/>
        </w:rPr>
        <w:t>:</w:t>
      </w:r>
    </w:p>
    <w:p w:rsidR="00F657F7" w:rsidRPr="00445C9C" w:rsidRDefault="00F657F7" w:rsidP="00F657F7">
      <w:pPr>
        <w:pStyle w:val="Danhmcbng"/>
      </w:pPr>
      <w:bookmarkStart w:id="716" w:name="_Toc158045336"/>
      <w:r w:rsidRPr="00445C9C">
        <w:t>Tải lượng ô nhiễm của từng phương tiện trên đơn vị thời gian</w:t>
      </w:r>
      <w:bookmarkEnd w:id="716"/>
    </w:p>
    <w:tbl>
      <w:tblPr>
        <w:tblStyle w:val="TableGrid1"/>
        <w:tblW w:w="5000" w:type="pct"/>
        <w:tblLayout w:type="fixed"/>
        <w:tblLook w:val="04A0" w:firstRow="1" w:lastRow="0" w:firstColumn="1" w:lastColumn="0" w:noHBand="0" w:noVBand="1"/>
      </w:tblPr>
      <w:tblGrid>
        <w:gridCol w:w="1627"/>
        <w:gridCol w:w="1165"/>
        <w:gridCol w:w="1274"/>
        <w:gridCol w:w="2212"/>
        <w:gridCol w:w="3009"/>
      </w:tblGrid>
      <w:tr w:rsidR="00BC63A2" w:rsidRPr="00445C9C" w:rsidTr="00520C9D">
        <w:trPr>
          <w:trHeight w:val="156"/>
        </w:trPr>
        <w:tc>
          <w:tcPr>
            <w:tcW w:w="1503" w:type="pct"/>
            <w:gridSpan w:val="2"/>
            <w:noWrap/>
            <w:vAlign w:val="center"/>
            <w:hideMark/>
          </w:tcPr>
          <w:p w:rsidR="00520C9D" w:rsidRPr="00445C9C" w:rsidRDefault="00520C9D" w:rsidP="00255F19">
            <w:pPr>
              <w:pStyle w:val="TableIn"/>
              <w:rPr>
                <w:b/>
                <w:lang w:val="vi-VN" w:eastAsia="vi-VN"/>
              </w:rPr>
            </w:pPr>
            <w:r w:rsidRPr="00445C9C">
              <w:rPr>
                <w:b/>
                <w:lang w:val="vi-VN" w:eastAsia="vi-VN"/>
              </w:rPr>
              <w:t xml:space="preserve">Xe tải, trọng tải </w:t>
            </w:r>
            <w:r w:rsidRPr="00445C9C">
              <w:rPr>
                <w:b/>
                <w:lang w:eastAsia="vi-VN"/>
              </w:rPr>
              <w:t xml:space="preserve">                </w:t>
            </w:r>
            <w:r w:rsidRPr="00445C9C">
              <w:rPr>
                <w:b/>
                <w:lang w:val="vi-VN" w:eastAsia="vi-VN"/>
              </w:rPr>
              <w:t>3,5T-12T</w:t>
            </w:r>
          </w:p>
        </w:tc>
        <w:tc>
          <w:tcPr>
            <w:tcW w:w="686" w:type="pct"/>
            <w:noWrap/>
            <w:vAlign w:val="center"/>
            <w:hideMark/>
          </w:tcPr>
          <w:p w:rsidR="00520C9D" w:rsidRPr="00445C9C" w:rsidRDefault="00520C9D" w:rsidP="00255F19">
            <w:pPr>
              <w:pStyle w:val="TableIn"/>
              <w:rPr>
                <w:b/>
                <w:lang w:val="vi-VN" w:eastAsia="vi-VN"/>
              </w:rPr>
            </w:pPr>
            <w:r w:rsidRPr="00445C9C">
              <w:rPr>
                <w:b/>
                <w:lang w:val="vi-VN" w:eastAsia="vi-VN"/>
              </w:rPr>
              <w:t>Thời gian (s)</w:t>
            </w:r>
          </w:p>
        </w:tc>
        <w:tc>
          <w:tcPr>
            <w:tcW w:w="1191" w:type="pct"/>
            <w:noWrap/>
            <w:vAlign w:val="center"/>
            <w:hideMark/>
          </w:tcPr>
          <w:p w:rsidR="00520C9D" w:rsidRPr="00445C9C" w:rsidRDefault="00520C9D" w:rsidP="00255F19">
            <w:pPr>
              <w:pStyle w:val="TableIn"/>
              <w:rPr>
                <w:b/>
                <w:lang w:val="vi-VN" w:eastAsia="vi-VN"/>
              </w:rPr>
            </w:pPr>
            <w:r w:rsidRPr="00445C9C">
              <w:rPr>
                <w:b/>
                <w:lang w:val="vi-VN" w:eastAsia="vi-VN"/>
              </w:rPr>
              <w:t>Số lượt xe (xe/h)</w:t>
            </w:r>
          </w:p>
        </w:tc>
        <w:tc>
          <w:tcPr>
            <w:tcW w:w="1620" w:type="pct"/>
            <w:noWrap/>
            <w:vAlign w:val="center"/>
            <w:hideMark/>
          </w:tcPr>
          <w:p w:rsidR="00520C9D" w:rsidRPr="00445C9C" w:rsidRDefault="00520C9D" w:rsidP="00255F19">
            <w:pPr>
              <w:pStyle w:val="TableIn"/>
              <w:rPr>
                <w:b/>
                <w:lang w:val="vi-VN" w:eastAsia="vi-VN"/>
              </w:rPr>
            </w:pPr>
            <w:r w:rsidRPr="00445C9C">
              <w:rPr>
                <w:b/>
                <w:lang w:val="vi-VN" w:eastAsia="vi-VN"/>
              </w:rPr>
              <w:t>Tải lượng ô nhiễm (mg/m.s)</w:t>
            </w:r>
          </w:p>
        </w:tc>
      </w:tr>
      <w:tr w:rsidR="00111394" w:rsidRPr="00445C9C" w:rsidTr="00520C9D">
        <w:trPr>
          <w:trHeight w:val="20"/>
        </w:trPr>
        <w:tc>
          <w:tcPr>
            <w:tcW w:w="876" w:type="pct"/>
            <w:vAlign w:val="center"/>
            <w:hideMark/>
          </w:tcPr>
          <w:p w:rsidR="00111394" w:rsidRPr="00445C9C" w:rsidRDefault="00111394" w:rsidP="00111394">
            <w:pPr>
              <w:pStyle w:val="TableIn"/>
              <w:rPr>
                <w:lang w:val="vi-VN" w:eastAsia="vi-VN"/>
              </w:rPr>
            </w:pPr>
            <w:r w:rsidRPr="00445C9C">
              <w:rPr>
                <w:lang w:val="vi-VN" w:eastAsia="vi-VN"/>
              </w:rPr>
              <w:t>CO</w:t>
            </w:r>
          </w:p>
        </w:tc>
        <w:tc>
          <w:tcPr>
            <w:tcW w:w="627" w:type="pct"/>
            <w:vAlign w:val="center"/>
            <w:hideMark/>
          </w:tcPr>
          <w:p w:rsidR="00111394" w:rsidRPr="00445C9C" w:rsidRDefault="00111394" w:rsidP="00111394">
            <w:pPr>
              <w:pStyle w:val="TableIn"/>
              <w:rPr>
                <w:lang w:val="vi-VN" w:eastAsia="vi-VN"/>
              </w:rPr>
            </w:pPr>
            <w:r w:rsidRPr="00445C9C">
              <w:rPr>
                <w:lang w:val="vi-VN" w:eastAsia="vi-VN"/>
              </w:rPr>
              <w:t>0,74</w:t>
            </w:r>
          </w:p>
        </w:tc>
        <w:tc>
          <w:tcPr>
            <w:tcW w:w="686" w:type="pct"/>
            <w:noWrap/>
            <w:vAlign w:val="center"/>
            <w:hideMark/>
          </w:tcPr>
          <w:p w:rsidR="00111394" w:rsidRPr="00445C9C" w:rsidRDefault="00111394" w:rsidP="00111394">
            <w:pPr>
              <w:pStyle w:val="TableIn"/>
              <w:rPr>
                <w:lang w:val="vi-VN" w:eastAsia="vi-VN"/>
              </w:rPr>
            </w:pPr>
            <w:r w:rsidRPr="00445C9C">
              <w:rPr>
                <w:lang w:val="vi-VN" w:eastAsia="vi-VN"/>
              </w:rPr>
              <w:t>3</w:t>
            </w:r>
            <w:r w:rsidRPr="00445C9C">
              <w:rPr>
                <w:lang w:eastAsia="vi-VN"/>
              </w:rPr>
              <w:t>.</w:t>
            </w:r>
            <w:r w:rsidRPr="00445C9C">
              <w:rPr>
                <w:lang w:val="vi-VN" w:eastAsia="vi-VN"/>
              </w:rPr>
              <w:t>600</w:t>
            </w:r>
          </w:p>
        </w:tc>
        <w:tc>
          <w:tcPr>
            <w:tcW w:w="1191" w:type="pct"/>
            <w:noWrap/>
            <w:vAlign w:val="center"/>
          </w:tcPr>
          <w:p w:rsidR="00111394" w:rsidRPr="00445C9C" w:rsidRDefault="00111394" w:rsidP="00111394">
            <w:pPr>
              <w:pStyle w:val="TableIn"/>
              <w:rPr>
                <w:lang w:eastAsia="vi-VN"/>
              </w:rPr>
            </w:pPr>
            <w:r w:rsidRPr="00445C9C">
              <w:t>25</w:t>
            </w:r>
          </w:p>
        </w:tc>
        <w:tc>
          <w:tcPr>
            <w:tcW w:w="1620" w:type="pct"/>
            <w:vAlign w:val="center"/>
            <w:hideMark/>
          </w:tcPr>
          <w:p w:rsidR="00111394" w:rsidRPr="00445C9C" w:rsidRDefault="00111394" w:rsidP="00111394">
            <w:pPr>
              <w:pStyle w:val="TableIn"/>
              <w:rPr>
                <w:lang w:val="vi-VN" w:eastAsia="vi-VN"/>
              </w:rPr>
            </w:pPr>
            <w:r w:rsidRPr="00445C9C">
              <w:t>0,00510</w:t>
            </w:r>
          </w:p>
        </w:tc>
      </w:tr>
      <w:tr w:rsidR="00111394" w:rsidRPr="00445C9C" w:rsidTr="00552886">
        <w:trPr>
          <w:trHeight w:val="20"/>
        </w:trPr>
        <w:tc>
          <w:tcPr>
            <w:tcW w:w="876" w:type="pct"/>
            <w:vAlign w:val="center"/>
            <w:hideMark/>
          </w:tcPr>
          <w:p w:rsidR="00111394" w:rsidRPr="00445C9C" w:rsidRDefault="00111394" w:rsidP="00111394">
            <w:pPr>
              <w:pStyle w:val="TableIn"/>
              <w:rPr>
                <w:lang w:val="vi-VN" w:eastAsia="vi-VN"/>
              </w:rPr>
            </w:pPr>
            <w:r w:rsidRPr="00445C9C">
              <w:rPr>
                <w:lang w:val="vi-VN" w:eastAsia="vi-VN"/>
              </w:rPr>
              <w:t>HC</w:t>
            </w:r>
          </w:p>
        </w:tc>
        <w:tc>
          <w:tcPr>
            <w:tcW w:w="627" w:type="pct"/>
            <w:vAlign w:val="center"/>
            <w:hideMark/>
          </w:tcPr>
          <w:p w:rsidR="00111394" w:rsidRPr="00445C9C" w:rsidRDefault="00111394" w:rsidP="00111394">
            <w:pPr>
              <w:pStyle w:val="TableIn"/>
              <w:rPr>
                <w:lang w:val="vi-VN" w:eastAsia="vi-VN"/>
              </w:rPr>
            </w:pPr>
            <w:r w:rsidRPr="00445C9C">
              <w:rPr>
                <w:lang w:val="vi-VN" w:eastAsia="vi-VN"/>
              </w:rPr>
              <w:t>0,07</w:t>
            </w:r>
          </w:p>
        </w:tc>
        <w:tc>
          <w:tcPr>
            <w:tcW w:w="686" w:type="pct"/>
            <w:noWrap/>
            <w:vAlign w:val="center"/>
            <w:hideMark/>
          </w:tcPr>
          <w:p w:rsidR="00111394" w:rsidRPr="00445C9C" w:rsidRDefault="00111394" w:rsidP="00111394">
            <w:pPr>
              <w:pStyle w:val="TableIn"/>
              <w:rPr>
                <w:lang w:val="vi-VN" w:eastAsia="vi-VN"/>
              </w:rPr>
            </w:pPr>
            <w:r w:rsidRPr="00445C9C">
              <w:rPr>
                <w:lang w:val="vi-VN" w:eastAsia="vi-VN"/>
              </w:rPr>
              <w:t>3</w:t>
            </w:r>
            <w:r w:rsidRPr="00445C9C">
              <w:rPr>
                <w:lang w:eastAsia="vi-VN"/>
              </w:rPr>
              <w:t>.</w:t>
            </w:r>
            <w:r w:rsidRPr="00445C9C">
              <w:rPr>
                <w:lang w:val="vi-VN" w:eastAsia="vi-VN"/>
              </w:rPr>
              <w:t>600</w:t>
            </w:r>
          </w:p>
        </w:tc>
        <w:tc>
          <w:tcPr>
            <w:tcW w:w="1191" w:type="pct"/>
            <w:noWrap/>
            <w:vAlign w:val="center"/>
          </w:tcPr>
          <w:p w:rsidR="00111394" w:rsidRPr="00445C9C" w:rsidRDefault="00111394" w:rsidP="00111394">
            <w:pPr>
              <w:pStyle w:val="TableIn"/>
              <w:rPr>
                <w:lang w:val="vi-VN" w:eastAsia="vi-VN"/>
              </w:rPr>
            </w:pPr>
            <w:r w:rsidRPr="00445C9C">
              <w:t>25</w:t>
            </w:r>
          </w:p>
        </w:tc>
        <w:tc>
          <w:tcPr>
            <w:tcW w:w="1620" w:type="pct"/>
            <w:vAlign w:val="center"/>
            <w:hideMark/>
          </w:tcPr>
          <w:p w:rsidR="00111394" w:rsidRPr="00445C9C" w:rsidRDefault="00111394" w:rsidP="00111394">
            <w:pPr>
              <w:pStyle w:val="TableIn"/>
              <w:rPr>
                <w:lang w:val="vi-VN" w:eastAsia="vi-VN"/>
              </w:rPr>
            </w:pPr>
            <w:r w:rsidRPr="00445C9C">
              <w:t>0,00048</w:t>
            </w:r>
          </w:p>
        </w:tc>
      </w:tr>
      <w:tr w:rsidR="00111394" w:rsidRPr="00445C9C" w:rsidTr="00552886">
        <w:trPr>
          <w:trHeight w:val="20"/>
        </w:trPr>
        <w:tc>
          <w:tcPr>
            <w:tcW w:w="876" w:type="pct"/>
            <w:vAlign w:val="center"/>
            <w:hideMark/>
          </w:tcPr>
          <w:p w:rsidR="00111394" w:rsidRPr="00445C9C" w:rsidRDefault="00111394" w:rsidP="00111394">
            <w:pPr>
              <w:pStyle w:val="TableIn"/>
              <w:rPr>
                <w:lang w:val="vi-VN" w:eastAsia="vi-VN"/>
              </w:rPr>
            </w:pPr>
            <w:r w:rsidRPr="00445C9C">
              <w:rPr>
                <w:lang w:val="vi-VN" w:eastAsia="vi-VN"/>
              </w:rPr>
              <w:lastRenderedPageBreak/>
              <w:t>NO</w:t>
            </w:r>
            <w:r w:rsidRPr="00445C9C">
              <w:rPr>
                <w:vertAlign w:val="subscript"/>
                <w:lang w:val="vi-VN" w:eastAsia="vi-VN"/>
              </w:rPr>
              <w:t>x</w:t>
            </w:r>
          </w:p>
        </w:tc>
        <w:tc>
          <w:tcPr>
            <w:tcW w:w="627" w:type="pct"/>
            <w:vAlign w:val="center"/>
            <w:hideMark/>
          </w:tcPr>
          <w:p w:rsidR="00111394" w:rsidRPr="00445C9C" w:rsidRDefault="00111394" w:rsidP="00111394">
            <w:pPr>
              <w:pStyle w:val="TableIn"/>
              <w:rPr>
                <w:lang w:val="vi-VN" w:eastAsia="vi-VN"/>
              </w:rPr>
            </w:pPr>
            <w:r w:rsidRPr="00445C9C">
              <w:rPr>
                <w:lang w:val="vi-VN" w:eastAsia="vi-VN"/>
              </w:rPr>
              <w:t>0,39</w:t>
            </w:r>
          </w:p>
        </w:tc>
        <w:tc>
          <w:tcPr>
            <w:tcW w:w="686" w:type="pct"/>
            <w:noWrap/>
            <w:vAlign w:val="center"/>
            <w:hideMark/>
          </w:tcPr>
          <w:p w:rsidR="00111394" w:rsidRPr="00445C9C" w:rsidRDefault="00111394" w:rsidP="00111394">
            <w:pPr>
              <w:pStyle w:val="TableIn"/>
              <w:rPr>
                <w:lang w:val="vi-VN" w:eastAsia="vi-VN"/>
              </w:rPr>
            </w:pPr>
            <w:r w:rsidRPr="00445C9C">
              <w:rPr>
                <w:lang w:val="vi-VN" w:eastAsia="vi-VN"/>
              </w:rPr>
              <w:t>3</w:t>
            </w:r>
            <w:r w:rsidRPr="00445C9C">
              <w:rPr>
                <w:lang w:eastAsia="vi-VN"/>
              </w:rPr>
              <w:t>.</w:t>
            </w:r>
            <w:r w:rsidRPr="00445C9C">
              <w:rPr>
                <w:lang w:val="vi-VN" w:eastAsia="vi-VN"/>
              </w:rPr>
              <w:t>600</w:t>
            </w:r>
          </w:p>
        </w:tc>
        <w:tc>
          <w:tcPr>
            <w:tcW w:w="1191" w:type="pct"/>
            <w:noWrap/>
            <w:vAlign w:val="center"/>
          </w:tcPr>
          <w:p w:rsidR="00111394" w:rsidRPr="00445C9C" w:rsidRDefault="00111394" w:rsidP="00111394">
            <w:pPr>
              <w:pStyle w:val="TableIn"/>
              <w:rPr>
                <w:lang w:val="vi-VN" w:eastAsia="vi-VN"/>
              </w:rPr>
            </w:pPr>
            <w:r w:rsidRPr="00445C9C">
              <w:t>25</w:t>
            </w:r>
          </w:p>
        </w:tc>
        <w:tc>
          <w:tcPr>
            <w:tcW w:w="1620" w:type="pct"/>
            <w:vAlign w:val="center"/>
            <w:hideMark/>
          </w:tcPr>
          <w:p w:rsidR="00111394" w:rsidRPr="00445C9C" w:rsidRDefault="00111394" w:rsidP="00111394">
            <w:pPr>
              <w:pStyle w:val="TableIn"/>
              <w:rPr>
                <w:lang w:val="vi-VN" w:eastAsia="vi-VN"/>
              </w:rPr>
            </w:pPr>
            <w:r w:rsidRPr="00445C9C">
              <w:t>0,00269</w:t>
            </w:r>
          </w:p>
        </w:tc>
      </w:tr>
      <w:tr w:rsidR="00111394" w:rsidRPr="00445C9C" w:rsidTr="00552886">
        <w:trPr>
          <w:trHeight w:val="20"/>
        </w:trPr>
        <w:tc>
          <w:tcPr>
            <w:tcW w:w="876" w:type="pct"/>
            <w:vAlign w:val="center"/>
            <w:hideMark/>
          </w:tcPr>
          <w:p w:rsidR="00111394" w:rsidRPr="00445C9C" w:rsidRDefault="00111394" w:rsidP="00111394">
            <w:pPr>
              <w:pStyle w:val="TableIn"/>
              <w:rPr>
                <w:lang w:val="vi-VN" w:eastAsia="vi-VN"/>
              </w:rPr>
            </w:pPr>
            <w:r w:rsidRPr="00445C9C">
              <w:rPr>
                <w:lang w:val="vi-VN" w:eastAsia="vi-VN"/>
              </w:rPr>
              <w:t>Bụi (PM)</w:t>
            </w:r>
          </w:p>
        </w:tc>
        <w:tc>
          <w:tcPr>
            <w:tcW w:w="627" w:type="pct"/>
            <w:vAlign w:val="center"/>
            <w:hideMark/>
          </w:tcPr>
          <w:p w:rsidR="00111394" w:rsidRPr="00445C9C" w:rsidRDefault="00111394" w:rsidP="00111394">
            <w:pPr>
              <w:pStyle w:val="TableIn"/>
              <w:rPr>
                <w:lang w:val="vi-VN" w:eastAsia="vi-VN"/>
              </w:rPr>
            </w:pPr>
            <w:r w:rsidRPr="00445C9C">
              <w:rPr>
                <w:lang w:val="vi-VN" w:eastAsia="vi-VN"/>
              </w:rPr>
              <w:t>0,06</w:t>
            </w:r>
          </w:p>
        </w:tc>
        <w:tc>
          <w:tcPr>
            <w:tcW w:w="686" w:type="pct"/>
            <w:noWrap/>
            <w:vAlign w:val="center"/>
            <w:hideMark/>
          </w:tcPr>
          <w:p w:rsidR="00111394" w:rsidRPr="00445C9C" w:rsidRDefault="00111394" w:rsidP="00111394">
            <w:pPr>
              <w:pStyle w:val="TableIn"/>
              <w:rPr>
                <w:lang w:val="vi-VN" w:eastAsia="vi-VN"/>
              </w:rPr>
            </w:pPr>
            <w:r w:rsidRPr="00445C9C">
              <w:rPr>
                <w:lang w:val="vi-VN" w:eastAsia="vi-VN"/>
              </w:rPr>
              <w:t>3</w:t>
            </w:r>
            <w:r w:rsidRPr="00445C9C">
              <w:rPr>
                <w:lang w:eastAsia="vi-VN"/>
              </w:rPr>
              <w:t>.</w:t>
            </w:r>
            <w:r w:rsidRPr="00445C9C">
              <w:rPr>
                <w:lang w:val="vi-VN" w:eastAsia="vi-VN"/>
              </w:rPr>
              <w:t>600</w:t>
            </w:r>
          </w:p>
        </w:tc>
        <w:tc>
          <w:tcPr>
            <w:tcW w:w="1191" w:type="pct"/>
            <w:noWrap/>
            <w:vAlign w:val="center"/>
          </w:tcPr>
          <w:p w:rsidR="00111394" w:rsidRPr="00445C9C" w:rsidRDefault="00111394" w:rsidP="00111394">
            <w:pPr>
              <w:pStyle w:val="TableIn"/>
              <w:rPr>
                <w:lang w:val="vi-VN" w:eastAsia="vi-VN"/>
              </w:rPr>
            </w:pPr>
            <w:r w:rsidRPr="00445C9C">
              <w:t>25</w:t>
            </w:r>
          </w:p>
        </w:tc>
        <w:tc>
          <w:tcPr>
            <w:tcW w:w="1620" w:type="pct"/>
            <w:vAlign w:val="center"/>
            <w:hideMark/>
          </w:tcPr>
          <w:p w:rsidR="00111394" w:rsidRPr="00445C9C" w:rsidRDefault="00111394" w:rsidP="00111394">
            <w:pPr>
              <w:pStyle w:val="TableIn"/>
              <w:rPr>
                <w:lang w:val="vi-VN" w:eastAsia="vi-VN"/>
              </w:rPr>
            </w:pPr>
            <w:r w:rsidRPr="00445C9C">
              <w:t>0,00041</w:t>
            </w:r>
          </w:p>
        </w:tc>
      </w:tr>
    </w:tbl>
    <w:p w:rsidR="00F657F7" w:rsidRPr="00445C9C" w:rsidRDefault="00F657F7" w:rsidP="00F657F7">
      <w:pPr>
        <w:spacing w:line="276" w:lineRule="auto"/>
        <w:ind w:firstLine="567"/>
        <w:rPr>
          <w:rFonts w:eastAsia="Times New Roman" w:cs="Times New Roman"/>
          <w:lang w:val="vi-VN"/>
        </w:rPr>
      </w:pPr>
      <w:r w:rsidRPr="00445C9C">
        <w:rPr>
          <w:rFonts w:eastAsia="Times New Roman" w:cs="Times New Roman"/>
          <w:lang w:val="vi-VN"/>
        </w:rPr>
        <w:t xml:space="preserve">Để xác định nồng độ phát thải các chất ô nhiễm của động cơ xe vận chuyển, có thể áp dụng mô hình phát thải nguồn đường để tính toán nồng độ các chất ô nhiễm. Sử dụng công thức Sutton </w:t>
      </w:r>
      <w:sdt>
        <w:sdtPr>
          <w:rPr>
            <w:rFonts w:eastAsia="Times New Roman" w:cs="Times New Roman"/>
            <w:lang w:val="vi-VN"/>
          </w:rPr>
          <w:id w:val="-323274121"/>
          <w:citation/>
        </w:sdtPr>
        <w:sdtContent>
          <w:r w:rsidRPr="00445C9C">
            <w:rPr>
              <w:rFonts w:eastAsia="Times New Roman" w:cs="Times New Roman"/>
              <w:lang w:val="vi-VN"/>
            </w:rPr>
            <w:fldChar w:fldCharType="begin"/>
          </w:r>
          <w:r w:rsidRPr="00445C9C">
            <w:rPr>
              <w:rFonts w:eastAsia="Times New Roman" w:cs="Times New Roman"/>
            </w:rPr>
            <w:instrText xml:space="preserve"> CITATION GST \l 1033 </w:instrText>
          </w:r>
          <w:r w:rsidRPr="00445C9C">
            <w:rPr>
              <w:rFonts w:eastAsia="Times New Roman" w:cs="Times New Roman"/>
              <w:lang w:val="vi-VN"/>
            </w:rPr>
            <w:fldChar w:fldCharType="separate"/>
          </w:r>
          <w:r w:rsidR="00E53E7A" w:rsidRPr="00E53E7A">
            <w:rPr>
              <w:rFonts w:eastAsia="Times New Roman" w:cs="Times New Roman"/>
              <w:noProof/>
            </w:rPr>
            <w:t>[2]</w:t>
          </w:r>
          <w:r w:rsidRPr="00445C9C">
            <w:rPr>
              <w:rFonts w:eastAsia="Times New Roman" w:cs="Times New Roman"/>
              <w:lang w:val="vi-VN"/>
            </w:rPr>
            <w:fldChar w:fldCharType="end"/>
          </w:r>
        </w:sdtContent>
      </w:sdt>
      <w:r w:rsidRPr="00445C9C">
        <w:rPr>
          <w:rFonts w:eastAsia="Times New Roman" w:cs="Times New Roman"/>
        </w:rPr>
        <w:t xml:space="preserve"> </w:t>
      </w:r>
      <w:r w:rsidRPr="00445C9C">
        <w:rPr>
          <w:rFonts w:eastAsia="Times New Roman" w:cs="Times New Roman"/>
          <w:lang w:val="vi-VN"/>
        </w:rPr>
        <w:t>để xác định nồng độ ô nhiễm như sau</w:t>
      </w:r>
      <w:r w:rsidRPr="00445C9C">
        <w:rPr>
          <w:rFonts w:eastAsia="Times New Roman" w:cs="Times New Roman"/>
        </w:rPr>
        <w:t xml:space="preserve"> </w:t>
      </w:r>
      <w:r w:rsidRPr="00445C9C">
        <w:rPr>
          <w:rFonts w:eastAsia="Times New Roman" w:cs="Times New Roman"/>
          <w:lang w:val="vi-VN"/>
        </w:rPr>
        <w:t xml:space="preserve">: </w:t>
      </w:r>
    </w:p>
    <w:p w:rsidR="00F657F7" w:rsidRPr="00445C9C" w:rsidRDefault="00F657F7" w:rsidP="00F657F7">
      <w:pPr>
        <w:spacing w:line="276" w:lineRule="auto"/>
        <w:jc w:val="center"/>
        <w:rPr>
          <w:rFonts w:eastAsia="Times New Roman" w:cs="Times New Roman"/>
          <w:lang w:val="vi-VN"/>
        </w:rPr>
      </w:pPr>
      <w:r w:rsidRPr="00445C9C">
        <w:rPr>
          <w:rFonts w:eastAsia="Times New Roman" w:cs="Times New Roman"/>
          <w:lang w:val="vi-VN"/>
        </w:rPr>
        <w:t>C</w:t>
      </w:r>
      <w:r w:rsidRPr="00445C9C">
        <w:rPr>
          <w:rFonts w:eastAsia="Times New Roman" w:cs="Times New Roman"/>
          <w:vertAlign w:val="subscript"/>
          <w:lang w:val="vi-VN"/>
        </w:rPr>
        <w:t>(x)</w:t>
      </w:r>
      <w:r w:rsidRPr="00445C9C">
        <w:rPr>
          <w:rFonts w:eastAsia="Times New Roman" w:cs="Times New Roman"/>
          <w:lang w:val="vi-VN"/>
        </w:rPr>
        <w:t xml:space="preserve"> = 0,8.E</w:t>
      </w:r>
      <w:r w:rsidR="002943F5" w:rsidRPr="00445C9C">
        <w:rPr>
          <w:rFonts w:eastAsia="Times New Roman" w:cs="Times New Roman"/>
          <w:noProof/>
          <w:position w:val="-10"/>
        </w:rPr>
        <w:object w:dxaOrig="3180" w:dyaOrig="400" w14:anchorId="78362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95pt;height:21.5pt" o:ole="">
            <v:imagedata r:id="rId23" o:title=""/>
          </v:shape>
          <o:OLEObject Type="Embed" ProgID="Equation.3" ShapeID="_x0000_i1025" DrawAspect="Content" ObjectID="_1768658729" r:id="rId24"/>
        </w:object>
      </w:r>
      <w:r w:rsidRPr="00445C9C">
        <w:rPr>
          <w:rFonts w:eastAsia="Times New Roman" w:cs="Times New Roman"/>
          <w:lang w:val="vi-VN"/>
        </w:rPr>
        <w:t xml:space="preserve">      (</w:t>
      </w:r>
      <w:r w:rsidRPr="00445C9C">
        <w:rPr>
          <w:rFonts w:eastAsia="Times New Roman" w:cs="Times New Roman"/>
        </w:rPr>
        <w:t>3.</w:t>
      </w:r>
      <w:r w:rsidR="009D77C1" w:rsidRPr="00445C9C">
        <w:rPr>
          <w:rFonts w:eastAsia="Times New Roman" w:cs="Times New Roman"/>
        </w:rPr>
        <w:t>1</w:t>
      </w:r>
      <w:r w:rsidRPr="00445C9C">
        <w:rPr>
          <w:rFonts w:eastAsia="Times New Roman" w:cs="Times New Roman"/>
          <w:lang w:val="vi-VN"/>
        </w:rPr>
        <w:t>)</w:t>
      </w:r>
    </w:p>
    <w:p w:rsidR="00F657F7" w:rsidRPr="00445C9C" w:rsidRDefault="00F657F7" w:rsidP="00F657F7">
      <w:pPr>
        <w:spacing w:line="276" w:lineRule="auto"/>
        <w:ind w:firstLine="567"/>
        <w:rPr>
          <w:rFonts w:eastAsia="Times New Roman" w:cs="Times New Roman"/>
          <w:i/>
          <w:lang w:val="vi-VN"/>
        </w:rPr>
      </w:pPr>
      <w:r w:rsidRPr="00445C9C">
        <w:rPr>
          <w:rFonts w:eastAsia="Times New Roman" w:cs="Times New Roman"/>
          <w:i/>
          <w:iCs/>
          <w:lang w:val="vi-VN"/>
        </w:rPr>
        <w:t>Trong đó</w:t>
      </w:r>
      <w:r w:rsidRPr="00445C9C">
        <w:rPr>
          <w:rFonts w:eastAsia="Times New Roman" w:cs="Times New Roman"/>
          <w:i/>
          <w:lang w:val="vi-VN"/>
        </w:rPr>
        <w:t xml:space="preserve">: </w:t>
      </w:r>
    </w:p>
    <w:p w:rsidR="00F657F7" w:rsidRPr="00445C9C" w:rsidRDefault="00F657F7" w:rsidP="00F657F7">
      <w:pPr>
        <w:spacing w:line="276" w:lineRule="auto"/>
        <w:ind w:firstLine="709"/>
        <w:rPr>
          <w:rFonts w:eastAsia="Times New Roman" w:cs="Times New Roman"/>
          <w:i/>
          <w:lang w:val="vi-VN"/>
        </w:rPr>
      </w:pPr>
      <w:r w:rsidRPr="00445C9C">
        <w:rPr>
          <w:rFonts w:eastAsia="Times New Roman" w:cs="Times New Roman"/>
          <w:i/>
          <w:lang w:val="vi-VN"/>
        </w:rPr>
        <w:t>+ C</w:t>
      </w:r>
      <w:r w:rsidRPr="00445C9C">
        <w:rPr>
          <w:rFonts w:eastAsia="Times New Roman" w:cs="Times New Roman"/>
          <w:i/>
          <w:vertAlign w:val="subscript"/>
          <w:lang w:val="vi-VN"/>
        </w:rPr>
        <w:t>(x)</w:t>
      </w:r>
      <w:r w:rsidRPr="00445C9C">
        <w:rPr>
          <w:rFonts w:eastAsia="Times New Roman" w:cs="Times New Roman"/>
          <w:i/>
          <w:lang w:val="vi-VN"/>
        </w:rPr>
        <w:t>: Nồng độ chất ô nhiễm trong không khí tại độ cao z so với mặt đất, cách đường giao thông x mét (mg/m</w:t>
      </w:r>
      <w:r w:rsidRPr="00445C9C">
        <w:rPr>
          <w:rFonts w:eastAsia="Times New Roman" w:cs="Times New Roman"/>
          <w:i/>
          <w:vertAlign w:val="superscript"/>
          <w:lang w:val="vi-VN"/>
        </w:rPr>
        <w:t>3</w:t>
      </w:r>
      <w:r w:rsidRPr="00445C9C">
        <w:rPr>
          <w:rFonts w:eastAsia="Times New Roman" w:cs="Times New Roman"/>
          <w:i/>
          <w:lang w:val="vi-VN"/>
        </w:rPr>
        <w:t>).</w:t>
      </w:r>
    </w:p>
    <w:p w:rsidR="00F657F7" w:rsidRPr="00445C9C" w:rsidRDefault="00F657F7" w:rsidP="00F657F7">
      <w:pPr>
        <w:spacing w:line="276" w:lineRule="auto"/>
        <w:ind w:firstLine="709"/>
        <w:rPr>
          <w:rFonts w:eastAsia="Times New Roman" w:cs="Times New Roman"/>
          <w:i/>
          <w:lang w:val="vi-VN"/>
        </w:rPr>
      </w:pPr>
      <w:r w:rsidRPr="00445C9C">
        <w:rPr>
          <w:rFonts w:eastAsia="Times New Roman" w:cs="Times New Roman"/>
          <w:i/>
          <w:lang w:val="vi-VN"/>
        </w:rPr>
        <w:t>+ E: Tải lượng nguồn thải (mg/m.s).</w:t>
      </w:r>
    </w:p>
    <w:p w:rsidR="00F657F7" w:rsidRPr="00445C9C" w:rsidRDefault="00F657F7" w:rsidP="00F657F7">
      <w:pPr>
        <w:spacing w:line="276" w:lineRule="auto"/>
        <w:ind w:firstLine="706"/>
        <w:rPr>
          <w:rFonts w:eastAsia="Times New Roman" w:cs="Times New Roman"/>
          <w:i/>
          <w:lang w:val="vi-VN"/>
        </w:rPr>
      </w:pPr>
      <w:r w:rsidRPr="00445C9C">
        <w:rPr>
          <w:rFonts w:eastAsia="Times New Roman" w:cs="Times New Roman"/>
          <w:i/>
          <w:lang w:val="vi-VN"/>
        </w:rPr>
        <w:t>+ z: Độ cao tại điểm tính toán, tính ở độ cao 1,5m.</w:t>
      </w:r>
    </w:p>
    <w:p w:rsidR="00F657F7" w:rsidRPr="00445C9C" w:rsidRDefault="00F657F7" w:rsidP="00F657F7">
      <w:pPr>
        <w:spacing w:line="276" w:lineRule="auto"/>
        <w:ind w:firstLine="700"/>
        <w:rPr>
          <w:rFonts w:eastAsia="Times New Roman" w:cs="Times New Roman"/>
          <w:i/>
          <w:lang w:val="vi-VN"/>
        </w:rPr>
      </w:pPr>
      <w:r w:rsidRPr="00445C9C">
        <w:rPr>
          <w:rFonts w:eastAsia="Times New Roman" w:cs="Times New Roman"/>
          <w:i/>
          <w:lang w:val="vi-VN"/>
        </w:rPr>
        <w:t>+</w:t>
      </w:r>
      <w:r w:rsidR="002943F5" w:rsidRPr="00445C9C">
        <w:rPr>
          <w:rFonts w:eastAsia="Times New Roman" w:cs="Times New Roman"/>
          <w:i/>
          <w:noProof/>
          <w:position w:val="-10"/>
        </w:rPr>
        <w:object w:dxaOrig="300" w:dyaOrig="340" w14:anchorId="504692CD">
          <v:shape id="_x0000_i1026" type="#_x0000_t75" style="width:13.95pt;height:16.1pt" o:ole="">
            <v:imagedata r:id="rId25" o:title=""/>
          </v:shape>
          <o:OLEObject Type="Embed" ProgID="Equation.3" ShapeID="_x0000_i1026" DrawAspect="Content" ObjectID="_1768658730" r:id="rId26"/>
        </w:object>
      </w:r>
      <w:r w:rsidRPr="00445C9C">
        <w:rPr>
          <w:rFonts w:eastAsia="Times New Roman" w:cs="Times New Roman"/>
          <w:i/>
          <w:lang w:val="vi-VN"/>
        </w:rPr>
        <w:t xml:space="preserve">: Hệ số khuếch tán theo phương z (m), là hàm số của khoảng cách x theo phương gió thổi và độ ổn định của khí quyển, </w:t>
      </w:r>
      <w:r w:rsidR="002943F5" w:rsidRPr="00445C9C">
        <w:rPr>
          <w:rFonts w:eastAsia="Times New Roman" w:cs="Times New Roman"/>
          <w:i/>
          <w:noProof/>
          <w:position w:val="-10"/>
        </w:rPr>
        <w:object w:dxaOrig="1560" w:dyaOrig="360" w14:anchorId="3E7A91F9">
          <v:shape id="_x0000_i1027" type="#_x0000_t75" style="width:78.45pt;height:21.5pt" o:ole="">
            <v:imagedata r:id="rId27" o:title=""/>
          </v:shape>
          <o:OLEObject Type="Embed" ProgID="Equation.3" ShapeID="_x0000_i1027" DrawAspect="Content" ObjectID="_1768658731" r:id="rId28"/>
        </w:object>
      </w:r>
      <w:r w:rsidRPr="00445C9C">
        <w:rPr>
          <w:rFonts w:eastAsia="Times New Roman" w:cs="Times New Roman"/>
          <w:i/>
          <w:lang w:val="vi-VN"/>
        </w:rPr>
        <w:t xml:space="preserve">, với cấp độ ổn định khí quyển loại B (là cấp độ ổn định khí quyển đặc trưng của khu vực). </w:t>
      </w:r>
    </w:p>
    <w:p w:rsidR="00F657F7" w:rsidRPr="00445C9C" w:rsidRDefault="00F657F7" w:rsidP="00F657F7">
      <w:pPr>
        <w:spacing w:line="276" w:lineRule="auto"/>
        <w:ind w:firstLine="706"/>
        <w:rPr>
          <w:rFonts w:eastAsia="Times New Roman" w:cs="Times New Roman"/>
          <w:i/>
          <w:lang w:val="vi-VN"/>
        </w:rPr>
      </w:pPr>
      <w:r w:rsidRPr="00445C9C">
        <w:rPr>
          <w:rFonts w:eastAsia="Times New Roman" w:cs="Times New Roman"/>
          <w:i/>
          <w:lang w:val="vi-VN"/>
        </w:rPr>
        <w:t xml:space="preserve">+ u: Tốc độ gió trung bình so với nguồn thải tính theo chiều gió thổi, tốc độ gió trung bình là </w:t>
      </w:r>
      <w:r w:rsidRPr="00445C9C">
        <w:rPr>
          <w:rFonts w:eastAsia="Times New Roman" w:cs="Times New Roman"/>
          <w:i/>
        </w:rPr>
        <w:t>2,4</w:t>
      </w:r>
      <w:r w:rsidRPr="00445C9C">
        <w:rPr>
          <w:rFonts w:eastAsia="Times New Roman" w:cs="Times New Roman"/>
          <w:i/>
          <w:lang w:val="vi-VN"/>
        </w:rPr>
        <w:t>m/s.</w:t>
      </w:r>
    </w:p>
    <w:p w:rsidR="00F657F7" w:rsidRPr="00445C9C" w:rsidRDefault="00F657F7" w:rsidP="00F657F7">
      <w:pPr>
        <w:spacing w:line="276" w:lineRule="auto"/>
        <w:ind w:firstLine="706"/>
        <w:rPr>
          <w:rFonts w:eastAsia="Times New Roman" w:cs="Times New Roman"/>
          <w:i/>
          <w:lang w:val="vi-VN"/>
        </w:rPr>
      </w:pPr>
      <w:r w:rsidRPr="00445C9C">
        <w:rPr>
          <w:rFonts w:eastAsia="Times New Roman" w:cs="Times New Roman"/>
          <w:i/>
          <w:lang w:val="vi-VN"/>
        </w:rPr>
        <w:t>+ h: Độ cao của mặt đường so với mặt đất xung quanh (lấy mặt đường bằng mặt đất, h =0m).</w:t>
      </w:r>
    </w:p>
    <w:p w:rsidR="00F657F7" w:rsidRPr="00445C9C" w:rsidRDefault="00F657F7" w:rsidP="00F657F7">
      <w:pPr>
        <w:spacing w:line="276" w:lineRule="auto"/>
        <w:ind w:firstLine="706"/>
        <w:rPr>
          <w:rFonts w:eastAsia="Times New Roman" w:cs="Times New Roman"/>
          <w:i/>
          <w:lang w:val="vi-VN"/>
        </w:rPr>
      </w:pPr>
      <w:r w:rsidRPr="00445C9C">
        <w:rPr>
          <w:rFonts w:eastAsia="Times New Roman" w:cs="Times New Roman"/>
          <w:i/>
          <w:lang w:val="vi-VN"/>
        </w:rPr>
        <w:t>+ x: Khoảng cách của điểm tính so với nguồn thải tính theo chiều gió thổi.</w:t>
      </w:r>
    </w:p>
    <w:p w:rsidR="00D501BC" w:rsidRPr="00445C9C" w:rsidRDefault="00F657F7" w:rsidP="00240F2A">
      <w:pPr>
        <w:spacing w:line="276" w:lineRule="auto"/>
        <w:ind w:firstLine="567"/>
        <w:rPr>
          <w:rFonts w:eastAsia="Times New Roman" w:cs="Times New Roman"/>
          <w:highlight w:val="yellow"/>
          <w:lang w:val="vi-VN"/>
        </w:rPr>
      </w:pPr>
      <w:r w:rsidRPr="00445C9C">
        <w:rPr>
          <w:rFonts w:eastAsia="Times New Roman" w:cs="Times New Roman"/>
          <w:lang w:val="vi-VN"/>
        </w:rPr>
        <w:t>Thay các giá trị vào công thức (</w:t>
      </w:r>
      <w:r w:rsidRPr="00445C9C">
        <w:rPr>
          <w:rFonts w:eastAsia="Times New Roman" w:cs="Times New Roman"/>
        </w:rPr>
        <w:t>3.</w:t>
      </w:r>
      <w:r w:rsidRPr="00445C9C">
        <w:rPr>
          <w:rFonts w:eastAsia="Times New Roman" w:cs="Times New Roman"/>
          <w:lang w:val="vi-VN"/>
        </w:rPr>
        <w:t>2), nồng độ các chất ô nhiễm ở các khoảng cách khác nhau so với nguồn thải được thể hiện như sau:</w:t>
      </w:r>
      <w:r w:rsidRPr="00445C9C">
        <w:rPr>
          <w:rFonts w:eastAsia="Times New Roman" w:cs="Times New Roman"/>
          <w:highlight w:val="yellow"/>
          <w:lang w:val="vi-VN"/>
        </w:rPr>
        <w:t xml:space="preserve"> </w:t>
      </w:r>
    </w:p>
    <w:p w:rsidR="00F657F7" w:rsidRPr="00445C9C" w:rsidRDefault="00F657F7" w:rsidP="00F657F7">
      <w:pPr>
        <w:pStyle w:val="Danhmcbng"/>
      </w:pPr>
      <w:bookmarkStart w:id="717" w:name="_Toc74212447"/>
      <w:bookmarkStart w:id="718" w:name="_Toc158045337"/>
      <w:r w:rsidRPr="00445C9C">
        <w:rPr>
          <w:lang w:val="vi-VN"/>
        </w:rPr>
        <w:t>Nồng độ khí thải do phương tiện vận chuyển</w:t>
      </w:r>
      <w:bookmarkEnd w:id="718"/>
      <w:r w:rsidRPr="00445C9C">
        <w:rPr>
          <w:lang w:val="vi-VN"/>
        </w:rPr>
        <w:t xml:space="preserve"> </w:t>
      </w:r>
      <w:bookmarkEnd w:id="7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467"/>
        <w:gridCol w:w="1005"/>
        <w:gridCol w:w="1287"/>
        <w:gridCol w:w="1287"/>
        <w:gridCol w:w="1287"/>
        <w:gridCol w:w="1354"/>
      </w:tblGrid>
      <w:tr w:rsidR="00BC63A2" w:rsidRPr="00445C9C" w:rsidTr="00111394">
        <w:trPr>
          <w:trHeight w:val="20"/>
          <w:tblHeader/>
          <w:jc w:val="center"/>
        </w:trPr>
        <w:tc>
          <w:tcPr>
            <w:tcW w:w="323" w:type="pct"/>
            <w:vMerge w:val="restart"/>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r w:rsidRPr="00445C9C">
              <w:rPr>
                <w:rFonts w:eastAsia="Times New Roman" w:cs="Times New Roman"/>
                <w:b/>
                <w:bCs/>
                <w:sz w:val="26"/>
                <w:szCs w:val="26"/>
                <w:lang w:val="en-GB"/>
              </w:rPr>
              <w:t>TT</w:t>
            </w:r>
          </w:p>
        </w:tc>
        <w:tc>
          <w:tcPr>
            <w:tcW w:w="1328" w:type="pct"/>
            <w:vMerge w:val="restart"/>
            <w:shd w:val="clear" w:color="auto" w:fill="FFFFFF"/>
            <w:vAlign w:val="center"/>
          </w:tcPr>
          <w:p w:rsidR="00F657F7" w:rsidRPr="00445C9C" w:rsidRDefault="00F657F7" w:rsidP="00255F19">
            <w:pPr>
              <w:spacing w:before="40" w:after="40" w:line="240" w:lineRule="auto"/>
              <w:ind w:left="-108" w:right="-176"/>
              <w:jc w:val="center"/>
              <w:rPr>
                <w:rFonts w:eastAsia="Times New Roman" w:cs="Times New Roman"/>
                <w:b/>
                <w:bCs/>
                <w:sz w:val="26"/>
                <w:szCs w:val="26"/>
                <w:lang w:val="en-GB"/>
              </w:rPr>
            </w:pPr>
            <w:r w:rsidRPr="00445C9C">
              <w:rPr>
                <w:rFonts w:eastAsia="Times New Roman" w:cs="Times New Roman"/>
                <w:b/>
                <w:bCs/>
                <w:sz w:val="26"/>
                <w:szCs w:val="26"/>
                <w:lang w:val="en-GB"/>
              </w:rPr>
              <w:t>Khoảng cách x(m)</w:t>
            </w:r>
          </w:p>
        </w:tc>
        <w:tc>
          <w:tcPr>
            <w:tcW w:w="541" w:type="pct"/>
            <w:vMerge w:val="restart"/>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r w:rsidRPr="00445C9C">
              <w:rPr>
                <w:rFonts w:eastAsia="Times New Roman" w:cs="Times New Roman"/>
                <w:b/>
                <w:sz w:val="26"/>
                <w:szCs w:val="26"/>
                <w:lang w:val="en-GB"/>
              </w:rPr>
              <w:sym w:font="Symbol" w:char="F073"/>
            </w:r>
            <w:r w:rsidRPr="00445C9C">
              <w:rPr>
                <w:rFonts w:eastAsia="Times New Roman" w:cs="Times New Roman"/>
                <w:b/>
                <w:sz w:val="26"/>
                <w:szCs w:val="26"/>
                <w:vertAlign w:val="subscript"/>
                <w:lang w:val="en-GB"/>
              </w:rPr>
              <w:t>z</w:t>
            </w:r>
          </w:p>
        </w:tc>
        <w:tc>
          <w:tcPr>
            <w:tcW w:w="2808" w:type="pct"/>
            <w:gridSpan w:val="4"/>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r w:rsidRPr="00445C9C">
              <w:rPr>
                <w:rFonts w:eastAsia="Times New Roman" w:cs="Times New Roman"/>
                <w:b/>
                <w:bCs/>
                <w:sz w:val="26"/>
                <w:szCs w:val="26"/>
                <w:lang w:val="en-GB"/>
              </w:rPr>
              <w:t>Nồng độ (mg/m</w:t>
            </w:r>
            <w:r w:rsidRPr="00445C9C">
              <w:rPr>
                <w:rFonts w:eastAsia="Times New Roman" w:cs="Times New Roman"/>
                <w:b/>
                <w:bCs/>
                <w:sz w:val="26"/>
                <w:szCs w:val="26"/>
                <w:vertAlign w:val="superscript"/>
                <w:lang w:val="en-GB"/>
              </w:rPr>
              <w:t>3</w:t>
            </w:r>
            <w:r w:rsidRPr="00445C9C">
              <w:rPr>
                <w:rFonts w:eastAsia="Times New Roman" w:cs="Times New Roman"/>
                <w:b/>
                <w:bCs/>
                <w:sz w:val="26"/>
                <w:szCs w:val="26"/>
                <w:lang w:val="en-GB"/>
              </w:rPr>
              <w:t>)</w:t>
            </w:r>
          </w:p>
        </w:tc>
      </w:tr>
      <w:tr w:rsidR="00BC63A2" w:rsidRPr="00445C9C" w:rsidTr="00111394">
        <w:trPr>
          <w:trHeight w:val="20"/>
          <w:tblHeader/>
          <w:jc w:val="center"/>
        </w:trPr>
        <w:tc>
          <w:tcPr>
            <w:tcW w:w="323" w:type="pct"/>
            <w:vMerge/>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p>
        </w:tc>
        <w:tc>
          <w:tcPr>
            <w:tcW w:w="1328" w:type="pct"/>
            <w:vMerge/>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p>
        </w:tc>
        <w:tc>
          <w:tcPr>
            <w:tcW w:w="541" w:type="pct"/>
            <w:vMerge/>
            <w:shd w:val="clear" w:color="auto" w:fill="FFFFFF"/>
            <w:vAlign w:val="center"/>
          </w:tcPr>
          <w:p w:rsidR="00F657F7" w:rsidRPr="00445C9C" w:rsidRDefault="00F657F7" w:rsidP="00255F19">
            <w:pPr>
              <w:spacing w:before="40" w:after="40" w:line="240" w:lineRule="auto"/>
              <w:jc w:val="center"/>
              <w:rPr>
                <w:rFonts w:eastAsia="Times New Roman" w:cs="Times New Roman"/>
                <w:b/>
                <w:bCs/>
                <w:sz w:val="26"/>
                <w:szCs w:val="26"/>
                <w:lang w:val="en-GB"/>
              </w:rPr>
            </w:pPr>
          </w:p>
        </w:tc>
        <w:tc>
          <w:tcPr>
            <w:tcW w:w="693" w:type="pct"/>
            <w:shd w:val="clear" w:color="auto" w:fill="FFFFFF"/>
            <w:vAlign w:val="bottom"/>
          </w:tcPr>
          <w:p w:rsidR="00F657F7" w:rsidRPr="00445C9C" w:rsidRDefault="00F657F7" w:rsidP="00255F19">
            <w:pPr>
              <w:spacing w:before="40" w:after="40" w:line="240" w:lineRule="auto"/>
              <w:jc w:val="center"/>
              <w:rPr>
                <w:rFonts w:eastAsia="Times New Roman" w:cs="Times New Roman"/>
                <w:b/>
                <w:bCs/>
                <w:sz w:val="26"/>
                <w:szCs w:val="26"/>
              </w:rPr>
            </w:pPr>
            <w:r w:rsidRPr="00445C9C">
              <w:rPr>
                <w:rFonts w:eastAsia="Times New Roman" w:cs="Times New Roman"/>
                <w:b/>
                <w:bCs/>
                <w:sz w:val="26"/>
                <w:szCs w:val="26"/>
              </w:rPr>
              <w:t>Cco</w:t>
            </w:r>
          </w:p>
        </w:tc>
        <w:tc>
          <w:tcPr>
            <w:tcW w:w="693" w:type="pct"/>
            <w:shd w:val="clear" w:color="auto" w:fill="FFFFFF"/>
            <w:vAlign w:val="bottom"/>
          </w:tcPr>
          <w:p w:rsidR="00F657F7" w:rsidRPr="00445C9C" w:rsidRDefault="00F657F7" w:rsidP="00255F19">
            <w:pPr>
              <w:spacing w:before="40" w:after="40" w:line="240" w:lineRule="auto"/>
              <w:jc w:val="center"/>
              <w:rPr>
                <w:rFonts w:eastAsia="Times New Roman" w:cs="Times New Roman"/>
                <w:b/>
                <w:bCs/>
                <w:sz w:val="26"/>
                <w:szCs w:val="26"/>
              </w:rPr>
            </w:pPr>
            <w:r w:rsidRPr="00445C9C">
              <w:rPr>
                <w:rFonts w:eastAsia="Times New Roman" w:cs="Times New Roman"/>
                <w:b/>
                <w:bCs/>
                <w:sz w:val="26"/>
                <w:szCs w:val="26"/>
              </w:rPr>
              <w:t>C</w:t>
            </w:r>
            <w:r w:rsidRPr="00445C9C">
              <w:rPr>
                <w:rFonts w:eastAsia="Times New Roman" w:cs="Times New Roman"/>
                <w:b/>
                <w:bCs/>
                <w:sz w:val="26"/>
                <w:szCs w:val="26"/>
                <w:vertAlign w:val="subscript"/>
              </w:rPr>
              <w:t>NOx</w:t>
            </w:r>
          </w:p>
        </w:tc>
        <w:tc>
          <w:tcPr>
            <w:tcW w:w="693" w:type="pct"/>
            <w:shd w:val="clear" w:color="auto" w:fill="FFFFFF"/>
            <w:vAlign w:val="bottom"/>
          </w:tcPr>
          <w:p w:rsidR="00F657F7" w:rsidRPr="00445C9C" w:rsidRDefault="00F657F7" w:rsidP="00255F19">
            <w:pPr>
              <w:spacing w:before="40" w:after="40" w:line="240" w:lineRule="auto"/>
              <w:jc w:val="center"/>
              <w:rPr>
                <w:rFonts w:eastAsia="Times New Roman" w:cs="Times New Roman"/>
                <w:b/>
                <w:bCs/>
                <w:sz w:val="26"/>
                <w:szCs w:val="26"/>
              </w:rPr>
            </w:pPr>
            <w:r w:rsidRPr="00445C9C">
              <w:rPr>
                <w:rFonts w:eastAsia="Times New Roman" w:cs="Times New Roman"/>
                <w:b/>
                <w:bCs/>
                <w:sz w:val="26"/>
                <w:szCs w:val="26"/>
              </w:rPr>
              <w:t>C</w:t>
            </w:r>
            <w:r w:rsidRPr="00445C9C">
              <w:rPr>
                <w:rFonts w:eastAsia="Times New Roman" w:cs="Times New Roman"/>
                <w:b/>
                <w:bCs/>
                <w:sz w:val="26"/>
                <w:szCs w:val="26"/>
                <w:vertAlign w:val="subscript"/>
              </w:rPr>
              <w:t>HC</w:t>
            </w:r>
          </w:p>
        </w:tc>
        <w:tc>
          <w:tcPr>
            <w:tcW w:w="729" w:type="pct"/>
            <w:shd w:val="clear" w:color="auto" w:fill="FFFFFF"/>
            <w:vAlign w:val="bottom"/>
          </w:tcPr>
          <w:p w:rsidR="00F657F7" w:rsidRPr="00445C9C" w:rsidRDefault="00F657F7" w:rsidP="00255F19">
            <w:pPr>
              <w:spacing w:before="40" w:after="40" w:line="240" w:lineRule="auto"/>
              <w:jc w:val="center"/>
              <w:rPr>
                <w:rFonts w:eastAsia="Times New Roman" w:cs="Times New Roman"/>
                <w:b/>
                <w:bCs/>
                <w:sz w:val="26"/>
                <w:szCs w:val="26"/>
              </w:rPr>
            </w:pPr>
            <w:r w:rsidRPr="00445C9C">
              <w:rPr>
                <w:rFonts w:eastAsia="Times New Roman" w:cs="Times New Roman"/>
                <w:b/>
                <w:bCs/>
                <w:sz w:val="26"/>
                <w:szCs w:val="26"/>
              </w:rPr>
              <w:t>Bụi</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rFonts w:eastAsia="Times New Roman" w:cs="Times New Roman"/>
                <w:sz w:val="26"/>
                <w:szCs w:val="26"/>
                <w:lang w:val="en-GB"/>
              </w:rPr>
              <w:t>1</w:t>
            </w: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1</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0,53</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0,038075</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0,003602</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0,020067</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0,0030872</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rFonts w:eastAsia="Times New Roman" w:cs="Times New Roman"/>
                <w:sz w:val="26"/>
                <w:szCs w:val="26"/>
                <w:lang w:val="en-GB"/>
              </w:rPr>
              <w:t>2</w:t>
            </w: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2</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0,88</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0,007393</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0,000699</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0,003896</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0,0005995</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rFonts w:eastAsia="Times New Roman" w:cs="Times New Roman"/>
                <w:sz w:val="26"/>
                <w:szCs w:val="26"/>
                <w:lang w:val="en-GB"/>
              </w:rPr>
              <w:t>3</w:t>
            </w: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5</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1,72</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0,002350</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0,000222</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0,001239</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0,0001906</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rFonts w:eastAsia="Times New Roman" w:cs="Times New Roman"/>
                <w:sz w:val="26"/>
                <w:szCs w:val="26"/>
                <w:lang w:val="en-GB"/>
              </w:rPr>
              <w:t>4</w:t>
            </w: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10</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2,85</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0,001272</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0,000120</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0,000670</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0,0001031</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rFonts w:eastAsia="Times New Roman" w:cs="Times New Roman"/>
                <w:sz w:val="26"/>
                <w:szCs w:val="26"/>
                <w:lang w:val="en-GB"/>
              </w:rPr>
              <w:t>5</w:t>
            </w: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30</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6,35</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0,000543</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0,000051</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0,000286</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0,0000440</w:t>
            </w:r>
          </w:p>
        </w:tc>
      </w:tr>
      <w:tr w:rsidR="00111394" w:rsidRPr="00445C9C" w:rsidTr="00111394">
        <w:trPr>
          <w:trHeight w:val="20"/>
          <w:jc w:val="center"/>
        </w:trPr>
        <w:tc>
          <w:tcPr>
            <w:tcW w:w="323"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p>
        </w:tc>
        <w:tc>
          <w:tcPr>
            <w:tcW w:w="1328" w:type="pct"/>
            <w:vAlign w:val="center"/>
          </w:tcPr>
          <w:p w:rsidR="00111394" w:rsidRPr="00445C9C" w:rsidRDefault="00111394" w:rsidP="00111394">
            <w:pPr>
              <w:spacing w:before="40" w:after="40" w:line="240" w:lineRule="auto"/>
              <w:jc w:val="center"/>
              <w:rPr>
                <w:rFonts w:eastAsia="Times New Roman" w:cs="Times New Roman"/>
                <w:sz w:val="26"/>
                <w:szCs w:val="26"/>
                <w:lang w:val="en-GB"/>
              </w:rPr>
            </w:pPr>
            <w:r w:rsidRPr="00445C9C">
              <w:rPr>
                <w:sz w:val="26"/>
                <w:szCs w:val="26"/>
              </w:rPr>
              <w:t>50</w:t>
            </w:r>
          </w:p>
        </w:tc>
        <w:tc>
          <w:tcPr>
            <w:tcW w:w="541" w:type="pct"/>
            <w:vAlign w:val="center"/>
          </w:tcPr>
          <w:p w:rsidR="00111394" w:rsidRPr="00445C9C" w:rsidRDefault="00111394" w:rsidP="00111394">
            <w:pPr>
              <w:spacing w:before="40" w:after="40" w:line="240" w:lineRule="auto"/>
              <w:jc w:val="center"/>
              <w:rPr>
                <w:rFonts w:eastAsia="Times New Roman" w:cs="Times New Roman"/>
                <w:sz w:val="26"/>
                <w:szCs w:val="26"/>
              </w:rPr>
            </w:pPr>
            <w:r w:rsidRPr="00445C9C">
              <w:rPr>
                <w:sz w:val="26"/>
                <w:szCs w:val="26"/>
              </w:rPr>
              <w:t>9,22</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0,000371</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0,000035</w:t>
            </w:r>
          </w:p>
        </w:tc>
        <w:tc>
          <w:tcPr>
            <w:tcW w:w="693" w:type="pct"/>
            <w:vAlign w:val="center"/>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0,000196</w:t>
            </w:r>
          </w:p>
        </w:tc>
        <w:tc>
          <w:tcPr>
            <w:tcW w:w="729" w:type="pct"/>
            <w:vAlign w:val="bottom"/>
          </w:tcPr>
          <w:p w:rsidR="00111394" w:rsidRPr="00445C9C" w:rsidRDefault="00111394" w:rsidP="00111394">
            <w:pPr>
              <w:spacing w:before="40" w:after="40" w:line="240" w:lineRule="auto"/>
              <w:jc w:val="right"/>
              <w:rPr>
                <w:rFonts w:eastAsia="Times New Roman" w:cs="Times New Roman"/>
                <w:sz w:val="26"/>
                <w:szCs w:val="26"/>
              </w:rPr>
            </w:pPr>
            <w:r w:rsidRPr="00445C9C">
              <w:rPr>
                <w:sz w:val="26"/>
                <w:szCs w:val="26"/>
              </w:rPr>
              <w:t>0,0000301</w:t>
            </w:r>
          </w:p>
        </w:tc>
      </w:tr>
      <w:tr w:rsidR="00BC63A2" w:rsidRPr="00445C9C" w:rsidTr="002070B8">
        <w:trPr>
          <w:trHeight w:val="20"/>
          <w:jc w:val="center"/>
        </w:trPr>
        <w:tc>
          <w:tcPr>
            <w:tcW w:w="2192" w:type="pct"/>
            <w:gridSpan w:val="3"/>
            <w:vAlign w:val="center"/>
          </w:tcPr>
          <w:p w:rsidR="00F657F7" w:rsidRPr="00445C9C" w:rsidRDefault="00F657F7" w:rsidP="00C7362E">
            <w:pPr>
              <w:spacing w:before="40" w:after="40" w:line="240" w:lineRule="auto"/>
              <w:ind w:left="-36" w:right="-124"/>
              <w:jc w:val="center"/>
              <w:rPr>
                <w:rFonts w:eastAsia="Times New Roman" w:cs="Times New Roman"/>
                <w:b/>
                <w:sz w:val="26"/>
                <w:szCs w:val="26"/>
              </w:rPr>
            </w:pPr>
            <w:r w:rsidRPr="00445C9C">
              <w:rPr>
                <w:rFonts w:eastAsia="Times New Roman" w:cs="Times New Roman"/>
                <w:b/>
                <w:sz w:val="26"/>
                <w:szCs w:val="26"/>
              </w:rPr>
              <w:t>QCVN 05:2013/BTNMT</w:t>
            </w:r>
            <w:r w:rsidR="00C7362E" w:rsidRPr="00445C9C">
              <w:rPr>
                <w:rFonts w:eastAsia="Times New Roman" w:cs="Times New Roman"/>
                <w:b/>
                <w:sz w:val="26"/>
                <w:szCs w:val="26"/>
              </w:rPr>
              <w:t xml:space="preserve"> </w:t>
            </w:r>
            <w:r w:rsidRPr="00445C9C">
              <w:rPr>
                <w:rFonts w:eastAsia="Times New Roman" w:cs="Times New Roman"/>
                <w:b/>
                <w:sz w:val="26"/>
                <w:szCs w:val="26"/>
              </w:rPr>
              <w:t>(</w:t>
            </w:r>
            <w:r w:rsidR="00C7362E" w:rsidRPr="00445C9C">
              <w:rPr>
                <w:rFonts w:eastAsia="Times New Roman" w:cs="Times New Roman"/>
                <w:b/>
                <w:sz w:val="26"/>
                <w:szCs w:val="26"/>
              </w:rPr>
              <w:t xml:space="preserve">TB </w:t>
            </w:r>
            <w:r w:rsidRPr="00445C9C">
              <w:rPr>
                <w:rFonts w:eastAsia="Times New Roman" w:cs="Times New Roman"/>
                <w:b/>
                <w:sz w:val="26"/>
                <w:szCs w:val="26"/>
              </w:rPr>
              <w:t>1h)</w:t>
            </w:r>
          </w:p>
        </w:tc>
        <w:tc>
          <w:tcPr>
            <w:tcW w:w="693" w:type="pct"/>
            <w:vAlign w:val="center"/>
          </w:tcPr>
          <w:p w:rsidR="00F657F7" w:rsidRPr="00445C9C" w:rsidRDefault="00F657F7" w:rsidP="00255F19">
            <w:pPr>
              <w:spacing w:before="40" w:after="40" w:line="240" w:lineRule="auto"/>
              <w:jc w:val="center"/>
              <w:rPr>
                <w:rFonts w:eastAsia="Times New Roman" w:cs="Times New Roman"/>
                <w:b/>
                <w:sz w:val="26"/>
                <w:szCs w:val="26"/>
                <w:lang w:val="en-GB"/>
              </w:rPr>
            </w:pPr>
            <w:r w:rsidRPr="00445C9C">
              <w:rPr>
                <w:rFonts w:eastAsia="Times New Roman" w:cs="Times New Roman"/>
                <w:b/>
                <w:sz w:val="26"/>
                <w:szCs w:val="26"/>
                <w:lang w:val="en-GB"/>
              </w:rPr>
              <w:t>30</w:t>
            </w:r>
          </w:p>
        </w:tc>
        <w:tc>
          <w:tcPr>
            <w:tcW w:w="693" w:type="pct"/>
            <w:vAlign w:val="center"/>
          </w:tcPr>
          <w:p w:rsidR="00F657F7" w:rsidRPr="00445C9C" w:rsidRDefault="00F657F7" w:rsidP="00255F19">
            <w:pPr>
              <w:spacing w:before="40" w:after="40" w:line="240" w:lineRule="auto"/>
              <w:jc w:val="center"/>
              <w:rPr>
                <w:rFonts w:eastAsia="Times New Roman" w:cs="Times New Roman"/>
                <w:b/>
                <w:sz w:val="26"/>
                <w:szCs w:val="26"/>
                <w:lang w:val="en-GB"/>
              </w:rPr>
            </w:pPr>
            <w:r w:rsidRPr="00445C9C">
              <w:rPr>
                <w:rFonts w:eastAsia="Times New Roman" w:cs="Times New Roman"/>
                <w:b/>
                <w:sz w:val="26"/>
                <w:szCs w:val="26"/>
                <w:lang w:val="en-GB"/>
              </w:rPr>
              <w:t>0,2</w:t>
            </w:r>
          </w:p>
        </w:tc>
        <w:tc>
          <w:tcPr>
            <w:tcW w:w="693" w:type="pct"/>
            <w:vAlign w:val="center"/>
          </w:tcPr>
          <w:p w:rsidR="00F657F7" w:rsidRPr="00445C9C" w:rsidRDefault="00F657F7" w:rsidP="00255F19">
            <w:pPr>
              <w:spacing w:before="40" w:after="40" w:line="240" w:lineRule="auto"/>
              <w:jc w:val="center"/>
              <w:rPr>
                <w:rFonts w:eastAsia="Times New Roman" w:cs="Times New Roman"/>
                <w:b/>
                <w:sz w:val="26"/>
                <w:szCs w:val="26"/>
                <w:lang w:val="en-GB"/>
              </w:rPr>
            </w:pPr>
            <w:r w:rsidRPr="00445C9C">
              <w:rPr>
                <w:rFonts w:eastAsia="Times New Roman" w:cs="Times New Roman"/>
                <w:b/>
                <w:sz w:val="26"/>
                <w:szCs w:val="26"/>
                <w:lang w:val="en-GB"/>
              </w:rPr>
              <w:t>-</w:t>
            </w:r>
          </w:p>
        </w:tc>
        <w:tc>
          <w:tcPr>
            <w:tcW w:w="729" w:type="pct"/>
            <w:vAlign w:val="center"/>
          </w:tcPr>
          <w:p w:rsidR="00F657F7" w:rsidRPr="00445C9C" w:rsidRDefault="00F657F7" w:rsidP="00255F19">
            <w:pPr>
              <w:spacing w:before="40" w:after="40" w:line="240" w:lineRule="auto"/>
              <w:jc w:val="center"/>
              <w:rPr>
                <w:rFonts w:eastAsia="Times New Roman" w:cs="Times New Roman"/>
                <w:b/>
                <w:sz w:val="26"/>
                <w:szCs w:val="26"/>
                <w:lang w:val="en-GB"/>
              </w:rPr>
            </w:pPr>
            <w:r w:rsidRPr="00445C9C">
              <w:rPr>
                <w:rFonts w:eastAsia="Times New Roman" w:cs="Times New Roman"/>
                <w:b/>
                <w:sz w:val="26"/>
                <w:szCs w:val="26"/>
                <w:lang w:val="en-GB"/>
              </w:rPr>
              <w:t>0,3</w:t>
            </w:r>
          </w:p>
        </w:tc>
      </w:tr>
    </w:tbl>
    <w:p w:rsidR="00F657F7" w:rsidRPr="00445C9C" w:rsidRDefault="00F657F7" w:rsidP="00F657F7">
      <w:pPr>
        <w:ind w:firstLine="567"/>
        <w:rPr>
          <w:rFonts w:eastAsia="Times New Roman" w:cs="Times New Roman"/>
          <w:lang w:val="es-ES"/>
        </w:rPr>
      </w:pPr>
      <w:r w:rsidRPr="00445C9C">
        <w:rPr>
          <w:rFonts w:eastAsia="Times New Roman" w:cs="Times New Roman"/>
          <w:i/>
          <w:u w:val="single"/>
        </w:rPr>
        <w:t>Đánh giá tác động</w:t>
      </w:r>
      <w:r w:rsidRPr="00445C9C">
        <w:rPr>
          <w:rFonts w:eastAsia="Times New Roman" w:cs="Times New Roman"/>
          <w:i/>
        </w:rPr>
        <w:t>:</w:t>
      </w:r>
      <w:r w:rsidRPr="00445C9C">
        <w:rPr>
          <w:rFonts w:eastAsia="Times New Roman" w:cs="Times New Roman"/>
        </w:rPr>
        <w:t xml:space="preserve"> Lượng khí thải do phương tiện vận chuyển phát sinh có nồng độ không lớn. </w:t>
      </w:r>
      <w:r w:rsidRPr="00445C9C">
        <w:rPr>
          <w:rFonts w:eastAsia="Times New Roman" w:cs="Times New Roman"/>
          <w:bCs/>
          <w:iCs/>
          <w:lang w:val="es-ES"/>
        </w:rPr>
        <w:t xml:space="preserve">Khí thải từ phương tiện giao thông là nguồn thải không cố định và mang tính bất khả kháng, gây ảnh hưởng đến sức khỏe của công nhân thi công, </w:t>
      </w:r>
      <w:r w:rsidRPr="00DC5296">
        <w:rPr>
          <w:rFonts w:eastAsia="Times New Roman" w:cs="Times New Roman"/>
          <w:bCs/>
          <w:iCs/>
          <w:highlight w:val="yellow"/>
          <w:lang w:val="es-ES"/>
        </w:rPr>
        <w:lastRenderedPageBreak/>
        <w:t xml:space="preserve">người dân </w:t>
      </w:r>
      <w:r w:rsidR="00DC5296" w:rsidRPr="00DC5296">
        <w:rPr>
          <w:rFonts w:eastAsia="Times New Roman" w:cs="Times New Roman"/>
          <w:bCs/>
          <w:iCs/>
          <w:highlight w:val="yellow"/>
          <w:lang w:val="es-ES"/>
        </w:rPr>
        <w:t>thôn</w:t>
      </w:r>
      <w:r w:rsidR="00DD0D0B">
        <w:rPr>
          <w:rFonts w:eastAsia="Times New Roman" w:cs="Times New Roman"/>
          <w:bCs/>
          <w:iCs/>
          <w:highlight w:val="yellow"/>
          <w:lang w:val="es-ES"/>
        </w:rPr>
        <w:t xml:space="preserve"> </w:t>
      </w:r>
      <w:r w:rsidR="007D6987">
        <w:rPr>
          <w:rFonts w:eastAsia="Times New Roman" w:cs="Times New Roman"/>
          <w:bCs/>
          <w:iCs/>
          <w:lang w:val="es-ES"/>
        </w:rPr>
        <w:t>An Du Đông 2, thị trấn Cửa Tùng; thôn Di Loan, Tùng Luật xã Vĩnh Giang; thôn Nam Sơn, Thuỷ Bạn xã Trung Giang; thôn Tường Vân, Hà Tây xã Triệu An sống dọc khu vực dự án</w:t>
      </w:r>
      <w:r w:rsidR="00DC5296">
        <w:rPr>
          <w:rFonts w:eastAsia="Times New Roman" w:cs="Times New Roman"/>
          <w:bCs/>
          <w:iCs/>
          <w:lang w:val="es-ES"/>
        </w:rPr>
        <w:t>.</w:t>
      </w:r>
    </w:p>
    <w:p w:rsidR="00F657F7" w:rsidRPr="00445C9C" w:rsidRDefault="00F657F7" w:rsidP="00F657F7">
      <w:pPr>
        <w:pStyle w:val="Heading6"/>
        <w:rPr>
          <w:lang w:val="es-ES"/>
        </w:rPr>
      </w:pPr>
      <w:r w:rsidRPr="00445C9C">
        <w:rPr>
          <w:lang w:val="es-ES"/>
        </w:rPr>
        <w:t>Bụi do vật liệu rơi vãi và bụi cuốn lên từ mặt đường</w:t>
      </w:r>
    </w:p>
    <w:p w:rsidR="00F657F7" w:rsidRPr="00445C9C" w:rsidRDefault="00F657F7" w:rsidP="00F657F7">
      <w:pPr>
        <w:spacing w:line="288" w:lineRule="auto"/>
        <w:ind w:firstLine="567"/>
        <w:rPr>
          <w:rFonts w:eastAsia="Times New Roman" w:cs="Times New Roman"/>
          <w:lang w:val="es-ES"/>
        </w:rPr>
      </w:pPr>
      <w:r w:rsidRPr="00445C9C">
        <w:rPr>
          <w:rFonts w:eastAsia="Times New Roman" w:cs="Times New Roman"/>
          <w:lang w:val="es-ES"/>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bê tông hóa có chất lượng mặt đường rất tốt, tuy nhiên đoạn từ tuyến đường chính vào các khu vực Dự án là đường đất, do đó lượng bụi phát sinh trên đoạn đường này sẽ cao hơn so với các khu vực khác. Để đánh giá tải lượng bụi phát sinh do quá trình vận chuyển chạy trên đường đất, báo cáo áp dụng công thức tính toán như sau </w:t>
      </w:r>
      <w:sdt>
        <w:sdtPr>
          <w:rPr>
            <w:rFonts w:eastAsia="Times New Roman" w:cs="Times New Roman"/>
            <w:lang w:val="es-ES"/>
          </w:rPr>
          <w:id w:val="-1310548402"/>
          <w:citation/>
        </w:sdtPr>
        <w:sdtContent>
          <w:r w:rsidRPr="00445C9C">
            <w:rPr>
              <w:rFonts w:eastAsia="Times New Roman" w:cs="Times New Roman"/>
              <w:lang w:val="es-ES"/>
            </w:rPr>
            <w:fldChar w:fldCharType="begin"/>
          </w:r>
          <w:r w:rsidRPr="00445C9C">
            <w:rPr>
              <w:rFonts w:eastAsia="Times New Roman" w:cs="Times New Roman"/>
            </w:rPr>
            <w:instrText xml:space="preserve"> CITATION Cục95 \l 1033 </w:instrText>
          </w:r>
          <w:r w:rsidRPr="00445C9C">
            <w:rPr>
              <w:rFonts w:eastAsia="Times New Roman" w:cs="Times New Roman"/>
              <w:lang w:val="es-ES"/>
            </w:rPr>
            <w:fldChar w:fldCharType="separate"/>
          </w:r>
          <w:r w:rsidR="00E53E7A" w:rsidRPr="00E53E7A">
            <w:rPr>
              <w:rFonts w:eastAsia="Times New Roman" w:cs="Times New Roman"/>
              <w:noProof/>
            </w:rPr>
            <w:t>[3]</w:t>
          </w:r>
          <w:r w:rsidRPr="00445C9C">
            <w:rPr>
              <w:rFonts w:eastAsia="Times New Roman" w:cs="Times New Roman"/>
              <w:lang w:val="es-ES"/>
            </w:rPr>
            <w:fldChar w:fldCharType="end"/>
          </w:r>
        </w:sdtContent>
      </w:sdt>
      <w:r w:rsidRPr="00445C9C">
        <w:rPr>
          <w:rFonts w:eastAsia="Times New Roman" w:cs="Times New Roman"/>
          <w:lang w:val="es-ES"/>
        </w:rPr>
        <w:t xml:space="preserve">: </w:t>
      </w:r>
    </w:p>
    <w:p w:rsidR="00F657F7" w:rsidRPr="00445C9C" w:rsidRDefault="00F657F7" w:rsidP="00F657F7">
      <w:pPr>
        <w:spacing w:line="288" w:lineRule="auto"/>
        <w:ind w:firstLine="567"/>
        <w:rPr>
          <w:rFonts w:eastAsia="Times New Roman" w:cs="Times New Roman"/>
        </w:rPr>
      </w:pPr>
      <w:r w:rsidRPr="00445C9C">
        <w:rPr>
          <w:rFonts w:eastAsia="Times New Roman" w:cs="Times New Roman"/>
          <w:noProof/>
        </w:rPr>
        <w:t xml:space="preserve">E = </w:t>
      </w:r>
      <w:r w:rsidR="002943F5" w:rsidRPr="00445C9C">
        <w:rPr>
          <w:rFonts w:eastAsia="Times New Roman" w:cs="Times New Roman"/>
          <w:noProof/>
          <w:position w:val="-28"/>
        </w:rPr>
        <w:object w:dxaOrig="4580" w:dyaOrig="660" w14:anchorId="7F3ECC94">
          <v:shape id="_x0000_i1028" type="#_x0000_t75" style="width:224.6pt;height:33.3pt" o:ole="">
            <v:imagedata r:id="rId29" o:title=""/>
          </v:shape>
          <o:OLEObject Type="Embed" ProgID="Equation.3" ShapeID="_x0000_i1028" DrawAspect="Content" ObjectID="_1768658732" r:id="rId30"/>
        </w:object>
      </w:r>
      <w:r w:rsidRPr="00445C9C">
        <w:rPr>
          <w:rFonts w:eastAsia="Times New Roman" w:cs="Times New Roman"/>
          <w:noProof/>
        </w:rPr>
        <w:t>,</w:t>
      </w:r>
      <w:r w:rsidRPr="00445C9C">
        <w:rPr>
          <w:rFonts w:eastAsia="Times New Roman" w:cs="Times New Roman"/>
          <w:i/>
        </w:rPr>
        <w:t>kg/(xe.km)</w:t>
      </w:r>
      <w:r w:rsidRPr="00445C9C">
        <w:rPr>
          <w:rFonts w:eastAsia="Times New Roman" w:cs="Times New Roman"/>
          <w:i/>
          <w:noProof/>
        </w:rPr>
        <w:drawing>
          <wp:anchor distT="0" distB="0" distL="114300" distR="114300" simplePos="0" relativeHeight="251659264" behindDoc="0" locked="0" layoutInCell="1" allowOverlap="1" wp14:anchorId="58A62068" wp14:editId="23AFFD1F">
            <wp:simplePos x="0" y="0"/>
            <wp:positionH relativeFrom="column">
              <wp:align>left</wp:align>
            </wp:positionH>
            <wp:positionV relativeFrom="paragraph">
              <wp:posOffset>2540</wp:posOffset>
            </wp:positionV>
            <wp:extent cx="111125" cy="21463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125" cy="214630"/>
                    </a:xfrm>
                    <a:prstGeom prst="rect">
                      <a:avLst/>
                    </a:prstGeom>
                    <a:noFill/>
                  </pic:spPr>
                </pic:pic>
              </a:graphicData>
            </a:graphic>
            <wp14:sizeRelH relativeFrom="page">
              <wp14:pctWidth>0</wp14:pctWidth>
            </wp14:sizeRelH>
            <wp14:sizeRelV relativeFrom="page">
              <wp14:pctHeight>0</wp14:pctHeight>
            </wp14:sizeRelV>
          </wp:anchor>
        </w:drawing>
      </w:r>
      <w:r w:rsidRPr="00445C9C">
        <w:rPr>
          <w:rFonts w:eastAsia="Times New Roman" w:cs="Times New Roman"/>
          <w:i/>
        </w:rPr>
        <w:t xml:space="preserve"> </w:t>
      </w:r>
      <w:r w:rsidRPr="00445C9C">
        <w:rPr>
          <w:rFonts w:eastAsia="Times New Roman" w:cs="Times New Roman"/>
        </w:rPr>
        <w:t>(3.</w:t>
      </w:r>
      <w:r w:rsidR="009D77C1" w:rsidRPr="00445C9C">
        <w:rPr>
          <w:rFonts w:eastAsia="Times New Roman" w:cs="Times New Roman"/>
        </w:rPr>
        <w:t>2</w:t>
      </w:r>
      <w:r w:rsidRPr="00445C9C">
        <w:rPr>
          <w:rFonts w:eastAsia="Times New Roman" w:cs="Times New Roman"/>
        </w:rPr>
        <w:t>)</w:t>
      </w:r>
    </w:p>
    <w:p w:rsidR="00F657F7" w:rsidRPr="00445C9C" w:rsidRDefault="00F657F7" w:rsidP="00F657F7">
      <w:pPr>
        <w:ind w:firstLine="567"/>
        <w:rPr>
          <w:rFonts w:eastAsia="Times New Roman" w:cs="Times New Roman"/>
          <w:i/>
        </w:rPr>
      </w:pPr>
      <w:r w:rsidRPr="00445C9C">
        <w:rPr>
          <w:rFonts w:eastAsia="Times New Roman" w:cs="Times New Roman"/>
          <w:i/>
        </w:rPr>
        <w:t>Trong đó:</w:t>
      </w:r>
    </w:p>
    <w:p w:rsidR="00F657F7" w:rsidRPr="00445C9C" w:rsidRDefault="00F657F7" w:rsidP="00F657F7">
      <w:pPr>
        <w:ind w:firstLine="709"/>
        <w:rPr>
          <w:rFonts w:eastAsia="Times New Roman" w:cs="Times New Roman"/>
          <w:i/>
        </w:rPr>
      </w:pPr>
      <w:r w:rsidRPr="00445C9C">
        <w:rPr>
          <w:rFonts w:eastAsia="Times New Roman" w:cs="Times New Roman"/>
          <w:i/>
        </w:rPr>
        <w:t xml:space="preserve">+ E - Lượng phát thải bụi, kg bụi/(xe.km) </w:t>
      </w:r>
    </w:p>
    <w:p w:rsidR="00F657F7" w:rsidRPr="00445C9C" w:rsidRDefault="00F657F7" w:rsidP="00F657F7">
      <w:pPr>
        <w:ind w:firstLine="709"/>
        <w:rPr>
          <w:rFonts w:eastAsia="Times New Roman" w:cs="Times New Roman"/>
          <w:i/>
        </w:rPr>
      </w:pPr>
      <w:r w:rsidRPr="00445C9C">
        <w:rPr>
          <w:rFonts w:eastAsia="Times New Roman" w:cs="Times New Roman"/>
          <w:i/>
        </w:rPr>
        <w:t xml:space="preserve">+ k - Hệ số để kể đến kích thước bụi, (k=0,8 cho bụi có kích thước nhỏ hơn 30 micron) </w:t>
      </w:r>
    </w:p>
    <w:p w:rsidR="00F657F7" w:rsidRPr="00445C9C" w:rsidRDefault="00F657F7" w:rsidP="00F657F7">
      <w:pPr>
        <w:ind w:firstLine="709"/>
        <w:rPr>
          <w:rFonts w:eastAsia="Times New Roman" w:cs="Times New Roman"/>
          <w:i/>
        </w:rPr>
      </w:pPr>
      <w:r w:rsidRPr="00445C9C">
        <w:rPr>
          <w:rFonts w:eastAsia="Times New Roman" w:cs="Times New Roman"/>
          <w:i/>
        </w:rPr>
        <w:t xml:space="preserve">+ s - Hệ số để kể đến loại mặt đường (đường đất s=5,7) </w:t>
      </w:r>
    </w:p>
    <w:p w:rsidR="00F657F7" w:rsidRPr="00445C9C" w:rsidRDefault="00F657F7" w:rsidP="00F657F7">
      <w:pPr>
        <w:ind w:firstLine="709"/>
        <w:rPr>
          <w:rFonts w:eastAsia="Times New Roman" w:cs="Times New Roman"/>
          <w:i/>
        </w:rPr>
      </w:pPr>
      <w:r w:rsidRPr="00445C9C">
        <w:rPr>
          <w:rFonts w:eastAsia="Times New Roman" w:cs="Times New Roman"/>
          <w:i/>
        </w:rPr>
        <w:t xml:space="preserve">+ S -Tốc độ trung bình của xe tải (S=30 km/h) </w:t>
      </w:r>
    </w:p>
    <w:p w:rsidR="00F657F7" w:rsidRPr="00445C9C" w:rsidRDefault="00F657F7" w:rsidP="00F657F7">
      <w:pPr>
        <w:ind w:firstLine="709"/>
        <w:rPr>
          <w:rFonts w:eastAsia="Times New Roman" w:cs="Times New Roman"/>
          <w:i/>
        </w:rPr>
      </w:pPr>
      <w:r w:rsidRPr="00445C9C">
        <w:rPr>
          <w:rFonts w:eastAsia="Times New Roman" w:cs="Times New Roman"/>
          <w:i/>
        </w:rPr>
        <w:t>+ W - Tải trọng của xe, (</w:t>
      </w:r>
      <w:r w:rsidR="007842D1" w:rsidRPr="00445C9C">
        <w:rPr>
          <w:rFonts w:eastAsia="Times New Roman" w:cs="Times New Roman"/>
          <w:i/>
        </w:rPr>
        <w:t>5</w:t>
      </w:r>
      <w:r w:rsidRPr="00445C9C">
        <w:rPr>
          <w:rFonts w:eastAsia="Times New Roman" w:cs="Times New Roman"/>
          <w:i/>
        </w:rPr>
        <w:t xml:space="preserve"> tấn) </w:t>
      </w:r>
    </w:p>
    <w:p w:rsidR="00F657F7" w:rsidRPr="00445C9C" w:rsidRDefault="00F657F7" w:rsidP="00F657F7">
      <w:pPr>
        <w:ind w:firstLine="709"/>
        <w:rPr>
          <w:rFonts w:eastAsia="Times New Roman" w:cs="Times New Roman"/>
          <w:i/>
        </w:rPr>
      </w:pPr>
      <w:r w:rsidRPr="00445C9C">
        <w:rPr>
          <w:rFonts w:eastAsia="Times New Roman" w:cs="Times New Roman"/>
          <w:i/>
        </w:rPr>
        <w:t>+ w - Số lốp xe của ôtô (</w:t>
      </w:r>
      <w:r w:rsidR="007842D1" w:rsidRPr="00445C9C">
        <w:rPr>
          <w:rFonts w:eastAsia="Times New Roman" w:cs="Times New Roman"/>
          <w:i/>
        </w:rPr>
        <w:t>6</w:t>
      </w:r>
      <w:r w:rsidRPr="00445C9C">
        <w:rPr>
          <w:rFonts w:eastAsia="Times New Roman" w:cs="Times New Roman"/>
          <w:i/>
        </w:rPr>
        <w:t xml:space="preserve"> lốp)</w:t>
      </w:r>
    </w:p>
    <w:p w:rsidR="00F657F7" w:rsidRPr="00445C9C" w:rsidRDefault="00F657F7" w:rsidP="00F657F7">
      <w:pPr>
        <w:ind w:firstLine="709"/>
        <w:rPr>
          <w:rFonts w:eastAsia="Times New Roman" w:cs="Times New Roman"/>
          <w:i/>
        </w:rPr>
      </w:pPr>
      <w:r w:rsidRPr="00445C9C">
        <w:rPr>
          <w:rFonts w:eastAsia="Times New Roman" w:cs="Times New Roman"/>
          <w:i/>
        </w:rPr>
        <w:t>+ p - Số ngày mưa trung bình trong năm (154 ngày)</w:t>
      </w:r>
    </w:p>
    <w:p w:rsidR="00F657F7" w:rsidRPr="00445C9C" w:rsidRDefault="00F657F7" w:rsidP="00F657F7">
      <w:pPr>
        <w:spacing w:line="288" w:lineRule="auto"/>
        <w:ind w:firstLine="567"/>
        <w:rPr>
          <w:rFonts w:eastAsia="Times New Roman" w:cs="Times New Roman"/>
        </w:rPr>
      </w:pPr>
      <w:r w:rsidRPr="00445C9C">
        <w:rPr>
          <w:rFonts w:eastAsia="Times New Roman" w:cs="Times New Roman"/>
        </w:rPr>
        <w:t>Thay số liệu và</w:t>
      </w:r>
      <w:r w:rsidR="00C12B99" w:rsidRPr="00445C9C">
        <w:rPr>
          <w:rFonts w:eastAsia="Times New Roman" w:cs="Times New Roman"/>
        </w:rPr>
        <w:t>o công thức (3.3) ta có E = 0,44</w:t>
      </w:r>
      <w:r w:rsidRPr="00445C9C">
        <w:rPr>
          <w:rFonts w:eastAsia="Times New Roman" w:cs="Times New Roman"/>
        </w:rPr>
        <w:t xml:space="preserve"> kg/xe/km. </w:t>
      </w:r>
      <w:r w:rsidR="0065721A" w:rsidRPr="00445C9C">
        <w:t>Giả thiết quãng đường vận chuyển trung bình trên tuyến đường của dự án là 5km</w:t>
      </w:r>
      <w:r w:rsidRPr="00445C9C">
        <w:rPr>
          <w:rFonts w:eastAsia="Times New Roman" w:cs="Times New Roman"/>
        </w:rPr>
        <w:t xml:space="preserve">, ước tính lượng bụi phát sinh trên đoạn đường vận chuyển này là </w:t>
      </w:r>
      <w:r w:rsidR="0065721A" w:rsidRPr="00445C9C">
        <w:rPr>
          <w:rFonts w:eastAsia="Times New Roman" w:cs="Times New Roman"/>
        </w:rPr>
        <w:t>2,2</w:t>
      </w:r>
      <w:r w:rsidRPr="00445C9C">
        <w:rPr>
          <w:rFonts w:eastAsia="Times New Roman" w:cs="Times New Roman"/>
        </w:rPr>
        <w:t xml:space="preserve"> kg/xe.</w:t>
      </w:r>
    </w:p>
    <w:p w:rsidR="00F657F7" w:rsidRPr="00445C9C" w:rsidRDefault="00F657F7" w:rsidP="00F657F7">
      <w:pPr>
        <w:pStyle w:val="Danhmcbng"/>
      </w:pPr>
      <w:bookmarkStart w:id="719" w:name="_Toc158045338"/>
      <w:r w:rsidRPr="00445C9C">
        <w:t>Lượng bụi phát sinh từ lốp xe trên đơn vị thời gian</w:t>
      </w:r>
      <w:bookmarkEnd w:id="719"/>
    </w:p>
    <w:tbl>
      <w:tblPr>
        <w:tblStyle w:val="TableGrid"/>
        <w:tblW w:w="5000" w:type="pct"/>
        <w:tblLook w:val="04A0" w:firstRow="1" w:lastRow="0" w:firstColumn="1" w:lastColumn="0" w:noHBand="0" w:noVBand="1"/>
      </w:tblPr>
      <w:tblGrid>
        <w:gridCol w:w="942"/>
        <w:gridCol w:w="4931"/>
        <w:gridCol w:w="3414"/>
      </w:tblGrid>
      <w:tr w:rsidR="00BD23B1" w:rsidRPr="00445C9C" w:rsidTr="001424E7">
        <w:tc>
          <w:tcPr>
            <w:tcW w:w="507" w:type="pct"/>
            <w:vAlign w:val="center"/>
          </w:tcPr>
          <w:p w:rsidR="001424E7" w:rsidRPr="00445C9C" w:rsidRDefault="001424E7" w:rsidP="00255F19">
            <w:pPr>
              <w:pStyle w:val="TableIn"/>
              <w:rPr>
                <w:b/>
              </w:rPr>
            </w:pPr>
            <w:r w:rsidRPr="00445C9C">
              <w:rPr>
                <w:b/>
              </w:rPr>
              <w:t>TT</w:t>
            </w:r>
          </w:p>
        </w:tc>
        <w:tc>
          <w:tcPr>
            <w:tcW w:w="2655" w:type="pct"/>
            <w:vAlign w:val="center"/>
          </w:tcPr>
          <w:p w:rsidR="001424E7" w:rsidRPr="00445C9C" w:rsidRDefault="001424E7" w:rsidP="00255F19">
            <w:pPr>
              <w:pStyle w:val="TableIn"/>
              <w:rPr>
                <w:b/>
              </w:rPr>
            </w:pPr>
            <w:r w:rsidRPr="00445C9C">
              <w:rPr>
                <w:b/>
              </w:rPr>
              <w:t>Thông số</w:t>
            </w:r>
          </w:p>
        </w:tc>
        <w:tc>
          <w:tcPr>
            <w:tcW w:w="1838" w:type="pct"/>
            <w:vAlign w:val="center"/>
          </w:tcPr>
          <w:p w:rsidR="001424E7" w:rsidRPr="00445C9C" w:rsidRDefault="001424E7" w:rsidP="00255F19">
            <w:pPr>
              <w:pStyle w:val="TableIn"/>
              <w:rPr>
                <w:b/>
              </w:rPr>
            </w:pPr>
            <w:r w:rsidRPr="00445C9C">
              <w:rPr>
                <w:b/>
              </w:rPr>
              <w:t>Khối lượng</w:t>
            </w:r>
          </w:p>
        </w:tc>
      </w:tr>
      <w:tr w:rsidR="00BD23B1" w:rsidRPr="00445C9C" w:rsidTr="001424E7">
        <w:tc>
          <w:tcPr>
            <w:tcW w:w="507" w:type="pct"/>
            <w:vAlign w:val="center"/>
          </w:tcPr>
          <w:p w:rsidR="001424E7" w:rsidRPr="00445C9C" w:rsidRDefault="001424E7" w:rsidP="00255F19">
            <w:pPr>
              <w:pStyle w:val="TableIn"/>
            </w:pPr>
            <w:r w:rsidRPr="00445C9C">
              <w:t>1</w:t>
            </w:r>
          </w:p>
        </w:tc>
        <w:tc>
          <w:tcPr>
            <w:tcW w:w="2655" w:type="pct"/>
            <w:vAlign w:val="center"/>
          </w:tcPr>
          <w:p w:rsidR="001424E7" w:rsidRPr="00445C9C" w:rsidRDefault="001424E7" w:rsidP="00255F19">
            <w:pPr>
              <w:pStyle w:val="TableIn"/>
              <w:jc w:val="both"/>
            </w:pPr>
            <w:r w:rsidRPr="00445C9C">
              <w:t>Quãng đường vận chuyển</w:t>
            </w:r>
          </w:p>
        </w:tc>
        <w:tc>
          <w:tcPr>
            <w:tcW w:w="1838" w:type="pct"/>
            <w:vAlign w:val="center"/>
          </w:tcPr>
          <w:p w:rsidR="001424E7" w:rsidRPr="00445C9C" w:rsidRDefault="00A5472B" w:rsidP="00255F19">
            <w:pPr>
              <w:pStyle w:val="TableIn"/>
            </w:pPr>
            <w:r w:rsidRPr="00445C9C">
              <w:t>5</w:t>
            </w:r>
            <w:r w:rsidR="001424E7" w:rsidRPr="00445C9C">
              <w:t>km</w:t>
            </w:r>
          </w:p>
        </w:tc>
      </w:tr>
      <w:tr w:rsidR="00BD23B1" w:rsidRPr="00445C9C" w:rsidTr="001424E7">
        <w:tc>
          <w:tcPr>
            <w:tcW w:w="507" w:type="pct"/>
            <w:vAlign w:val="center"/>
          </w:tcPr>
          <w:p w:rsidR="001424E7" w:rsidRPr="00445C9C" w:rsidRDefault="001424E7" w:rsidP="00255F19">
            <w:pPr>
              <w:pStyle w:val="TableIn"/>
            </w:pPr>
            <w:r w:rsidRPr="00445C9C">
              <w:t>2</w:t>
            </w:r>
          </w:p>
        </w:tc>
        <w:tc>
          <w:tcPr>
            <w:tcW w:w="2655" w:type="pct"/>
            <w:vAlign w:val="center"/>
          </w:tcPr>
          <w:p w:rsidR="001424E7" w:rsidRPr="00445C9C" w:rsidRDefault="001424E7" w:rsidP="00255F19">
            <w:pPr>
              <w:pStyle w:val="TableIn"/>
              <w:jc w:val="both"/>
            </w:pPr>
            <w:r w:rsidRPr="00445C9C">
              <w:t>Lượt xe</w:t>
            </w:r>
          </w:p>
        </w:tc>
        <w:tc>
          <w:tcPr>
            <w:tcW w:w="1838" w:type="pct"/>
            <w:vAlign w:val="center"/>
          </w:tcPr>
          <w:p w:rsidR="001424E7" w:rsidRPr="00445C9C" w:rsidRDefault="00974B1F" w:rsidP="00255F19">
            <w:pPr>
              <w:pStyle w:val="TableIn"/>
            </w:pPr>
            <w:r w:rsidRPr="00445C9C">
              <w:t>25</w:t>
            </w:r>
            <w:r w:rsidR="001424E7" w:rsidRPr="00445C9C">
              <w:t xml:space="preserve"> xe/giờ</w:t>
            </w:r>
          </w:p>
        </w:tc>
      </w:tr>
      <w:tr w:rsidR="00BD23B1" w:rsidRPr="00445C9C" w:rsidTr="001424E7">
        <w:tc>
          <w:tcPr>
            <w:tcW w:w="507" w:type="pct"/>
            <w:vAlign w:val="center"/>
          </w:tcPr>
          <w:p w:rsidR="001424E7" w:rsidRPr="00445C9C" w:rsidRDefault="001424E7" w:rsidP="00255F19">
            <w:pPr>
              <w:pStyle w:val="TableIn"/>
            </w:pPr>
            <w:r w:rsidRPr="00445C9C">
              <w:t>3</w:t>
            </w:r>
          </w:p>
        </w:tc>
        <w:tc>
          <w:tcPr>
            <w:tcW w:w="2655" w:type="pct"/>
            <w:vAlign w:val="center"/>
          </w:tcPr>
          <w:p w:rsidR="001424E7" w:rsidRPr="00445C9C" w:rsidRDefault="001424E7" w:rsidP="00255F19">
            <w:pPr>
              <w:pStyle w:val="TableIn"/>
              <w:jc w:val="both"/>
            </w:pPr>
            <w:r w:rsidRPr="00445C9C">
              <w:t>Lượng phát thải bụi</w:t>
            </w:r>
          </w:p>
        </w:tc>
        <w:tc>
          <w:tcPr>
            <w:tcW w:w="1838" w:type="pct"/>
            <w:vAlign w:val="center"/>
          </w:tcPr>
          <w:p w:rsidR="001424E7" w:rsidRPr="00445C9C" w:rsidRDefault="001424E7" w:rsidP="001424E7">
            <w:pPr>
              <w:pStyle w:val="TableIn"/>
            </w:pPr>
            <w:r w:rsidRPr="00445C9C">
              <w:t>0,44 kg/xe/giờ</w:t>
            </w:r>
          </w:p>
        </w:tc>
      </w:tr>
      <w:tr w:rsidR="00BD23B1" w:rsidRPr="00445C9C" w:rsidTr="001424E7">
        <w:tc>
          <w:tcPr>
            <w:tcW w:w="507" w:type="pct"/>
            <w:vAlign w:val="center"/>
          </w:tcPr>
          <w:p w:rsidR="001424E7" w:rsidRPr="00445C9C" w:rsidRDefault="001424E7" w:rsidP="00255F19">
            <w:pPr>
              <w:pStyle w:val="TableIn"/>
            </w:pPr>
            <w:r w:rsidRPr="00445C9C">
              <w:t>4</w:t>
            </w:r>
          </w:p>
        </w:tc>
        <w:tc>
          <w:tcPr>
            <w:tcW w:w="2655" w:type="pct"/>
            <w:vAlign w:val="center"/>
          </w:tcPr>
          <w:p w:rsidR="001424E7" w:rsidRPr="00445C9C" w:rsidRDefault="00A5472B" w:rsidP="00A5472B">
            <w:pPr>
              <w:pStyle w:val="TableIn"/>
              <w:jc w:val="both"/>
            </w:pPr>
            <w:r w:rsidRPr="00445C9C">
              <w:t>Tải lượng bụi phát sinh từ lốp xe trên đơn vị thời gian</w:t>
            </w:r>
          </w:p>
        </w:tc>
        <w:tc>
          <w:tcPr>
            <w:tcW w:w="1838" w:type="pct"/>
            <w:vAlign w:val="center"/>
          </w:tcPr>
          <w:p w:rsidR="001424E7" w:rsidRPr="00445C9C" w:rsidRDefault="00974B1F" w:rsidP="00255F19">
            <w:pPr>
              <w:jc w:val="center"/>
              <w:rPr>
                <w:sz w:val="26"/>
                <w:szCs w:val="26"/>
              </w:rPr>
            </w:pPr>
            <w:r w:rsidRPr="00445C9C">
              <w:rPr>
                <w:sz w:val="26"/>
                <w:szCs w:val="26"/>
              </w:rPr>
              <w:t>0,6</w:t>
            </w:r>
            <w:r w:rsidR="00106AC7" w:rsidRPr="00445C9C">
              <w:rPr>
                <w:sz w:val="26"/>
                <w:szCs w:val="26"/>
              </w:rPr>
              <w:t xml:space="preserve"> </w:t>
            </w:r>
            <w:r w:rsidR="001424E7" w:rsidRPr="00445C9C">
              <w:rPr>
                <w:rFonts w:eastAsia="Times New Roman" w:cs="Times New Roman"/>
              </w:rPr>
              <w:t>mg/m.s</w:t>
            </w:r>
          </w:p>
        </w:tc>
      </w:tr>
    </w:tbl>
    <w:p w:rsidR="00F657F7" w:rsidRDefault="00F657F7" w:rsidP="00F657F7">
      <w:pPr>
        <w:spacing w:line="288" w:lineRule="auto"/>
        <w:ind w:firstLine="567"/>
        <w:rPr>
          <w:rFonts w:eastAsia="Times New Roman" w:cs="Times New Roman"/>
        </w:rPr>
      </w:pPr>
      <w:r w:rsidRPr="00445C9C">
        <w:rPr>
          <w:rFonts w:eastAsia="Times New Roman" w:cs="Times New Roman"/>
          <w:lang w:val="vi-VN"/>
        </w:rPr>
        <w:lastRenderedPageBreak/>
        <w:t xml:space="preserve">Để xác định nồng độ phát thải </w:t>
      </w:r>
      <w:r w:rsidRPr="00445C9C">
        <w:rPr>
          <w:rFonts w:eastAsia="Times New Roman" w:cs="Times New Roman"/>
        </w:rPr>
        <w:t>bụi từ lốp xe ma sát với mặt đường</w:t>
      </w:r>
      <w:r w:rsidRPr="00445C9C">
        <w:rPr>
          <w:rFonts w:eastAsia="Times New Roman" w:cs="Times New Roman"/>
          <w:lang w:val="vi-VN"/>
        </w:rPr>
        <w:t xml:space="preserve">, có thể áp dụng mô hình phát thải nguồn đường để tính toán nồng độ </w:t>
      </w:r>
      <w:r w:rsidRPr="00445C9C">
        <w:rPr>
          <w:rFonts w:eastAsia="Times New Roman" w:cs="Times New Roman"/>
        </w:rPr>
        <w:t>bụi</w:t>
      </w:r>
      <w:r w:rsidRPr="00445C9C">
        <w:rPr>
          <w:rFonts w:eastAsia="Times New Roman" w:cs="Times New Roman"/>
          <w:lang w:val="vi-VN"/>
        </w:rPr>
        <w:t>. Thay các giá trị vào công thức (</w:t>
      </w:r>
      <w:r w:rsidRPr="00445C9C">
        <w:rPr>
          <w:rFonts w:eastAsia="Times New Roman" w:cs="Times New Roman"/>
        </w:rPr>
        <w:t>3.2</w:t>
      </w:r>
      <w:r w:rsidRPr="00445C9C">
        <w:rPr>
          <w:rFonts w:eastAsia="Times New Roman" w:cs="Times New Roman"/>
          <w:lang w:val="vi-VN"/>
        </w:rPr>
        <w:t>), nồng độ bụi ở các khoảng cách khác nhau so với nguồn thải được thể hiện như sau:</w:t>
      </w:r>
    </w:p>
    <w:p w:rsidR="00F657F7" w:rsidRPr="00445C9C" w:rsidRDefault="00F657F7" w:rsidP="00F657F7">
      <w:pPr>
        <w:pStyle w:val="Danhmcbng"/>
        <w:rPr>
          <w:lang w:val="vi-VN"/>
        </w:rPr>
      </w:pPr>
      <w:bookmarkStart w:id="720" w:name="_Toc501443508"/>
      <w:bookmarkStart w:id="721" w:name="_Toc16577648"/>
      <w:bookmarkStart w:id="722" w:name="_Toc74212451"/>
      <w:bookmarkStart w:id="723" w:name="_Toc158045339"/>
      <w:r w:rsidRPr="00445C9C">
        <w:rPr>
          <w:lang w:val="vi-VN"/>
        </w:rPr>
        <w:t>Nồng độ bụi lốp xe ma sát với mặt đường từ phương tiện vận chuyển</w:t>
      </w:r>
      <w:bookmarkEnd w:id="720"/>
      <w:bookmarkEnd w:id="721"/>
      <w:bookmarkEnd w:id="722"/>
      <w:bookmarkEnd w:id="7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2101"/>
        <w:gridCol w:w="2381"/>
        <w:gridCol w:w="4062"/>
      </w:tblGrid>
      <w:tr w:rsidR="00BD23B1" w:rsidRPr="00445C9C" w:rsidTr="001424E7">
        <w:trPr>
          <w:trHeight w:val="768"/>
          <w:tblHeader/>
          <w:jc w:val="center"/>
        </w:trPr>
        <w:tc>
          <w:tcPr>
            <w:tcW w:w="400" w:type="pct"/>
            <w:shd w:val="clear" w:color="auto" w:fill="FFFFFF"/>
            <w:vAlign w:val="center"/>
          </w:tcPr>
          <w:p w:rsidR="001424E7" w:rsidRPr="00445C9C" w:rsidRDefault="001424E7" w:rsidP="00255F19">
            <w:pPr>
              <w:pStyle w:val="TableIn"/>
              <w:rPr>
                <w:b/>
                <w:lang w:val="en-GB"/>
              </w:rPr>
            </w:pPr>
            <w:r w:rsidRPr="00445C9C">
              <w:rPr>
                <w:b/>
                <w:lang w:val="en-GB"/>
              </w:rPr>
              <w:t>TT</w:t>
            </w:r>
          </w:p>
        </w:tc>
        <w:tc>
          <w:tcPr>
            <w:tcW w:w="1131" w:type="pct"/>
            <w:shd w:val="clear" w:color="auto" w:fill="FFFFFF"/>
            <w:vAlign w:val="center"/>
          </w:tcPr>
          <w:p w:rsidR="001424E7" w:rsidRPr="00445C9C" w:rsidRDefault="001424E7" w:rsidP="00255F19">
            <w:pPr>
              <w:pStyle w:val="TableIn"/>
              <w:rPr>
                <w:b/>
                <w:lang w:val="en-GB"/>
              </w:rPr>
            </w:pPr>
            <w:r w:rsidRPr="00445C9C">
              <w:rPr>
                <w:b/>
                <w:lang w:val="en-GB"/>
              </w:rPr>
              <w:t>Khoảng cách x(m)</w:t>
            </w:r>
          </w:p>
        </w:tc>
        <w:tc>
          <w:tcPr>
            <w:tcW w:w="1282" w:type="pct"/>
            <w:shd w:val="clear" w:color="auto" w:fill="FFFFFF"/>
            <w:vAlign w:val="center"/>
          </w:tcPr>
          <w:p w:rsidR="001424E7" w:rsidRPr="00445C9C" w:rsidRDefault="001424E7" w:rsidP="00255F19">
            <w:pPr>
              <w:pStyle w:val="TableIn"/>
              <w:rPr>
                <w:b/>
                <w:lang w:val="en-GB"/>
              </w:rPr>
            </w:pPr>
            <w:r w:rsidRPr="00445C9C">
              <w:rPr>
                <w:b/>
                <w:lang w:val="en-GB"/>
              </w:rPr>
              <w:sym w:font="Symbol" w:char="F073"/>
            </w:r>
            <w:r w:rsidRPr="00445C9C">
              <w:rPr>
                <w:b/>
                <w:vertAlign w:val="subscript"/>
                <w:lang w:val="en-GB"/>
              </w:rPr>
              <w:t>z</w:t>
            </w:r>
          </w:p>
        </w:tc>
        <w:tc>
          <w:tcPr>
            <w:tcW w:w="2187" w:type="pct"/>
            <w:shd w:val="clear" w:color="auto" w:fill="FFFFFF"/>
            <w:vAlign w:val="center"/>
          </w:tcPr>
          <w:p w:rsidR="001424E7" w:rsidRPr="00445C9C" w:rsidRDefault="001424E7" w:rsidP="001424E7">
            <w:pPr>
              <w:pStyle w:val="TableIn"/>
              <w:rPr>
                <w:b/>
                <w:lang w:val="en-GB"/>
              </w:rPr>
            </w:pPr>
            <w:r w:rsidRPr="00445C9C">
              <w:rPr>
                <w:b/>
                <w:lang w:val="en-GB"/>
              </w:rPr>
              <w:t>Nồng độ (mg/m</w:t>
            </w:r>
            <w:r w:rsidRPr="00445C9C">
              <w:rPr>
                <w:b/>
                <w:vertAlign w:val="superscript"/>
                <w:lang w:val="en-GB"/>
              </w:rPr>
              <w:t>3</w:t>
            </w:r>
            <w:r w:rsidRPr="00445C9C">
              <w:rPr>
                <w:b/>
                <w:lang w:val="en-GB"/>
              </w:rPr>
              <w:t>)</w:t>
            </w:r>
          </w:p>
        </w:tc>
      </w:tr>
      <w:tr w:rsidR="00974B1F" w:rsidRPr="00445C9C" w:rsidTr="001424E7">
        <w:trPr>
          <w:trHeight w:val="20"/>
          <w:jc w:val="center"/>
        </w:trPr>
        <w:tc>
          <w:tcPr>
            <w:tcW w:w="400" w:type="pct"/>
            <w:vAlign w:val="center"/>
          </w:tcPr>
          <w:p w:rsidR="00974B1F" w:rsidRPr="00445C9C" w:rsidRDefault="00974B1F" w:rsidP="00974B1F">
            <w:pPr>
              <w:pStyle w:val="TableIn"/>
              <w:rPr>
                <w:b/>
                <w:lang w:val="en-GB"/>
              </w:rPr>
            </w:pPr>
            <w:r w:rsidRPr="00445C9C">
              <w:rPr>
                <w:b/>
                <w:lang w:val="en-GB"/>
              </w:rPr>
              <w:t>1</w:t>
            </w:r>
          </w:p>
        </w:tc>
        <w:tc>
          <w:tcPr>
            <w:tcW w:w="1131" w:type="pct"/>
            <w:vAlign w:val="center"/>
          </w:tcPr>
          <w:p w:rsidR="00974B1F" w:rsidRPr="00445C9C" w:rsidRDefault="00974B1F" w:rsidP="00974B1F">
            <w:pPr>
              <w:pStyle w:val="TableIn"/>
              <w:rPr>
                <w:b/>
              </w:rPr>
            </w:pPr>
            <w:r w:rsidRPr="00445C9C">
              <w:rPr>
                <w:b/>
              </w:rPr>
              <w:t>1</w:t>
            </w:r>
          </w:p>
        </w:tc>
        <w:tc>
          <w:tcPr>
            <w:tcW w:w="1282" w:type="pct"/>
            <w:vAlign w:val="center"/>
          </w:tcPr>
          <w:p w:rsidR="00974B1F" w:rsidRPr="00445C9C" w:rsidRDefault="00974B1F" w:rsidP="00974B1F">
            <w:pPr>
              <w:pStyle w:val="TableIn"/>
              <w:rPr>
                <w:b/>
              </w:rPr>
            </w:pPr>
            <w:r w:rsidRPr="00445C9C">
              <w:rPr>
                <w:b/>
              </w:rPr>
              <w:t>0,53</w:t>
            </w:r>
          </w:p>
        </w:tc>
        <w:tc>
          <w:tcPr>
            <w:tcW w:w="2187" w:type="pct"/>
            <w:vAlign w:val="center"/>
          </w:tcPr>
          <w:p w:rsidR="00974B1F" w:rsidRPr="00445C9C" w:rsidRDefault="00974B1F" w:rsidP="00974B1F">
            <w:pPr>
              <w:pStyle w:val="TableIn"/>
              <w:rPr>
                <w:b/>
              </w:rPr>
            </w:pPr>
            <w:r w:rsidRPr="00445C9C">
              <w:rPr>
                <w:b/>
              </w:rPr>
              <w:t>4,56</w:t>
            </w:r>
          </w:p>
        </w:tc>
      </w:tr>
      <w:tr w:rsidR="00974B1F" w:rsidRPr="00445C9C" w:rsidTr="001424E7">
        <w:trPr>
          <w:trHeight w:val="20"/>
          <w:jc w:val="center"/>
        </w:trPr>
        <w:tc>
          <w:tcPr>
            <w:tcW w:w="400" w:type="pct"/>
            <w:vAlign w:val="center"/>
          </w:tcPr>
          <w:p w:rsidR="00974B1F" w:rsidRPr="00445C9C" w:rsidRDefault="00974B1F" w:rsidP="00974B1F">
            <w:pPr>
              <w:pStyle w:val="TableIn"/>
              <w:rPr>
                <w:b/>
                <w:lang w:val="en-GB"/>
              </w:rPr>
            </w:pPr>
            <w:r w:rsidRPr="00445C9C">
              <w:rPr>
                <w:b/>
                <w:lang w:val="en-GB"/>
              </w:rPr>
              <w:t>2</w:t>
            </w:r>
          </w:p>
        </w:tc>
        <w:tc>
          <w:tcPr>
            <w:tcW w:w="1131" w:type="pct"/>
            <w:vAlign w:val="center"/>
          </w:tcPr>
          <w:p w:rsidR="00974B1F" w:rsidRPr="00445C9C" w:rsidRDefault="00974B1F" w:rsidP="00974B1F">
            <w:pPr>
              <w:pStyle w:val="TableIn"/>
              <w:rPr>
                <w:b/>
              </w:rPr>
            </w:pPr>
            <w:r w:rsidRPr="00445C9C">
              <w:rPr>
                <w:b/>
              </w:rPr>
              <w:t>3</w:t>
            </w:r>
          </w:p>
        </w:tc>
        <w:tc>
          <w:tcPr>
            <w:tcW w:w="1282" w:type="pct"/>
            <w:vAlign w:val="center"/>
          </w:tcPr>
          <w:p w:rsidR="00974B1F" w:rsidRPr="00445C9C" w:rsidRDefault="00974B1F" w:rsidP="00974B1F">
            <w:pPr>
              <w:pStyle w:val="TableIn"/>
              <w:rPr>
                <w:b/>
              </w:rPr>
            </w:pPr>
            <w:r w:rsidRPr="00445C9C">
              <w:rPr>
                <w:b/>
              </w:rPr>
              <w:t>1,18</w:t>
            </w:r>
          </w:p>
        </w:tc>
        <w:tc>
          <w:tcPr>
            <w:tcW w:w="2187" w:type="pct"/>
            <w:vAlign w:val="center"/>
          </w:tcPr>
          <w:p w:rsidR="00974B1F" w:rsidRPr="00445C9C" w:rsidRDefault="00974B1F" w:rsidP="00974B1F">
            <w:pPr>
              <w:pStyle w:val="TableIn"/>
              <w:rPr>
                <w:b/>
              </w:rPr>
            </w:pPr>
            <w:r w:rsidRPr="00445C9C">
              <w:rPr>
                <w:b/>
              </w:rPr>
              <w:t>0,49</w:t>
            </w:r>
          </w:p>
        </w:tc>
      </w:tr>
      <w:tr w:rsidR="00974B1F" w:rsidRPr="00445C9C" w:rsidTr="001424E7">
        <w:trPr>
          <w:trHeight w:val="20"/>
          <w:jc w:val="center"/>
        </w:trPr>
        <w:tc>
          <w:tcPr>
            <w:tcW w:w="400" w:type="pct"/>
            <w:vAlign w:val="center"/>
          </w:tcPr>
          <w:p w:rsidR="00974B1F" w:rsidRPr="00445C9C" w:rsidRDefault="00974B1F" w:rsidP="00974B1F">
            <w:pPr>
              <w:pStyle w:val="TableIn"/>
              <w:rPr>
                <w:lang w:val="en-GB"/>
              </w:rPr>
            </w:pPr>
            <w:r w:rsidRPr="00445C9C">
              <w:rPr>
                <w:lang w:val="en-GB"/>
              </w:rPr>
              <w:t>3</w:t>
            </w:r>
          </w:p>
        </w:tc>
        <w:tc>
          <w:tcPr>
            <w:tcW w:w="1131" w:type="pct"/>
            <w:vAlign w:val="center"/>
          </w:tcPr>
          <w:p w:rsidR="00974B1F" w:rsidRPr="00445C9C" w:rsidRDefault="00974B1F" w:rsidP="00974B1F">
            <w:pPr>
              <w:pStyle w:val="TableIn"/>
              <w:rPr>
                <w:b/>
              </w:rPr>
            </w:pPr>
            <w:r w:rsidRPr="00445C9C">
              <w:t>5</w:t>
            </w:r>
          </w:p>
        </w:tc>
        <w:tc>
          <w:tcPr>
            <w:tcW w:w="1282" w:type="pct"/>
            <w:vAlign w:val="center"/>
          </w:tcPr>
          <w:p w:rsidR="00974B1F" w:rsidRPr="00445C9C" w:rsidRDefault="00974B1F" w:rsidP="00974B1F">
            <w:pPr>
              <w:pStyle w:val="TableIn"/>
              <w:rPr>
                <w:b/>
              </w:rPr>
            </w:pPr>
            <w:r w:rsidRPr="00445C9C">
              <w:t>1,72</w:t>
            </w:r>
          </w:p>
        </w:tc>
        <w:tc>
          <w:tcPr>
            <w:tcW w:w="2187" w:type="pct"/>
            <w:vAlign w:val="center"/>
          </w:tcPr>
          <w:p w:rsidR="00974B1F" w:rsidRPr="00445C9C" w:rsidRDefault="00974B1F" w:rsidP="00974B1F">
            <w:pPr>
              <w:pStyle w:val="TableIn"/>
              <w:rPr>
                <w:b/>
              </w:rPr>
            </w:pPr>
            <w:r w:rsidRPr="00445C9C">
              <w:t>0,28</w:t>
            </w:r>
          </w:p>
        </w:tc>
      </w:tr>
      <w:tr w:rsidR="00974B1F" w:rsidRPr="00445C9C" w:rsidTr="001424E7">
        <w:trPr>
          <w:trHeight w:val="20"/>
          <w:jc w:val="center"/>
        </w:trPr>
        <w:tc>
          <w:tcPr>
            <w:tcW w:w="400" w:type="pct"/>
            <w:vAlign w:val="center"/>
          </w:tcPr>
          <w:p w:rsidR="00974B1F" w:rsidRPr="00445C9C" w:rsidRDefault="00974B1F" w:rsidP="00974B1F">
            <w:pPr>
              <w:pStyle w:val="TableIn"/>
              <w:rPr>
                <w:lang w:val="en-GB"/>
              </w:rPr>
            </w:pPr>
            <w:r w:rsidRPr="00445C9C">
              <w:rPr>
                <w:lang w:val="en-GB"/>
              </w:rPr>
              <w:t>4</w:t>
            </w:r>
          </w:p>
        </w:tc>
        <w:tc>
          <w:tcPr>
            <w:tcW w:w="1131" w:type="pct"/>
            <w:vAlign w:val="center"/>
          </w:tcPr>
          <w:p w:rsidR="00974B1F" w:rsidRPr="00445C9C" w:rsidRDefault="00974B1F" w:rsidP="00974B1F">
            <w:pPr>
              <w:pStyle w:val="TableIn"/>
              <w:rPr>
                <w:b/>
              </w:rPr>
            </w:pPr>
            <w:r w:rsidRPr="00445C9C">
              <w:t>8</w:t>
            </w:r>
          </w:p>
        </w:tc>
        <w:tc>
          <w:tcPr>
            <w:tcW w:w="1282" w:type="pct"/>
            <w:vAlign w:val="center"/>
          </w:tcPr>
          <w:p w:rsidR="00974B1F" w:rsidRPr="00445C9C" w:rsidRDefault="00974B1F" w:rsidP="00974B1F">
            <w:pPr>
              <w:pStyle w:val="TableIn"/>
              <w:rPr>
                <w:b/>
              </w:rPr>
            </w:pPr>
            <w:r w:rsidRPr="00445C9C">
              <w:t>2,42</w:t>
            </w:r>
          </w:p>
        </w:tc>
        <w:tc>
          <w:tcPr>
            <w:tcW w:w="2187" w:type="pct"/>
            <w:vAlign w:val="center"/>
          </w:tcPr>
          <w:p w:rsidR="00974B1F" w:rsidRPr="00445C9C" w:rsidRDefault="00974B1F" w:rsidP="00974B1F">
            <w:pPr>
              <w:pStyle w:val="TableIn"/>
              <w:rPr>
                <w:b/>
              </w:rPr>
            </w:pPr>
            <w:r w:rsidRPr="00445C9C">
              <w:t>0,18</w:t>
            </w:r>
          </w:p>
        </w:tc>
      </w:tr>
      <w:tr w:rsidR="00974B1F" w:rsidRPr="00445C9C" w:rsidTr="001424E7">
        <w:trPr>
          <w:trHeight w:val="20"/>
          <w:jc w:val="center"/>
        </w:trPr>
        <w:tc>
          <w:tcPr>
            <w:tcW w:w="400" w:type="pct"/>
            <w:vAlign w:val="center"/>
          </w:tcPr>
          <w:p w:rsidR="00974B1F" w:rsidRPr="00445C9C" w:rsidRDefault="00974B1F" w:rsidP="00974B1F">
            <w:pPr>
              <w:pStyle w:val="TableIn"/>
              <w:rPr>
                <w:lang w:val="en-GB"/>
              </w:rPr>
            </w:pPr>
            <w:r w:rsidRPr="00445C9C">
              <w:rPr>
                <w:lang w:val="en-GB"/>
              </w:rPr>
              <w:t>5</w:t>
            </w:r>
          </w:p>
        </w:tc>
        <w:tc>
          <w:tcPr>
            <w:tcW w:w="1131" w:type="pct"/>
            <w:vAlign w:val="center"/>
          </w:tcPr>
          <w:p w:rsidR="00974B1F" w:rsidRPr="00445C9C" w:rsidRDefault="00974B1F" w:rsidP="00974B1F">
            <w:pPr>
              <w:pStyle w:val="TableIn"/>
            </w:pPr>
            <w:r w:rsidRPr="00445C9C">
              <w:t>10</w:t>
            </w:r>
          </w:p>
        </w:tc>
        <w:tc>
          <w:tcPr>
            <w:tcW w:w="1282" w:type="pct"/>
            <w:vAlign w:val="center"/>
          </w:tcPr>
          <w:p w:rsidR="00974B1F" w:rsidRPr="00445C9C" w:rsidRDefault="00974B1F" w:rsidP="00974B1F">
            <w:pPr>
              <w:pStyle w:val="TableIn"/>
            </w:pPr>
            <w:r w:rsidRPr="00445C9C">
              <w:t>2,85</w:t>
            </w:r>
          </w:p>
        </w:tc>
        <w:tc>
          <w:tcPr>
            <w:tcW w:w="2187" w:type="pct"/>
            <w:vAlign w:val="center"/>
          </w:tcPr>
          <w:p w:rsidR="00974B1F" w:rsidRPr="00445C9C" w:rsidRDefault="00974B1F" w:rsidP="00974B1F">
            <w:pPr>
              <w:pStyle w:val="TableIn"/>
            </w:pPr>
            <w:r w:rsidRPr="00445C9C">
              <w:t>0,15</w:t>
            </w:r>
          </w:p>
        </w:tc>
      </w:tr>
      <w:tr w:rsidR="00974B1F" w:rsidRPr="00445C9C" w:rsidTr="001424E7">
        <w:trPr>
          <w:trHeight w:val="20"/>
          <w:jc w:val="center"/>
        </w:trPr>
        <w:tc>
          <w:tcPr>
            <w:tcW w:w="400" w:type="pct"/>
            <w:vAlign w:val="center"/>
          </w:tcPr>
          <w:p w:rsidR="00974B1F" w:rsidRPr="00445C9C" w:rsidRDefault="00974B1F" w:rsidP="00974B1F">
            <w:pPr>
              <w:pStyle w:val="TableIn"/>
              <w:rPr>
                <w:lang w:val="en-GB"/>
              </w:rPr>
            </w:pPr>
            <w:r w:rsidRPr="00445C9C">
              <w:rPr>
                <w:lang w:val="en-GB"/>
              </w:rPr>
              <w:t>6</w:t>
            </w:r>
          </w:p>
        </w:tc>
        <w:tc>
          <w:tcPr>
            <w:tcW w:w="1131" w:type="pct"/>
            <w:vAlign w:val="center"/>
          </w:tcPr>
          <w:p w:rsidR="00974B1F" w:rsidRPr="00445C9C" w:rsidRDefault="00974B1F" w:rsidP="00974B1F">
            <w:pPr>
              <w:pStyle w:val="TableIn"/>
            </w:pPr>
            <w:r w:rsidRPr="00445C9C">
              <w:t>20</w:t>
            </w:r>
          </w:p>
        </w:tc>
        <w:tc>
          <w:tcPr>
            <w:tcW w:w="1282" w:type="pct"/>
            <w:vAlign w:val="center"/>
          </w:tcPr>
          <w:p w:rsidR="00974B1F" w:rsidRPr="00445C9C" w:rsidRDefault="00974B1F" w:rsidP="00974B1F">
            <w:pPr>
              <w:pStyle w:val="TableIn"/>
            </w:pPr>
            <w:r w:rsidRPr="00445C9C">
              <w:t>4,72</w:t>
            </w:r>
          </w:p>
        </w:tc>
        <w:tc>
          <w:tcPr>
            <w:tcW w:w="2187" w:type="pct"/>
            <w:vAlign w:val="center"/>
          </w:tcPr>
          <w:p w:rsidR="00974B1F" w:rsidRPr="00445C9C" w:rsidRDefault="00974B1F" w:rsidP="00974B1F">
            <w:pPr>
              <w:pStyle w:val="TableIn"/>
            </w:pPr>
            <w:r w:rsidRPr="00445C9C">
              <w:t>0,09</w:t>
            </w:r>
          </w:p>
        </w:tc>
      </w:tr>
      <w:tr w:rsidR="00BD23B1" w:rsidRPr="00445C9C" w:rsidTr="00255F19">
        <w:trPr>
          <w:trHeight w:val="20"/>
          <w:jc w:val="center"/>
        </w:trPr>
        <w:tc>
          <w:tcPr>
            <w:tcW w:w="2813" w:type="pct"/>
            <w:gridSpan w:val="3"/>
            <w:vAlign w:val="center"/>
          </w:tcPr>
          <w:p w:rsidR="00F657F7" w:rsidRPr="00445C9C" w:rsidRDefault="00F657F7" w:rsidP="00255F19">
            <w:pPr>
              <w:pStyle w:val="TableIn"/>
              <w:rPr>
                <w:b/>
              </w:rPr>
            </w:pPr>
            <w:r w:rsidRPr="00445C9C">
              <w:rPr>
                <w:b/>
              </w:rPr>
              <w:t>QCVN 05:2013/BTNMT (Trung bình 1h)</w:t>
            </w:r>
          </w:p>
        </w:tc>
        <w:tc>
          <w:tcPr>
            <w:tcW w:w="2187" w:type="pct"/>
            <w:vAlign w:val="center"/>
          </w:tcPr>
          <w:p w:rsidR="00F657F7" w:rsidRPr="00445C9C" w:rsidRDefault="00F657F7" w:rsidP="00255F19">
            <w:pPr>
              <w:pStyle w:val="TableIn"/>
              <w:rPr>
                <w:b/>
                <w:lang w:val="en-GB"/>
              </w:rPr>
            </w:pPr>
            <w:r w:rsidRPr="00445C9C">
              <w:rPr>
                <w:b/>
                <w:lang w:val="en-GB"/>
              </w:rPr>
              <w:t>0,3</w:t>
            </w:r>
          </w:p>
        </w:tc>
      </w:tr>
    </w:tbl>
    <w:p w:rsidR="00F657F7" w:rsidRPr="00445C9C" w:rsidRDefault="00F657F7" w:rsidP="00F657F7">
      <w:pPr>
        <w:pStyle w:val="Vnbnnidung0"/>
        <w:adjustRightInd w:val="0"/>
        <w:snapToGrid w:val="0"/>
        <w:spacing w:before="120" w:after="120" w:line="276" w:lineRule="auto"/>
        <w:ind w:firstLine="567"/>
        <w:jc w:val="both"/>
        <w:rPr>
          <w:rFonts w:eastAsia="Times New Roman"/>
          <w:sz w:val="27"/>
          <w:szCs w:val="27"/>
        </w:rPr>
      </w:pPr>
      <w:r w:rsidRPr="00445C9C">
        <w:rPr>
          <w:rFonts w:eastAsia="Times New Roman"/>
          <w:i/>
          <w:sz w:val="27"/>
          <w:szCs w:val="27"/>
          <w:u w:val="single"/>
        </w:rPr>
        <w:t>Đánh giá tác động</w:t>
      </w:r>
      <w:r w:rsidRPr="00445C9C">
        <w:rPr>
          <w:rFonts w:eastAsia="Times New Roman"/>
          <w:i/>
          <w:sz w:val="27"/>
          <w:szCs w:val="27"/>
        </w:rPr>
        <w:t>:</w:t>
      </w:r>
      <w:r w:rsidRPr="00445C9C">
        <w:rPr>
          <w:rFonts w:eastAsia="Times New Roman"/>
          <w:sz w:val="27"/>
          <w:szCs w:val="27"/>
        </w:rPr>
        <w:t xml:space="preserve"> Qua số liệu tính toán tại bảng trên cho thấy, nồng độ bụi phát sinh do lốp xe ma sát với mặt đường ở khoảng cách </w:t>
      </w:r>
      <w:r w:rsidR="00974B1F" w:rsidRPr="00445C9C">
        <w:rPr>
          <w:rFonts w:eastAsia="Times New Roman"/>
          <w:sz w:val="27"/>
          <w:szCs w:val="27"/>
        </w:rPr>
        <w:t>&lt;5</w:t>
      </w:r>
      <w:r w:rsidRPr="00445C9C">
        <w:rPr>
          <w:rFonts w:eastAsia="Times New Roman"/>
          <w:sz w:val="27"/>
          <w:szCs w:val="27"/>
        </w:rPr>
        <w:t>m sẽ vượt giới hạn cho phép của QCVN 05:20</w:t>
      </w:r>
      <w:r w:rsidR="00DC5296">
        <w:rPr>
          <w:rFonts w:eastAsia="Times New Roman"/>
          <w:sz w:val="27"/>
          <w:szCs w:val="27"/>
        </w:rPr>
        <w:t>2</w:t>
      </w:r>
      <w:r w:rsidRPr="00445C9C">
        <w:rPr>
          <w:rFonts w:eastAsia="Times New Roman"/>
          <w:sz w:val="27"/>
          <w:szCs w:val="27"/>
        </w:rPr>
        <w:t xml:space="preserve">3/BTNMT. Do đó, để giảm thiểu lượng bụi phát sinh ảnh hưởng đến người tham gia giao thông Chủ </w:t>
      </w:r>
      <w:r w:rsidR="00467F63">
        <w:rPr>
          <w:rFonts w:eastAsia="Times New Roman"/>
          <w:sz w:val="27"/>
          <w:szCs w:val="27"/>
        </w:rPr>
        <w:t>đầu tư</w:t>
      </w:r>
      <w:r w:rsidRPr="00445C9C">
        <w:rPr>
          <w:rFonts w:eastAsia="Times New Roman"/>
          <w:sz w:val="27"/>
          <w:szCs w:val="27"/>
        </w:rPr>
        <w:t xml:space="preserve"> sẽ áp dụng các biện pháp thích hợp trong giai đoạn thi công Dự án.</w:t>
      </w:r>
    </w:p>
    <w:p w:rsidR="00F657F7" w:rsidRPr="00445C9C" w:rsidRDefault="00F657F7" w:rsidP="00F657F7">
      <w:pPr>
        <w:pStyle w:val="Heading4"/>
      </w:pPr>
      <w:r w:rsidRPr="00445C9C">
        <w:t>Đánh giá tác động hoạt động thi công các hạng mục công trình của Dự án</w:t>
      </w:r>
    </w:p>
    <w:p w:rsidR="000B6A67" w:rsidRPr="00445C9C" w:rsidRDefault="000B6A67" w:rsidP="0046438A">
      <w:pPr>
        <w:pStyle w:val="abcd"/>
        <w:numPr>
          <w:ilvl w:val="0"/>
          <w:numId w:val="29"/>
        </w:numPr>
        <w:rPr>
          <w:lang w:val="es-ES"/>
        </w:rPr>
      </w:pPr>
      <w:r w:rsidRPr="00445C9C">
        <w:rPr>
          <w:rStyle w:val="Vnbnnidung"/>
          <w:sz w:val="27"/>
          <w:szCs w:val="27"/>
        </w:rPr>
        <w:t xml:space="preserve"> </w:t>
      </w:r>
      <w:r w:rsidRPr="00445C9C">
        <w:rPr>
          <w:lang w:val="es-ES"/>
        </w:rPr>
        <w:t xml:space="preserve">Tác động do bụi từ quá trình san ủi đào </w:t>
      </w:r>
      <w:r w:rsidRPr="00445C9C">
        <w:rPr>
          <w:lang w:val="nl-NL"/>
        </w:rPr>
        <w:t>đắp đất, cát</w:t>
      </w:r>
    </w:p>
    <w:p w:rsidR="000B6A67" w:rsidRPr="00445C9C" w:rsidRDefault="000B6A67" w:rsidP="000B6A67">
      <w:pPr>
        <w:ind w:firstLine="567"/>
        <w:rPr>
          <w:i/>
          <w:lang w:val="es-ES"/>
        </w:rPr>
      </w:pPr>
      <w:r w:rsidRPr="00445C9C">
        <w:rPr>
          <w:rStyle w:val="Heading6Char"/>
        </w:rPr>
        <w:t xml:space="preserve">* </w:t>
      </w:r>
      <w:r w:rsidRPr="00445C9C">
        <w:rPr>
          <w:i/>
          <w:lang w:val="es-ES"/>
        </w:rPr>
        <w:t>Bụi từ quá trình san ủi đào đắp đất, cát</w:t>
      </w:r>
    </w:p>
    <w:p w:rsidR="000B6A67" w:rsidRPr="00445C9C" w:rsidRDefault="000B6A67" w:rsidP="000B6A67">
      <w:pPr>
        <w:ind w:firstLine="567"/>
        <w:rPr>
          <w:lang w:val="es-ES"/>
        </w:rPr>
      </w:pPr>
      <w:r w:rsidRPr="00445C9C">
        <w:rPr>
          <w:lang w:val="es-ES"/>
        </w:rPr>
        <w:t xml:space="preserve">Dựa vào tổng khối lượng đất đào </w:t>
      </w:r>
      <w:r w:rsidR="00DC5296">
        <w:rPr>
          <w:lang w:val="es-ES"/>
        </w:rPr>
        <w:t xml:space="preserve">của dư án khoảng </w:t>
      </w:r>
      <w:r w:rsidR="00AD0B95" w:rsidRPr="003A0866">
        <w:t>128.174 tấn,</w:t>
      </w:r>
      <w:r w:rsidR="00AD0B95" w:rsidRPr="003A0866">
        <w:rPr>
          <w:lang w:val="es-ES"/>
        </w:rPr>
        <w:t xml:space="preserve"> đất đắp </w:t>
      </w:r>
      <w:r w:rsidR="00AD0B95" w:rsidRPr="003A0866">
        <w:t>135.575 tấn</w:t>
      </w:r>
      <w:r w:rsidR="00AD0B95" w:rsidRPr="00445C9C">
        <w:rPr>
          <w:lang w:val="es-ES"/>
        </w:rPr>
        <w:t xml:space="preserve"> </w:t>
      </w:r>
      <w:r w:rsidRPr="00445C9C">
        <w:rPr>
          <w:lang w:val="es-ES"/>
        </w:rPr>
        <w:t xml:space="preserve">và tài liệu đánh giá nhanh của Tổ chức Y tế Thế giới (WHO) thì hệ số trung bình phát tán bụi từ đào đắp, san ủi là 0,0075 kg/tấn vật liệu. Như vậy, tải lượng bụi phát sinh từ quá trình đào đắp, san ủi mặt bằng là: </w:t>
      </w:r>
    </w:p>
    <w:p w:rsidR="000B6A67" w:rsidRPr="00445C9C" w:rsidRDefault="000B6A67" w:rsidP="000B6A67">
      <w:pPr>
        <w:ind w:firstLine="567"/>
        <w:rPr>
          <w:spacing w:val="-2"/>
          <w:lang w:val="es-ES"/>
        </w:rPr>
      </w:pPr>
      <w:r w:rsidRPr="00445C9C">
        <w:rPr>
          <w:spacing w:val="-2"/>
          <w:lang w:val="es-ES"/>
        </w:rPr>
        <w:t xml:space="preserve">Thời gian dự kiến của hoạt động đào, đắp mặt bằng tại khu vực Dự án khoảng </w:t>
      </w:r>
      <w:r w:rsidR="00071145" w:rsidRPr="00445C9C">
        <w:rPr>
          <w:spacing w:val="-2"/>
          <w:lang w:val="es-ES"/>
        </w:rPr>
        <w:t>270</w:t>
      </w:r>
      <w:r w:rsidRPr="00445C9C">
        <w:rPr>
          <w:spacing w:val="-2"/>
          <w:lang w:val="es-ES"/>
        </w:rPr>
        <w:t xml:space="preserve"> ngày, tải lượng và nồng độ bụi từ quá trình đào, đắp được tính toán như sau:</w:t>
      </w:r>
    </w:p>
    <w:p w:rsidR="000B6A67" w:rsidRPr="00445C9C" w:rsidRDefault="000B6A67" w:rsidP="00071145">
      <w:pPr>
        <w:pStyle w:val="Danhmcbng"/>
      </w:pPr>
      <w:bookmarkStart w:id="724" w:name="_Toc99536573"/>
      <w:bookmarkStart w:id="725" w:name="_Toc117688566"/>
      <w:bookmarkStart w:id="726" w:name="_Toc158045340"/>
      <w:r w:rsidRPr="00445C9C">
        <w:t>Nồng độ bụi phát sinh từ hoạt động đào đắp san nền [</w:t>
      </w:r>
      <w:r w:rsidRPr="00445C9C">
        <w:rPr>
          <w:lang w:val="es-ES"/>
        </w:rPr>
        <w:t>7</w:t>
      </w:r>
      <w:r w:rsidRPr="00445C9C">
        <w:t>]</w:t>
      </w:r>
      <w:bookmarkEnd w:id="724"/>
      <w:bookmarkEnd w:id="725"/>
      <w:bookmarkEnd w:id="726"/>
    </w:p>
    <w:tbl>
      <w:tblPr>
        <w:tblW w:w="5000" w:type="pct"/>
        <w:tblCellMar>
          <w:left w:w="0" w:type="dxa"/>
          <w:right w:w="0" w:type="dxa"/>
        </w:tblCellMar>
        <w:tblLook w:val="04A0" w:firstRow="1" w:lastRow="0" w:firstColumn="1" w:lastColumn="0" w:noHBand="0" w:noVBand="1"/>
      </w:tblPr>
      <w:tblGrid>
        <w:gridCol w:w="564"/>
        <w:gridCol w:w="5002"/>
        <w:gridCol w:w="870"/>
        <w:gridCol w:w="1247"/>
        <w:gridCol w:w="1418"/>
      </w:tblGrid>
      <w:tr w:rsidR="000911DC" w:rsidRPr="00445C9C" w:rsidTr="0091314E">
        <w:trPr>
          <w:trHeight w:val="330"/>
        </w:trPr>
        <w:tc>
          <w:tcPr>
            <w:tcW w:w="31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C6607" w:rsidRPr="00445C9C" w:rsidRDefault="009C6607" w:rsidP="009C6607">
            <w:pPr>
              <w:pStyle w:val="TableIn"/>
              <w:rPr>
                <w:b/>
              </w:rPr>
            </w:pPr>
            <w:r w:rsidRPr="00445C9C">
              <w:rPr>
                <w:b/>
              </w:rPr>
              <w:t>TT</w:t>
            </w:r>
          </w:p>
        </w:tc>
        <w:tc>
          <w:tcPr>
            <w:tcW w:w="27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607" w:rsidRPr="00445C9C" w:rsidRDefault="009C6607" w:rsidP="009C6607">
            <w:pPr>
              <w:pStyle w:val="TableIn"/>
              <w:rPr>
                <w:b/>
              </w:rPr>
            </w:pPr>
            <w:r w:rsidRPr="00445C9C">
              <w:rPr>
                <w:b/>
              </w:rPr>
              <w:t>Thông số</w:t>
            </w:r>
          </w:p>
        </w:tc>
        <w:tc>
          <w:tcPr>
            <w:tcW w:w="4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607" w:rsidRPr="00445C9C" w:rsidRDefault="009C6607" w:rsidP="009C6607">
            <w:pPr>
              <w:pStyle w:val="TableIn"/>
              <w:rPr>
                <w:b/>
              </w:rPr>
            </w:pPr>
            <w:r w:rsidRPr="00445C9C">
              <w:rPr>
                <w:b/>
              </w:rPr>
              <w:t>Đơn vị</w:t>
            </w:r>
          </w:p>
        </w:tc>
        <w:tc>
          <w:tcPr>
            <w:tcW w:w="68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607" w:rsidRPr="00445C9C" w:rsidRDefault="009C6607" w:rsidP="009C6607">
            <w:pPr>
              <w:pStyle w:val="TableIn"/>
              <w:rPr>
                <w:b/>
              </w:rPr>
            </w:pPr>
            <w:r w:rsidRPr="00445C9C">
              <w:rPr>
                <w:b/>
              </w:rPr>
              <w:t>Tính toán</w:t>
            </w:r>
          </w:p>
        </w:tc>
        <w:tc>
          <w:tcPr>
            <w:tcW w:w="7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9C6607" w:rsidRPr="00445C9C" w:rsidRDefault="009C6607" w:rsidP="009C6607">
            <w:pPr>
              <w:pStyle w:val="TableIn"/>
              <w:rPr>
                <w:b/>
              </w:rPr>
            </w:pPr>
            <w:r w:rsidRPr="00445C9C">
              <w:rPr>
                <w:b/>
              </w:rPr>
              <w:t>Khối lượng</w:t>
            </w:r>
          </w:p>
        </w:tc>
      </w:tr>
      <w:tr w:rsidR="000911DC" w:rsidRPr="00445C9C" w:rsidTr="0091314E">
        <w:trPr>
          <w:trHeight w:val="33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1</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Khối lượng đất đào đắp (m)</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tấn</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 </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263.749</w:t>
            </w:r>
          </w:p>
        </w:tc>
      </w:tr>
      <w:tr w:rsidR="000911DC" w:rsidRPr="00445C9C" w:rsidTr="0091314E">
        <w:trPr>
          <w:trHeight w:val="33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2</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Tải lượng bụi (M)</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Kg</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mx0,0075</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1.978</w:t>
            </w:r>
          </w:p>
        </w:tc>
      </w:tr>
      <w:tr w:rsidR="000911DC" w:rsidRPr="00445C9C" w:rsidTr="0091314E">
        <w:trPr>
          <w:trHeight w:val="39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3</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Diện tích Dự án (S)</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w:t>
            </w:r>
            <w:r w:rsidRPr="00445C9C">
              <w:rPr>
                <w:vertAlign w:val="superscript"/>
              </w:rPr>
              <w:t>2</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S</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93.500</w:t>
            </w:r>
          </w:p>
        </w:tc>
      </w:tr>
      <w:tr w:rsidR="000911DC" w:rsidRPr="00445C9C" w:rsidTr="0091314E">
        <w:trPr>
          <w:trHeight w:val="39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4</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Thể tích tác động trên mặt bằng Dự án (V)</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w:t>
            </w:r>
            <w:r w:rsidRPr="00445C9C">
              <w:rPr>
                <w:vertAlign w:val="superscript"/>
              </w:rPr>
              <w:t>3</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SxH</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935.000</w:t>
            </w:r>
          </w:p>
        </w:tc>
      </w:tr>
      <w:tr w:rsidR="000911DC" w:rsidRPr="00445C9C" w:rsidTr="0091314E">
        <w:trPr>
          <w:trHeight w:val="39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5</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 xml:space="preserve">Nồng độ bụi trung bình (trong 1 giờ) </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mg/m</w:t>
            </w:r>
            <w:r w:rsidRPr="00445C9C">
              <w:rPr>
                <w:vertAlign w:val="superscript"/>
              </w:rPr>
              <w:t>3</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M/t/V</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7,84</w:t>
            </w:r>
          </w:p>
        </w:tc>
      </w:tr>
      <w:tr w:rsidR="000911DC" w:rsidRPr="00445C9C" w:rsidTr="0091314E">
        <w:trPr>
          <w:trHeight w:val="390"/>
        </w:trPr>
        <w:tc>
          <w:tcPr>
            <w:tcW w:w="31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lastRenderedPageBreak/>
              <w:t> </w:t>
            </w:r>
          </w:p>
        </w:tc>
        <w:tc>
          <w:tcPr>
            <w:tcW w:w="27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QCVN 05:2013/BTNMT</w:t>
            </w:r>
          </w:p>
        </w:tc>
        <w:tc>
          <w:tcPr>
            <w:tcW w:w="4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mg/m</w:t>
            </w:r>
            <w:r w:rsidRPr="00445C9C">
              <w:rPr>
                <w:vertAlign w:val="superscript"/>
              </w:rPr>
              <w:t>3</w:t>
            </w:r>
          </w:p>
        </w:tc>
        <w:tc>
          <w:tcPr>
            <w:tcW w:w="68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t> </w:t>
            </w:r>
          </w:p>
        </w:tc>
        <w:tc>
          <w:tcPr>
            <w:tcW w:w="7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6A30DA" w:rsidRPr="00445C9C" w:rsidRDefault="006A30DA" w:rsidP="006A30DA">
            <w:pPr>
              <w:pStyle w:val="TableIn"/>
            </w:pPr>
            <w:r w:rsidRPr="00445C9C">
              <w:rPr>
                <w:b/>
                <w:bCs/>
              </w:rPr>
              <w:t>0,3</w:t>
            </w:r>
          </w:p>
        </w:tc>
      </w:tr>
    </w:tbl>
    <w:p w:rsidR="000B6A67" w:rsidRPr="00445C9C" w:rsidRDefault="009C6607" w:rsidP="007D6B0E">
      <w:pPr>
        <w:spacing w:line="276" w:lineRule="auto"/>
        <w:ind w:firstLine="567"/>
        <w:rPr>
          <w:i/>
          <w:lang w:val="es-ES"/>
        </w:rPr>
      </w:pPr>
      <w:r w:rsidRPr="00445C9C">
        <w:rPr>
          <w:i/>
          <w:u w:val="single"/>
          <w:lang w:val="es-ES"/>
        </w:rPr>
        <w:t xml:space="preserve"> </w:t>
      </w:r>
      <w:r w:rsidR="000B6A67" w:rsidRPr="00445C9C">
        <w:rPr>
          <w:i/>
          <w:u w:val="single"/>
          <w:lang w:val="es-ES"/>
        </w:rPr>
        <w:t>Ghi chú</w:t>
      </w:r>
      <w:r w:rsidR="000B6A67" w:rsidRPr="00445C9C">
        <w:rPr>
          <w:i/>
          <w:lang w:val="es-ES"/>
        </w:rPr>
        <w:t>:</w:t>
      </w:r>
    </w:p>
    <w:p w:rsidR="00A83422" w:rsidRPr="00445C9C" w:rsidRDefault="00A83422" w:rsidP="007D6B0E">
      <w:pPr>
        <w:spacing w:line="276" w:lineRule="auto"/>
        <w:ind w:firstLine="567"/>
      </w:pPr>
      <w:r w:rsidRPr="00445C9C">
        <w:rPr>
          <w:i/>
        </w:rPr>
        <w:t xml:space="preserve">- Tổng tải lượng bụi (kg) = Khối lượng đào đắp (tấn) × 0,0075kg/tấn. </w:t>
      </w:r>
    </w:p>
    <w:p w:rsidR="00A83422" w:rsidRPr="00445C9C" w:rsidRDefault="00A83422" w:rsidP="007D6B0E">
      <w:pPr>
        <w:spacing w:line="276" w:lineRule="auto"/>
        <w:ind w:firstLine="567"/>
      </w:pPr>
      <w:r w:rsidRPr="00445C9C">
        <w:rPr>
          <w:i/>
        </w:rPr>
        <w:t>- Thể tích tác động trên mặt bằng khu vực Dự án (m</w:t>
      </w:r>
      <w:r w:rsidRPr="00445C9C">
        <w:rPr>
          <w:i/>
          <w:vertAlign w:val="superscript"/>
        </w:rPr>
        <w:t>3</w:t>
      </w:r>
      <w:r w:rsidRPr="00445C9C">
        <w:rPr>
          <w:i/>
        </w:rPr>
        <w:t xml:space="preserve">) V=S×H (với S là diện tích mặt bằng, H là chiều cao các thông số khí tượng lấy khoảng 10m). </w:t>
      </w:r>
    </w:p>
    <w:p w:rsidR="00A83422" w:rsidRPr="00445C9C" w:rsidRDefault="00A83422" w:rsidP="007D6B0E">
      <w:pPr>
        <w:spacing w:line="276" w:lineRule="auto"/>
        <w:ind w:firstLine="567"/>
      </w:pPr>
      <w:r w:rsidRPr="00445C9C">
        <w:rPr>
          <w:i/>
        </w:rPr>
        <w:t>- Tải lượng (kg/ngày) = Tổng tải lượng bụi (kg)/Số ngày thi công san ủi.</w:t>
      </w:r>
    </w:p>
    <w:p w:rsidR="00A83422" w:rsidRPr="00445C9C" w:rsidRDefault="00A83422" w:rsidP="007D6B0E">
      <w:pPr>
        <w:spacing w:line="276" w:lineRule="auto"/>
        <w:ind w:firstLine="567"/>
      </w:pPr>
      <w:r w:rsidRPr="00445C9C">
        <w:rPr>
          <w:i/>
        </w:rPr>
        <w:t>- Hệ số phát thải bụi bề mặt (g/m</w:t>
      </w:r>
      <w:r w:rsidRPr="00445C9C">
        <w:rPr>
          <w:i/>
          <w:vertAlign w:val="superscript"/>
        </w:rPr>
        <w:t>2</w:t>
      </w:r>
      <w:r w:rsidRPr="00445C9C">
        <w:rPr>
          <w:i/>
        </w:rPr>
        <w:t>/ngày)=Tải lượng (kg/ngày)×10</w:t>
      </w:r>
      <w:r w:rsidRPr="00445C9C">
        <w:rPr>
          <w:i/>
          <w:vertAlign w:val="superscript"/>
        </w:rPr>
        <w:t>3</w:t>
      </w:r>
      <w:r w:rsidRPr="00445C9C">
        <w:rPr>
          <w:i/>
        </w:rPr>
        <w:t>/Diện tích khu vực (m</w:t>
      </w:r>
      <w:r w:rsidRPr="00445C9C">
        <w:rPr>
          <w:i/>
          <w:vertAlign w:val="superscript"/>
        </w:rPr>
        <w:t>2</w:t>
      </w:r>
      <w:r w:rsidRPr="00445C9C">
        <w:rPr>
          <w:i/>
        </w:rPr>
        <w:t xml:space="preserve">). </w:t>
      </w:r>
    </w:p>
    <w:p w:rsidR="00A83422" w:rsidRPr="00445C9C" w:rsidRDefault="00A83422" w:rsidP="007D6B0E">
      <w:pPr>
        <w:spacing w:line="276" w:lineRule="auto"/>
        <w:ind w:firstLine="567"/>
        <w:rPr>
          <w:i/>
        </w:rPr>
      </w:pPr>
      <w:r w:rsidRPr="00445C9C">
        <w:rPr>
          <w:i/>
        </w:rPr>
        <w:t>- Nồng độ bụi trung bình (mg/m</w:t>
      </w:r>
      <w:r w:rsidRPr="00445C9C">
        <w:rPr>
          <w:i/>
          <w:vertAlign w:val="superscript"/>
        </w:rPr>
        <w:t>3</w:t>
      </w:r>
      <w:r w:rsidRPr="00445C9C">
        <w:rPr>
          <w:i/>
        </w:rPr>
        <w:t>) = Tải lượng (kg/ngày)×10</w:t>
      </w:r>
      <w:r w:rsidRPr="00445C9C">
        <w:rPr>
          <w:i/>
          <w:vertAlign w:val="superscript"/>
        </w:rPr>
        <w:t>6</w:t>
      </w:r>
      <w:r w:rsidRPr="00445C9C">
        <w:rPr>
          <w:i/>
        </w:rPr>
        <w:t>/8/V (m</w:t>
      </w:r>
      <w:r w:rsidRPr="00445C9C">
        <w:rPr>
          <w:i/>
          <w:vertAlign w:val="superscript"/>
        </w:rPr>
        <w:t>3</w:t>
      </w:r>
      <w:r w:rsidRPr="00445C9C">
        <w:rPr>
          <w:i/>
        </w:rPr>
        <w:t>)</w:t>
      </w:r>
    </w:p>
    <w:p w:rsidR="000B6A67" w:rsidRPr="00445C9C" w:rsidRDefault="000B6A67" w:rsidP="007D6B0E">
      <w:pPr>
        <w:spacing w:line="276" w:lineRule="auto"/>
        <w:ind w:firstLine="567"/>
        <w:rPr>
          <w:lang w:val="es-ES"/>
        </w:rPr>
      </w:pPr>
      <w:r w:rsidRPr="00445C9C">
        <w:rPr>
          <w:i/>
          <w:lang w:val="es-ES"/>
        </w:rPr>
        <w:t>Đánh giá tác động:</w:t>
      </w:r>
      <w:r w:rsidRPr="00445C9C">
        <w:rPr>
          <w:lang w:val="es-ES"/>
        </w:rPr>
        <w:t xml:space="preserve"> So sánh với QCVN 05:20</w:t>
      </w:r>
      <w:r w:rsidR="00DC5296">
        <w:rPr>
          <w:lang w:val="es-ES"/>
        </w:rPr>
        <w:t>2</w:t>
      </w:r>
      <w:r w:rsidRPr="00445C9C">
        <w:rPr>
          <w:lang w:val="es-ES"/>
        </w:rPr>
        <w:t>3/BTNMT (0,3</w:t>
      </w:r>
      <w:r w:rsidR="00DC5296">
        <w:rPr>
          <w:lang w:val="es-ES"/>
        </w:rPr>
        <w:t xml:space="preserve"> </w:t>
      </w:r>
      <w:r w:rsidRPr="00445C9C">
        <w:rPr>
          <w:lang w:val="es-ES"/>
        </w:rPr>
        <w:t>mg/m</w:t>
      </w:r>
      <w:r w:rsidRPr="00445C9C">
        <w:rPr>
          <w:vertAlign w:val="superscript"/>
          <w:lang w:val="es-ES"/>
        </w:rPr>
        <w:t>3</w:t>
      </w:r>
      <w:r w:rsidRPr="00445C9C">
        <w:rPr>
          <w:lang w:val="es-ES"/>
        </w:rPr>
        <w:t>) thì nồng độ bụi từ hoạt động đào đắp, san nền tại khu vực Dự án vượt giới hạn quy định. Nhìn chung, nồng độ bụi phát sinh từ hoạt động đào đắp, san lấp nền có thể gây ảnh hưởng tới môi trường không khí trong và lân cận dự án, đặc biệt các đoạn qua khu dân cư (trong đó đáng lưu ý vào thời gia mùa khô nóng, khi điều kiện địa phương gặp gió Tây Nam) khả năng phát tán bụi từ các hoạt động đào đắp sẽ ảnh hưởng đến công nhân thi công trên công trường, người dân sống gần tuyến đường. Tuy nhiên, các hạng mục công trình thường thi công vào những thời điểm khác nhau và thường không phải tập trung ở một nơi mà phân tán trên nhiều đoạn, do đó nồng độ thực tế sẽ thấp hơn so với tính toán lý thuyết. Nồng độ bụi cao tập trung chủ yếu ở khu vực công trường, đối tượng trực tiếp ảnh hưởng là công nhân tại công trường và dân cư sống gần tuyến đường dự án đi qua. Ngoài ra, bụi phát sinh từ các hoạt động của dự án có thể gây ảnh hưởng đến năng suất của cây trồng đặc biệ</w:t>
      </w:r>
      <w:r w:rsidR="00900A1C" w:rsidRPr="00445C9C">
        <w:rPr>
          <w:lang w:val="es-ES"/>
        </w:rPr>
        <w:t>t là các ruộng lúa</w:t>
      </w:r>
      <w:r w:rsidRPr="00445C9C">
        <w:rPr>
          <w:lang w:val="es-ES"/>
        </w:rPr>
        <w:t xml:space="preserve"> của người dân dọc theo tuyến đường của </w:t>
      </w:r>
      <w:r w:rsidR="0050701C" w:rsidRPr="00445C9C">
        <w:rPr>
          <w:lang w:val="es-ES"/>
        </w:rPr>
        <w:t>D</w:t>
      </w:r>
      <w:r w:rsidRPr="00445C9C">
        <w:rPr>
          <w:lang w:val="es-ES"/>
        </w:rPr>
        <w:t>ự án</w:t>
      </w:r>
      <w:r w:rsidR="00900A1C" w:rsidRPr="00445C9C">
        <w:rPr>
          <w:lang w:val="es-ES"/>
        </w:rPr>
        <w:t>.</w:t>
      </w:r>
    </w:p>
    <w:p w:rsidR="000B6A67" w:rsidRPr="00445C9C" w:rsidRDefault="000B6A67" w:rsidP="007D6B0E">
      <w:pPr>
        <w:spacing w:line="276" w:lineRule="auto"/>
        <w:ind w:firstLine="567"/>
        <w:rPr>
          <w:i/>
          <w:lang w:val="es-ES"/>
        </w:rPr>
      </w:pPr>
      <w:r w:rsidRPr="00445C9C">
        <w:rPr>
          <w:i/>
          <w:lang w:val="es-ES"/>
        </w:rPr>
        <w:t>* Tác động của bụi từ quá trình thổi bụi đường, thi công thảm mặt đường</w:t>
      </w:r>
    </w:p>
    <w:p w:rsidR="000B6A67" w:rsidRPr="00445C9C" w:rsidRDefault="000B6A67" w:rsidP="007D6B0E">
      <w:pPr>
        <w:spacing w:line="276" w:lineRule="auto"/>
        <w:ind w:firstLine="567"/>
        <w:rPr>
          <w:spacing w:val="-2"/>
          <w:lang w:val="es-ES"/>
        </w:rPr>
      </w:pPr>
      <w:r w:rsidRPr="00445C9C">
        <w:rPr>
          <w:spacing w:val="-2"/>
          <w:lang w:val="es-ES"/>
        </w:rPr>
        <w:t xml:space="preserve">- Quá trình thi công Dự án sẽ có công đoạn thổi bụi để làm sạch bề mặt đường trước khi rải lớp nhựa dính bám, công đoạn này làm phát sinh một lượng bụi rất lớn và khó kiểm soát, đây là tình trạng chung đối với các công trình xây dựng đường giao thông. Đối tượng chịu ảnh hưởng là công nhân trên công trường, người tham gia giao thông và các hộ dân sinh sống gần khu vực. Tuy nhiên, cộng đoạn này chỉ thực hiện trong trong thời gian ngắn và gây ra tác động tức thời. Do đó, Chủ dự án sẽ yêu cầu Nhà thầu nghiêm túc thực hiện các biện pháp giảm thiểu tối đa tác động này. </w:t>
      </w:r>
    </w:p>
    <w:p w:rsidR="000B6A67" w:rsidRPr="00445C9C" w:rsidRDefault="000B6A67" w:rsidP="007D6B0E">
      <w:pPr>
        <w:spacing w:line="276" w:lineRule="auto"/>
        <w:ind w:firstLine="567"/>
        <w:rPr>
          <w:i/>
          <w:lang w:val="es-ES"/>
        </w:rPr>
      </w:pPr>
      <w:r w:rsidRPr="00445C9C">
        <w:rPr>
          <w:spacing w:val="-2"/>
          <w:lang w:val="es-ES"/>
        </w:rPr>
        <w:t>- Đối với quả trình thảm nhựa đường: hoạt động này sẽ phát sinh bụi và mùi từ quá trình nấu nhựa đường, quá trình r</w:t>
      </w:r>
      <w:r w:rsidR="0050701C" w:rsidRPr="00445C9C">
        <w:rPr>
          <w:spacing w:val="-2"/>
          <w:lang w:val="es-ES"/>
        </w:rPr>
        <w:t>ã</w:t>
      </w:r>
      <w:r w:rsidRPr="00445C9C">
        <w:rPr>
          <w:spacing w:val="-2"/>
          <w:lang w:val="es-ES"/>
        </w:rPr>
        <w:t>i thảm bê tông nhựa nóng. Do tuyến đường trải dài nên khả năng ảnh hưởng trải dài theo tuyến. Tuy nhiên, tại các đoạn qua khu dân cư sẽ ảnh hưởng đến hoạt động đi lại của người dân trong vùng. Nhưng tác động này chỉ diễn ra trong thời gian ngắn nên mức độ sẽ không cao.</w:t>
      </w:r>
      <w:r w:rsidR="00B14294" w:rsidRPr="00445C9C">
        <w:rPr>
          <w:i/>
          <w:lang w:val="es-ES"/>
        </w:rPr>
        <w:t xml:space="preserve"> </w:t>
      </w:r>
    </w:p>
    <w:p w:rsidR="00CA4FF1" w:rsidRPr="00445C9C" w:rsidRDefault="00CA4FF1" w:rsidP="007D6B0E">
      <w:pPr>
        <w:pStyle w:val="abcd"/>
        <w:numPr>
          <w:ilvl w:val="0"/>
          <w:numId w:val="29"/>
        </w:numPr>
        <w:rPr>
          <w:rStyle w:val="Vnbnnidung"/>
          <w:sz w:val="27"/>
          <w:szCs w:val="27"/>
        </w:rPr>
      </w:pPr>
      <w:r w:rsidRPr="00445C9C">
        <w:rPr>
          <w:rStyle w:val="Vnbnnidung"/>
          <w:sz w:val="27"/>
          <w:szCs w:val="27"/>
        </w:rPr>
        <w:lastRenderedPageBreak/>
        <w:t>Tác động do nước thả</w:t>
      </w:r>
      <w:r w:rsidR="00E71151" w:rsidRPr="00445C9C">
        <w:rPr>
          <w:rStyle w:val="Vnbnnidung"/>
          <w:sz w:val="27"/>
          <w:szCs w:val="27"/>
        </w:rPr>
        <w:t>i</w:t>
      </w:r>
    </w:p>
    <w:p w:rsidR="0019012A" w:rsidRPr="00445C9C" w:rsidRDefault="0019012A" w:rsidP="007D6B0E">
      <w:pPr>
        <w:pStyle w:val="Heading6"/>
        <w:spacing w:line="276" w:lineRule="auto"/>
        <w:rPr>
          <w:bCs/>
          <w:iCs/>
          <w:lang w:val="es-ES"/>
        </w:rPr>
      </w:pPr>
      <w:r w:rsidRPr="00445C9C">
        <w:rPr>
          <w:lang w:val="vi-VN"/>
        </w:rPr>
        <w:t>Nước thải sinh hoạt</w:t>
      </w:r>
    </w:p>
    <w:p w:rsidR="00DD0D0B" w:rsidRDefault="00965BCD" w:rsidP="007D6987">
      <w:pPr>
        <w:spacing w:line="276" w:lineRule="auto"/>
        <w:ind w:firstLine="567"/>
        <w:rPr>
          <w:highlight w:val="white"/>
        </w:rPr>
      </w:pPr>
      <w:r w:rsidRPr="00445C9C">
        <w:rPr>
          <w:highlight w:val="white"/>
        </w:rPr>
        <w:t>- Nguồn phát sinh nước thải sinh hoạt của Dự án trong giai đoạn thi công xây dựng từ hoạt động sinh hoạt hàng ngày của CBCNV trên công trường</w:t>
      </w:r>
      <w:r w:rsidR="00B11216" w:rsidRPr="00445C9C">
        <w:rPr>
          <w:highlight w:val="white"/>
        </w:rPr>
        <w:t>.</w:t>
      </w:r>
    </w:p>
    <w:p w:rsidR="00C36E4F" w:rsidRPr="00445C9C" w:rsidRDefault="00C36E4F" w:rsidP="00C36E4F">
      <w:pPr>
        <w:pStyle w:val="Danhmcbng"/>
        <w:rPr>
          <w:highlight w:val="white"/>
        </w:rPr>
      </w:pPr>
      <w:bookmarkStart w:id="727" w:name="_Toc158045341"/>
      <w:r w:rsidRPr="00445C9C">
        <w:rPr>
          <w:highlight w:val="white"/>
        </w:rPr>
        <w:t>Lưu lượng nước thải sinh hoạt phát sinh</w:t>
      </w:r>
      <w:bookmarkEnd w:id="727"/>
    </w:p>
    <w:tbl>
      <w:tblPr>
        <w:tblStyle w:val="TableGrid"/>
        <w:tblW w:w="0" w:type="auto"/>
        <w:tblLook w:val="04A0" w:firstRow="1" w:lastRow="0" w:firstColumn="1" w:lastColumn="0" w:noHBand="0" w:noVBand="1"/>
      </w:tblPr>
      <w:tblGrid>
        <w:gridCol w:w="722"/>
        <w:gridCol w:w="1400"/>
        <w:gridCol w:w="1559"/>
        <w:gridCol w:w="2184"/>
        <w:gridCol w:w="1356"/>
        <w:gridCol w:w="1840"/>
      </w:tblGrid>
      <w:tr w:rsidR="00FB2294" w:rsidRPr="00445C9C" w:rsidTr="00A54D13">
        <w:tc>
          <w:tcPr>
            <w:tcW w:w="722" w:type="dxa"/>
            <w:vAlign w:val="center"/>
          </w:tcPr>
          <w:p w:rsidR="00C36E4F" w:rsidRPr="00445C9C" w:rsidRDefault="00DF538C" w:rsidP="00DF538C">
            <w:pPr>
              <w:spacing w:before="60" w:after="60"/>
              <w:jc w:val="center"/>
              <w:rPr>
                <w:b/>
                <w:sz w:val="26"/>
                <w:szCs w:val="26"/>
                <w:highlight w:val="white"/>
              </w:rPr>
            </w:pPr>
            <w:r w:rsidRPr="00445C9C">
              <w:rPr>
                <w:b/>
                <w:sz w:val="26"/>
                <w:szCs w:val="26"/>
                <w:highlight w:val="white"/>
              </w:rPr>
              <w:t>TT</w:t>
            </w:r>
          </w:p>
        </w:tc>
        <w:tc>
          <w:tcPr>
            <w:tcW w:w="1400" w:type="dxa"/>
            <w:vAlign w:val="center"/>
          </w:tcPr>
          <w:p w:rsidR="00C36E4F" w:rsidRPr="00445C9C" w:rsidRDefault="00C36E4F" w:rsidP="00DF538C">
            <w:pPr>
              <w:spacing w:before="60" w:after="60"/>
              <w:jc w:val="center"/>
              <w:rPr>
                <w:b/>
                <w:sz w:val="26"/>
                <w:szCs w:val="26"/>
                <w:highlight w:val="white"/>
              </w:rPr>
            </w:pPr>
            <w:r w:rsidRPr="00445C9C">
              <w:rPr>
                <w:b/>
                <w:sz w:val="26"/>
                <w:szCs w:val="26"/>
                <w:highlight w:val="white"/>
              </w:rPr>
              <w:t>Hạng mục</w:t>
            </w:r>
          </w:p>
        </w:tc>
        <w:tc>
          <w:tcPr>
            <w:tcW w:w="1559" w:type="dxa"/>
            <w:vAlign w:val="center"/>
          </w:tcPr>
          <w:p w:rsidR="00C36E4F" w:rsidRPr="00445C9C" w:rsidRDefault="00C36E4F" w:rsidP="00DF538C">
            <w:pPr>
              <w:spacing w:before="60" w:after="60"/>
              <w:jc w:val="center"/>
              <w:rPr>
                <w:b/>
                <w:sz w:val="26"/>
                <w:szCs w:val="26"/>
                <w:highlight w:val="white"/>
              </w:rPr>
            </w:pPr>
            <w:r w:rsidRPr="00445C9C">
              <w:rPr>
                <w:b/>
                <w:sz w:val="26"/>
                <w:szCs w:val="26"/>
                <w:highlight w:val="white"/>
              </w:rPr>
              <w:t>Số lượng CBCNV (người)</w:t>
            </w:r>
          </w:p>
        </w:tc>
        <w:tc>
          <w:tcPr>
            <w:tcW w:w="2184" w:type="dxa"/>
            <w:vAlign w:val="center"/>
          </w:tcPr>
          <w:p w:rsidR="00C36E4F" w:rsidRPr="00445C9C" w:rsidRDefault="00C36E4F" w:rsidP="00DF538C">
            <w:pPr>
              <w:spacing w:before="60" w:after="60"/>
              <w:jc w:val="center"/>
              <w:rPr>
                <w:b/>
                <w:sz w:val="26"/>
                <w:szCs w:val="26"/>
                <w:highlight w:val="white"/>
              </w:rPr>
            </w:pPr>
            <w:r w:rsidRPr="00445C9C">
              <w:rPr>
                <w:b/>
                <w:sz w:val="26"/>
                <w:szCs w:val="26"/>
                <w:highlight w:val="white"/>
              </w:rPr>
              <w:t xml:space="preserve">Định mức </w:t>
            </w:r>
            <w:r w:rsidR="00A54D13" w:rsidRPr="00445C9C">
              <w:rPr>
                <w:b/>
                <w:sz w:val="26"/>
                <w:szCs w:val="26"/>
                <w:highlight w:val="white"/>
              </w:rPr>
              <w:t xml:space="preserve">                     </w:t>
            </w:r>
            <w:r w:rsidRPr="00445C9C">
              <w:rPr>
                <w:b/>
                <w:sz w:val="26"/>
                <w:szCs w:val="26"/>
                <w:highlight w:val="white"/>
              </w:rPr>
              <w:t>phát sinh (lít/người/ngày)</w:t>
            </w:r>
          </w:p>
        </w:tc>
        <w:tc>
          <w:tcPr>
            <w:tcW w:w="1356" w:type="dxa"/>
            <w:vAlign w:val="center"/>
          </w:tcPr>
          <w:p w:rsidR="00C36E4F" w:rsidRPr="00445C9C" w:rsidRDefault="00C36E4F" w:rsidP="00DF538C">
            <w:pPr>
              <w:spacing w:before="60" w:after="60"/>
              <w:jc w:val="center"/>
              <w:rPr>
                <w:b/>
                <w:sz w:val="26"/>
                <w:szCs w:val="26"/>
                <w:highlight w:val="white"/>
              </w:rPr>
            </w:pPr>
            <w:r w:rsidRPr="00445C9C">
              <w:rPr>
                <w:b/>
                <w:sz w:val="26"/>
                <w:szCs w:val="26"/>
                <w:highlight w:val="white"/>
              </w:rPr>
              <w:t>Tỷ lệ thải (%)</w:t>
            </w:r>
          </w:p>
        </w:tc>
        <w:tc>
          <w:tcPr>
            <w:tcW w:w="1840" w:type="dxa"/>
            <w:vAlign w:val="center"/>
          </w:tcPr>
          <w:p w:rsidR="00C36E4F" w:rsidRPr="00445C9C" w:rsidRDefault="00C36E4F" w:rsidP="00DF538C">
            <w:pPr>
              <w:spacing w:before="60" w:after="60"/>
              <w:jc w:val="center"/>
              <w:rPr>
                <w:b/>
                <w:sz w:val="26"/>
                <w:szCs w:val="26"/>
                <w:highlight w:val="white"/>
              </w:rPr>
            </w:pPr>
            <w:r w:rsidRPr="00445C9C">
              <w:rPr>
                <w:b/>
                <w:sz w:val="26"/>
                <w:szCs w:val="26"/>
                <w:highlight w:val="white"/>
              </w:rPr>
              <w:t>Nước thải phát sinh</w:t>
            </w:r>
            <w:r w:rsidR="001C44FE" w:rsidRPr="00445C9C">
              <w:rPr>
                <w:b/>
                <w:sz w:val="26"/>
                <w:szCs w:val="26"/>
                <w:highlight w:val="white"/>
              </w:rPr>
              <w:t xml:space="preserve"> </w:t>
            </w:r>
            <w:r w:rsidR="00A54D13" w:rsidRPr="00445C9C">
              <w:rPr>
                <w:b/>
                <w:sz w:val="26"/>
                <w:szCs w:val="26"/>
                <w:highlight w:val="white"/>
              </w:rPr>
              <w:t>(</w:t>
            </w:r>
            <w:r w:rsidR="001C44FE" w:rsidRPr="00445C9C">
              <w:rPr>
                <w:b/>
                <w:sz w:val="26"/>
                <w:szCs w:val="26"/>
                <w:highlight w:val="white"/>
              </w:rPr>
              <w:t>m</w:t>
            </w:r>
            <w:r w:rsidR="001C44FE" w:rsidRPr="00445C9C">
              <w:rPr>
                <w:b/>
                <w:sz w:val="26"/>
                <w:szCs w:val="26"/>
                <w:highlight w:val="white"/>
                <w:vertAlign w:val="superscript"/>
              </w:rPr>
              <w:t>3</w:t>
            </w:r>
            <w:r w:rsidR="001C44FE" w:rsidRPr="00445C9C">
              <w:rPr>
                <w:b/>
                <w:sz w:val="26"/>
                <w:szCs w:val="26"/>
                <w:highlight w:val="white"/>
              </w:rPr>
              <w:t>/ngày.đêm</w:t>
            </w:r>
            <w:r w:rsidR="00A54D13" w:rsidRPr="00445C9C">
              <w:rPr>
                <w:b/>
                <w:sz w:val="26"/>
                <w:szCs w:val="26"/>
                <w:highlight w:val="white"/>
              </w:rPr>
              <w:t>)</w:t>
            </w:r>
          </w:p>
        </w:tc>
      </w:tr>
      <w:tr w:rsidR="00FB2294" w:rsidRPr="00445C9C" w:rsidTr="00A54D13">
        <w:tc>
          <w:tcPr>
            <w:tcW w:w="722" w:type="dxa"/>
            <w:vAlign w:val="center"/>
          </w:tcPr>
          <w:p w:rsidR="00C36E4F" w:rsidRPr="00445C9C" w:rsidRDefault="00DF538C" w:rsidP="00DF538C">
            <w:pPr>
              <w:spacing w:before="60" w:after="60"/>
              <w:jc w:val="center"/>
              <w:rPr>
                <w:sz w:val="26"/>
                <w:szCs w:val="26"/>
                <w:highlight w:val="white"/>
              </w:rPr>
            </w:pPr>
            <w:r w:rsidRPr="00445C9C">
              <w:rPr>
                <w:sz w:val="26"/>
                <w:szCs w:val="26"/>
                <w:highlight w:val="white"/>
              </w:rPr>
              <w:t>1</w:t>
            </w:r>
          </w:p>
        </w:tc>
        <w:tc>
          <w:tcPr>
            <w:tcW w:w="1400" w:type="dxa"/>
            <w:vAlign w:val="center"/>
          </w:tcPr>
          <w:p w:rsidR="00C36E4F" w:rsidRPr="00445C9C" w:rsidRDefault="009A5B9F" w:rsidP="00DF538C">
            <w:pPr>
              <w:spacing w:before="60" w:after="60"/>
              <w:jc w:val="center"/>
              <w:rPr>
                <w:sz w:val="26"/>
                <w:szCs w:val="26"/>
                <w:highlight w:val="white"/>
              </w:rPr>
            </w:pPr>
            <w:r w:rsidRPr="00445C9C">
              <w:rPr>
                <w:sz w:val="26"/>
                <w:szCs w:val="26"/>
                <w:highlight w:val="white"/>
              </w:rPr>
              <w:t>Nước thải sinh hoạt</w:t>
            </w:r>
          </w:p>
        </w:tc>
        <w:tc>
          <w:tcPr>
            <w:tcW w:w="1559" w:type="dxa"/>
            <w:vAlign w:val="center"/>
          </w:tcPr>
          <w:p w:rsidR="00C36E4F" w:rsidRPr="00445C9C" w:rsidRDefault="003E413B" w:rsidP="00DF538C">
            <w:pPr>
              <w:spacing w:before="60" w:after="60"/>
              <w:jc w:val="center"/>
              <w:rPr>
                <w:sz w:val="26"/>
                <w:szCs w:val="26"/>
                <w:highlight w:val="white"/>
              </w:rPr>
            </w:pPr>
            <w:r w:rsidRPr="00445C9C">
              <w:rPr>
                <w:sz w:val="26"/>
                <w:szCs w:val="26"/>
                <w:highlight w:val="white"/>
              </w:rPr>
              <w:t>50</w:t>
            </w:r>
          </w:p>
        </w:tc>
        <w:tc>
          <w:tcPr>
            <w:tcW w:w="2184" w:type="dxa"/>
            <w:vAlign w:val="center"/>
          </w:tcPr>
          <w:p w:rsidR="00C36E4F" w:rsidRPr="00445C9C" w:rsidRDefault="00DC5296" w:rsidP="00DF538C">
            <w:pPr>
              <w:spacing w:before="60" w:after="60"/>
              <w:jc w:val="center"/>
              <w:rPr>
                <w:sz w:val="26"/>
                <w:szCs w:val="26"/>
                <w:highlight w:val="white"/>
              </w:rPr>
            </w:pPr>
            <w:r>
              <w:rPr>
                <w:sz w:val="26"/>
                <w:szCs w:val="26"/>
                <w:highlight w:val="white"/>
              </w:rPr>
              <w:t>10</w:t>
            </w:r>
            <w:r w:rsidR="00EF69B1" w:rsidRPr="00445C9C">
              <w:rPr>
                <w:sz w:val="26"/>
                <w:szCs w:val="26"/>
                <w:highlight w:val="white"/>
              </w:rPr>
              <w:t>0</w:t>
            </w:r>
          </w:p>
        </w:tc>
        <w:tc>
          <w:tcPr>
            <w:tcW w:w="1356" w:type="dxa"/>
            <w:vAlign w:val="center"/>
          </w:tcPr>
          <w:p w:rsidR="00C36E4F" w:rsidRPr="00445C9C" w:rsidRDefault="00C36E4F" w:rsidP="00DF538C">
            <w:pPr>
              <w:spacing w:before="60" w:after="60"/>
              <w:jc w:val="center"/>
              <w:rPr>
                <w:sz w:val="26"/>
                <w:szCs w:val="26"/>
                <w:highlight w:val="white"/>
              </w:rPr>
            </w:pPr>
            <w:r w:rsidRPr="00445C9C">
              <w:rPr>
                <w:sz w:val="26"/>
                <w:szCs w:val="26"/>
                <w:highlight w:val="white"/>
              </w:rPr>
              <w:t>100</w:t>
            </w:r>
          </w:p>
        </w:tc>
        <w:tc>
          <w:tcPr>
            <w:tcW w:w="1840" w:type="dxa"/>
            <w:vAlign w:val="center"/>
          </w:tcPr>
          <w:p w:rsidR="00C36E4F" w:rsidRPr="00445C9C" w:rsidRDefault="00DC5296" w:rsidP="00DF538C">
            <w:pPr>
              <w:spacing w:before="60" w:after="60"/>
              <w:jc w:val="center"/>
              <w:rPr>
                <w:sz w:val="26"/>
                <w:szCs w:val="26"/>
                <w:highlight w:val="white"/>
              </w:rPr>
            </w:pPr>
            <w:r>
              <w:rPr>
                <w:sz w:val="26"/>
                <w:szCs w:val="26"/>
                <w:highlight w:val="white"/>
              </w:rPr>
              <w:t>5,0</w:t>
            </w:r>
          </w:p>
        </w:tc>
      </w:tr>
    </w:tbl>
    <w:p w:rsidR="0019012A" w:rsidRPr="00445C9C" w:rsidRDefault="00965BCD" w:rsidP="00965BCD">
      <w:pPr>
        <w:spacing w:line="276" w:lineRule="auto"/>
        <w:ind w:firstLine="545"/>
        <w:rPr>
          <w:rFonts w:eastAsia="Times New Roman" w:cs="Times New Roman"/>
          <w:highlight w:val="yellow"/>
          <w:lang w:val="vi-VN"/>
        </w:rPr>
      </w:pPr>
      <w:r w:rsidRPr="00445C9C">
        <w:rPr>
          <w:highlight w:val="white"/>
        </w:rPr>
        <w:t>- Thành phần của nước thải sinh hoạt gồm nhiều chất lơ lửng, dầu mỡ, chất hữu cơ, các chất dinh dưỡng (</w:t>
      </w:r>
      <w:r w:rsidR="001C5182" w:rsidRPr="00445C9C">
        <w:rPr>
          <w:highlight w:val="white"/>
        </w:rPr>
        <w:t>N</w:t>
      </w:r>
      <w:r w:rsidRPr="00445C9C">
        <w:rPr>
          <w:highlight w:val="white"/>
        </w:rPr>
        <w:t xml:space="preserve">itơ, </w:t>
      </w:r>
      <w:r w:rsidR="00D016C7" w:rsidRPr="00445C9C">
        <w:rPr>
          <w:highlight w:val="white"/>
        </w:rPr>
        <w:t>P</w:t>
      </w:r>
      <w:r w:rsidRPr="00445C9C">
        <w:rPr>
          <w:highlight w:val="white"/>
        </w:rPr>
        <w:t>h</w:t>
      </w:r>
      <w:r w:rsidR="008E7E87" w:rsidRPr="00445C9C">
        <w:rPr>
          <w:highlight w:val="white"/>
        </w:rPr>
        <w:t>os</w:t>
      </w:r>
      <w:r w:rsidRPr="00445C9C">
        <w:rPr>
          <w:highlight w:val="white"/>
        </w:rPr>
        <w:t>pho) và vi sinh vật. Đặc tính nước thải sinh hoạt như sau</w:t>
      </w:r>
      <w:r w:rsidR="0033381D" w:rsidRPr="00445C9C">
        <w:rPr>
          <w:rFonts w:eastAsia="Times New Roman" w:cs="Times New Roman"/>
          <w:lang w:val="vi-VN"/>
        </w:rPr>
        <w:t>:</w:t>
      </w:r>
    </w:p>
    <w:p w:rsidR="0019012A" w:rsidRPr="00445C9C" w:rsidRDefault="0019012A" w:rsidP="00FE6CEA">
      <w:pPr>
        <w:pStyle w:val="Danhmcbng"/>
      </w:pPr>
      <w:bookmarkStart w:id="728" w:name="_Toc231805376"/>
      <w:bookmarkStart w:id="729" w:name="_Toc241335563"/>
      <w:bookmarkStart w:id="730" w:name="_Toc241340515"/>
      <w:bookmarkStart w:id="731" w:name="_Toc333822185"/>
      <w:bookmarkStart w:id="732" w:name="_Toc335202745"/>
      <w:bookmarkStart w:id="733" w:name="_Toc501458902"/>
      <w:bookmarkStart w:id="734" w:name="_Toc74212452"/>
      <w:bookmarkStart w:id="735" w:name="_Toc158045342"/>
      <w:r w:rsidRPr="00445C9C">
        <w:t>Tải lượng và nồng độ chất ô nhiễm trong</w:t>
      </w:r>
      <w:r w:rsidRPr="00445C9C">
        <w:rPr>
          <w:lang w:val="vi-VN"/>
        </w:rPr>
        <w:t xml:space="preserve"> nước thải sinh hoạt</w:t>
      </w:r>
      <w:bookmarkEnd w:id="728"/>
      <w:bookmarkEnd w:id="729"/>
      <w:bookmarkEnd w:id="730"/>
      <w:bookmarkEnd w:id="731"/>
      <w:bookmarkEnd w:id="732"/>
      <w:bookmarkEnd w:id="733"/>
      <w:bookmarkEnd w:id="734"/>
      <w:bookmarkEnd w:id="7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075"/>
        <w:gridCol w:w="2366"/>
        <w:gridCol w:w="4144"/>
      </w:tblGrid>
      <w:tr w:rsidR="00FB2294" w:rsidRPr="00445C9C" w:rsidTr="008330C3">
        <w:trPr>
          <w:trHeight w:val="283"/>
          <w:tblHeader/>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b/>
                <w:noProof/>
                <w:sz w:val="26"/>
                <w:szCs w:val="26"/>
                <w:lang w:val="en-GB"/>
              </w:rPr>
            </w:pPr>
            <w:r w:rsidRPr="00445C9C">
              <w:rPr>
                <w:b/>
                <w:sz w:val="26"/>
                <w:szCs w:val="26"/>
              </w:rPr>
              <w:t>TT</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b/>
                <w:noProof/>
                <w:sz w:val="26"/>
                <w:szCs w:val="26"/>
                <w:lang w:val="en-GB"/>
              </w:rPr>
            </w:pPr>
            <w:r w:rsidRPr="00445C9C">
              <w:rPr>
                <w:b/>
                <w:sz w:val="26"/>
                <w:szCs w:val="26"/>
              </w:rPr>
              <w:t>Thông số</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b/>
                <w:noProof/>
                <w:sz w:val="26"/>
                <w:szCs w:val="26"/>
                <w:lang w:val="en-GB"/>
              </w:rPr>
            </w:pPr>
            <w:r w:rsidRPr="00445C9C">
              <w:rPr>
                <w:b/>
                <w:sz w:val="26"/>
                <w:szCs w:val="26"/>
              </w:rPr>
              <w:t>Nồng độ, mg/l</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b/>
                <w:noProof/>
                <w:sz w:val="26"/>
                <w:szCs w:val="26"/>
                <w:lang w:val="en-GB"/>
              </w:rPr>
            </w:pPr>
            <w:r w:rsidRPr="00445C9C">
              <w:rPr>
                <w:b/>
                <w:sz w:val="26"/>
                <w:szCs w:val="26"/>
              </w:rPr>
              <w:t>QCVN 14:2008/BTNMT (Cột B)</w:t>
            </w:r>
          </w:p>
        </w:tc>
      </w:tr>
      <w:tr w:rsidR="00FB2294" w:rsidRPr="00445C9C" w:rsidTr="008330C3">
        <w:trPr>
          <w:trHeight w:val="283"/>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1</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rPr>
                <w:noProof/>
                <w:sz w:val="26"/>
                <w:szCs w:val="26"/>
                <w:lang w:val="en-GB"/>
              </w:rPr>
            </w:pPr>
            <w:r w:rsidRPr="00445C9C">
              <w:rPr>
                <w:sz w:val="26"/>
                <w:szCs w:val="26"/>
              </w:rPr>
              <w:t>Tổng chất rắn</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680 - 1.000</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100</w:t>
            </w:r>
          </w:p>
        </w:tc>
      </w:tr>
      <w:tr w:rsidR="00FB2294" w:rsidRPr="00445C9C" w:rsidTr="008330C3">
        <w:trPr>
          <w:trHeight w:val="283"/>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noProof/>
                <w:sz w:val="26"/>
                <w:szCs w:val="26"/>
                <w:lang w:val="en-GB"/>
              </w:rPr>
              <w:t>2</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rPr>
                <w:noProof/>
                <w:sz w:val="26"/>
                <w:szCs w:val="26"/>
                <w:vertAlign w:val="subscript"/>
                <w:lang w:val="en-GB"/>
              </w:rPr>
            </w:pPr>
            <w:r w:rsidRPr="00445C9C">
              <w:rPr>
                <w:sz w:val="26"/>
                <w:szCs w:val="26"/>
              </w:rPr>
              <w:t>BOD</w:t>
            </w:r>
            <w:r w:rsidRPr="00445C9C">
              <w:rPr>
                <w:sz w:val="26"/>
                <w:szCs w:val="26"/>
                <w:vertAlign w:val="subscript"/>
              </w:rPr>
              <w:t>5</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200 - 290</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50</w:t>
            </w:r>
          </w:p>
        </w:tc>
      </w:tr>
      <w:tr w:rsidR="00FB2294" w:rsidRPr="00445C9C" w:rsidTr="008330C3">
        <w:trPr>
          <w:trHeight w:val="283"/>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noProof/>
                <w:sz w:val="26"/>
                <w:szCs w:val="26"/>
                <w:lang w:val="en-GB"/>
              </w:rPr>
              <w:t>3</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rPr>
                <w:noProof/>
                <w:sz w:val="26"/>
                <w:szCs w:val="26"/>
                <w:lang w:val="en-GB"/>
              </w:rPr>
            </w:pPr>
            <w:r w:rsidRPr="00445C9C">
              <w:rPr>
                <w:sz w:val="26"/>
                <w:szCs w:val="26"/>
              </w:rPr>
              <w:t>Tổng nitơ</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35 - 100</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50</w:t>
            </w:r>
          </w:p>
        </w:tc>
      </w:tr>
      <w:tr w:rsidR="00FB2294" w:rsidRPr="00445C9C" w:rsidTr="008330C3">
        <w:trPr>
          <w:trHeight w:val="283"/>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noProof/>
                <w:sz w:val="26"/>
                <w:szCs w:val="26"/>
                <w:lang w:val="en-GB"/>
              </w:rPr>
              <w:t>4</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rPr>
                <w:noProof/>
                <w:sz w:val="26"/>
                <w:szCs w:val="26"/>
                <w:lang w:val="en-GB"/>
              </w:rPr>
            </w:pPr>
            <w:r w:rsidRPr="00445C9C">
              <w:rPr>
                <w:sz w:val="26"/>
                <w:szCs w:val="26"/>
              </w:rPr>
              <w:t>Tổng photpho</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18 - 29</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10</w:t>
            </w:r>
          </w:p>
        </w:tc>
      </w:tr>
      <w:tr w:rsidR="00FB2294" w:rsidRPr="00445C9C" w:rsidTr="008330C3">
        <w:trPr>
          <w:trHeight w:val="283"/>
          <w:jc w:val="center"/>
        </w:trPr>
        <w:tc>
          <w:tcPr>
            <w:tcW w:w="378"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noProof/>
                <w:sz w:val="26"/>
                <w:szCs w:val="26"/>
                <w:lang w:val="en-GB"/>
              </w:rPr>
              <w:t>5</w:t>
            </w:r>
          </w:p>
        </w:tc>
        <w:tc>
          <w:tcPr>
            <w:tcW w:w="1117"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rPr>
                <w:noProof/>
                <w:sz w:val="26"/>
                <w:szCs w:val="26"/>
                <w:lang w:val="en-GB"/>
              </w:rPr>
            </w:pPr>
            <w:r w:rsidRPr="00445C9C">
              <w:rPr>
                <w:sz w:val="26"/>
                <w:szCs w:val="26"/>
              </w:rPr>
              <w:t>Coliform</w:t>
            </w:r>
          </w:p>
        </w:tc>
        <w:tc>
          <w:tcPr>
            <w:tcW w:w="1274"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10</w:t>
            </w:r>
            <w:r w:rsidRPr="00445C9C">
              <w:rPr>
                <w:sz w:val="26"/>
                <w:szCs w:val="26"/>
                <w:vertAlign w:val="superscript"/>
              </w:rPr>
              <w:t>8</w:t>
            </w:r>
            <w:r w:rsidRPr="00445C9C">
              <w:rPr>
                <w:sz w:val="26"/>
                <w:szCs w:val="26"/>
              </w:rPr>
              <w:t xml:space="preserve"> - 10</w:t>
            </w:r>
            <w:r w:rsidRPr="00445C9C">
              <w:rPr>
                <w:sz w:val="26"/>
                <w:szCs w:val="26"/>
                <w:vertAlign w:val="superscript"/>
              </w:rPr>
              <w:t>10</w:t>
            </w:r>
          </w:p>
        </w:tc>
        <w:tc>
          <w:tcPr>
            <w:tcW w:w="2231" w:type="pct"/>
            <w:tcBorders>
              <w:top w:val="single" w:sz="4" w:space="0" w:color="auto"/>
              <w:left w:val="single" w:sz="4" w:space="0" w:color="auto"/>
              <w:bottom w:val="single" w:sz="4" w:space="0" w:color="auto"/>
              <w:right w:val="single" w:sz="4" w:space="0" w:color="auto"/>
            </w:tcBorders>
            <w:vAlign w:val="center"/>
          </w:tcPr>
          <w:p w:rsidR="00B11216" w:rsidRPr="00445C9C" w:rsidRDefault="00B11216" w:rsidP="00295246">
            <w:pPr>
              <w:spacing w:before="40" w:after="40" w:line="240" w:lineRule="auto"/>
              <w:jc w:val="center"/>
              <w:rPr>
                <w:noProof/>
                <w:sz w:val="26"/>
                <w:szCs w:val="26"/>
                <w:lang w:val="en-GB"/>
              </w:rPr>
            </w:pPr>
            <w:r w:rsidRPr="00445C9C">
              <w:rPr>
                <w:sz w:val="26"/>
                <w:szCs w:val="26"/>
              </w:rPr>
              <w:t>5.000</w:t>
            </w:r>
          </w:p>
        </w:tc>
      </w:tr>
    </w:tbl>
    <w:p w:rsidR="00270E0B" w:rsidRPr="00445C9C" w:rsidRDefault="00270E0B" w:rsidP="00270E0B">
      <w:pPr>
        <w:spacing w:before="40" w:after="40" w:line="271" w:lineRule="auto"/>
        <w:ind w:firstLine="567"/>
        <w:rPr>
          <w:i/>
          <w:iCs/>
          <w:u w:val="single"/>
        </w:rPr>
      </w:pPr>
      <w:r w:rsidRPr="00445C9C">
        <w:rPr>
          <w:i/>
          <w:iCs/>
          <w:u w:val="single"/>
        </w:rPr>
        <w:t>Ghi chú</w:t>
      </w:r>
      <w:r w:rsidRPr="00445C9C">
        <w:rPr>
          <w:i/>
          <w:iCs/>
        </w:rPr>
        <w:t>:</w:t>
      </w:r>
    </w:p>
    <w:p w:rsidR="00270E0B" w:rsidRPr="00445C9C" w:rsidRDefault="00270E0B" w:rsidP="00270E0B">
      <w:pPr>
        <w:spacing w:before="40" w:after="40" w:line="271" w:lineRule="auto"/>
        <w:ind w:firstLine="567"/>
        <w:rPr>
          <w:i/>
          <w:iCs/>
          <w:spacing w:val="-4"/>
        </w:rPr>
      </w:pPr>
      <w:r w:rsidRPr="00445C9C">
        <w:rPr>
          <w:i/>
          <w:iCs/>
          <w:spacing w:val="-4"/>
        </w:rPr>
        <w:t>- QCVN 14:2008/BTNMT- Quy chuẩn kỹ thuật Quốc gia về nước thải sinh hoạt.</w:t>
      </w:r>
    </w:p>
    <w:p w:rsidR="00270E0B" w:rsidRPr="00445C9C" w:rsidRDefault="00270E0B" w:rsidP="00270E0B">
      <w:pPr>
        <w:tabs>
          <w:tab w:val="left" w:pos="720"/>
        </w:tabs>
        <w:spacing w:before="40" w:after="40" w:line="271" w:lineRule="auto"/>
        <w:ind w:firstLine="567"/>
      </w:pPr>
      <w:r w:rsidRPr="00445C9C">
        <w:rPr>
          <w:i/>
          <w:iCs/>
        </w:rPr>
        <w:t>- Cột B: Quy định g</w:t>
      </w:r>
      <w:r w:rsidRPr="00445C9C">
        <w:rPr>
          <w:i/>
        </w:rPr>
        <w:t>iá trị tối đa cho phép trong nước thải sinh hoạt khi thải vào các nguồn nước không dùng cho mục đích cấp nước sinh hoạt.</w:t>
      </w:r>
    </w:p>
    <w:p w:rsidR="0019012A" w:rsidRPr="00445C9C" w:rsidRDefault="00270E0B" w:rsidP="00270E0B">
      <w:pPr>
        <w:spacing w:line="276" w:lineRule="auto"/>
        <w:ind w:firstLine="567"/>
        <w:rPr>
          <w:rFonts w:eastAsia="Times New Roman" w:cs="Times New Roman"/>
        </w:rPr>
      </w:pPr>
      <w:r w:rsidRPr="00445C9C">
        <w:rPr>
          <w:i/>
          <w:highlight w:val="white"/>
          <w:u w:val="single"/>
        </w:rPr>
        <w:t>Đánh giá tác động</w:t>
      </w:r>
      <w:r w:rsidRPr="00445C9C">
        <w:rPr>
          <w:i/>
          <w:highlight w:val="white"/>
        </w:rPr>
        <w:t>:</w:t>
      </w:r>
      <w:r w:rsidRPr="00445C9C">
        <w:rPr>
          <w:highlight w:val="white"/>
        </w:rPr>
        <w:t xml:space="preserve"> </w:t>
      </w:r>
      <w:r w:rsidRPr="00445C9C">
        <w:t>Kết quả tham khảo ở bảng trên cho thấy, nước thải sinh hoạt khi chưa được xử lý có nồng độ các chất ô nhiễm cao hơn nhiều so với quy chuẩn QCVN 14:2008/BTNMT (cột B). Nếu không xây dựng, lắp đặt hệ thống thu gom và xử lý thì hàng ngày sẽ có một lượng chất ô nhiễm thải ra môi trường. Đây là nguồn ô nhiễm đáng kể, tác động trực tiếp tới công nhân và môi trường khu vực Dự án, gây dịch bệnh và ảnh hưởng trực tiếp tới môi trường các thủy vực tiếp nhận. Do đó, Chủ dự án sẽ yêu cầu nhà thầu thi công phải có biện pháp thu gom và xử lý nước thải sinh hoạt của công nhân</w:t>
      </w:r>
      <w:r w:rsidR="0019012A" w:rsidRPr="00445C9C">
        <w:rPr>
          <w:rFonts w:eastAsia="Times New Roman" w:cs="Times New Roman"/>
        </w:rPr>
        <w:t>.</w:t>
      </w:r>
    </w:p>
    <w:p w:rsidR="000B6A67" w:rsidRPr="00445C9C" w:rsidRDefault="000B6A67" w:rsidP="000B6A67">
      <w:pPr>
        <w:ind w:firstLine="567"/>
        <w:rPr>
          <w:i/>
          <w:lang w:val="es-ES"/>
        </w:rPr>
      </w:pPr>
      <w:r w:rsidRPr="00445C9C">
        <w:rPr>
          <w:i/>
          <w:lang w:val="es-ES"/>
        </w:rPr>
        <w:t>* Nước thải xây dựng</w:t>
      </w:r>
    </w:p>
    <w:p w:rsidR="000B6A67" w:rsidRPr="00445C9C" w:rsidRDefault="000B6A67" w:rsidP="00B20697">
      <w:pPr>
        <w:widowControl w:val="0"/>
        <w:autoSpaceDE w:val="0"/>
        <w:autoSpaceDN w:val="0"/>
        <w:adjustRightInd w:val="0"/>
        <w:ind w:firstLine="567"/>
        <w:rPr>
          <w:lang w:val="es-ES"/>
        </w:rPr>
      </w:pPr>
      <w:r w:rsidRPr="00445C9C">
        <w:rPr>
          <w:lang w:val="es-ES"/>
        </w:rPr>
        <w:t>Nước thải xây dựng phát sinh chủ yếu từ các hoạt động như:</w:t>
      </w:r>
    </w:p>
    <w:p w:rsidR="000B6A67" w:rsidRPr="00445C9C" w:rsidRDefault="000B6A67" w:rsidP="00B20697">
      <w:pPr>
        <w:widowControl w:val="0"/>
        <w:autoSpaceDE w:val="0"/>
        <w:autoSpaceDN w:val="0"/>
        <w:adjustRightInd w:val="0"/>
        <w:ind w:firstLine="567"/>
        <w:rPr>
          <w:lang w:val="es-ES"/>
        </w:rPr>
      </w:pPr>
      <w:r w:rsidRPr="00445C9C">
        <w:rPr>
          <w:lang w:val="es-ES"/>
        </w:rPr>
        <w:t xml:space="preserve">- Nước rữa cốt liệu bê tông, rửa máy móc, thiết bị, tưới bảo dưỡng công trình cầu, cống, vệ sinh máy trộn bê tông,... Thành phần nước thải này chứa đất đá, các </w:t>
      </w:r>
      <w:r w:rsidRPr="00445C9C">
        <w:rPr>
          <w:lang w:val="es-ES"/>
        </w:rPr>
        <w:lastRenderedPageBreak/>
        <w:t>chất lơ lửng, các chất vô cơ, ... khối lượng ước tính khoả</w:t>
      </w:r>
      <w:r w:rsidR="007D6987">
        <w:rPr>
          <w:lang w:val="es-ES"/>
        </w:rPr>
        <w:t>ng 30</w:t>
      </w:r>
      <w:r w:rsidRPr="00445C9C">
        <w:rPr>
          <w:lang w:val="es-ES"/>
        </w:rPr>
        <w:t xml:space="preserve"> m</w:t>
      </w:r>
      <w:r w:rsidRPr="00445C9C">
        <w:rPr>
          <w:vertAlign w:val="superscript"/>
          <w:lang w:val="es-ES"/>
        </w:rPr>
        <w:t>3</w:t>
      </w:r>
      <w:r w:rsidRPr="00445C9C">
        <w:rPr>
          <w:lang w:val="es-ES"/>
        </w:rPr>
        <w:t>/ngày.</w:t>
      </w:r>
    </w:p>
    <w:p w:rsidR="000B6A67" w:rsidRPr="00445C9C" w:rsidRDefault="000B6A67" w:rsidP="00B20697">
      <w:pPr>
        <w:widowControl w:val="0"/>
        <w:autoSpaceDE w:val="0"/>
        <w:autoSpaceDN w:val="0"/>
        <w:adjustRightInd w:val="0"/>
        <w:ind w:firstLine="567"/>
        <w:rPr>
          <w:bCs/>
          <w:iCs/>
          <w:lang w:val="pt-BR"/>
        </w:rPr>
      </w:pPr>
      <w:r w:rsidRPr="00445C9C">
        <w:rPr>
          <w:lang w:val="es-ES"/>
        </w:rPr>
        <w:t>Tải lượng nước thải phát sinh do hoạt động xây dựng phụ thuộc vào rất nhiều yếu tố như: phương pháp thi công, khối lượng thi công, ý thức tiết kiệm nước của công nhân</w:t>
      </w:r>
      <w:r w:rsidRPr="00445C9C">
        <w:rPr>
          <w:bCs/>
          <w:iCs/>
          <w:lang w:val="pt-BR"/>
        </w:rPr>
        <w:t xml:space="preserve">. </w:t>
      </w:r>
    </w:p>
    <w:p w:rsidR="000B6A67" w:rsidRPr="00445C9C" w:rsidRDefault="000B6A67" w:rsidP="00B20697">
      <w:pPr>
        <w:spacing w:line="276" w:lineRule="auto"/>
        <w:ind w:firstLine="567"/>
        <w:rPr>
          <w:rFonts w:eastAsia="Times New Roman" w:cs="Times New Roman"/>
          <w:highlight w:val="yellow"/>
          <w:lang w:val="es-ES"/>
        </w:rPr>
      </w:pPr>
      <w:r w:rsidRPr="00445C9C">
        <w:rPr>
          <w:bCs/>
          <w:i/>
          <w:iCs/>
          <w:lang w:val="es-ES"/>
        </w:rPr>
        <w:t>Đánh giá tác động:</w:t>
      </w:r>
      <w:r w:rsidRPr="00445C9C">
        <w:rPr>
          <w:b/>
          <w:bCs/>
          <w:iCs/>
          <w:lang w:val="es-ES"/>
        </w:rPr>
        <w:t xml:space="preserve"> </w:t>
      </w:r>
      <w:r w:rsidRPr="00445C9C">
        <w:rPr>
          <w:lang w:val="es-ES"/>
        </w:rPr>
        <w:t>Nước thải từ</w:t>
      </w:r>
      <w:r w:rsidR="00DC5296">
        <w:rPr>
          <w:lang w:val="es-ES"/>
        </w:rPr>
        <w:t xml:space="preserve"> hoạt động </w:t>
      </w:r>
      <w:r w:rsidRPr="00445C9C">
        <w:rPr>
          <w:lang w:val="es-ES"/>
        </w:rPr>
        <w:t>trộn bê tông, nước thải sinh hoạt trên các công trường có thể theo nước mưa chảy tràn xâm nhập vào nguồn nước gây ô nhiễm chất hữu cơ, chất rắn lơ lửng. Tuy nhiên, lượng nước thải phát sinh nhỏ, khối lượng có thể được tận dụng để tưới bảo dưỡng công trình, do đó, mức độ tác động được đánh giá ở mức nhỏ</w:t>
      </w:r>
      <w:r w:rsidR="00DC5296">
        <w:rPr>
          <w:lang w:val="es-ES"/>
        </w:rPr>
        <w:t>.</w:t>
      </w:r>
    </w:p>
    <w:p w:rsidR="0019012A" w:rsidRPr="00445C9C" w:rsidRDefault="00FE6CEA" w:rsidP="00A763CC">
      <w:pPr>
        <w:pStyle w:val="Heading6"/>
        <w:spacing w:line="276" w:lineRule="auto"/>
        <w:rPr>
          <w:lang w:val="nl-NL"/>
        </w:rPr>
      </w:pPr>
      <w:r w:rsidRPr="00445C9C">
        <w:rPr>
          <w:lang w:val="nl-NL"/>
        </w:rPr>
        <w:t>Nước mưa chảy tràn</w:t>
      </w:r>
    </w:p>
    <w:p w:rsidR="0019012A" w:rsidRPr="00445C9C" w:rsidRDefault="0019012A" w:rsidP="00A763CC">
      <w:pPr>
        <w:spacing w:line="276" w:lineRule="auto"/>
        <w:ind w:firstLine="567"/>
        <w:rPr>
          <w:rFonts w:eastAsia="Times New Roman" w:cs="Times New Roman"/>
          <w:lang w:val="es-ES"/>
        </w:rPr>
      </w:pPr>
      <w:r w:rsidRPr="00445C9C">
        <w:rPr>
          <w:rFonts w:eastAsia="Times New Roman" w:cs="Times New Roman"/>
          <w:lang w:val="es-ES"/>
        </w:rPr>
        <w:t>Lưu lượng nước mưa chảy tràn phụ thuộc rất nhiều vào chế độ khí hậu trong khu vực Dự án. Trong giai đoạn xây dựng cơ bản, các chất thải từ sân b</w:t>
      </w:r>
      <w:r w:rsidR="00326C0A" w:rsidRPr="00445C9C">
        <w:rPr>
          <w:rFonts w:eastAsia="Times New Roman" w:cs="Times New Roman"/>
          <w:lang w:val="es-ES"/>
        </w:rPr>
        <w:t>ãi chứa nguyên vật liệu,</w:t>
      </w:r>
      <w:r w:rsidRPr="00445C9C">
        <w:rPr>
          <w:rFonts w:eastAsia="Times New Roman" w:cs="Times New Roman"/>
          <w:lang w:val="es-ES"/>
        </w:rPr>
        <w:t xml:space="preserve"> từ mặt bằng thi công khi gặp mưa sẽ bị cuốn trôi và dễ dàng hoà tan vào trong nước mưa gây </w:t>
      </w:r>
      <w:r w:rsidR="005546F2" w:rsidRPr="00445C9C">
        <w:rPr>
          <w:rFonts w:eastAsia="Times New Roman" w:cs="Times New Roman"/>
          <w:lang w:val="es-ES"/>
        </w:rPr>
        <w:t xml:space="preserve">ô nhiễm các thuỷ vực tiếp nhận </w:t>
      </w:r>
      <w:r w:rsidRPr="00445C9C">
        <w:rPr>
          <w:rFonts w:eastAsia="Times New Roman" w:cs="Times New Roman"/>
          <w:lang w:val="es-ES"/>
        </w:rPr>
        <w:t xml:space="preserve">và </w:t>
      </w:r>
      <w:r w:rsidR="005546F2" w:rsidRPr="00445C9C">
        <w:rPr>
          <w:rFonts w:eastAsia="Times New Roman" w:cs="Times New Roman"/>
          <w:lang w:val="es-ES"/>
        </w:rPr>
        <w:t xml:space="preserve">môi trường </w:t>
      </w:r>
      <w:r w:rsidRPr="00445C9C">
        <w:rPr>
          <w:rFonts w:eastAsia="Times New Roman" w:cs="Times New Roman"/>
          <w:lang w:val="es-ES"/>
        </w:rPr>
        <w:t xml:space="preserve">đất trong khu vực Dự án. </w:t>
      </w:r>
    </w:p>
    <w:p w:rsidR="0097364B" w:rsidRPr="00445C9C" w:rsidRDefault="0097364B" w:rsidP="00AF2AE4">
      <w:pPr>
        <w:spacing w:line="240" w:lineRule="auto"/>
        <w:ind w:firstLine="567"/>
        <w:rPr>
          <w:rFonts w:eastAsia="Times New Roman" w:cs="Times New Roman"/>
          <w:lang w:val="es-ES"/>
        </w:rPr>
      </w:pPr>
      <w:r w:rsidRPr="00445C9C">
        <w:rPr>
          <w:rFonts w:eastAsia="Times New Roman" w:cs="Times New Roman"/>
        </w:rPr>
        <w:t xml:space="preserve">Lượng nước mưa chảy tràn được tính theo </w:t>
      </w:r>
      <w:r w:rsidR="00ED6A07" w:rsidRPr="00445C9C">
        <w:rPr>
          <w:rFonts w:eastAsia="Times New Roman" w:cs="Times New Roman"/>
        </w:rPr>
        <w:t xml:space="preserve">công thức của </w:t>
      </w:r>
      <w:r w:rsidRPr="00445C9C">
        <w:rPr>
          <w:rFonts w:eastAsia="Times New Roman" w:cs="Times New Roman"/>
          <w:i/>
          <w:lang w:val="es-ES"/>
        </w:rPr>
        <w:t>TCVN 7957:2008 - Thoát nước - Mạng lưới và công trình bên ngoài - Tiêu chuẩn thiết kế</w:t>
      </w:r>
      <w:r w:rsidRPr="00445C9C">
        <w:rPr>
          <w:rFonts w:eastAsia="Times New Roman" w:cs="Times New Roman"/>
          <w:lang w:val="es-ES"/>
        </w:rPr>
        <w:t>.</w:t>
      </w:r>
    </w:p>
    <w:p w:rsidR="0097364B" w:rsidRPr="00445C9C" w:rsidRDefault="0097364B" w:rsidP="00ED6A07">
      <w:pPr>
        <w:spacing w:line="240" w:lineRule="auto"/>
        <w:jc w:val="center"/>
        <w:rPr>
          <w:rFonts w:eastAsia="Times New Roman" w:cs="Times New Roman"/>
          <w:lang w:val="es-ES"/>
        </w:rPr>
      </w:pPr>
      <w:r w:rsidRPr="00445C9C">
        <w:rPr>
          <w:rFonts w:eastAsia="Times New Roman" w:cs="Times New Roman"/>
        </w:rPr>
        <w:t>Q = q × C × F (3.</w:t>
      </w:r>
      <w:r w:rsidR="009D77C1" w:rsidRPr="00445C9C">
        <w:rPr>
          <w:rFonts w:eastAsia="Times New Roman" w:cs="Times New Roman"/>
        </w:rPr>
        <w:t>3</w:t>
      </w:r>
      <w:r w:rsidRPr="00445C9C">
        <w:rPr>
          <w:rFonts w:eastAsia="Times New Roman" w:cs="Times New Roman"/>
        </w:rPr>
        <w:t>)</w:t>
      </w:r>
    </w:p>
    <w:p w:rsidR="0097364B" w:rsidRPr="00445C9C" w:rsidRDefault="0097364B" w:rsidP="00AF2AE4">
      <w:pPr>
        <w:spacing w:line="240" w:lineRule="auto"/>
        <w:ind w:firstLine="567"/>
        <w:rPr>
          <w:rFonts w:eastAsia="Times New Roman" w:cs="Times New Roman"/>
          <w:i/>
        </w:rPr>
      </w:pPr>
      <w:r w:rsidRPr="00445C9C">
        <w:rPr>
          <w:rFonts w:eastAsia="Times New Roman" w:cs="Times New Roman"/>
          <w:i/>
        </w:rPr>
        <w:t>Trong đó:</w:t>
      </w:r>
    </w:p>
    <w:p w:rsidR="0097364B" w:rsidRPr="00445C9C" w:rsidRDefault="0097364B" w:rsidP="00AF2AE4">
      <w:pPr>
        <w:spacing w:line="240" w:lineRule="auto"/>
        <w:ind w:firstLine="567"/>
        <w:rPr>
          <w:rFonts w:eastAsia="Times New Roman" w:cs="Times New Roman"/>
          <w:i/>
        </w:rPr>
      </w:pPr>
      <w:r w:rsidRPr="00445C9C">
        <w:rPr>
          <w:rFonts w:eastAsia="Times New Roman" w:cs="Times New Roman"/>
          <w:i/>
        </w:rPr>
        <w:t>- Q: lượng nước mưa chảy tràn (m</w:t>
      </w:r>
      <w:r w:rsidRPr="00445C9C">
        <w:rPr>
          <w:rFonts w:eastAsia="Times New Roman" w:cs="Times New Roman"/>
          <w:i/>
          <w:vertAlign w:val="superscript"/>
        </w:rPr>
        <w:t>3</w:t>
      </w:r>
      <w:r w:rsidRPr="00445C9C">
        <w:rPr>
          <w:rFonts w:eastAsia="Times New Roman" w:cs="Times New Roman"/>
          <w:i/>
        </w:rPr>
        <w:t>);</w:t>
      </w:r>
    </w:p>
    <w:p w:rsidR="0097364B" w:rsidRPr="00445C9C" w:rsidRDefault="0097364B" w:rsidP="00AF2AE4">
      <w:pPr>
        <w:spacing w:line="240" w:lineRule="auto"/>
        <w:ind w:firstLine="567"/>
        <w:rPr>
          <w:rFonts w:eastAsia="Times New Roman" w:cs="Times New Roman"/>
          <w:b/>
          <w:i/>
        </w:rPr>
      </w:pPr>
      <w:r w:rsidRPr="00445C9C">
        <w:rPr>
          <w:rFonts w:eastAsia="Times New Roman" w:cs="Times New Roman"/>
          <w:i/>
        </w:rPr>
        <w:t>- F: diện tích khu vực tính toán;</w:t>
      </w:r>
    </w:p>
    <w:p w:rsidR="00DC5296" w:rsidRDefault="00DC5296" w:rsidP="00AF2AE4">
      <w:pPr>
        <w:spacing w:line="240" w:lineRule="auto"/>
        <w:ind w:firstLine="567"/>
        <w:rPr>
          <w:rFonts w:eastAsia="Times New Roman" w:cs="Times New Roman"/>
          <w:i/>
        </w:rPr>
      </w:pPr>
      <w:r>
        <w:rPr>
          <w:rFonts w:eastAsia="Times New Roman" w:cs="Times New Roman"/>
          <w:i/>
        </w:rPr>
        <w:t xml:space="preserve">- </w:t>
      </w:r>
      <w:r w:rsidRPr="00DC5296">
        <w:rPr>
          <w:rFonts w:eastAsia="Times New Roman" w:cs="Times New Roman"/>
          <w:i/>
        </w:rPr>
        <w:t>q - là lượng mưa/ngày 645 mm (tháng 10/2020- Niên giám thống kê tỉnh Quảng Trị 2020).</w:t>
      </w:r>
    </w:p>
    <w:p w:rsidR="0097364B" w:rsidRPr="00445C9C" w:rsidRDefault="0097364B" w:rsidP="00AF2AE4">
      <w:pPr>
        <w:spacing w:line="240" w:lineRule="auto"/>
        <w:ind w:firstLine="567"/>
        <w:rPr>
          <w:rFonts w:eastAsia="Times New Roman" w:cs="Times New Roman"/>
          <w:i/>
        </w:rPr>
      </w:pPr>
      <w:r w:rsidRPr="00445C9C">
        <w:rPr>
          <w:rFonts w:eastAsia="Times New Roman" w:cs="Times New Roman"/>
          <w:i/>
        </w:rPr>
        <w:t>- C: là hệ số dòng chảy, C = 0,3</w:t>
      </w:r>
      <w:r w:rsidR="00ED3DEA" w:rsidRPr="00445C9C">
        <w:rPr>
          <w:rFonts w:eastAsia="Times New Roman" w:cs="Times New Roman"/>
          <w:i/>
        </w:rPr>
        <w:t>4</w:t>
      </w:r>
      <w:r w:rsidRPr="00445C9C">
        <w:rPr>
          <w:rFonts w:eastAsia="Times New Roman" w:cs="Times New Roman"/>
          <w:i/>
        </w:rPr>
        <w:t xml:space="preserve"> (tương ứng với mặt đất, cây cỏ);</w:t>
      </w:r>
    </w:p>
    <w:p w:rsidR="0019012A" w:rsidRPr="00445C9C" w:rsidRDefault="0097364B" w:rsidP="0097364B">
      <w:pPr>
        <w:spacing w:line="276" w:lineRule="auto"/>
        <w:ind w:firstLine="567"/>
        <w:rPr>
          <w:rFonts w:eastAsia="Times New Roman" w:cs="Times New Roman"/>
        </w:rPr>
      </w:pPr>
      <w:r w:rsidRPr="00445C9C">
        <w:rPr>
          <w:rFonts w:eastAsia="Times New Roman" w:cs="Times New Roman"/>
        </w:rPr>
        <w:t>Vậy, lượng mưa chảy tràn theo ngày mưa lớn nhất là</w:t>
      </w:r>
      <w:r w:rsidR="0019012A" w:rsidRPr="00445C9C">
        <w:rPr>
          <w:rFonts w:eastAsia="Times New Roman" w:cs="Times New Roman"/>
        </w:rPr>
        <w:t xml:space="preserve">: </w:t>
      </w:r>
      <w:r w:rsidR="007D6987" w:rsidRPr="00042D93">
        <w:rPr>
          <w:sz w:val="26"/>
          <w:szCs w:val="26"/>
        </w:rPr>
        <w:t>11.768,5</w:t>
      </w:r>
      <w:r w:rsidR="007D6987" w:rsidRPr="00042D93">
        <w:rPr>
          <w:rFonts w:eastAsia="Times New Roman" w:cs="Times New Roman"/>
          <w:bCs/>
          <w:sz w:val="26"/>
          <w:szCs w:val="26"/>
        </w:rPr>
        <w:t xml:space="preserve"> m</w:t>
      </w:r>
      <w:r w:rsidR="007D6987" w:rsidRPr="00042D93">
        <w:rPr>
          <w:rFonts w:eastAsia="Times New Roman" w:cs="Times New Roman"/>
          <w:bCs/>
          <w:sz w:val="26"/>
          <w:szCs w:val="26"/>
          <w:vertAlign w:val="superscript"/>
        </w:rPr>
        <w:t>3</w:t>
      </w:r>
      <w:r w:rsidR="007D6987" w:rsidRPr="00042D93">
        <w:rPr>
          <w:rFonts w:eastAsia="Times New Roman" w:cs="Times New Roman"/>
          <w:bCs/>
          <w:sz w:val="26"/>
          <w:szCs w:val="26"/>
        </w:rPr>
        <w:t>/ngày</w:t>
      </w:r>
      <w:r w:rsidR="007D6987">
        <w:rPr>
          <w:rFonts w:eastAsia="Times New Roman" w:cs="Times New Roman"/>
          <w:b/>
          <w:bCs/>
          <w:sz w:val="26"/>
          <w:szCs w:val="26"/>
        </w:rPr>
        <w:t>.</w:t>
      </w:r>
    </w:p>
    <w:p w:rsidR="008445B8" w:rsidRPr="00445C9C" w:rsidRDefault="008445B8" w:rsidP="00B71911">
      <w:pPr>
        <w:spacing w:line="276" w:lineRule="auto"/>
        <w:ind w:firstLine="567"/>
      </w:pPr>
      <w:r w:rsidRPr="00445C9C">
        <w:rPr>
          <w:i/>
          <w:u w:val="single"/>
        </w:rPr>
        <w:t>Đánh giá tác động</w:t>
      </w:r>
      <w:r w:rsidRPr="00445C9C">
        <w:rPr>
          <w:i/>
        </w:rPr>
        <w:t xml:space="preserve">: </w:t>
      </w:r>
    </w:p>
    <w:p w:rsidR="008445B8" w:rsidRPr="00445C9C" w:rsidRDefault="008445B8" w:rsidP="00B71911">
      <w:pPr>
        <w:spacing w:line="276" w:lineRule="auto"/>
        <w:ind w:firstLine="567"/>
      </w:pPr>
      <w:r w:rsidRPr="00445C9C">
        <w:t>-</w:t>
      </w:r>
      <w:r w:rsidRPr="00445C9C">
        <w:tab/>
        <w:t>Khu vực công trường xây dựng</w:t>
      </w:r>
      <w:r w:rsidR="00E32E5A" w:rsidRPr="00445C9C">
        <w:t xml:space="preserve"> </w:t>
      </w:r>
      <w:r w:rsidRPr="00445C9C">
        <w:t>khi san ủi mặt bằng, đào đắp, vận chuyển nguyên vật liệu, tập kết vật liệu… sẽ phát sinh các chất thải. Nếu không được quản lý thì khi có mưa, nước mưa chảy tràn sẽ kéo theo các chất bẩn trên mặt đất như: Đất đá, cát, sạn, xi măng, chất thải rắn sinh hoạt… xuống các thủy vực lân cận</w:t>
      </w:r>
      <w:r w:rsidR="00E32E5A" w:rsidRPr="00445C9C">
        <w:t xml:space="preserve"> (các khe thoát nước của khu vực)</w:t>
      </w:r>
      <w:r w:rsidRPr="00445C9C">
        <w:t xml:space="preserve">. Từ đó, làm tăng độ đục nguồn nước, ô nhiễm hữu cơ, dầu khoáng,… ảnh hưởng xấu đến chất lượng nguồn nước, gây ô nhiễm và suy thoái nguồn nước </w:t>
      </w:r>
      <w:r w:rsidR="00797EB1" w:rsidRPr="00445C9C">
        <w:t>khe</w:t>
      </w:r>
      <w:r w:rsidRPr="00445C9C">
        <w:t xml:space="preserve"> đoạn chảy qua khu vực Dự án.  </w:t>
      </w:r>
    </w:p>
    <w:p w:rsidR="008445B8" w:rsidRPr="00445C9C" w:rsidRDefault="008445B8" w:rsidP="00B71911">
      <w:pPr>
        <w:spacing w:line="276" w:lineRule="auto"/>
        <w:ind w:firstLine="567"/>
      </w:pPr>
      <w:r w:rsidRPr="00445C9C">
        <w:t xml:space="preserve">Ngoài ra, các chất bẩn (đất, đá, dầu mỡ,…) trên bề mặt khi gặp mưa có thể thấm vào đất gây ô nhiễm môi trường đất và nước ngầm tầng nông.  </w:t>
      </w:r>
    </w:p>
    <w:p w:rsidR="00E71151" w:rsidRPr="00445C9C" w:rsidRDefault="008445B8" w:rsidP="00B71911">
      <w:pPr>
        <w:pStyle w:val="Vnbnnidung0"/>
        <w:adjustRightInd w:val="0"/>
        <w:snapToGrid w:val="0"/>
        <w:spacing w:before="120" w:after="120" w:line="276" w:lineRule="auto"/>
        <w:ind w:firstLine="567"/>
        <w:jc w:val="both"/>
        <w:rPr>
          <w:sz w:val="27"/>
          <w:szCs w:val="27"/>
          <w:highlight w:val="yellow"/>
        </w:rPr>
      </w:pPr>
      <w:r w:rsidRPr="00445C9C">
        <w:rPr>
          <w:sz w:val="27"/>
          <w:szCs w:val="27"/>
        </w:rPr>
        <w:t xml:space="preserve">Tuy nhiên, tác động này chỉ diễn ra trong thời gian thi công nên có thể hạn </w:t>
      </w:r>
      <w:r w:rsidRPr="00445C9C">
        <w:rPr>
          <w:sz w:val="27"/>
          <w:szCs w:val="27"/>
        </w:rPr>
        <w:lastRenderedPageBreak/>
        <w:t>chế bằng các phương pháp quản lý và thi công</w:t>
      </w:r>
      <w:r w:rsidR="00E32E5A" w:rsidRPr="00445C9C">
        <w:rPr>
          <w:sz w:val="27"/>
          <w:szCs w:val="27"/>
        </w:rPr>
        <w:t>.</w:t>
      </w:r>
    </w:p>
    <w:p w:rsidR="00CA4FF1" w:rsidRPr="00445C9C" w:rsidRDefault="00CA4FF1" w:rsidP="00E71151">
      <w:pPr>
        <w:pStyle w:val="abcd"/>
        <w:rPr>
          <w:rStyle w:val="Vnbnnidung"/>
          <w:sz w:val="27"/>
          <w:szCs w:val="27"/>
        </w:rPr>
      </w:pPr>
      <w:r w:rsidRPr="00445C9C">
        <w:rPr>
          <w:rStyle w:val="Vnbnnidung"/>
          <w:sz w:val="27"/>
          <w:szCs w:val="27"/>
        </w:rPr>
        <w:t>Tác động do chất thải rắn</w:t>
      </w:r>
      <w:r w:rsidR="005A4C04" w:rsidRPr="00445C9C">
        <w:rPr>
          <w:rStyle w:val="Vnbnnidung"/>
          <w:sz w:val="27"/>
          <w:szCs w:val="27"/>
        </w:rPr>
        <w:t xml:space="preserve"> sinh hoạt, chất thải rắn xây dựng, CTNH</w:t>
      </w:r>
      <w:r w:rsidRPr="00445C9C">
        <w:rPr>
          <w:rStyle w:val="Vnbnnidung"/>
          <w:sz w:val="27"/>
          <w:szCs w:val="27"/>
        </w:rPr>
        <w:t xml:space="preserve"> </w:t>
      </w:r>
    </w:p>
    <w:p w:rsidR="006B0816" w:rsidRPr="00445C9C" w:rsidRDefault="006B0816" w:rsidP="006B0816">
      <w:pPr>
        <w:ind w:firstLine="567"/>
        <w:rPr>
          <w:i/>
        </w:rPr>
      </w:pPr>
      <w:r w:rsidRPr="00445C9C">
        <w:rPr>
          <w:i/>
        </w:rPr>
        <w:t>* Chất thải rắn sinh hoạ</w:t>
      </w:r>
      <w:r w:rsidR="00CE60D1" w:rsidRPr="00445C9C">
        <w:rPr>
          <w:i/>
        </w:rPr>
        <w:t>t</w:t>
      </w:r>
    </w:p>
    <w:p w:rsidR="00CE60D1" w:rsidRPr="00445C9C" w:rsidRDefault="006B0816" w:rsidP="00CE60D1">
      <w:pPr>
        <w:ind w:firstLine="567"/>
      </w:pPr>
      <w:r w:rsidRPr="00445C9C">
        <w:t xml:space="preserve">Tổng số lượng công nhân thi công của </w:t>
      </w:r>
      <w:r w:rsidR="00CE60D1" w:rsidRPr="00445C9C">
        <w:t>D</w:t>
      </w:r>
      <w:r w:rsidRPr="00445C9C">
        <w:t xml:space="preserve">ự án khoảng </w:t>
      </w:r>
      <w:r w:rsidR="00CE60D1" w:rsidRPr="00445C9C">
        <w:t xml:space="preserve">50 </w:t>
      </w:r>
      <w:r w:rsidRPr="00445C9C">
        <w:t xml:space="preserve">người, </w:t>
      </w:r>
      <w:r w:rsidR="00CE60D1" w:rsidRPr="00445C9C">
        <w:t>với định mức phát sinh chất thải rắn sinh hoạt là 0,5 kg/người/ngày, thì lượng chất thải rắn sinh hoạt của Dự án là 25 kg/ngày. Thành phần chất thải rắn sinh hoạt bao gồm: thức ăn thừa, bao bì, giấy vệ sinh, vỏ chai,…</w:t>
      </w:r>
    </w:p>
    <w:p w:rsidR="006B0816" w:rsidRPr="00445C9C" w:rsidRDefault="006B0816" w:rsidP="00CE60D1">
      <w:pPr>
        <w:ind w:firstLine="567"/>
        <w:rPr>
          <w:bCs/>
          <w:iCs/>
          <w:spacing w:val="-2"/>
        </w:rPr>
      </w:pPr>
      <w:r w:rsidRPr="00445C9C">
        <w:rPr>
          <w:bCs/>
          <w:i/>
          <w:iCs/>
          <w:spacing w:val="-2"/>
        </w:rPr>
        <w:t xml:space="preserve">Đánh giá tác động: </w:t>
      </w:r>
      <w:r w:rsidRPr="00445C9C">
        <w:rPr>
          <w:bCs/>
          <w:iCs/>
          <w:spacing w:val="-2"/>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gầ</w:t>
      </w:r>
      <w:r w:rsidR="00C847FD" w:rsidRPr="00445C9C">
        <w:rPr>
          <w:bCs/>
          <w:iCs/>
          <w:spacing w:val="-2"/>
        </w:rPr>
        <w:t xml:space="preserve">n (các kênh mương nội đồng, sông </w:t>
      </w:r>
      <w:r w:rsidR="003275A5">
        <w:rPr>
          <w:bCs/>
          <w:iCs/>
          <w:spacing w:val="-2"/>
        </w:rPr>
        <w:t>Trúc Khê)</w:t>
      </w:r>
      <w:r w:rsidRPr="00445C9C">
        <w:rPr>
          <w:bCs/>
          <w:iCs/>
          <w:spacing w:val="-2"/>
        </w:rPr>
        <w:t>. Do đó, Chủ dự án sẽ yêu cầu Nhà thầu thu gom tận dụng và xử lý thích hợp.</w:t>
      </w:r>
    </w:p>
    <w:p w:rsidR="006B0816" w:rsidRPr="00445C9C" w:rsidRDefault="006B0816" w:rsidP="006B0816">
      <w:pPr>
        <w:ind w:firstLine="567"/>
        <w:rPr>
          <w:i/>
        </w:rPr>
      </w:pPr>
      <w:r w:rsidRPr="00445C9C">
        <w:rPr>
          <w:i/>
        </w:rPr>
        <w:t>* CTR xây dựng</w:t>
      </w:r>
    </w:p>
    <w:p w:rsidR="006B0816" w:rsidRPr="00445C9C" w:rsidRDefault="006B0816" w:rsidP="006B0816">
      <w:pPr>
        <w:ind w:firstLine="567"/>
      </w:pPr>
      <w:r w:rsidRPr="00445C9C">
        <w:t xml:space="preserve">- CTR xây dựng bao gồm đất đá rơi vãi trong quá trình vận chuyển, bốc dỡ; đất cát thải ra từ quá trình đào lớp đất mặt với khối lượng đất đào hữu cơ </w:t>
      </w:r>
      <w:r w:rsidR="003275A5">
        <w:t xml:space="preserve">khoảng 12.579 </w:t>
      </w:r>
      <w:r w:rsidRPr="00445C9C">
        <w:t>m</w:t>
      </w:r>
      <w:r w:rsidRPr="00445C9C">
        <w:rPr>
          <w:vertAlign w:val="superscript"/>
        </w:rPr>
        <w:t>3</w:t>
      </w:r>
      <w:r w:rsidRPr="00445C9C">
        <w:t>; các loại bao bì đựng xi măng; sắt thép vụn; CTR thừ quá trình đổ bê tông, thì công cầu...Các loại CTR này có khối lượng phụ thuộc vào nhiều yếu tố như: phương pháp thi công, ý thức của công nhân thi công, chất lượng vật liệu, ... vị trí phát sinh chủ yếu tại các điểm xây dựng cầu và cống thoát nước ngang, các đoạn ra vào công trường,</w:t>
      </w:r>
      <w:r w:rsidR="003561E8">
        <w:t>…</w:t>
      </w:r>
    </w:p>
    <w:p w:rsidR="006B0816" w:rsidRPr="00445C9C" w:rsidRDefault="006B0816" w:rsidP="006B0816">
      <w:pPr>
        <w:ind w:firstLine="567"/>
        <w:rPr>
          <w:bCs/>
          <w:iCs/>
          <w:spacing w:val="-2"/>
        </w:rPr>
      </w:pPr>
      <w:r w:rsidRPr="00445C9C">
        <w:rPr>
          <w:bCs/>
          <w:i/>
          <w:iCs/>
          <w:spacing w:val="-2"/>
        </w:rPr>
        <w:t>Đánh giá tác động:</w:t>
      </w:r>
      <w:r w:rsidRPr="00445C9C">
        <w:rPr>
          <w:bCs/>
          <w:iCs/>
          <w:spacing w:val="-2"/>
        </w:rPr>
        <w:t xml:space="preserve"> Tuy phần lớn CTR xây dựng có khả năng tận dụng như: gia cố nền móng; bán; tái sử dụng nhưng nếu để phát tán tự do ra môi trường sẽ làm mất mỹ quan khu vực, xâm nhập vào đất làm thay đổi kết cấu đất, gây ô nhiễm đất; nước mưa có thể cuốn theo các chất thải xây dựng làm ô nhiễm môi trường nước. </w:t>
      </w:r>
    </w:p>
    <w:p w:rsidR="003275A5" w:rsidRPr="00EF5A57" w:rsidRDefault="003275A5" w:rsidP="003275A5">
      <w:pPr>
        <w:tabs>
          <w:tab w:val="left" w:pos="0"/>
        </w:tabs>
        <w:ind w:firstLine="567"/>
        <w:rPr>
          <w:bCs/>
          <w:iCs/>
          <w:spacing w:val="-2"/>
        </w:rPr>
      </w:pPr>
      <w:r w:rsidRPr="00EF5A57">
        <w:rPr>
          <w:bCs/>
          <w:iCs/>
          <w:spacing w:val="-2"/>
        </w:rPr>
        <w:t>- Việc tập kết CTR xây dựng không hợp lý có thể làm mất cảnh quan khu vực, ngoài ra, nước mưa có thể cuốn trôi các loại CTR làm bồi lấp đất đai canh tác của người dân.</w:t>
      </w:r>
    </w:p>
    <w:p w:rsidR="003275A5" w:rsidRPr="00EF5A57" w:rsidRDefault="003275A5" w:rsidP="003275A5">
      <w:pPr>
        <w:ind w:firstLine="567"/>
        <w:rPr>
          <w:bCs/>
          <w:iCs/>
          <w:spacing w:val="-2"/>
        </w:rPr>
      </w:pPr>
      <w:r w:rsidRPr="00EF5A57">
        <w:rPr>
          <w:bCs/>
          <w:iCs/>
          <w:spacing w:val="-2"/>
        </w:rPr>
        <w:t xml:space="preserve">- CTR từ vật liệu rơi vãi trong quá trình vận chuyển đặc biệt đoạn giao nhau với các tuyến đường của khu vực có thể gây tai nạn cho các phương tiện 2 bánh. </w:t>
      </w:r>
    </w:p>
    <w:p w:rsidR="003275A5" w:rsidRPr="00EF5A57" w:rsidRDefault="003275A5" w:rsidP="003275A5">
      <w:pPr>
        <w:ind w:firstLine="567"/>
        <w:rPr>
          <w:bCs/>
          <w:iCs/>
          <w:spacing w:val="-2"/>
        </w:rPr>
      </w:pPr>
      <w:r w:rsidRPr="00EF5A57">
        <w:rPr>
          <w:bCs/>
          <w:iCs/>
          <w:spacing w:val="-2"/>
        </w:rPr>
        <w:t>Do đó, Chủ dự án sẽ yêu cầu Nhà thầu thu gom tận dụng và xử lý thích hợp.</w:t>
      </w:r>
    </w:p>
    <w:p w:rsidR="006B0816" w:rsidRPr="00445C9C" w:rsidRDefault="006B0816" w:rsidP="00647A01">
      <w:pPr>
        <w:ind w:firstLine="567"/>
        <w:rPr>
          <w:i/>
          <w:lang w:val="es-ES"/>
        </w:rPr>
      </w:pPr>
      <w:r w:rsidRPr="00445C9C">
        <w:rPr>
          <w:i/>
          <w:lang w:val="es-ES"/>
        </w:rPr>
        <w:t>* Chất thải nguy hại</w:t>
      </w:r>
    </w:p>
    <w:p w:rsidR="00647A01" w:rsidRPr="00445C9C" w:rsidRDefault="006B0816" w:rsidP="00647A01">
      <w:pPr>
        <w:ind w:firstLine="567"/>
        <w:rPr>
          <w:i/>
          <w:lang w:val="es-ES"/>
        </w:rPr>
      </w:pPr>
      <w:r w:rsidRPr="00445C9C">
        <w:rPr>
          <w:lang w:val="es-ES"/>
        </w:rPr>
        <w:t xml:space="preserve">CTNH phát sinh từ quá trình sửa chữa máy móc, thiết bị thi công, bao gồm các loại như: giẻ lau, dầu mỡ thải,… </w:t>
      </w:r>
      <w:r w:rsidR="00647A01" w:rsidRPr="00445C9C">
        <w:rPr>
          <w:lang w:val="es-ES"/>
        </w:rPr>
        <w:t>Lượng CTNH phát sinh ước tính khoảng 5kg/tháng.</w:t>
      </w:r>
    </w:p>
    <w:p w:rsidR="003E4D45" w:rsidRDefault="006B0816" w:rsidP="00647A01">
      <w:pPr>
        <w:ind w:firstLine="567"/>
      </w:pPr>
      <w:r w:rsidRPr="00445C9C">
        <w:rPr>
          <w:i/>
          <w:lang w:val="es-ES"/>
        </w:rPr>
        <w:t>Đánh giá tác động:</w:t>
      </w:r>
      <w:r w:rsidRPr="00445C9C">
        <w:rPr>
          <w:b/>
          <w:i/>
          <w:lang w:val="es-ES"/>
        </w:rPr>
        <w:t xml:space="preserve"> </w:t>
      </w:r>
      <w:r w:rsidRPr="00445C9C">
        <w:rPr>
          <w:lang w:val="es-ES"/>
        </w:rPr>
        <w:t xml:space="preserve">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w:t>
      </w:r>
      <w:r w:rsidRPr="00445C9C">
        <w:rPr>
          <w:lang w:val="es-ES"/>
        </w:rPr>
        <w:lastRenderedPageBreak/>
        <w:t>tiện bị rò rỉ hoặc bị nước mưa cuốn trôi làm ô nhiễm môi trường đất tại vị trí công trường và các thủy vực tiếp nhận. Thời gian tác động trong 2 năm thi công dự án. Do đó, để giảm thiểu tác động do CTNH Chủ dự án sẽ yêu cầu nhà thầu thực hiện các biện pháp thích hợp</w:t>
      </w:r>
      <w:r w:rsidR="0019012A" w:rsidRPr="00445C9C">
        <w:t xml:space="preserve">. </w:t>
      </w:r>
    </w:p>
    <w:p w:rsidR="00CA4FF1" w:rsidRPr="00445C9C" w:rsidRDefault="00C91C2E" w:rsidP="00DD3B1D">
      <w:pPr>
        <w:pStyle w:val="abcd"/>
        <w:rPr>
          <w:rStyle w:val="Vnbnnidung"/>
          <w:sz w:val="27"/>
          <w:szCs w:val="27"/>
        </w:rPr>
      </w:pPr>
      <w:r w:rsidRPr="00445C9C">
        <w:rPr>
          <w:rStyle w:val="Vnbnnidung"/>
          <w:sz w:val="27"/>
          <w:szCs w:val="27"/>
        </w:rPr>
        <w:t>T</w:t>
      </w:r>
      <w:r w:rsidR="00CA4FF1" w:rsidRPr="00445C9C">
        <w:rPr>
          <w:rStyle w:val="Vnbnnidung"/>
          <w:sz w:val="27"/>
          <w:szCs w:val="27"/>
        </w:rPr>
        <w:t>iếng ồn, độ</w:t>
      </w:r>
      <w:r w:rsidR="00E71151" w:rsidRPr="00445C9C">
        <w:rPr>
          <w:rStyle w:val="Vnbnnidung"/>
          <w:sz w:val="27"/>
          <w:szCs w:val="27"/>
        </w:rPr>
        <w:t xml:space="preserve"> rung</w:t>
      </w:r>
    </w:p>
    <w:p w:rsidR="00BF7A92" w:rsidRPr="00445C9C" w:rsidRDefault="00BF7A92" w:rsidP="00BF7A92">
      <w:pPr>
        <w:pStyle w:val="Heading6"/>
      </w:pPr>
      <w:r w:rsidRPr="00445C9C">
        <w:t>Tiếng ồn</w:t>
      </w:r>
    </w:p>
    <w:p w:rsidR="00586F8E" w:rsidRPr="00445C9C" w:rsidRDefault="00586F8E" w:rsidP="005D16FF">
      <w:pPr>
        <w:spacing w:line="276" w:lineRule="auto"/>
        <w:ind w:firstLine="567"/>
        <w:rPr>
          <w:rFonts w:eastAsia="Arial" w:cs="Times New Roman"/>
        </w:rPr>
      </w:pPr>
      <w:r w:rsidRPr="00445C9C">
        <w:rPr>
          <w:rFonts w:eastAsia="Arial" w:cs="Times New Roman"/>
        </w:rPr>
        <w:t xml:space="preserve">- Nguồn phát sinh tiếng ồn: Từ quá trình vận hành máy móc, thiết bị trong thi công xây dựng các hạng mục công trình. </w:t>
      </w:r>
    </w:p>
    <w:p w:rsidR="00586F8E" w:rsidRPr="00445C9C" w:rsidRDefault="00586F8E" w:rsidP="005D16FF">
      <w:pPr>
        <w:spacing w:line="276" w:lineRule="auto"/>
        <w:ind w:firstLine="567"/>
        <w:rPr>
          <w:rFonts w:eastAsia="Arial" w:cs="Times New Roman"/>
          <w:lang w:val="pt-BR"/>
        </w:rPr>
      </w:pPr>
      <w:r w:rsidRPr="00445C9C">
        <w:rPr>
          <w:rFonts w:eastAsia="Arial" w:cs="Times New Roman"/>
        </w:rPr>
        <w:t xml:space="preserve">- Để đánh giá mức độ ồn của một số máy móc thiết bị xây dựng ở khoảng cách khác nhau được </w:t>
      </w:r>
      <w:r w:rsidRPr="00445C9C">
        <w:rPr>
          <w:rFonts w:eastAsia="Arial" w:cs="Times New Roman"/>
          <w:lang w:val="pt-BR"/>
        </w:rPr>
        <w:t xml:space="preserve">tính theo công thức: </w:t>
      </w:r>
    </w:p>
    <w:p w:rsidR="00586F8E" w:rsidRPr="00445C9C" w:rsidRDefault="00586F8E" w:rsidP="005D16FF">
      <w:pPr>
        <w:spacing w:line="276" w:lineRule="auto"/>
        <w:jc w:val="center"/>
        <w:rPr>
          <w:rFonts w:eastAsia="Arial" w:cs="Times New Roman"/>
        </w:rPr>
      </w:pPr>
      <w:r w:rsidRPr="00445C9C">
        <w:rPr>
          <w:rFonts w:eastAsia="Arial" w:cs="Times New Roman"/>
          <w:lang w:val="pt-BR"/>
        </w:rPr>
        <w:t>LP(x) = LP(x</w:t>
      </w:r>
      <w:r w:rsidRPr="00445C9C">
        <w:rPr>
          <w:rFonts w:eastAsia="Arial" w:cs="Times New Roman"/>
          <w:vertAlign w:val="subscript"/>
          <w:lang w:val="pt-BR"/>
        </w:rPr>
        <w:t>0</w:t>
      </w:r>
      <w:r w:rsidRPr="00445C9C">
        <w:rPr>
          <w:rFonts w:eastAsia="Arial" w:cs="Times New Roman"/>
          <w:lang w:val="pt-BR"/>
        </w:rPr>
        <w:t>) + 20.lg(x</w:t>
      </w:r>
      <w:r w:rsidRPr="00445C9C">
        <w:rPr>
          <w:rFonts w:eastAsia="Arial" w:cs="Times New Roman"/>
          <w:vertAlign w:val="subscript"/>
          <w:lang w:val="pt-BR"/>
        </w:rPr>
        <w:t>0</w:t>
      </w:r>
      <w:r w:rsidRPr="00445C9C">
        <w:rPr>
          <w:rFonts w:eastAsia="Arial" w:cs="Times New Roman"/>
          <w:lang w:val="pt-BR"/>
        </w:rPr>
        <w:t>/x)</w:t>
      </w:r>
      <w:r w:rsidR="00545665" w:rsidRPr="00445C9C">
        <w:rPr>
          <w:rFonts w:eastAsia="Arial" w:cs="Times New Roman"/>
          <w:lang w:val="pt-BR"/>
        </w:rPr>
        <w:t xml:space="preserve"> (3.4)</w:t>
      </w:r>
    </w:p>
    <w:p w:rsidR="00586F8E" w:rsidRPr="00445C9C" w:rsidRDefault="00586F8E" w:rsidP="005D16FF">
      <w:pPr>
        <w:spacing w:line="276" w:lineRule="auto"/>
        <w:ind w:firstLine="567"/>
        <w:rPr>
          <w:rFonts w:eastAsia="Arial" w:cs="Times New Roman"/>
          <w:lang w:val="pt-BR"/>
        </w:rPr>
      </w:pPr>
      <w:r w:rsidRPr="00445C9C">
        <w:rPr>
          <w:rFonts w:eastAsia="Arial" w:cs="Times New Roman"/>
          <w:lang w:val="pt-BR"/>
        </w:rPr>
        <w:t>Trong đó:</w:t>
      </w:r>
    </w:p>
    <w:p w:rsidR="00586F8E" w:rsidRPr="00445C9C" w:rsidRDefault="00586F8E" w:rsidP="005D16FF">
      <w:pPr>
        <w:spacing w:line="276" w:lineRule="auto"/>
        <w:ind w:firstLine="567"/>
        <w:rPr>
          <w:rFonts w:eastAsia="Arial" w:cs="Times New Roman"/>
          <w:lang w:val="pt-BR"/>
        </w:rPr>
      </w:pPr>
      <w:r w:rsidRPr="00445C9C">
        <w:rPr>
          <w:rFonts w:eastAsia="Arial" w:cs="Times New Roman"/>
          <w:lang w:val="pt-BR"/>
        </w:rPr>
        <w:t xml:space="preserve"> + LP(x): Mức ồn tại vị trí cần tính toán (dBA).</w:t>
      </w:r>
    </w:p>
    <w:p w:rsidR="00586F8E" w:rsidRPr="00445C9C" w:rsidRDefault="00586F8E" w:rsidP="005D16FF">
      <w:pPr>
        <w:spacing w:line="276" w:lineRule="auto"/>
        <w:ind w:firstLine="567"/>
        <w:rPr>
          <w:rFonts w:eastAsia="Arial" w:cs="Times New Roman"/>
          <w:lang w:val="pt-BR"/>
        </w:rPr>
      </w:pPr>
      <w:r w:rsidRPr="00445C9C">
        <w:rPr>
          <w:rFonts w:eastAsia="Arial" w:cs="Times New Roman"/>
          <w:lang w:val="pt-BR"/>
        </w:rPr>
        <w:t xml:space="preserve"> + x</w:t>
      </w:r>
      <w:r w:rsidRPr="00445C9C">
        <w:rPr>
          <w:rFonts w:eastAsia="Arial" w:cs="Times New Roman"/>
          <w:vertAlign w:val="subscript"/>
          <w:lang w:val="pt-BR"/>
        </w:rPr>
        <w:t>0</w:t>
      </w:r>
      <w:r w:rsidRPr="00445C9C">
        <w:rPr>
          <w:rFonts w:eastAsia="Arial" w:cs="Times New Roman"/>
          <w:lang w:val="pt-BR"/>
        </w:rPr>
        <w:t xml:space="preserve"> = 1m.</w:t>
      </w:r>
    </w:p>
    <w:p w:rsidR="00586F8E" w:rsidRPr="00445C9C" w:rsidRDefault="00586F8E" w:rsidP="005D16FF">
      <w:pPr>
        <w:spacing w:line="276" w:lineRule="auto"/>
        <w:ind w:firstLine="567"/>
        <w:rPr>
          <w:rFonts w:eastAsia="Arial" w:cs="Times New Roman"/>
          <w:lang w:val="pt-BR"/>
        </w:rPr>
      </w:pPr>
      <w:r w:rsidRPr="00445C9C">
        <w:rPr>
          <w:rFonts w:eastAsia="Arial" w:cs="Times New Roman"/>
          <w:lang w:val="pt-BR"/>
        </w:rPr>
        <w:t xml:space="preserve"> + LP(x</w:t>
      </w:r>
      <w:r w:rsidRPr="00445C9C">
        <w:rPr>
          <w:rFonts w:eastAsia="Arial" w:cs="Times New Roman"/>
          <w:vertAlign w:val="subscript"/>
          <w:lang w:val="pt-BR"/>
        </w:rPr>
        <w:t>0</w:t>
      </w:r>
      <w:r w:rsidRPr="00445C9C">
        <w:rPr>
          <w:rFonts w:eastAsia="Arial" w:cs="Times New Roman"/>
          <w:lang w:val="pt-BR"/>
        </w:rPr>
        <w:t>): Mức ồn cách nguồn 1m (dBA).</w:t>
      </w:r>
    </w:p>
    <w:p w:rsidR="00586F8E" w:rsidRPr="00445C9C" w:rsidRDefault="00586F8E" w:rsidP="00BF0C4A">
      <w:pPr>
        <w:spacing w:line="252" w:lineRule="auto"/>
        <w:ind w:firstLine="567"/>
        <w:rPr>
          <w:rFonts w:eastAsia="Arial" w:cs="Times New Roman"/>
          <w:lang w:val="pt-BR"/>
        </w:rPr>
      </w:pPr>
      <w:r w:rsidRPr="00445C9C">
        <w:rPr>
          <w:rFonts w:eastAsia="Arial" w:cs="Times New Roman"/>
          <w:lang w:val="pt-BR"/>
        </w:rPr>
        <w:t xml:space="preserve"> + x: Khoảng cách từ nguồn tới vị trí tính toán (m).</w:t>
      </w:r>
    </w:p>
    <w:p w:rsidR="00586F8E" w:rsidRPr="00445C9C" w:rsidRDefault="00586F8E" w:rsidP="00586F8E">
      <w:pPr>
        <w:pStyle w:val="Danhmcbng"/>
        <w:rPr>
          <w:noProof/>
          <w:lang w:val="vi-VN"/>
        </w:rPr>
      </w:pPr>
      <w:bookmarkStart w:id="736" w:name="_Toc469554025"/>
      <w:bookmarkStart w:id="737" w:name="_Toc9426065"/>
      <w:bookmarkStart w:id="738" w:name="_Toc16062133"/>
      <w:bookmarkStart w:id="739" w:name="_Toc38526715"/>
      <w:bookmarkStart w:id="740" w:name="_Toc158045343"/>
      <w:r w:rsidRPr="00445C9C">
        <w:rPr>
          <w:noProof/>
          <w:lang w:val="vi-VN"/>
        </w:rPr>
        <w:t>Mức ồn phát sinh từ hoạt động của máy móc thi công</w:t>
      </w:r>
      <w:bookmarkEnd w:id="736"/>
      <w:bookmarkEnd w:id="737"/>
      <w:bookmarkEnd w:id="738"/>
      <w:bookmarkEnd w:id="739"/>
      <w:bookmarkEnd w:id="7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2377"/>
        <w:gridCol w:w="901"/>
        <w:gridCol w:w="901"/>
        <w:gridCol w:w="901"/>
        <w:gridCol w:w="903"/>
        <w:gridCol w:w="901"/>
        <w:gridCol w:w="901"/>
        <w:gridCol w:w="905"/>
      </w:tblGrid>
      <w:tr w:rsidR="00FB2294" w:rsidRPr="00445C9C" w:rsidTr="00197982">
        <w:trPr>
          <w:tblHeader/>
          <w:jc w:val="center"/>
        </w:trPr>
        <w:tc>
          <w:tcPr>
            <w:tcW w:w="322" w:type="pct"/>
            <w:vMerge w:val="restar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TT</w:t>
            </w:r>
          </w:p>
        </w:tc>
        <w:tc>
          <w:tcPr>
            <w:tcW w:w="1280" w:type="pct"/>
            <w:vMerge w:val="restar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Các phương tiện</w:t>
            </w:r>
          </w:p>
        </w:tc>
        <w:tc>
          <w:tcPr>
            <w:tcW w:w="3399" w:type="pct"/>
            <w:gridSpan w:val="7"/>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Mức ồn cách nguồn (dBA)</w:t>
            </w:r>
            <w:r w:rsidR="00C95002" w:rsidRPr="00445C9C">
              <w:rPr>
                <w:rFonts w:eastAsia="Arial" w:cs="Times New Roman"/>
                <w:b/>
                <w:sz w:val="26"/>
                <w:szCs w:val="26"/>
              </w:rPr>
              <w:t xml:space="preserve"> </w:t>
            </w:r>
            <w:sdt>
              <w:sdtPr>
                <w:rPr>
                  <w:rFonts w:eastAsia="Arial" w:cs="Times New Roman"/>
                  <w:b/>
                  <w:sz w:val="26"/>
                  <w:szCs w:val="26"/>
                </w:rPr>
                <w:id w:val="350621723"/>
                <w:citation/>
              </w:sdtPr>
              <w:sdtContent>
                <w:r w:rsidR="00C95002" w:rsidRPr="00445C9C">
                  <w:rPr>
                    <w:rFonts w:eastAsia="Arial" w:cs="Times New Roman"/>
                    <w:b/>
                    <w:sz w:val="26"/>
                    <w:szCs w:val="26"/>
                  </w:rPr>
                  <w:fldChar w:fldCharType="begin"/>
                </w:r>
                <w:r w:rsidR="00C95002" w:rsidRPr="00445C9C">
                  <w:rPr>
                    <w:rFonts w:eastAsia="Arial" w:cs="Times New Roman"/>
                    <w:b/>
                    <w:sz w:val="26"/>
                    <w:szCs w:val="26"/>
                  </w:rPr>
                  <w:instrText xml:space="preserve"> CITATION PGS05 \l 1033 </w:instrText>
                </w:r>
                <w:r w:rsidR="00C95002" w:rsidRPr="00445C9C">
                  <w:rPr>
                    <w:rFonts w:eastAsia="Arial" w:cs="Times New Roman"/>
                    <w:b/>
                    <w:sz w:val="26"/>
                    <w:szCs w:val="26"/>
                  </w:rPr>
                  <w:fldChar w:fldCharType="separate"/>
                </w:r>
                <w:r w:rsidR="00E53E7A" w:rsidRPr="00E53E7A">
                  <w:rPr>
                    <w:rFonts w:eastAsia="Arial" w:cs="Times New Roman"/>
                    <w:noProof/>
                    <w:sz w:val="26"/>
                    <w:szCs w:val="26"/>
                  </w:rPr>
                  <w:t>[4]</w:t>
                </w:r>
                <w:r w:rsidR="00C95002" w:rsidRPr="00445C9C">
                  <w:rPr>
                    <w:rFonts w:eastAsia="Arial" w:cs="Times New Roman"/>
                    <w:b/>
                    <w:sz w:val="26"/>
                    <w:szCs w:val="26"/>
                  </w:rPr>
                  <w:fldChar w:fldCharType="end"/>
                </w:r>
              </w:sdtContent>
            </w:sdt>
          </w:p>
        </w:tc>
      </w:tr>
      <w:tr w:rsidR="00FB2294" w:rsidRPr="00445C9C" w:rsidTr="00197982">
        <w:trPr>
          <w:tblHeader/>
          <w:jc w:val="center"/>
        </w:trPr>
        <w:tc>
          <w:tcPr>
            <w:tcW w:w="322" w:type="pct"/>
            <w:vMerge/>
            <w:vAlign w:val="center"/>
          </w:tcPr>
          <w:p w:rsidR="00586F8E" w:rsidRPr="00445C9C" w:rsidRDefault="00586F8E" w:rsidP="00586F8E">
            <w:pPr>
              <w:spacing w:before="40" w:after="40" w:line="240" w:lineRule="auto"/>
              <w:ind w:left="-57" w:right="-57"/>
              <w:jc w:val="center"/>
              <w:rPr>
                <w:rFonts w:eastAsia="Arial" w:cs="Times New Roman"/>
                <w:b/>
                <w:sz w:val="26"/>
                <w:szCs w:val="26"/>
              </w:rPr>
            </w:pPr>
          </w:p>
        </w:tc>
        <w:tc>
          <w:tcPr>
            <w:tcW w:w="1280" w:type="pct"/>
            <w:vMerge/>
            <w:vAlign w:val="center"/>
          </w:tcPr>
          <w:p w:rsidR="00586F8E" w:rsidRPr="00445C9C" w:rsidRDefault="00586F8E" w:rsidP="00586F8E">
            <w:pPr>
              <w:spacing w:before="40" w:after="40" w:line="240" w:lineRule="auto"/>
              <w:ind w:left="-57" w:right="-57"/>
              <w:jc w:val="center"/>
              <w:rPr>
                <w:rFonts w:eastAsia="Arial" w:cs="Times New Roman"/>
                <w:b/>
                <w:sz w:val="26"/>
                <w:szCs w:val="26"/>
              </w:rPr>
            </w:pPr>
          </w:p>
        </w:tc>
        <w:tc>
          <w:tcPr>
            <w:tcW w:w="485"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3,5m</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7,5m</w:t>
            </w:r>
          </w:p>
        </w:tc>
        <w:tc>
          <w:tcPr>
            <w:tcW w:w="485" w:type="pct"/>
            <w:vAlign w:val="center"/>
          </w:tcPr>
          <w:p w:rsidR="00586F8E" w:rsidRPr="00445C9C" w:rsidRDefault="00586F8E" w:rsidP="00C95002">
            <w:pPr>
              <w:spacing w:before="40" w:after="40" w:line="240" w:lineRule="auto"/>
              <w:ind w:left="-57" w:right="-57"/>
              <w:jc w:val="center"/>
              <w:rPr>
                <w:rFonts w:eastAsia="Arial" w:cs="Times New Roman"/>
                <w:b/>
                <w:sz w:val="26"/>
                <w:szCs w:val="26"/>
                <w:vertAlign w:val="superscript"/>
              </w:rPr>
            </w:pPr>
            <w:r w:rsidRPr="00445C9C">
              <w:rPr>
                <w:rFonts w:eastAsia="Arial" w:cs="Times New Roman"/>
                <w:b/>
                <w:sz w:val="26"/>
                <w:szCs w:val="26"/>
              </w:rPr>
              <w:t>15m</w:t>
            </w:r>
          </w:p>
        </w:tc>
        <w:tc>
          <w:tcPr>
            <w:tcW w:w="486"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30m</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60m</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120m</w:t>
            </w:r>
          </w:p>
        </w:tc>
        <w:tc>
          <w:tcPr>
            <w:tcW w:w="487" w:type="pct"/>
            <w:vAlign w:val="center"/>
          </w:tcPr>
          <w:p w:rsidR="00586F8E" w:rsidRPr="00445C9C" w:rsidRDefault="00586F8E" w:rsidP="00586F8E">
            <w:pPr>
              <w:spacing w:before="40" w:after="40" w:line="240" w:lineRule="auto"/>
              <w:ind w:left="-57" w:right="-57"/>
              <w:jc w:val="center"/>
              <w:rPr>
                <w:rFonts w:eastAsia="Arial" w:cs="Times New Roman"/>
                <w:b/>
                <w:sz w:val="26"/>
                <w:szCs w:val="26"/>
              </w:rPr>
            </w:pPr>
            <w:r w:rsidRPr="00445C9C">
              <w:rPr>
                <w:rFonts w:eastAsia="Arial" w:cs="Times New Roman"/>
                <w:b/>
                <w:sz w:val="26"/>
                <w:szCs w:val="26"/>
              </w:rPr>
              <w:t>240m</w:t>
            </w:r>
          </w:p>
        </w:tc>
      </w:tr>
      <w:tr w:rsidR="00FB2294" w:rsidRPr="00445C9C" w:rsidTr="00197982">
        <w:trPr>
          <w:jc w:val="center"/>
        </w:trPr>
        <w:tc>
          <w:tcPr>
            <w:tcW w:w="322"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w:t>
            </w:r>
          </w:p>
        </w:tc>
        <w:tc>
          <w:tcPr>
            <w:tcW w:w="1280" w:type="pct"/>
            <w:vAlign w:val="center"/>
          </w:tcPr>
          <w:p w:rsidR="00586F8E" w:rsidRPr="00445C9C" w:rsidRDefault="00586F8E" w:rsidP="00586F8E">
            <w:pPr>
              <w:spacing w:before="40" w:after="40" w:line="240" w:lineRule="auto"/>
              <w:ind w:left="-57" w:right="-57"/>
              <w:rPr>
                <w:rFonts w:eastAsia="Arial" w:cs="Times New Roman"/>
                <w:sz w:val="26"/>
                <w:szCs w:val="26"/>
              </w:rPr>
            </w:pPr>
            <w:r w:rsidRPr="00445C9C">
              <w:rPr>
                <w:rFonts w:eastAsia="Arial" w:cs="Times New Roman"/>
                <w:sz w:val="26"/>
                <w:szCs w:val="26"/>
              </w:rPr>
              <w:t>Máy ủi</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107</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100</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93</w:t>
            </w:r>
          </w:p>
        </w:tc>
        <w:tc>
          <w:tcPr>
            <w:tcW w:w="486"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87</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81</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75</w:t>
            </w:r>
          </w:p>
        </w:tc>
        <w:tc>
          <w:tcPr>
            <w:tcW w:w="487"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69</w:t>
            </w:r>
          </w:p>
        </w:tc>
      </w:tr>
      <w:tr w:rsidR="00FB2294" w:rsidRPr="00445C9C" w:rsidTr="00197982">
        <w:trPr>
          <w:jc w:val="center"/>
        </w:trPr>
        <w:tc>
          <w:tcPr>
            <w:tcW w:w="322"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2</w:t>
            </w:r>
          </w:p>
        </w:tc>
        <w:tc>
          <w:tcPr>
            <w:tcW w:w="1280" w:type="pct"/>
            <w:vAlign w:val="center"/>
          </w:tcPr>
          <w:p w:rsidR="00586F8E" w:rsidRPr="00445C9C" w:rsidRDefault="00586F8E" w:rsidP="00586F8E">
            <w:pPr>
              <w:spacing w:before="40" w:after="40" w:line="240" w:lineRule="auto"/>
              <w:ind w:left="-57" w:right="-57"/>
              <w:rPr>
                <w:rFonts w:eastAsia="Arial" w:cs="Times New Roman"/>
                <w:sz w:val="26"/>
                <w:szCs w:val="26"/>
              </w:rPr>
            </w:pPr>
            <w:r w:rsidRPr="00445C9C">
              <w:rPr>
                <w:rFonts w:eastAsia="Arial" w:cs="Times New Roman"/>
                <w:sz w:val="26"/>
                <w:szCs w:val="26"/>
              </w:rPr>
              <w:t>Máy khoan</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101</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94</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87</w:t>
            </w:r>
          </w:p>
        </w:tc>
        <w:tc>
          <w:tcPr>
            <w:tcW w:w="486"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82</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75</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69</w:t>
            </w:r>
          </w:p>
        </w:tc>
        <w:tc>
          <w:tcPr>
            <w:tcW w:w="487"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63</w:t>
            </w:r>
          </w:p>
        </w:tc>
      </w:tr>
      <w:tr w:rsidR="00FB2294" w:rsidRPr="00445C9C" w:rsidTr="00197982">
        <w:trPr>
          <w:jc w:val="center"/>
        </w:trPr>
        <w:tc>
          <w:tcPr>
            <w:tcW w:w="322" w:type="pct"/>
            <w:vAlign w:val="center"/>
          </w:tcPr>
          <w:p w:rsidR="00586F8E" w:rsidRPr="00445C9C" w:rsidRDefault="0036608C"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3</w:t>
            </w:r>
          </w:p>
        </w:tc>
        <w:tc>
          <w:tcPr>
            <w:tcW w:w="1280" w:type="pct"/>
            <w:vAlign w:val="center"/>
          </w:tcPr>
          <w:p w:rsidR="00586F8E" w:rsidRPr="00445C9C" w:rsidRDefault="00586F8E" w:rsidP="00586F8E">
            <w:pPr>
              <w:spacing w:before="40" w:after="40" w:line="240" w:lineRule="auto"/>
              <w:ind w:left="-57" w:right="-57"/>
              <w:rPr>
                <w:rFonts w:eastAsia="Arial" w:cs="Times New Roman"/>
                <w:sz w:val="26"/>
                <w:szCs w:val="26"/>
              </w:rPr>
            </w:pPr>
            <w:r w:rsidRPr="00445C9C">
              <w:rPr>
                <w:rFonts w:eastAsia="Arial" w:cs="Times New Roman"/>
                <w:sz w:val="26"/>
                <w:szCs w:val="26"/>
              </w:rPr>
              <w:t xml:space="preserve">Máy nén Diezel </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94</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87</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80</w:t>
            </w:r>
          </w:p>
        </w:tc>
        <w:tc>
          <w:tcPr>
            <w:tcW w:w="486"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74</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68</w:t>
            </w:r>
          </w:p>
        </w:tc>
        <w:tc>
          <w:tcPr>
            <w:tcW w:w="485"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62</w:t>
            </w:r>
          </w:p>
        </w:tc>
        <w:tc>
          <w:tcPr>
            <w:tcW w:w="487" w:type="pct"/>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56</w:t>
            </w:r>
          </w:p>
        </w:tc>
      </w:tr>
      <w:tr w:rsidR="00FB2294" w:rsidRPr="00445C9C" w:rsidTr="00197982">
        <w:trPr>
          <w:jc w:val="center"/>
        </w:trPr>
        <w:tc>
          <w:tcPr>
            <w:tcW w:w="322" w:type="pct"/>
            <w:tcBorders>
              <w:bottom w:val="single" w:sz="4" w:space="0" w:color="auto"/>
            </w:tcBorders>
            <w:vAlign w:val="center"/>
          </w:tcPr>
          <w:p w:rsidR="00586F8E" w:rsidRPr="00445C9C" w:rsidRDefault="0036608C"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4</w:t>
            </w:r>
          </w:p>
        </w:tc>
        <w:tc>
          <w:tcPr>
            <w:tcW w:w="1280" w:type="pct"/>
            <w:tcBorders>
              <w:bottom w:val="single" w:sz="4" w:space="0" w:color="auto"/>
            </w:tcBorders>
            <w:vAlign w:val="center"/>
          </w:tcPr>
          <w:p w:rsidR="00586F8E" w:rsidRPr="00445C9C" w:rsidRDefault="00586F8E" w:rsidP="00586F8E">
            <w:pPr>
              <w:spacing w:before="40" w:after="40" w:line="240" w:lineRule="auto"/>
              <w:ind w:left="-57" w:right="-57"/>
              <w:rPr>
                <w:rFonts w:eastAsia="Arial" w:cs="Times New Roman"/>
                <w:sz w:val="26"/>
                <w:szCs w:val="26"/>
              </w:rPr>
            </w:pPr>
            <w:r w:rsidRPr="00445C9C">
              <w:rPr>
                <w:rFonts w:eastAsia="Arial" w:cs="Times New Roman"/>
                <w:sz w:val="26"/>
                <w:szCs w:val="26"/>
              </w:rPr>
              <w:t>Xe tải</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102</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95</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88</w:t>
            </w:r>
          </w:p>
        </w:tc>
        <w:tc>
          <w:tcPr>
            <w:tcW w:w="486"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82</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76</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70</w:t>
            </w:r>
          </w:p>
        </w:tc>
        <w:tc>
          <w:tcPr>
            <w:tcW w:w="487"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64</w:t>
            </w:r>
          </w:p>
        </w:tc>
      </w:tr>
      <w:tr w:rsidR="00FB2294" w:rsidRPr="00445C9C" w:rsidTr="00197982">
        <w:trPr>
          <w:jc w:val="center"/>
        </w:trPr>
        <w:tc>
          <w:tcPr>
            <w:tcW w:w="322"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p>
        </w:tc>
        <w:tc>
          <w:tcPr>
            <w:tcW w:w="1280" w:type="pct"/>
            <w:tcBorders>
              <w:bottom w:val="single" w:sz="4" w:space="0" w:color="auto"/>
            </w:tcBorders>
            <w:vAlign w:val="center"/>
          </w:tcPr>
          <w:p w:rsidR="00586F8E" w:rsidRPr="00445C9C" w:rsidRDefault="00586F8E" w:rsidP="00586F8E">
            <w:pPr>
              <w:spacing w:before="40" w:after="40" w:line="240" w:lineRule="auto"/>
              <w:ind w:left="-57" w:right="-57"/>
              <w:rPr>
                <w:rFonts w:eastAsia="Arial" w:cs="Times New Roman"/>
                <w:sz w:val="26"/>
                <w:szCs w:val="26"/>
                <w:vertAlign w:val="superscript"/>
              </w:rPr>
            </w:pPr>
            <w:r w:rsidRPr="00445C9C">
              <w:rPr>
                <w:rFonts w:eastAsia="Arial" w:cs="Times New Roman"/>
                <w:sz w:val="26"/>
                <w:szCs w:val="26"/>
              </w:rPr>
              <w:t>Cộng hưởng tiếng ồn</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109,3</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102,3</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95,3</w:t>
            </w:r>
          </w:p>
        </w:tc>
        <w:tc>
          <w:tcPr>
            <w:tcW w:w="486"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89</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83,3</w:t>
            </w:r>
          </w:p>
        </w:tc>
        <w:tc>
          <w:tcPr>
            <w:tcW w:w="485"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77,3</w:t>
            </w:r>
          </w:p>
        </w:tc>
        <w:tc>
          <w:tcPr>
            <w:tcW w:w="487" w:type="pct"/>
            <w:tcBorders>
              <w:bottom w:val="single" w:sz="4" w:space="0" w:color="auto"/>
            </w:tcBorders>
            <w:vAlign w:val="center"/>
          </w:tcPr>
          <w:p w:rsidR="00586F8E" w:rsidRPr="00445C9C" w:rsidRDefault="00586F8E" w:rsidP="00586F8E">
            <w:pPr>
              <w:spacing w:before="40" w:after="40" w:line="240" w:lineRule="auto"/>
              <w:ind w:left="-57" w:right="-57"/>
              <w:jc w:val="center"/>
              <w:rPr>
                <w:rFonts w:eastAsia="Arial" w:cs="Times New Roman"/>
                <w:sz w:val="26"/>
                <w:szCs w:val="26"/>
              </w:rPr>
            </w:pPr>
            <w:r w:rsidRPr="00445C9C">
              <w:rPr>
                <w:rFonts w:eastAsia="Arial" w:cs="Times New Roman"/>
                <w:sz w:val="26"/>
                <w:szCs w:val="26"/>
              </w:rPr>
              <w:t>73,2</w:t>
            </w:r>
          </w:p>
        </w:tc>
      </w:tr>
    </w:tbl>
    <w:p w:rsidR="00C4055D" w:rsidRPr="00445C9C" w:rsidRDefault="00C4055D" w:rsidP="00BF0C4A">
      <w:pPr>
        <w:ind w:firstLine="567"/>
        <w:rPr>
          <w:rFonts w:eastAsia="Arial" w:cs="Times New Roman"/>
          <w:i/>
          <w:highlight w:val="yellow"/>
          <w:u w:val="single"/>
          <w:lang w:val="pt-BR"/>
        </w:rPr>
      </w:pPr>
      <w:r w:rsidRPr="00445C9C">
        <w:rPr>
          <w:rFonts w:eastAsia="Arial" w:cs="Times New Roman"/>
          <w:i/>
          <w:u w:val="single"/>
          <w:lang w:val="pt-BR"/>
        </w:rPr>
        <w:t>Ghi chú</w:t>
      </w:r>
      <w:r w:rsidRPr="00445C9C">
        <w:rPr>
          <w:rFonts w:eastAsia="Arial" w:cs="Times New Roman"/>
          <w:i/>
          <w:lang w:val="pt-BR"/>
        </w:rPr>
        <w:t xml:space="preserve">: Mức ồn cộng hưởng được tính trong trường hợp tất cả các máy trên cùng hoạt động đồng thời. Quy tắc đặc biệt áp dụng đối với việc cộng hưởng tiếng ồn: Hai máy đang vận hành ở cùng cấp độ ồn sẽ làm tăng mức độ tổng thể là 3 dBA. Nếu sự khác biệt giữa hai nguồn phát tiếng ồn là 10 dBA trở lên thì chúng sẽ không nâng mức độ ồn tổng thể </w:t>
      </w:r>
      <w:sdt>
        <w:sdtPr>
          <w:rPr>
            <w:rFonts w:eastAsia="Arial" w:cs="Times New Roman"/>
            <w:i/>
            <w:lang w:val="pt-BR"/>
          </w:rPr>
          <w:id w:val="-2010907331"/>
          <w:citation/>
        </w:sdtPr>
        <w:sdtContent>
          <w:r w:rsidRPr="00445C9C">
            <w:rPr>
              <w:rFonts w:eastAsia="Arial" w:cs="Times New Roman"/>
              <w:i/>
              <w:lang w:val="pt-BR"/>
            </w:rPr>
            <w:fldChar w:fldCharType="begin"/>
          </w:r>
          <w:r w:rsidRPr="00445C9C">
            <w:rPr>
              <w:rFonts w:eastAsia="Arial" w:cs="Times New Roman"/>
              <w:i/>
            </w:rPr>
            <w:instrText xml:space="preserve"> CITATION PGS00 \l 1033 </w:instrText>
          </w:r>
          <w:r w:rsidRPr="00445C9C">
            <w:rPr>
              <w:rFonts w:eastAsia="Arial" w:cs="Times New Roman"/>
              <w:i/>
              <w:lang w:val="pt-BR"/>
            </w:rPr>
            <w:fldChar w:fldCharType="separate"/>
          </w:r>
          <w:r w:rsidR="00E53E7A" w:rsidRPr="00E53E7A">
            <w:rPr>
              <w:rFonts w:eastAsia="Arial" w:cs="Times New Roman"/>
              <w:noProof/>
            </w:rPr>
            <w:t>[5]</w:t>
          </w:r>
          <w:r w:rsidRPr="00445C9C">
            <w:rPr>
              <w:rFonts w:eastAsia="Arial" w:cs="Times New Roman"/>
              <w:i/>
              <w:lang w:val="pt-BR"/>
            </w:rPr>
            <w:fldChar w:fldCharType="end"/>
          </w:r>
        </w:sdtContent>
      </w:sdt>
    </w:p>
    <w:p w:rsidR="00586F8E" w:rsidRPr="00445C9C" w:rsidRDefault="00586F8E" w:rsidP="00BF0C4A">
      <w:pPr>
        <w:ind w:firstLine="567"/>
        <w:rPr>
          <w:rFonts w:eastAsia="Arial" w:cs="Times New Roman"/>
          <w:highlight w:val="yellow"/>
          <w:lang w:val="pt-BR"/>
        </w:rPr>
      </w:pPr>
      <w:r w:rsidRPr="00445C9C">
        <w:rPr>
          <w:rFonts w:eastAsia="Arial" w:cs="Times New Roman"/>
          <w:i/>
          <w:u w:val="single"/>
          <w:lang w:val="pt-BR"/>
        </w:rPr>
        <w:t>Đánh giá tác động</w:t>
      </w:r>
      <w:r w:rsidRPr="00445C9C">
        <w:rPr>
          <w:rFonts w:eastAsia="Arial" w:cs="Times New Roman"/>
          <w:i/>
          <w:lang w:val="pt-BR"/>
        </w:rPr>
        <w:t xml:space="preserve">: </w:t>
      </w:r>
      <w:r w:rsidRPr="00445C9C">
        <w:rPr>
          <w:rFonts w:eastAsia="Arial" w:cs="Times New Roman"/>
          <w:lang w:val="pt-BR"/>
        </w:rPr>
        <w:t>Qua bảng tính toán trên</w:t>
      </w:r>
      <w:r w:rsidRPr="00445C9C">
        <w:rPr>
          <w:rFonts w:eastAsia="Arial" w:cs="Times New Roman"/>
          <w:i/>
          <w:lang w:val="pt-BR"/>
        </w:rPr>
        <w:t xml:space="preserve"> </w:t>
      </w:r>
      <w:r w:rsidRPr="00445C9C">
        <w:rPr>
          <w:rFonts w:eastAsia="Arial" w:cs="Times New Roman"/>
          <w:lang w:val="pt-BR"/>
        </w:rPr>
        <w:t xml:space="preserve">cho thấy các thiết bị, máy móc hoạt động trong giai đoạn thi công thường có </w:t>
      </w:r>
      <w:r w:rsidRPr="00445C9C">
        <w:rPr>
          <w:rFonts w:eastAsia="Arial" w:cs="Times New Roman"/>
        </w:rPr>
        <w:t xml:space="preserve">mức ồn vượt </w:t>
      </w:r>
      <w:r w:rsidRPr="00445C9C">
        <w:rPr>
          <w:rFonts w:eastAsia="Arial" w:cs="Times New Roman"/>
          <w:lang w:val="pt-BR"/>
        </w:rPr>
        <w:t xml:space="preserve">QCVN 26:2010/BTNMT (70 </w:t>
      </w:r>
      <w:r w:rsidRPr="00445C9C">
        <w:rPr>
          <w:rFonts w:eastAsia="Arial" w:cs="Times New Roman"/>
        </w:rPr>
        <w:t xml:space="preserve">dBA từ 6 giờ đến 21 giờ). </w:t>
      </w:r>
      <w:r w:rsidRPr="00445C9C">
        <w:rPr>
          <w:rFonts w:eastAsia="Arial" w:cs="Times New Roman"/>
          <w:lang w:val="pt-BR"/>
        </w:rPr>
        <w:t xml:space="preserve">Từ khoảng cách &lt;120m thì mức ồn sẽ ảnh hưởng đến </w:t>
      </w:r>
      <w:r w:rsidR="00BA6A0A" w:rsidRPr="00445C9C">
        <w:rPr>
          <w:rFonts w:eastAsia="Arial" w:cs="Times New Roman"/>
          <w:lang w:val="pt-BR"/>
        </w:rPr>
        <w:t>CBCNV làm việc tại công trường</w:t>
      </w:r>
      <w:r w:rsidR="00BF7A92" w:rsidRPr="00445C9C">
        <w:rPr>
          <w:rFonts w:eastAsia="Arial" w:cs="Times New Roman"/>
          <w:lang w:val="pt-BR"/>
        </w:rPr>
        <w:t xml:space="preserve"> và </w:t>
      </w:r>
      <w:r w:rsidR="00BF7A92" w:rsidRPr="00445C9C">
        <w:t xml:space="preserve">các hộ dân sống gần khu vực </w:t>
      </w:r>
      <w:r w:rsidR="00CD3989" w:rsidRPr="00445C9C">
        <w:t>D</w:t>
      </w:r>
      <w:r w:rsidR="00BF7A92" w:rsidRPr="00445C9C">
        <w:t>ự</w:t>
      </w:r>
      <w:r w:rsidR="00A470A4" w:rsidRPr="00445C9C">
        <w:t xml:space="preserve"> án. </w:t>
      </w:r>
      <w:r w:rsidR="00BF7A92" w:rsidRPr="00445C9C">
        <w:t xml:space="preserve">Tuy nhiên độ ồn khi tới các nhà dân lân cận được giảm theo khoảng cách nằm trong giới hạn cho phép. Cường độ ồn cao sẽ gây ảnh hưởng đến sức </w:t>
      </w:r>
      <w:r w:rsidR="00BF7A92" w:rsidRPr="00445C9C">
        <w:lastRenderedPageBreak/>
        <w:t>khỏe như mất ngủ, mệt mỏi, tâm lý khó chịu. Tiếng ồn còn làm giảm năng suất lao động của công nhân trên công trường, làm cho họ kém tập trung tinh thần dễ dẫn đến tai nạn lao động. Vì vậy, Chủ dự án sẽ có các biện pháp giảm thiểu thích hợp nhằm giảm thiểu tác động của tiếng ồn</w:t>
      </w:r>
      <w:r w:rsidR="00A470A4" w:rsidRPr="00445C9C">
        <w:t>.</w:t>
      </w:r>
    </w:p>
    <w:p w:rsidR="00BF7A92" w:rsidRPr="00445C9C" w:rsidRDefault="00586F8E" w:rsidP="00BF7A92">
      <w:pPr>
        <w:pStyle w:val="Heading6"/>
        <w:rPr>
          <w:lang w:val="pt-BR"/>
        </w:rPr>
      </w:pPr>
      <w:r w:rsidRPr="00445C9C">
        <w:t>Độ rung</w:t>
      </w:r>
    </w:p>
    <w:p w:rsidR="00586F8E" w:rsidRPr="00445C9C" w:rsidRDefault="00586F8E" w:rsidP="00BF0C4A">
      <w:pPr>
        <w:ind w:firstLine="567"/>
        <w:rPr>
          <w:rFonts w:eastAsia="Arial" w:cs="Times New Roman"/>
        </w:rPr>
      </w:pPr>
      <w:r w:rsidRPr="00445C9C">
        <w:rPr>
          <w:rFonts w:eastAsia="TimesNewRomanPSMT" w:cs="Times New Roman"/>
          <w:lang w:val="pt-BR"/>
        </w:rPr>
        <w:t xml:space="preserve">Rung động phát sinh từ hoạt động của các máy móc thi công, chủ yếu là hoạt động đào, </w:t>
      </w:r>
      <w:r w:rsidR="00CF6D27" w:rsidRPr="00445C9C">
        <w:rPr>
          <w:rFonts w:eastAsia="TimesNewRomanPSMT" w:cs="Times New Roman"/>
          <w:lang w:val="pt-BR"/>
        </w:rPr>
        <w:t>san ủi</w:t>
      </w:r>
      <w:r w:rsidRPr="00445C9C">
        <w:rPr>
          <w:rFonts w:eastAsia="TimesNewRomanPSMT" w:cs="Times New Roman"/>
          <w:lang w:val="pt-BR"/>
        </w:rPr>
        <w:t xml:space="preserve">. </w:t>
      </w:r>
      <w:r w:rsidRPr="00445C9C">
        <w:rPr>
          <w:rFonts w:eastAsia="Arial" w:cs="Times New Roman"/>
        </w:rPr>
        <w:t>Mức độ rung động của các máy móc thi công thể hiện như sau:</w:t>
      </w:r>
    </w:p>
    <w:p w:rsidR="00586F8E" w:rsidRPr="00445C9C" w:rsidRDefault="00586F8E" w:rsidP="00586F8E">
      <w:pPr>
        <w:pStyle w:val="Danhmcbng"/>
        <w:rPr>
          <w:noProof/>
          <w:lang w:val="vi-VN"/>
        </w:rPr>
      </w:pPr>
      <w:bookmarkStart w:id="741" w:name="_Toc469554026"/>
      <w:bookmarkStart w:id="742" w:name="_Toc9426066"/>
      <w:bookmarkStart w:id="743" w:name="_Toc16062134"/>
      <w:bookmarkStart w:id="744" w:name="_Toc38526716"/>
      <w:bookmarkStart w:id="745" w:name="_Toc158045344"/>
      <w:r w:rsidRPr="00445C9C">
        <w:rPr>
          <w:noProof/>
          <w:lang w:val="vi-VN"/>
        </w:rPr>
        <w:t>Mức độ rung của các máy móc thi công</w:t>
      </w:r>
      <w:bookmarkEnd w:id="741"/>
      <w:bookmarkEnd w:id="742"/>
      <w:bookmarkEnd w:id="743"/>
      <w:bookmarkEnd w:id="744"/>
      <w:bookmarkEnd w:id="745"/>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2613"/>
        <w:gridCol w:w="2181"/>
        <w:gridCol w:w="2177"/>
        <w:gridCol w:w="2179"/>
      </w:tblGrid>
      <w:tr w:rsidR="00FB2294" w:rsidRPr="00445C9C" w:rsidTr="00455733">
        <w:trPr>
          <w:cantSplit/>
          <w:trHeight w:val="200"/>
          <w:tblHeader/>
          <w:jc w:val="center"/>
        </w:trPr>
        <w:tc>
          <w:tcPr>
            <w:tcW w:w="297" w:type="pct"/>
            <w:vMerge w:val="restart"/>
            <w:vAlign w:val="center"/>
          </w:tcPr>
          <w:p w:rsidR="00586F8E" w:rsidRPr="00445C9C" w:rsidRDefault="00586F8E" w:rsidP="00586F8E">
            <w:pPr>
              <w:spacing w:before="40" w:after="40" w:line="240" w:lineRule="auto"/>
              <w:jc w:val="center"/>
              <w:rPr>
                <w:rFonts w:eastAsia="Arial" w:cs="Times New Roman"/>
                <w:b/>
                <w:sz w:val="26"/>
                <w:szCs w:val="26"/>
              </w:rPr>
            </w:pPr>
            <w:r w:rsidRPr="00445C9C">
              <w:rPr>
                <w:rFonts w:eastAsia="Arial" w:cs="Times New Roman"/>
                <w:b/>
                <w:sz w:val="26"/>
                <w:szCs w:val="26"/>
              </w:rPr>
              <w:t>TT</w:t>
            </w:r>
          </w:p>
        </w:tc>
        <w:tc>
          <w:tcPr>
            <w:tcW w:w="1343" w:type="pct"/>
            <w:vMerge w:val="restart"/>
            <w:vAlign w:val="center"/>
          </w:tcPr>
          <w:p w:rsidR="00586F8E" w:rsidRPr="00445C9C" w:rsidRDefault="00586F8E" w:rsidP="00586F8E">
            <w:pPr>
              <w:spacing w:before="40" w:after="40" w:line="240" w:lineRule="auto"/>
              <w:jc w:val="center"/>
              <w:rPr>
                <w:rFonts w:eastAsia="Arial" w:cs="Times New Roman"/>
                <w:b/>
                <w:sz w:val="26"/>
                <w:szCs w:val="26"/>
              </w:rPr>
            </w:pPr>
            <w:r w:rsidRPr="00445C9C">
              <w:rPr>
                <w:rFonts w:eastAsia="Arial" w:cs="Times New Roman"/>
                <w:b/>
                <w:sz w:val="26"/>
                <w:szCs w:val="26"/>
              </w:rPr>
              <w:t>Các phương tiện</w:t>
            </w:r>
          </w:p>
        </w:tc>
        <w:tc>
          <w:tcPr>
            <w:tcW w:w="3360" w:type="pct"/>
            <w:gridSpan w:val="3"/>
            <w:vAlign w:val="center"/>
          </w:tcPr>
          <w:p w:rsidR="00586F8E" w:rsidRPr="00445C9C" w:rsidRDefault="00586F8E" w:rsidP="00586F8E">
            <w:pPr>
              <w:spacing w:before="40" w:after="40" w:line="240" w:lineRule="auto"/>
              <w:jc w:val="center"/>
              <w:rPr>
                <w:rFonts w:eastAsia="Arial" w:cs="Times New Roman"/>
                <w:b/>
                <w:sz w:val="26"/>
                <w:szCs w:val="26"/>
              </w:rPr>
            </w:pPr>
            <w:r w:rsidRPr="00445C9C">
              <w:rPr>
                <w:rFonts w:eastAsia="Arial" w:cs="Times New Roman"/>
                <w:b/>
                <w:sz w:val="26"/>
                <w:szCs w:val="26"/>
              </w:rPr>
              <w:t>Mức độ rung động</w:t>
            </w:r>
            <w:r w:rsidR="0007173B" w:rsidRPr="00445C9C">
              <w:rPr>
                <w:rFonts w:eastAsia="Arial" w:cs="Times New Roman"/>
                <w:b/>
                <w:sz w:val="26"/>
                <w:szCs w:val="26"/>
              </w:rPr>
              <w:t xml:space="preserve"> </w:t>
            </w:r>
            <w:sdt>
              <w:sdtPr>
                <w:rPr>
                  <w:rFonts w:eastAsia="Arial" w:cs="Times New Roman"/>
                  <w:b/>
                  <w:sz w:val="26"/>
                  <w:szCs w:val="26"/>
                </w:rPr>
                <w:id w:val="656349069"/>
                <w:citation/>
              </w:sdtPr>
              <w:sdtContent>
                <w:r w:rsidR="0007173B" w:rsidRPr="00445C9C">
                  <w:rPr>
                    <w:rFonts w:eastAsia="Arial" w:cs="Times New Roman"/>
                    <w:b/>
                    <w:sz w:val="26"/>
                    <w:szCs w:val="26"/>
                  </w:rPr>
                  <w:fldChar w:fldCharType="begin"/>
                </w:r>
                <w:r w:rsidR="0007173B" w:rsidRPr="00445C9C">
                  <w:rPr>
                    <w:rFonts w:eastAsia="Arial" w:cs="Times New Roman"/>
                    <w:b/>
                    <w:sz w:val="26"/>
                    <w:szCs w:val="26"/>
                  </w:rPr>
                  <w:instrText xml:space="preserve"> CITATION PGS05 \l 1033 </w:instrText>
                </w:r>
                <w:r w:rsidR="0007173B" w:rsidRPr="00445C9C">
                  <w:rPr>
                    <w:rFonts w:eastAsia="Arial" w:cs="Times New Roman"/>
                    <w:b/>
                    <w:sz w:val="26"/>
                    <w:szCs w:val="26"/>
                  </w:rPr>
                  <w:fldChar w:fldCharType="separate"/>
                </w:r>
                <w:r w:rsidR="00E53E7A" w:rsidRPr="00E53E7A">
                  <w:rPr>
                    <w:rFonts w:eastAsia="Arial" w:cs="Times New Roman"/>
                    <w:noProof/>
                    <w:sz w:val="26"/>
                    <w:szCs w:val="26"/>
                  </w:rPr>
                  <w:t>[4]</w:t>
                </w:r>
                <w:r w:rsidR="0007173B" w:rsidRPr="00445C9C">
                  <w:rPr>
                    <w:rFonts w:eastAsia="Arial" w:cs="Times New Roman"/>
                    <w:b/>
                    <w:sz w:val="26"/>
                    <w:szCs w:val="26"/>
                  </w:rPr>
                  <w:fldChar w:fldCharType="end"/>
                </w:r>
              </w:sdtContent>
            </w:sdt>
          </w:p>
          <w:p w:rsidR="00586F8E" w:rsidRPr="00445C9C" w:rsidRDefault="00586F8E" w:rsidP="00586F8E">
            <w:pPr>
              <w:spacing w:before="40" w:after="40" w:line="240" w:lineRule="auto"/>
              <w:jc w:val="center"/>
              <w:rPr>
                <w:rFonts w:eastAsia="Arial" w:cs="Times New Roman"/>
                <w:b/>
                <w:sz w:val="26"/>
                <w:szCs w:val="26"/>
              </w:rPr>
            </w:pPr>
            <w:r w:rsidRPr="00445C9C">
              <w:rPr>
                <w:rFonts w:eastAsia="Arial" w:cs="Times New Roman"/>
                <w:b/>
                <w:sz w:val="26"/>
                <w:szCs w:val="26"/>
              </w:rPr>
              <w:t>(Theo hướng thẳng đứng,</w:t>
            </w:r>
            <w:r w:rsidRPr="00445C9C">
              <w:rPr>
                <w:rFonts w:eastAsia="Arial" w:cs="Times New Roman"/>
              </w:rPr>
              <w:t xml:space="preserve"> </w:t>
            </w:r>
            <w:r w:rsidRPr="00445C9C">
              <w:rPr>
                <w:rFonts w:eastAsia="Arial" w:cs="Times New Roman"/>
                <w:b/>
                <w:sz w:val="26"/>
                <w:szCs w:val="26"/>
              </w:rPr>
              <w:t>dB)</w:t>
            </w:r>
          </w:p>
        </w:tc>
      </w:tr>
      <w:tr w:rsidR="00FB2294" w:rsidRPr="00445C9C" w:rsidTr="00455733">
        <w:trPr>
          <w:cantSplit/>
          <w:trHeight w:val="70"/>
          <w:tblHeader/>
          <w:jc w:val="center"/>
        </w:trPr>
        <w:tc>
          <w:tcPr>
            <w:tcW w:w="297" w:type="pct"/>
            <w:vMerge/>
            <w:vAlign w:val="center"/>
          </w:tcPr>
          <w:p w:rsidR="00586F8E" w:rsidRPr="00445C9C" w:rsidRDefault="00586F8E" w:rsidP="00586F8E">
            <w:pPr>
              <w:spacing w:before="40" w:after="40" w:line="240" w:lineRule="auto"/>
              <w:jc w:val="center"/>
              <w:rPr>
                <w:rFonts w:eastAsia="Arial" w:cs="Times New Roman"/>
                <w:b/>
                <w:sz w:val="26"/>
                <w:szCs w:val="26"/>
              </w:rPr>
            </w:pPr>
          </w:p>
        </w:tc>
        <w:tc>
          <w:tcPr>
            <w:tcW w:w="1343" w:type="pct"/>
            <w:vMerge/>
            <w:vAlign w:val="center"/>
          </w:tcPr>
          <w:p w:rsidR="00586F8E" w:rsidRPr="00445C9C" w:rsidRDefault="00586F8E" w:rsidP="00586F8E">
            <w:pPr>
              <w:spacing w:before="40" w:after="40" w:line="240" w:lineRule="auto"/>
              <w:jc w:val="center"/>
              <w:rPr>
                <w:rFonts w:eastAsia="Arial" w:cs="Times New Roman"/>
                <w:b/>
                <w:sz w:val="26"/>
                <w:szCs w:val="26"/>
              </w:rPr>
            </w:pPr>
          </w:p>
        </w:tc>
        <w:tc>
          <w:tcPr>
            <w:tcW w:w="1121" w:type="pct"/>
            <w:vAlign w:val="center"/>
          </w:tcPr>
          <w:p w:rsidR="00586F8E" w:rsidRPr="00445C9C" w:rsidRDefault="00586F8E" w:rsidP="0007173B">
            <w:pPr>
              <w:spacing w:before="40" w:after="40" w:line="240" w:lineRule="auto"/>
              <w:jc w:val="center"/>
              <w:rPr>
                <w:rFonts w:ascii="Times New Roman Bold" w:eastAsia="Arial" w:hAnsi="Times New Roman Bold" w:cs="Times New Roman"/>
                <w:b/>
                <w:sz w:val="26"/>
                <w:szCs w:val="26"/>
              </w:rPr>
            </w:pPr>
            <w:r w:rsidRPr="00445C9C">
              <w:rPr>
                <w:rFonts w:ascii="Times New Roman Bold" w:eastAsia="Arial" w:hAnsi="Times New Roman Bold" w:cs="Times New Roman"/>
                <w:b/>
                <w:sz w:val="26"/>
                <w:szCs w:val="26"/>
              </w:rPr>
              <w:t xml:space="preserve">Cách nguồn 10m </w:t>
            </w:r>
          </w:p>
        </w:tc>
        <w:tc>
          <w:tcPr>
            <w:tcW w:w="1119" w:type="pct"/>
            <w:vAlign w:val="center"/>
          </w:tcPr>
          <w:p w:rsidR="00586F8E" w:rsidRPr="00445C9C" w:rsidRDefault="00586F8E" w:rsidP="00586F8E">
            <w:pPr>
              <w:spacing w:before="40" w:after="40" w:line="240" w:lineRule="auto"/>
              <w:jc w:val="center"/>
              <w:rPr>
                <w:rFonts w:ascii="Times New Roman Bold" w:eastAsia="Arial" w:hAnsi="Times New Roman Bold" w:cs="Times New Roman"/>
                <w:b/>
                <w:sz w:val="26"/>
                <w:szCs w:val="26"/>
              </w:rPr>
            </w:pPr>
            <w:r w:rsidRPr="00445C9C">
              <w:rPr>
                <w:rFonts w:ascii="Times New Roman Bold" w:eastAsia="Arial" w:hAnsi="Times New Roman Bold" w:cs="Times New Roman"/>
                <w:b/>
                <w:sz w:val="26"/>
                <w:szCs w:val="26"/>
              </w:rPr>
              <w:t xml:space="preserve">Cách nguồn 30m </w:t>
            </w:r>
          </w:p>
        </w:tc>
        <w:tc>
          <w:tcPr>
            <w:tcW w:w="1120" w:type="pct"/>
          </w:tcPr>
          <w:p w:rsidR="00586F8E" w:rsidRPr="00445C9C" w:rsidRDefault="00586F8E" w:rsidP="00586F8E">
            <w:pPr>
              <w:spacing w:before="40" w:after="40" w:line="240" w:lineRule="auto"/>
              <w:jc w:val="center"/>
              <w:rPr>
                <w:rFonts w:ascii="Times New Roman Bold" w:eastAsia="Arial" w:hAnsi="Times New Roman Bold" w:cs="Times New Roman"/>
                <w:b/>
                <w:sz w:val="26"/>
                <w:szCs w:val="26"/>
              </w:rPr>
            </w:pPr>
            <w:r w:rsidRPr="00445C9C">
              <w:rPr>
                <w:rFonts w:ascii="Times New Roman Bold" w:eastAsia="Arial" w:hAnsi="Times New Roman Bold" w:cs="Times New Roman"/>
                <w:b/>
                <w:sz w:val="26"/>
                <w:szCs w:val="26"/>
              </w:rPr>
              <w:t>Cách nguồn 50m</w:t>
            </w:r>
          </w:p>
        </w:tc>
      </w:tr>
      <w:tr w:rsidR="00FB2294" w:rsidRPr="00445C9C" w:rsidTr="00455733">
        <w:trPr>
          <w:jc w:val="center"/>
        </w:trPr>
        <w:tc>
          <w:tcPr>
            <w:tcW w:w="297"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1</w:t>
            </w:r>
          </w:p>
        </w:tc>
        <w:tc>
          <w:tcPr>
            <w:tcW w:w="1343" w:type="pct"/>
            <w:vAlign w:val="center"/>
          </w:tcPr>
          <w:p w:rsidR="00586F8E" w:rsidRPr="00445C9C" w:rsidRDefault="00586F8E" w:rsidP="00586F8E">
            <w:pPr>
              <w:spacing w:before="40" w:after="40" w:line="240" w:lineRule="auto"/>
              <w:rPr>
                <w:rFonts w:eastAsia="Arial" w:cs="Times New Roman"/>
                <w:sz w:val="26"/>
                <w:szCs w:val="26"/>
              </w:rPr>
            </w:pPr>
            <w:r w:rsidRPr="00445C9C">
              <w:rPr>
                <w:rFonts w:eastAsia="Arial" w:cs="Times New Roman"/>
                <w:sz w:val="26"/>
                <w:szCs w:val="26"/>
              </w:rPr>
              <w:t>Máy đào đất</w:t>
            </w:r>
          </w:p>
        </w:tc>
        <w:tc>
          <w:tcPr>
            <w:tcW w:w="1121"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80</w:t>
            </w:r>
          </w:p>
        </w:tc>
        <w:tc>
          <w:tcPr>
            <w:tcW w:w="1119" w:type="pct"/>
            <w:vAlign w:val="bottom"/>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71</w:t>
            </w:r>
          </w:p>
        </w:tc>
        <w:tc>
          <w:tcPr>
            <w:tcW w:w="1120" w:type="pct"/>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59</w:t>
            </w:r>
          </w:p>
        </w:tc>
      </w:tr>
      <w:tr w:rsidR="00FB2294" w:rsidRPr="00445C9C" w:rsidTr="00455733">
        <w:trPr>
          <w:jc w:val="center"/>
        </w:trPr>
        <w:tc>
          <w:tcPr>
            <w:tcW w:w="297"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2</w:t>
            </w:r>
          </w:p>
        </w:tc>
        <w:tc>
          <w:tcPr>
            <w:tcW w:w="1343" w:type="pct"/>
            <w:vAlign w:val="center"/>
          </w:tcPr>
          <w:p w:rsidR="00586F8E" w:rsidRPr="00445C9C" w:rsidRDefault="00586F8E" w:rsidP="00586F8E">
            <w:pPr>
              <w:spacing w:before="40" w:after="40" w:line="240" w:lineRule="auto"/>
              <w:rPr>
                <w:rFonts w:eastAsia="Arial" w:cs="Times New Roman"/>
                <w:sz w:val="26"/>
                <w:szCs w:val="26"/>
              </w:rPr>
            </w:pPr>
            <w:r w:rsidRPr="00445C9C">
              <w:rPr>
                <w:rFonts w:eastAsia="Arial" w:cs="Times New Roman"/>
                <w:sz w:val="26"/>
                <w:szCs w:val="26"/>
              </w:rPr>
              <w:t>Xe lu</w:t>
            </w:r>
          </w:p>
        </w:tc>
        <w:tc>
          <w:tcPr>
            <w:tcW w:w="1121"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82</w:t>
            </w:r>
          </w:p>
        </w:tc>
        <w:tc>
          <w:tcPr>
            <w:tcW w:w="1119" w:type="pct"/>
            <w:vAlign w:val="bottom"/>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71</w:t>
            </w:r>
          </w:p>
        </w:tc>
        <w:tc>
          <w:tcPr>
            <w:tcW w:w="1120" w:type="pct"/>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61</w:t>
            </w:r>
          </w:p>
        </w:tc>
      </w:tr>
      <w:tr w:rsidR="00FB2294" w:rsidRPr="00445C9C" w:rsidTr="00455733">
        <w:trPr>
          <w:jc w:val="center"/>
        </w:trPr>
        <w:tc>
          <w:tcPr>
            <w:tcW w:w="297"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3</w:t>
            </w:r>
          </w:p>
        </w:tc>
        <w:tc>
          <w:tcPr>
            <w:tcW w:w="1343" w:type="pct"/>
            <w:vAlign w:val="center"/>
          </w:tcPr>
          <w:p w:rsidR="00586F8E" w:rsidRPr="00445C9C" w:rsidRDefault="00586F8E" w:rsidP="00586F8E">
            <w:pPr>
              <w:spacing w:before="40" w:after="40" w:line="240" w:lineRule="auto"/>
              <w:rPr>
                <w:rFonts w:eastAsia="Arial" w:cs="Times New Roman"/>
                <w:sz w:val="26"/>
                <w:szCs w:val="26"/>
              </w:rPr>
            </w:pPr>
            <w:r w:rsidRPr="00445C9C">
              <w:rPr>
                <w:rFonts w:eastAsia="Arial" w:cs="Times New Roman"/>
                <w:sz w:val="26"/>
                <w:szCs w:val="26"/>
              </w:rPr>
              <w:t xml:space="preserve">Máy khoan </w:t>
            </w:r>
          </w:p>
        </w:tc>
        <w:tc>
          <w:tcPr>
            <w:tcW w:w="1121"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63</w:t>
            </w:r>
          </w:p>
        </w:tc>
        <w:tc>
          <w:tcPr>
            <w:tcW w:w="1119" w:type="pct"/>
            <w:vAlign w:val="bottom"/>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55</w:t>
            </w:r>
          </w:p>
        </w:tc>
        <w:tc>
          <w:tcPr>
            <w:tcW w:w="1120" w:type="pct"/>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44</w:t>
            </w:r>
          </w:p>
        </w:tc>
      </w:tr>
      <w:tr w:rsidR="00FB2294" w:rsidRPr="00445C9C" w:rsidTr="00455733">
        <w:trPr>
          <w:jc w:val="center"/>
        </w:trPr>
        <w:tc>
          <w:tcPr>
            <w:tcW w:w="297"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4</w:t>
            </w:r>
          </w:p>
        </w:tc>
        <w:tc>
          <w:tcPr>
            <w:tcW w:w="1343" w:type="pct"/>
            <w:vAlign w:val="center"/>
          </w:tcPr>
          <w:p w:rsidR="00586F8E" w:rsidRPr="00445C9C" w:rsidRDefault="00586F8E" w:rsidP="00586F8E">
            <w:pPr>
              <w:spacing w:before="40" w:after="40" w:line="240" w:lineRule="auto"/>
              <w:rPr>
                <w:rFonts w:eastAsia="Arial" w:cs="Times New Roman"/>
                <w:sz w:val="26"/>
                <w:szCs w:val="26"/>
              </w:rPr>
            </w:pPr>
            <w:r w:rsidRPr="00445C9C">
              <w:rPr>
                <w:rFonts w:eastAsia="Arial" w:cs="Times New Roman"/>
                <w:sz w:val="26"/>
                <w:szCs w:val="26"/>
              </w:rPr>
              <w:t>Máy ủi</w:t>
            </w:r>
          </w:p>
        </w:tc>
        <w:tc>
          <w:tcPr>
            <w:tcW w:w="1121" w:type="pct"/>
            <w:vAlign w:val="center"/>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79</w:t>
            </w:r>
          </w:p>
        </w:tc>
        <w:tc>
          <w:tcPr>
            <w:tcW w:w="1119" w:type="pct"/>
            <w:vAlign w:val="bottom"/>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69</w:t>
            </w:r>
          </w:p>
        </w:tc>
        <w:tc>
          <w:tcPr>
            <w:tcW w:w="1120" w:type="pct"/>
          </w:tcPr>
          <w:p w:rsidR="00586F8E" w:rsidRPr="00445C9C" w:rsidRDefault="00586F8E" w:rsidP="00586F8E">
            <w:pPr>
              <w:spacing w:before="40" w:after="40" w:line="240" w:lineRule="auto"/>
              <w:jc w:val="center"/>
              <w:rPr>
                <w:rFonts w:eastAsia="Arial" w:cs="Times New Roman"/>
                <w:sz w:val="26"/>
                <w:szCs w:val="26"/>
              </w:rPr>
            </w:pPr>
            <w:r w:rsidRPr="00445C9C">
              <w:rPr>
                <w:rFonts w:eastAsia="Arial" w:cs="Times New Roman"/>
                <w:sz w:val="26"/>
                <w:szCs w:val="26"/>
              </w:rPr>
              <w:t>58</w:t>
            </w:r>
          </w:p>
        </w:tc>
      </w:tr>
      <w:tr w:rsidR="00FB2294" w:rsidRPr="00445C9C" w:rsidTr="00455733">
        <w:trPr>
          <w:cantSplit/>
          <w:jc w:val="center"/>
        </w:trPr>
        <w:tc>
          <w:tcPr>
            <w:tcW w:w="1640" w:type="pct"/>
            <w:gridSpan w:val="2"/>
            <w:tcBorders>
              <w:bottom w:val="single" w:sz="4" w:space="0" w:color="auto"/>
            </w:tcBorders>
            <w:vAlign w:val="center"/>
          </w:tcPr>
          <w:p w:rsidR="00586F8E" w:rsidRPr="00445C9C" w:rsidRDefault="00586F8E" w:rsidP="00586F8E">
            <w:pPr>
              <w:spacing w:before="40" w:after="40" w:line="240" w:lineRule="auto"/>
              <w:jc w:val="center"/>
              <w:rPr>
                <w:rFonts w:eastAsia="Arial" w:cs="Times New Roman"/>
                <w:b/>
                <w:sz w:val="26"/>
                <w:szCs w:val="26"/>
              </w:rPr>
            </w:pPr>
            <w:r w:rsidRPr="00445C9C">
              <w:rPr>
                <w:rFonts w:eastAsia="Arial" w:cs="Times New Roman"/>
                <w:b/>
                <w:sz w:val="26"/>
                <w:szCs w:val="26"/>
              </w:rPr>
              <w:t>QCVN 27:2010/BTNMT</w:t>
            </w:r>
          </w:p>
        </w:tc>
        <w:tc>
          <w:tcPr>
            <w:tcW w:w="3360" w:type="pct"/>
            <w:gridSpan w:val="3"/>
            <w:tcBorders>
              <w:bottom w:val="single" w:sz="4" w:space="0" w:color="auto"/>
            </w:tcBorders>
            <w:vAlign w:val="center"/>
          </w:tcPr>
          <w:p w:rsidR="00586F8E" w:rsidRPr="00445C9C" w:rsidRDefault="00586F8E" w:rsidP="00586F8E">
            <w:pPr>
              <w:spacing w:before="40" w:after="40" w:line="240" w:lineRule="auto"/>
              <w:jc w:val="center"/>
              <w:rPr>
                <w:rFonts w:eastAsia="Arial" w:cs="Times New Roman"/>
                <w:b/>
                <w:sz w:val="26"/>
                <w:szCs w:val="26"/>
                <w:lang w:val="pt-BR"/>
              </w:rPr>
            </w:pPr>
            <w:r w:rsidRPr="00445C9C">
              <w:rPr>
                <w:rFonts w:eastAsia="Arial" w:cs="Times New Roman"/>
                <w:b/>
                <w:sz w:val="26"/>
                <w:szCs w:val="26"/>
                <w:lang w:val="pt-BR"/>
              </w:rPr>
              <w:t>75</w:t>
            </w:r>
          </w:p>
        </w:tc>
      </w:tr>
    </w:tbl>
    <w:p w:rsidR="002447F5" w:rsidRPr="00445C9C" w:rsidRDefault="00586F8E" w:rsidP="00BB6AEB">
      <w:pPr>
        <w:ind w:firstLine="567"/>
      </w:pPr>
      <w:r w:rsidRPr="00445C9C">
        <w:rPr>
          <w:i/>
          <w:u w:val="single"/>
        </w:rPr>
        <w:t>Đánh giá tác động</w:t>
      </w:r>
      <w:r w:rsidRPr="00445C9C">
        <w:rPr>
          <w:i/>
        </w:rPr>
        <w:t>:</w:t>
      </w:r>
      <w:r w:rsidRPr="00445C9C">
        <w:t xml:space="preserve"> Qua bảng trên cho thấy ở khoảng cách &gt;50 m, mức rung từ các máy móc thi công bảo đảm giới hạn cho phép theo QCVN 27:2010/BTNMT đối với hoạt động xây dựng là 75 dB. </w:t>
      </w:r>
    </w:p>
    <w:p w:rsidR="006A6314" w:rsidRPr="00445C9C" w:rsidRDefault="006A6314" w:rsidP="003E413B">
      <w:pPr>
        <w:pStyle w:val="abcd"/>
        <w:spacing w:line="264" w:lineRule="auto"/>
      </w:pPr>
      <w:r w:rsidRPr="00445C9C">
        <w:t>Tác động đến giao thông</w:t>
      </w:r>
    </w:p>
    <w:p w:rsidR="006A6314" w:rsidRPr="00445C9C" w:rsidRDefault="006A6314" w:rsidP="003E413B">
      <w:pPr>
        <w:ind w:firstLine="567"/>
      </w:pPr>
      <w:r w:rsidRPr="00445C9C">
        <w:t xml:space="preserve">Quá trình vận chuyển nguyên vật liệu làm gia tăng mật độ phương tiện giao, mật độ xe tăng làm cản trở giao thông, có khả năng gây ra tai nạn nếu không điều tiết lượng xe và tốc độ phù hợp các đoạn ra vào công trường. </w:t>
      </w:r>
    </w:p>
    <w:p w:rsidR="006A6314" w:rsidRPr="00445C9C" w:rsidRDefault="006A6314" w:rsidP="003E413B">
      <w:pPr>
        <w:ind w:firstLine="567"/>
      </w:pPr>
      <w:r w:rsidRPr="00445C9C">
        <w:t>Ngoài ra, quá trình thi công sẽ gây chia cắt giao thông khu vực, ảnh hưởng đến hoạt động giao thông của người dân, hoạt động vận chuyển hàng hóa, phương tiện chở khách du lịch,…</w:t>
      </w:r>
    </w:p>
    <w:p w:rsidR="006A6314" w:rsidRPr="00445C9C" w:rsidRDefault="006A6314" w:rsidP="003E413B">
      <w:pPr>
        <w:pStyle w:val="abcd"/>
        <w:spacing w:line="264" w:lineRule="auto"/>
      </w:pPr>
      <w:r w:rsidRPr="00445C9C">
        <w:t>Tác động đến hoạt động kinh doanh và sản xuất nông nghiệp do chia cắt khu vực</w:t>
      </w:r>
    </w:p>
    <w:p w:rsidR="003D6E58" w:rsidRPr="00445C9C" w:rsidRDefault="006A6314" w:rsidP="003E413B">
      <w:pPr>
        <w:ind w:firstLine="567"/>
      </w:pPr>
      <w:r w:rsidRPr="00445C9C">
        <w:t xml:space="preserve">Tuyến đường của dự án sẽ giao cắt qua </w:t>
      </w:r>
      <w:r w:rsidR="00A72B95">
        <w:t xml:space="preserve">các </w:t>
      </w:r>
      <w:r w:rsidRPr="00445C9C">
        <w:t>đường tỉnh và các đườ</w:t>
      </w:r>
      <w:r w:rsidR="001D73CB" w:rsidRPr="00445C9C">
        <w:t>ng giao dân sinh.</w:t>
      </w:r>
    </w:p>
    <w:p w:rsidR="006A6314" w:rsidRPr="00445C9C" w:rsidRDefault="006A6314" w:rsidP="003E413B">
      <w:pPr>
        <w:ind w:firstLine="567"/>
        <w:rPr>
          <w:u w:val="single"/>
        </w:rPr>
      </w:pPr>
      <w:r w:rsidRPr="00445C9C">
        <w:rPr>
          <w:u w:val="single"/>
        </w:rPr>
        <w:t>Đánh giá tác động:</w:t>
      </w:r>
    </w:p>
    <w:p w:rsidR="006A6314" w:rsidRPr="00445C9C" w:rsidRDefault="006A6314" w:rsidP="003E413B">
      <w:pPr>
        <w:ind w:firstLine="567"/>
      </w:pPr>
      <w:r w:rsidRPr="00445C9C">
        <w:t xml:space="preserve">- Các hộ gia đình kinh doanh nhỏ dọc tuyến đường sẽ bị ảnh hưởng trực tiếp do bụi, tiếng ồn và khí thải trong giai đoạn thi công. Đây là các cửa hàng tạp hóa, cửa hàng giải khát. Bên cạnh rủi ro an toàn, tiếng ồn và bụi từ các hoạt động xây dựng đường bộ và hoạt dộng của thiết bị, hoạt động kinh doanh của hộ gia đình có thể bị gián đoạn hoặc thậm chí tạm thời bị gián đoạn trong các tháng xây dựng cho mỗi đoạn đường. Bên cạnh những tác động tiêu cực, sẽ có tác động tích cực bởi vì hộ gia đình này có thể bán hàng cho công nhân xây dựng, thúc đẩy tiêu thụ hàng </w:t>
      </w:r>
      <w:r w:rsidRPr="00445C9C">
        <w:lastRenderedPageBreak/>
        <w:t>hóa. Khi cầu, đường, của Dự án được hoàn thành, các hộ này sẽ được hưởng lợi trực tiếp. Do đó, tác động đối với hộ kinh doanh này là nhỏ, cục bộ, ngắn hạn và có thể giảm nhẹ.</w:t>
      </w:r>
    </w:p>
    <w:p w:rsidR="006A6314" w:rsidRPr="00445C9C" w:rsidRDefault="006A6314" w:rsidP="003E413B">
      <w:pPr>
        <w:ind w:firstLine="567"/>
      </w:pPr>
      <w:r w:rsidRPr="00445C9C">
        <w:t>- Dọc theo các đoạn tuyến của Dự án có các khu đất canh tác nông nghiệp mà người dân địa phương chủ yếu trồng lúa. Quá trình triển khai dự án sẽ có các tác động như:</w:t>
      </w:r>
    </w:p>
    <w:p w:rsidR="006A6314" w:rsidRPr="00445C9C" w:rsidRDefault="006A6314" w:rsidP="003E413B">
      <w:pPr>
        <w:ind w:firstLine="567"/>
      </w:pPr>
      <w:r w:rsidRPr="00445C9C">
        <w:t>+ Chia cắt giao thông nội đồng, cản trở các hoạt động đi lại, vận chuyển vật liệu (phân bón, cây trồng,…) cho sản xuất và quá trình thu hoạch.</w:t>
      </w:r>
    </w:p>
    <w:p w:rsidR="006A6314" w:rsidRPr="00445C9C" w:rsidRDefault="006A6314" w:rsidP="003E413B">
      <w:pPr>
        <w:ind w:firstLine="567"/>
      </w:pPr>
      <w:r w:rsidRPr="00445C9C">
        <w:t>+ Ảnh hưởng đến việc chăn nuôi gia súc của cac hộ dân 2 bên tuyến đường khi cần cho gia súc qua lại.</w:t>
      </w:r>
    </w:p>
    <w:p w:rsidR="006A6314" w:rsidRPr="00445C9C" w:rsidRDefault="006A6314" w:rsidP="003E413B">
      <w:pPr>
        <w:ind w:firstLine="567"/>
      </w:pPr>
      <w:r w:rsidRPr="00445C9C">
        <w:t>+ Gia tăng tai nạn giao thông trên tuyến, nhất là các đoạn qua khu dân cư tậ</w:t>
      </w:r>
      <w:r w:rsidR="003D6E58" w:rsidRPr="00445C9C">
        <w:t>p trung.</w:t>
      </w:r>
    </w:p>
    <w:p w:rsidR="006A6314" w:rsidRPr="00445C9C" w:rsidRDefault="006A6314" w:rsidP="003E413B">
      <w:pPr>
        <w:ind w:firstLine="567"/>
      </w:pPr>
      <w:r w:rsidRPr="00445C9C">
        <w:t xml:space="preserve"> Các hoạt động xây dựng mặc dù được thực hiện theo cách tuần tự nhưng vẫn có thể ảnh hưởng đến hoạt động nông nghiệp của người dân. Do đó, Chủ dự án sẽ có phương án giảm thiểu phù hợp.</w:t>
      </w:r>
    </w:p>
    <w:p w:rsidR="006A6314" w:rsidRPr="00445C9C" w:rsidRDefault="006A6314" w:rsidP="003E413B">
      <w:pPr>
        <w:pStyle w:val="abcd"/>
        <w:spacing w:line="264" w:lineRule="auto"/>
        <w:rPr>
          <w:lang w:val="pt-BR"/>
        </w:rPr>
      </w:pPr>
      <w:r w:rsidRPr="00445C9C">
        <w:t xml:space="preserve"> </w:t>
      </w:r>
      <w:bookmarkStart w:id="746" w:name="_Toc106172371"/>
      <w:bookmarkStart w:id="747" w:name="_Toc106806714"/>
      <w:bookmarkStart w:id="748" w:name="_Toc111108515"/>
      <w:bookmarkStart w:id="749" w:name="_Toc115686521"/>
      <w:r w:rsidRPr="00445C9C">
        <w:rPr>
          <w:lang w:val="pt-BR"/>
        </w:rPr>
        <w:t>Đánh giá, dự báo tác động đến kinh tế - xã hội</w:t>
      </w:r>
      <w:bookmarkEnd w:id="746"/>
      <w:bookmarkEnd w:id="747"/>
      <w:bookmarkEnd w:id="748"/>
      <w:bookmarkEnd w:id="749"/>
    </w:p>
    <w:p w:rsidR="006A6314" w:rsidRPr="00445C9C" w:rsidRDefault="006A6314" w:rsidP="003E413B">
      <w:pPr>
        <w:ind w:firstLine="562"/>
        <w:rPr>
          <w:rFonts w:cs="Times New Roman"/>
          <w:spacing w:val="-2"/>
          <w:lang w:val="pt-BR"/>
        </w:rPr>
      </w:pPr>
      <w:r w:rsidRPr="00445C9C">
        <w:rPr>
          <w:rFonts w:cs="Times New Roman"/>
          <w:spacing w:val="-2"/>
          <w:lang w:val="pt-BR"/>
        </w:rPr>
        <w:t xml:space="preserve">- Việc tập trung một lượng công nhân khá lớn trong thời gian xây dựng có thể ảnh hưởng tới an ninh trật tự xã hội khu vực Dự án. </w:t>
      </w:r>
    </w:p>
    <w:p w:rsidR="006A6314" w:rsidRPr="00445C9C" w:rsidRDefault="006A6314" w:rsidP="003E413B">
      <w:pPr>
        <w:ind w:firstLine="562"/>
        <w:rPr>
          <w:rFonts w:cs="Times New Roman"/>
          <w:lang w:val="pt-BR"/>
        </w:rPr>
      </w:pPr>
      <w:r w:rsidRPr="00445C9C">
        <w:rPr>
          <w:rFonts w:cs="Times New Roman"/>
          <w:lang w:val="pt-BR"/>
        </w:rPr>
        <w:t>- Hoạt động của phương tiện vận tải trong thời gian thi công làm tăng mật độ giao thông, tăng áp lực lên kết cấu đường, gây nên các biến dạng về kết cấu làm yếu nền đường, sụt lún nứt vỡ,… dẫn đến giảm tốc độ lưu thông trên đường, ảnh hưởng đến an toàn giao thông.</w:t>
      </w:r>
    </w:p>
    <w:p w:rsidR="006A6314" w:rsidRPr="00445C9C" w:rsidRDefault="006A6314" w:rsidP="003E413B">
      <w:pPr>
        <w:ind w:firstLine="562"/>
        <w:rPr>
          <w:rFonts w:cs="Times New Roman"/>
          <w:lang w:val="pt-BR"/>
        </w:rPr>
      </w:pPr>
      <w:r w:rsidRPr="00445C9C">
        <w:rPr>
          <w:rFonts w:cs="Times New Roman"/>
          <w:lang w:val="pt-BR"/>
        </w:rPr>
        <w:t>- Ảnh hưởng đến các tuyến đường giao thông, hoạt động đi lại của người dân trong khu vực.</w:t>
      </w:r>
    </w:p>
    <w:p w:rsidR="006A6314" w:rsidRPr="00445C9C" w:rsidRDefault="006A6314" w:rsidP="003E413B">
      <w:pPr>
        <w:ind w:firstLine="562"/>
        <w:rPr>
          <w:rFonts w:cs="Times New Roman"/>
          <w:lang w:val="pt-BR"/>
        </w:rPr>
      </w:pPr>
      <w:r w:rsidRPr="00445C9C">
        <w:rPr>
          <w:rFonts w:cs="Times New Roman"/>
          <w:lang w:val="pt-BR"/>
        </w:rPr>
        <w:t>- Độ ồn tác động đến sức khỏe công nhân và người dân.</w:t>
      </w:r>
    </w:p>
    <w:p w:rsidR="006A6314" w:rsidRPr="00445C9C" w:rsidRDefault="006A6314" w:rsidP="003E413B">
      <w:pPr>
        <w:ind w:firstLine="562"/>
        <w:rPr>
          <w:rFonts w:cs="Times New Roman"/>
          <w:lang w:val="pt-BR"/>
        </w:rPr>
      </w:pPr>
      <w:r w:rsidRPr="00445C9C">
        <w:rPr>
          <w:rFonts w:cs="Times New Roman"/>
          <w:lang w:val="pt-BR"/>
        </w:rPr>
        <w:t>- Bụi phát sinh trong quá trình thi công xây dựng ảnh hưởng đến sức khỏe của công nhân lao động trực tiếp và người dân sinh sống xung quanh.</w:t>
      </w:r>
    </w:p>
    <w:p w:rsidR="006A6314" w:rsidRPr="00445C9C" w:rsidRDefault="006A6314" w:rsidP="003E413B">
      <w:pPr>
        <w:ind w:firstLine="567"/>
        <w:rPr>
          <w:rFonts w:cs="Times New Roman"/>
          <w:lang w:val="pt-BR"/>
        </w:rPr>
      </w:pPr>
      <w:r w:rsidRPr="00445C9C">
        <w:rPr>
          <w:rFonts w:cs="Times New Roman"/>
          <w:lang w:val="pt-BR"/>
        </w:rPr>
        <w:t>Ngoài các tác động tiêu cực trên thì giai đoạn thi công cũng có tác động tích cực là góp phần giải quyết nhu cầu việc làm; tăng thu nhập tạm thời cho người lao động; kích thích phát triển một số loại hình dịch vụ như kinh doanh ăn uống, giải khát phục vụ cho công nhân.</w:t>
      </w:r>
    </w:p>
    <w:p w:rsidR="006A6314" w:rsidRPr="00445C9C" w:rsidRDefault="006A6314" w:rsidP="003E413B">
      <w:pPr>
        <w:pStyle w:val="abcd"/>
        <w:spacing w:line="264" w:lineRule="auto"/>
      </w:pPr>
      <w:r w:rsidRPr="00445C9C">
        <w:t>R</w:t>
      </w:r>
      <w:r w:rsidRPr="00445C9C">
        <w:rPr>
          <w:lang w:val="nl-NL"/>
        </w:rPr>
        <w:t>ủi ro, sự cố của Dự án trong giai đoạn thi công xây dựng</w:t>
      </w:r>
    </w:p>
    <w:p w:rsidR="006A6314" w:rsidRPr="00445C9C" w:rsidRDefault="006A6314" w:rsidP="003E413B">
      <w:pPr>
        <w:pStyle w:val="Heading6"/>
      </w:pPr>
      <w:r w:rsidRPr="00445C9C">
        <w:t>Sự cố cháy nổ</w:t>
      </w:r>
    </w:p>
    <w:p w:rsidR="006A6314" w:rsidRPr="00445C9C" w:rsidRDefault="006A6314" w:rsidP="003E413B">
      <w:pPr>
        <w:ind w:firstLine="567"/>
      </w:pPr>
      <w:r w:rsidRPr="00445C9C">
        <w:t xml:space="preserve">- Cháy nổ do bom mìn: Bom mìn và vật nổ còn sót lại sau chiến tranh sẽ được rà phá cẩn thận để phục vụ cho công tác giải phóng mặt bằng xây dựng tuyến đường và đảm bảo an toàn cho công trình. Công tác này sẽ được thực hiện bởi các </w:t>
      </w:r>
      <w:r w:rsidRPr="00445C9C">
        <w:lastRenderedPageBreak/>
        <w:t xml:space="preserve">đơn vị có chức năng về rà phá bom mìn của quân đội. Trong quá trình rà phá bom mìn thường sẽ gây nguy hiểm cho con người nếu tiếp cận khu vực thực hiện. Nếu sự cố cháy nổ do bom mìn xảy ra sẽ gây ảnh hưởng đến tính mạng của công nhân cũng như người dân gần khu vực dự án. </w:t>
      </w:r>
    </w:p>
    <w:p w:rsidR="006A6314" w:rsidRPr="00445C9C" w:rsidRDefault="006A6314" w:rsidP="003E413B">
      <w:pPr>
        <w:ind w:firstLine="567"/>
      </w:pPr>
      <w:r w:rsidRPr="00445C9C">
        <w:t>- Sự cố cháy nổ thông thường:</w:t>
      </w:r>
    </w:p>
    <w:p w:rsidR="006A6314" w:rsidRPr="00445C9C" w:rsidRDefault="006A6314" w:rsidP="003E413B">
      <w:pPr>
        <w:ind w:firstLine="567"/>
      </w:pPr>
      <w:r w:rsidRPr="00445C9C">
        <w:t>Khả năng gây cháy nổ có thể được chia thành những nhóm chính:</w:t>
      </w:r>
    </w:p>
    <w:p w:rsidR="006A6314" w:rsidRPr="00445C9C" w:rsidRDefault="006A6314" w:rsidP="003E413B">
      <w:pPr>
        <w:ind w:firstLine="567"/>
      </w:pPr>
      <w:r w:rsidRPr="00445C9C">
        <w:t xml:space="preserve"> + Bất cẩn trong việc thực hiện các biện pháp an toàn PCCC (lưu trữ nhiên liệu, gas… không đúng quy định).</w:t>
      </w:r>
    </w:p>
    <w:p w:rsidR="006A6314" w:rsidRPr="00445C9C" w:rsidRDefault="006A6314" w:rsidP="003E413B">
      <w:pPr>
        <w:ind w:firstLine="567"/>
      </w:pPr>
      <w:r w:rsidRPr="00445C9C">
        <w:t xml:space="preserve"> + Sự cố về các thiết bị điện: chập và gây cháy tại các điểm tiếp xúc, các mối nối không đảm bảo an toàn hoặc chập mạch do mưa dông.</w:t>
      </w:r>
    </w:p>
    <w:p w:rsidR="006A6314" w:rsidRPr="00445C9C" w:rsidRDefault="006A6314" w:rsidP="003E413B">
      <w:pPr>
        <w:ind w:firstLine="567"/>
      </w:pPr>
      <w:r w:rsidRPr="00445C9C">
        <w:t xml:space="preserve"> + Sự cố sét đánh có thể dẫn đến cháy nổ v.v…</w:t>
      </w:r>
    </w:p>
    <w:p w:rsidR="006A6314" w:rsidRPr="00445C9C" w:rsidRDefault="006A6314" w:rsidP="003E413B">
      <w:pPr>
        <w:ind w:firstLine="567"/>
      </w:pPr>
      <w:r w:rsidRPr="00445C9C">
        <w:t xml:space="preserve"> + Cháy rừng do thời tiết hoặc do bất cẩn trong thi công.</w:t>
      </w:r>
    </w:p>
    <w:p w:rsidR="006A6314" w:rsidRPr="00445C9C" w:rsidRDefault="006A6314" w:rsidP="003E413B">
      <w:pPr>
        <w:ind w:firstLine="567"/>
      </w:pPr>
      <w:r w:rsidRPr="00445C9C">
        <w:t xml:space="preserve">Các vị trí có khả năng xảy ra sự cố đó là các khu vực kho chứa CTR, CTNH, các vị trí tập kết nhiên liệu, nguyên liệu dễ cháy (ván khuôn gỗ, bao bì,…). Sự cố cháy nổ nếu xảy ra sẽ gây thiệt hại to lớn về kinh tế và làm ô nhiễm cả hệ sinh thái đất, nước, không khí nghiêm trọng. Đặc biệt Dự án trải dài đi qua phần lớn khu vực rừng tràm, khi có sự cố cháy nổ xảy ra có thể dẫn đến nguy cơ cháy rừng của người dân là rất lớn. </w:t>
      </w:r>
    </w:p>
    <w:p w:rsidR="006A6314" w:rsidRPr="00445C9C" w:rsidRDefault="006A6314" w:rsidP="003E413B">
      <w:pPr>
        <w:pStyle w:val="Heading6"/>
      </w:pPr>
      <w:r w:rsidRPr="00445C9C">
        <w:t>Sự cố tai nạn lao động</w:t>
      </w:r>
    </w:p>
    <w:p w:rsidR="006A6314" w:rsidRPr="00445C9C" w:rsidRDefault="006A6314" w:rsidP="003E413B">
      <w:pPr>
        <w:ind w:firstLine="567"/>
      </w:pPr>
      <w:r w:rsidRPr="00445C9C">
        <w:t>- Nguyên nhân về kỹ thuật: Do dụng cụ, phương tiện thiết bị máy móc không hoàn chỉnh hay hư hỏng, thiếu cơ cấu an toàn, thiếu che chắn, thiếu hệ thống báo hiệu phòng ngừa.</w:t>
      </w:r>
    </w:p>
    <w:p w:rsidR="006A6314" w:rsidRPr="00445C9C" w:rsidRDefault="006A6314" w:rsidP="003E413B">
      <w:pPr>
        <w:ind w:firstLine="567"/>
      </w:pPr>
      <w:r w:rsidRPr="00445C9C">
        <w:t>- Thiếu kiểm tra giám sát thường xuyên: Việc kiểm tra giám sát nhằm mục đích phát hiện những sai phạm trong quá trình hoạt động, nếu không làm thường xuyên dẫn đến thiếu ý thức trách nhiệm và ý thức thực hiện các yêu cầu về công tác an toàn hay các sai phạm không phát hiện một cách kịp thời dẫn đến xảy ra sự cố gây tai nạn lao động.</w:t>
      </w:r>
    </w:p>
    <w:p w:rsidR="006A6314" w:rsidRPr="00445C9C" w:rsidRDefault="006A6314" w:rsidP="003E413B">
      <w:pPr>
        <w:ind w:firstLine="567"/>
      </w:pPr>
      <w:r w:rsidRPr="00445C9C">
        <w:t>- Không thực hiện nghiêm chỉnh các chế độ bảo hộ lao động như: Chế độ làm việc, nghỉ ngơi, trang bị các phương tiện bảo vệ cá nhân… Nếu không thực hiện một cách nghiêm chỉnh sẽ làm giảm sức khỏe người lao động, làm tăng khả năng xảy ra tai nạn.</w:t>
      </w:r>
    </w:p>
    <w:p w:rsidR="006A6314" w:rsidRPr="00445C9C" w:rsidRDefault="006A6314" w:rsidP="003E413B">
      <w:pPr>
        <w:ind w:firstLine="567"/>
      </w:pPr>
      <w:r w:rsidRPr="00445C9C">
        <w:t>- Nguyên nhân do bản thân người lao động: Thao tác vận hành không đúng kỹ thuật, không đúng quy trình hay do sức khỏe không đảm bảo.</w:t>
      </w:r>
    </w:p>
    <w:p w:rsidR="006A6314" w:rsidRPr="00445C9C" w:rsidRDefault="006A6314" w:rsidP="003E413B">
      <w:pPr>
        <w:pStyle w:val="Heading6"/>
      </w:pPr>
      <w:r w:rsidRPr="00445C9C">
        <w:t>Sự cố tai nạn giao thông</w:t>
      </w:r>
    </w:p>
    <w:p w:rsidR="006A6314" w:rsidRPr="00445C9C" w:rsidRDefault="006A6314" w:rsidP="003E413B">
      <w:pPr>
        <w:ind w:firstLine="567"/>
        <w:rPr>
          <w:spacing w:val="-2"/>
        </w:rPr>
      </w:pPr>
      <w:r w:rsidRPr="00445C9C">
        <w:rPr>
          <w:spacing w:val="-2"/>
        </w:rPr>
        <w:t xml:space="preserve">Tai nạn giao thông có thể xảy ra do bất cẩn của các tài xế tham gia giao thông. Hoặc do đường nhỏ hẹp, nhiều điểm cong khuất tầm nhìn. Đặc biệt, trong quá trình vận chuyển làm rơi vãi vật liệu là nguyên nhân lớn gây tai nạn cho phương tiện xe </w:t>
      </w:r>
      <w:r w:rsidRPr="00445C9C">
        <w:rPr>
          <w:spacing w:val="-2"/>
        </w:rPr>
        <w:lastRenderedPageBreak/>
        <w:t xml:space="preserve">hai bánh. Các vị trí có nguy cơ xảy ra tai nạn giao thông là các nút giao của Dự án với các tuyến đường như: </w:t>
      </w:r>
      <w:r w:rsidR="00042D93">
        <w:rPr>
          <w:spacing w:val="-2"/>
        </w:rPr>
        <w:t>ĐT 574, đường ven biển</w:t>
      </w:r>
      <w:r w:rsidR="00DD0D0B">
        <w:rPr>
          <w:spacing w:val="-2"/>
        </w:rPr>
        <w:t>, tuyến đường bê tông dân sinh</w:t>
      </w:r>
      <w:r w:rsidR="006B21EF" w:rsidRPr="00445C9C">
        <w:rPr>
          <w:spacing w:val="-2"/>
        </w:rPr>
        <w:t>,…</w:t>
      </w:r>
    </w:p>
    <w:p w:rsidR="006A6314" w:rsidRPr="00445C9C" w:rsidRDefault="006A6314" w:rsidP="003E413B">
      <w:pPr>
        <w:ind w:firstLine="567"/>
        <w:rPr>
          <w:spacing w:val="-2"/>
        </w:rPr>
      </w:pPr>
      <w:r w:rsidRPr="00445C9C">
        <w:rPr>
          <w:spacing w:val="-2"/>
        </w:rPr>
        <w:t>Do vậy, để phòng ngừa và giảm thiểu sự cố tai nạn giao thông có thể xảy ra, Chủ dự án và nhà thầu thi công sẽ có biện pháp thích hợp.</w:t>
      </w:r>
    </w:p>
    <w:p w:rsidR="006A6314" w:rsidRPr="00445C9C" w:rsidRDefault="006A6314" w:rsidP="003E413B">
      <w:pPr>
        <w:pStyle w:val="Heading6"/>
      </w:pPr>
      <w:r w:rsidRPr="00445C9C">
        <w:t>Sự cố do gặp phải thiên tai, vấn đề biến đổi khí hậu</w:t>
      </w:r>
    </w:p>
    <w:p w:rsidR="006A6314" w:rsidRPr="00445C9C" w:rsidRDefault="006A6314" w:rsidP="003E413B">
      <w:pPr>
        <w:ind w:firstLine="567"/>
        <w:rPr>
          <w:rFonts w:cs="Times New Roman"/>
        </w:rPr>
      </w:pPr>
      <w:r w:rsidRPr="00445C9C">
        <w:rPr>
          <w:rFonts w:cs="Times New Roman"/>
        </w:rPr>
        <w:t>Khi các công trình dự án đang thi công gặp phải thiên tai, vấn đề do biến đổi khí hậu (mưa, bão, hạn hán, lũ lụt bất thường) nên phải chịu tác động rất lớn, đặc biệt trong quá trình thi công các hạng mục cầu, cống, nguy cơ sạt mố cầu, sạt lở đầu cấu, mái taluy, xói mòn, cuốn trôi đất đá khi gặp nước lũ từ thượng nguồn có thể xuất hiện đột ngột phá hủy các công trình đang thi công dở dang như các cầu và các cống thoát nước trên tuyến. Nếu sự cố này xảy ra sẽ gây ra xói lở bờ, làm ảnh hưởng đến chất lượng công trình, tổn thất kinh phí đầu tư và gây gián đoạn tiến độ thi công.</w:t>
      </w:r>
    </w:p>
    <w:p w:rsidR="006A6314" w:rsidRDefault="006A6314" w:rsidP="003E413B">
      <w:pPr>
        <w:pStyle w:val="Normal0"/>
        <w:spacing w:line="264" w:lineRule="auto"/>
        <w:rPr>
          <w:rFonts w:cs="Times New Roman"/>
          <w:szCs w:val="27"/>
        </w:rPr>
      </w:pPr>
      <w:r w:rsidRPr="00445C9C">
        <w:rPr>
          <w:rFonts w:cs="Times New Roman"/>
          <w:szCs w:val="27"/>
        </w:rPr>
        <w:t xml:space="preserve">Ngoài ra, quá trình thi công gặp phải thiên tai, làm phát sinh các chất thải gây ảnh hưởng đến môi trường không khí, nước, đất và hệ sinh thái rừng trong khu vực. Mức độ tác động của sự cố sẽ gây ra trên diện rộng, do đó Chủ dự án sẽ có các biện pháp phòng ngừa, ứng phó kịp thời đối với sự cố này. </w:t>
      </w:r>
    </w:p>
    <w:p w:rsidR="00A72B95" w:rsidRDefault="00A72B95" w:rsidP="003E413B">
      <w:pPr>
        <w:pStyle w:val="Normal0"/>
        <w:spacing w:line="264" w:lineRule="auto"/>
        <w:rPr>
          <w:rFonts w:cs="Times New Roman"/>
          <w:szCs w:val="27"/>
        </w:rPr>
      </w:pPr>
      <w:r>
        <w:rPr>
          <w:rFonts w:cs="Times New Roman"/>
          <w:szCs w:val="27"/>
        </w:rPr>
        <w:t>* Sự cố do ngập úng cục bộ:</w:t>
      </w:r>
    </w:p>
    <w:p w:rsidR="00A72B95" w:rsidRPr="00EF5A57" w:rsidRDefault="00A72B95" w:rsidP="00A72B95">
      <w:pPr>
        <w:pStyle w:val="BodyText"/>
        <w:kinsoku w:val="0"/>
        <w:overflowPunct w:val="0"/>
        <w:ind w:right="108" w:firstLine="567"/>
      </w:pPr>
      <w:r w:rsidRPr="00EF5A57">
        <w:t>Đặc trưng khí tượng, thuỷ văn tỉnh Quảng Trị thường chia là 2 mùa là mùa khô và mùa mưa. Cùng với đó là dòng chảy chia làm hai mùa: mùa lũ và mùa kiệt. Mùa lũ hàng năm từ bắt đầu từ ntháng IX đến XII trên các sông Trường Sơn Đông và từ tháng VI đến tháng XI trên các sông Trường Sơn Tây, chiếm tới 62,5÷80% tổng lượng dòng chảy năm. Phần lớn lãnh thổ Quảng Trị có mô đun dòng chảy mùa lũ trung bình 100-140 l/s.km</w:t>
      </w:r>
      <w:r w:rsidRPr="00EF5A57">
        <w:rPr>
          <w:position w:val="9"/>
        </w:rPr>
        <w:t>2</w:t>
      </w:r>
      <w:r w:rsidRPr="00EF5A57">
        <w:t>. Tháng X là tháng có nhiều trận lũ nhất. Mùa lũ ở đây được chia làm 3 thời kỳ.</w:t>
      </w:r>
    </w:p>
    <w:p w:rsidR="00A72B95" w:rsidRPr="00EF5A57" w:rsidRDefault="00A72B95" w:rsidP="00A72B95">
      <w:pPr>
        <w:pStyle w:val="BodyText"/>
        <w:kinsoku w:val="0"/>
        <w:overflowPunct w:val="0"/>
        <w:ind w:right="111" w:firstLine="567"/>
      </w:pPr>
      <w:r w:rsidRPr="00EF5A57">
        <w:rPr>
          <w:i/>
          <w:iCs/>
        </w:rPr>
        <w:t xml:space="preserve">Lũ tiểu mãn </w:t>
      </w:r>
      <w:r w:rsidRPr="00EF5A57">
        <w:t>xảy ra vào tháng V, VI hàng năm. Tính chất lũ này nhỏ, tập trung nhanh, xảy ra trong thời gian ngắn, đỉnh lũ nhọn, lên xuống nhanh, thường xảy ra trong 2 ngày nên ít ảnh hưởng đến đời sông dân cư, chủ yếu ảnh hưởng đến sản xuất nông nghiệp và nuôi trồng thủy sản.</w:t>
      </w:r>
    </w:p>
    <w:p w:rsidR="00A72B95" w:rsidRPr="00EF5A57" w:rsidRDefault="00A72B95" w:rsidP="00A72B95">
      <w:pPr>
        <w:pStyle w:val="BodyText"/>
        <w:kinsoku w:val="0"/>
        <w:overflowPunct w:val="0"/>
        <w:ind w:right="111" w:firstLine="567"/>
      </w:pPr>
      <w:r w:rsidRPr="00EF5A57">
        <w:rPr>
          <w:i/>
          <w:iCs/>
        </w:rPr>
        <w:t xml:space="preserve">Lũ sớm </w:t>
      </w:r>
      <w:r w:rsidRPr="00EF5A57">
        <w:t>xảy ra vào tháng 6 đến đầu tháng IX hàng năm. Lũ này không có tính chất thường xuyên nhưng lũ có tổng lượng lớn hơn lũ tiểu mãn, tập trung lũ nhanh. Thời kỳ xảy ra lũ sớm thường vào thời kỳ triều bắt đầu cao. Do vậy mực nước lũ cao hơn lũ tiểu mãn. Lũ này ít ảnh hưởng tới dân sinh mà chủ yếu là ảnh hưởng tới nông nghiệp và thủy</w:t>
      </w:r>
      <w:r w:rsidRPr="00EF5A57">
        <w:rPr>
          <w:spacing w:val="-8"/>
        </w:rPr>
        <w:t xml:space="preserve"> </w:t>
      </w:r>
      <w:r w:rsidRPr="00EF5A57">
        <w:t>sản.</w:t>
      </w:r>
    </w:p>
    <w:p w:rsidR="00A72B95" w:rsidRPr="00EF5A57" w:rsidRDefault="00A72B95" w:rsidP="00A72B95">
      <w:pPr>
        <w:pStyle w:val="BodyText"/>
        <w:kinsoku w:val="0"/>
        <w:overflowPunct w:val="0"/>
        <w:ind w:right="110" w:firstLine="567"/>
      </w:pPr>
      <w:r w:rsidRPr="00EF5A57">
        <w:rPr>
          <w:i/>
          <w:iCs/>
        </w:rPr>
        <w:t xml:space="preserve">Lũ chính vụ </w:t>
      </w:r>
      <w:r w:rsidRPr="00EF5A57">
        <w:t xml:space="preserve">xảy ra từ trung tuần tháng IX đến cuối tháng XI đầu tháng XII hàng năm. Đây là thời kỳ mưa lớn trong năm và lũ thời kỳ này có thể xảy ra lũ quét sườn dốc gây lở đất hay ngập lụt ở hạ du. Lũ này thường đi liền với bão gây </w:t>
      </w:r>
      <w:r w:rsidRPr="00EF5A57">
        <w:lastRenderedPageBreak/>
        <w:t>thiệt hại lớn cho kinh tế xã hội, gây chết người và hư hỏng công trình, cơ sở hạ tầng. Lũ thường kéo dài 5 - 7 ngày có đỉnh lũ cao và tổng lượng dòng chảy lớn.</w:t>
      </w:r>
    </w:p>
    <w:p w:rsidR="00A72B95" w:rsidRPr="00EF5A57" w:rsidRDefault="00A72B95" w:rsidP="00A72B95">
      <w:pPr>
        <w:ind w:left="11" w:firstLine="556"/>
      </w:pPr>
      <w:r w:rsidRPr="00EF5A57">
        <w:t>Khu vực đoạn tuyến đi qua được bao bọc bởi các cồn cát xen kẽ là đồng ruộng. Chế độ thủy văn dọc tuyến chịu ảnh hưởng trực tiếp của lưu vực từ trên các sườn đồi đổ về cộng thêm ảnh hưởng nước dềnh của sông, cụ thể như sau:</w:t>
      </w:r>
      <w:r>
        <w:t xml:space="preserve"> </w:t>
      </w:r>
    </w:p>
    <w:p w:rsidR="00A72B95" w:rsidRPr="00EF5A57" w:rsidRDefault="00A72B95" w:rsidP="00A72B95">
      <w:pPr>
        <w:ind w:firstLine="567"/>
      </w:pPr>
      <w:r w:rsidRPr="00EF5A57">
        <w:t>- Tuyến đường của dự án đi qua các khe thoát nước mặt và kênh tiêu nước của khu vực. Việc bố trí các cống thoát nước ngang trên tuyến nếu không phù hợp với đặc trưng thuỷ văn vùng, khẩu độ cống không phù hợp sẽ dẫn đến tình trạng ngập úng khi xảy ra mưa lớn.</w:t>
      </w:r>
    </w:p>
    <w:p w:rsidR="00A72B95" w:rsidRPr="00EF5A57" w:rsidRDefault="00A72B95" w:rsidP="00A72B95">
      <w:pPr>
        <w:ind w:firstLine="567"/>
        <w:rPr>
          <w:shd w:val="clear" w:color="auto" w:fill="FFFFFF"/>
        </w:rPr>
      </w:pPr>
      <w:r w:rsidRPr="00EF5A57">
        <w:rPr>
          <w:shd w:val="clear" w:color="auto" w:fill="FFFFFF"/>
        </w:rPr>
        <w:t xml:space="preserve">- thi công dự án nếu không có bố trí cống thoát phù hợp sẽ gây nên tình trạng ngập úng tại khu vực. </w:t>
      </w:r>
    </w:p>
    <w:p w:rsidR="006A6314" w:rsidRPr="00445C9C" w:rsidRDefault="006A6314" w:rsidP="003E413B">
      <w:pPr>
        <w:pStyle w:val="Heading6"/>
      </w:pPr>
      <w:r w:rsidRPr="00445C9C">
        <w:t>Sự cố do gặp phải nền đất yếu</w:t>
      </w:r>
    </w:p>
    <w:p w:rsidR="003D4F83" w:rsidRPr="00445C9C" w:rsidRDefault="006A6314" w:rsidP="003E413B">
      <w:pPr>
        <w:ind w:firstLine="567"/>
        <w:rPr>
          <w:highlight w:val="yellow"/>
        </w:rPr>
      </w:pPr>
      <w:r w:rsidRPr="00445C9C">
        <w:rPr>
          <w:rFonts w:cs="Times New Roman"/>
        </w:rPr>
        <w:t>Quá trình khảo sát địa chất được thực hiện theo đúng quy định, tuy nhiên một số điểm địa chất yếu cục bộ có quy mô nhỏ cũng có thể ảnh hưởng đến chất lượng công trình trong quá trình thi công và sau khi hoạt động. Nếu quá trình thi công gặp phải các nền đất yếu thì sẽ phát sinh lượng đất đào cũng như tăng lượng đất cát đắp bổ sung để gia cố nền đường, đồng thời làm tăng chi phí đầu tư dự án</w:t>
      </w:r>
      <w:r w:rsidR="009F7732" w:rsidRPr="00445C9C">
        <w:t>.</w:t>
      </w:r>
    </w:p>
    <w:p w:rsidR="00CA4FF1" w:rsidRPr="00445C9C" w:rsidRDefault="00CA4FF1" w:rsidP="00590BF1">
      <w:pPr>
        <w:pStyle w:val="Heading3"/>
        <w:rPr>
          <w:color w:val="auto"/>
        </w:rPr>
      </w:pPr>
      <w:bookmarkStart w:id="750" w:name="_Toc158045303"/>
      <w:r w:rsidRPr="00445C9C">
        <w:rPr>
          <w:rStyle w:val="Vnbnnidung"/>
          <w:color w:val="auto"/>
          <w:sz w:val="27"/>
          <w:szCs w:val="27"/>
        </w:rPr>
        <w:t>Các công trình, biện pháp thu gom, lưu giữ, xử lý chất thải và biện pháp giảm thiểu tác động tiêu cực khác đến môi trường</w:t>
      </w:r>
      <w:bookmarkEnd w:id="750"/>
    </w:p>
    <w:p w:rsidR="00CA4FF1" w:rsidRPr="00445C9C" w:rsidRDefault="003D1B11" w:rsidP="00154AE1">
      <w:pPr>
        <w:pStyle w:val="Heading4"/>
      </w:pPr>
      <w:r w:rsidRPr="00445C9C">
        <w:rPr>
          <w:lang w:val="nl-NL"/>
        </w:rPr>
        <w:t>Các biện pháp, công trình xử lý nước thải</w:t>
      </w:r>
    </w:p>
    <w:p w:rsidR="00CC6213" w:rsidRPr="00445C9C" w:rsidRDefault="00CC6213" w:rsidP="00817BA6">
      <w:pPr>
        <w:pStyle w:val="abcd"/>
        <w:numPr>
          <w:ilvl w:val="0"/>
          <w:numId w:val="31"/>
        </w:numPr>
        <w:spacing w:line="259" w:lineRule="auto"/>
      </w:pPr>
      <w:bookmarkStart w:id="751" w:name="bookmark739"/>
      <w:r w:rsidRPr="00445C9C">
        <w:t>Nước thải xây dựng</w:t>
      </w:r>
    </w:p>
    <w:p w:rsidR="00192041" w:rsidRPr="00445C9C" w:rsidRDefault="00192041" w:rsidP="00192041">
      <w:pPr>
        <w:spacing w:line="259" w:lineRule="auto"/>
        <w:ind w:firstLine="567"/>
      </w:pPr>
      <w:r w:rsidRPr="00445C9C">
        <w:t xml:space="preserve">Để giảm thiểu mức độ ảnh hưởng của nước thải xây dựng đến môi trường trong giai đoạn thi công, Chủ dự án sẽ quản lý chặt chẽ và yêu cầu đơn vị thi công áp dụng các biện pháp sau: </w:t>
      </w:r>
    </w:p>
    <w:p w:rsidR="00192041" w:rsidRPr="00445C9C" w:rsidRDefault="00192041" w:rsidP="00192041">
      <w:pPr>
        <w:spacing w:line="259" w:lineRule="auto"/>
        <w:ind w:firstLine="567"/>
      </w:pPr>
      <w:r w:rsidRPr="00445C9C">
        <w:t>-</w:t>
      </w:r>
      <w:r w:rsidRPr="00445C9C">
        <w:tab/>
        <w:t>Quá trình thi công tận dụng tối đa nguồn nước để phục vụ cho việc bảo dưỡng công trình;</w:t>
      </w:r>
    </w:p>
    <w:p w:rsidR="00192041" w:rsidRPr="00445C9C" w:rsidRDefault="00192041" w:rsidP="00192041">
      <w:pPr>
        <w:spacing w:line="259" w:lineRule="auto"/>
        <w:ind w:firstLine="567"/>
      </w:pPr>
      <w:r w:rsidRPr="00445C9C">
        <w:t xml:space="preserve">- Đảm bảo máy móc, thiết bị được che chắn, hạn chế tối đa rò rỉ dầu mỡ trong quá trình thi công; </w:t>
      </w:r>
    </w:p>
    <w:p w:rsidR="00192041" w:rsidRPr="00445C9C" w:rsidRDefault="00192041" w:rsidP="00192041">
      <w:pPr>
        <w:spacing w:line="259" w:lineRule="auto"/>
        <w:ind w:firstLine="567"/>
      </w:pPr>
      <w:r w:rsidRPr="00445C9C">
        <w:t>-</w:t>
      </w:r>
      <w:r w:rsidRPr="00445C9C">
        <w:tab/>
        <w:t xml:space="preserve">Tiết kiệm nước trong quá trình trộn bê tông, vữa, hạn chế tối đa thất thoát ra môi trường; </w:t>
      </w:r>
    </w:p>
    <w:p w:rsidR="00CC6213" w:rsidRPr="00445C9C" w:rsidRDefault="00192041" w:rsidP="00192041">
      <w:pPr>
        <w:spacing w:line="259" w:lineRule="auto"/>
        <w:ind w:firstLine="567"/>
        <w:rPr>
          <w:highlight w:val="yellow"/>
        </w:rPr>
      </w:pPr>
      <w:r w:rsidRPr="00445C9C">
        <w:t>-</w:t>
      </w:r>
      <w:r w:rsidRPr="00445C9C">
        <w:tab/>
        <w:t>Hạn chế tối đa việc rò rỉ dầu mỡ từ các phương tiện, máy móc thi công bằng cách che đậy hoặc chứa trong nhà có mái che khi có mưa</w:t>
      </w:r>
      <w:r w:rsidR="002651EF" w:rsidRPr="00445C9C">
        <w:t>.</w:t>
      </w:r>
    </w:p>
    <w:p w:rsidR="00CC6213" w:rsidRPr="00445C9C" w:rsidRDefault="00CC6213" w:rsidP="005D16FF">
      <w:pPr>
        <w:pStyle w:val="abcd"/>
        <w:spacing w:line="259" w:lineRule="auto"/>
      </w:pPr>
      <w:r w:rsidRPr="00445C9C">
        <w:t>Nước thải sinh hoạt</w:t>
      </w:r>
    </w:p>
    <w:p w:rsidR="00DF7CA6" w:rsidRPr="00445C9C" w:rsidRDefault="009F7732" w:rsidP="00DF7CA6">
      <w:pPr>
        <w:spacing w:line="259" w:lineRule="auto"/>
        <w:ind w:firstLine="567"/>
      </w:pPr>
      <w:r w:rsidRPr="00445C9C">
        <w:rPr>
          <w:rFonts w:cs="Times New Roman"/>
          <w:lang w:val="vi-VN"/>
        </w:rPr>
        <w:t>Như đã đánh</w:t>
      </w:r>
      <w:r w:rsidRPr="00445C9C">
        <w:rPr>
          <w:rFonts w:cs="Times New Roman"/>
        </w:rPr>
        <w:t xml:space="preserve"> giá ở trên</w:t>
      </w:r>
      <w:r w:rsidRPr="00445C9C">
        <w:rPr>
          <w:rFonts w:cs="Times New Roman"/>
          <w:lang w:val="vi-VN"/>
        </w:rPr>
        <w:t xml:space="preserve">, nguồn nước thải sinh hoạt phát sinh từ công nhân trong quá trình thi công, xây dựng </w:t>
      </w:r>
      <w:r w:rsidRPr="00445C9C">
        <w:rPr>
          <w:rFonts w:cs="Times New Roman"/>
        </w:rPr>
        <w:t>Dự án cần được thu gom và xử lý</w:t>
      </w:r>
      <w:r w:rsidRPr="00445C9C">
        <w:rPr>
          <w:rFonts w:cs="Times New Roman"/>
          <w:lang w:val="vi-VN"/>
        </w:rPr>
        <w:t xml:space="preserve">. Việc xây nhà vệ sinh tự hoại 3 ngăn để xử lý đang áp dụng phổ biến hiện nay là rất khó thực hiện. Hơn nữa, nếu xây dựng các hầm tự hoại 03 ngăn sẽ rất khó khăn và tốn kém </w:t>
      </w:r>
      <w:r w:rsidRPr="00445C9C">
        <w:rPr>
          <w:rFonts w:cs="Times New Roman"/>
          <w:lang w:val="vi-VN"/>
        </w:rPr>
        <w:lastRenderedPageBreak/>
        <w:t>trong xây dựng, phá d</w:t>
      </w:r>
      <w:r w:rsidR="00443CF0" w:rsidRPr="00445C9C">
        <w:rPr>
          <w:rFonts w:cs="Times New Roman"/>
          <w:lang w:val="vi-VN"/>
        </w:rPr>
        <w:t>ỡ</w:t>
      </w:r>
      <w:r w:rsidRPr="00445C9C">
        <w:rPr>
          <w:rFonts w:cs="Times New Roman"/>
          <w:lang w:val="vi-VN"/>
        </w:rPr>
        <w:t xml:space="preserve"> sau này. Nhằm</w:t>
      </w:r>
      <w:r w:rsidRPr="00445C9C">
        <w:rPr>
          <w:lang w:val="vi-VN"/>
        </w:rPr>
        <w:t xml:space="preserve"> đảm bảo cho cán bộ công nhân thi công vệ sinh thuận tiện và không gây ô nhiễm môi trường, </w:t>
      </w:r>
      <w:r w:rsidRPr="00445C9C">
        <w:t>Nhà thầu</w:t>
      </w:r>
      <w:r w:rsidRPr="00445C9C">
        <w:rPr>
          <w:lang w:val="vi-VN"/>
        </w:rPr>
        <w:t xml:space="preserve"> </w:t>
      </w:r>
      <w:r w:rsidRPr="00445C9C">
        <w:t xml:space="preserve">sẽ </w:t>
      </w:r>
      <w:r w:rsidRPr="00445C9C">
        <w:rPr>
          <w:lang w:val="nl-NL"/>
        </w:rPr>
        <w:t>lắp đặt nhà vệ sinh di động tại khu vực lán trạ</w:t>
      </w:r>
      <w:r w:rsidR="00F00CE0" w:rsidRPr="00445C9C">
        <w:rPr>
          <w:lang w:val="nl-NL"/>
        </w:rPr>
        <w:t>i</w:t>
      </w:r>
      <w:r w:rsidRPr="00445C9C">
        <w:rPr>
          <w:lang w:val="nl-NL"/>
        </w:rPr>
        <w:t xml:space="preserve">, </w:t>
      </w:r>
      <w:r w:rsidR="00DF7CA6" w:rsidRPr="00445C9C">
        <w:rPr>
          <w:lang w:val="nl-NL"/>
        </w:rPr>
        <w:t>bể tự hoại thể tích 5m</w:t>
      </w:r>
      <w:r w:rsidR="00DF7CA6" w:rsidRPr="00445C9C">
        <w:rPr>
          <w:vertAlign w:val="superscript"/>
          <w:lang w:val="nl-NL"/>
        </w:rPr>
        <w:t>3</w:t>
      </w:r>
      <w:r w:rsidR="00DF7CA6" w:rsidRPr="00445C9C">
        <w:rPr>
          <w:lang w:val="nl-NL"/>
        </w:rPr>
        <w:t xml:space="preserve">, bùn thải hợp đồng với </w:t>
      </w:r>
      <w:r w:rsidR="00A72B95">
        <w:rPr>
          <w:rFonts w:cs="Times New Roman"/>
        </w:rPr>
        <w:t xml:space="preserve">Trung tâm </w:t>
      </w:r>
      <w:r w:rsidR="00DF7CA6" w:rsidRPr="00445C9C">
        <w:rPr>
          <w:rFonts w:cs="Times New Roman"/>
        </w:rPr>
        <w:t xml:space="preserve">Môi trường </w:t>
      </w:r>
      <w:r w:rsidR="00042D93">
        <w:rPr>
          <w:rFonts w:cs="Times New Roman"/>
        </w:rPr>
        <w:t>trên địa bàn</w:t>
      </w:r>
      <w:r w:rsidR="00DF7CA6" w:rsidRPr="00445C9C">
        <w:t xml:space="preserve"> định kỳ đưa đi xử lý.</w:t>
      </w:r>
    </w:p>
    <w:p w:rsidR="00F63959" w:rsidRPr="00445C9C" w:rsidRDefault="00F63959" w:rsidP="00110E9E">
      <w:pPr>
        <w:pStyle w:val="abcd"/>
        <w:spacing w:line="264" w:lineRule="auto"/>
        <w:rPr>
          <w:lang w:val="pt-BR"/>
        </w:rPr>
      </w:pPr>
      <w:r w:rsidRPr="00445C9C">
        <w:rPr>
          <w:lang w:val="pt-BR"/>
        </w:rPr>
        <w:t>Nước mưa chảy tràn</w:t>
      </w:r>
    </w:p>
    <w:p w:rsidR="00D55191" w:rsidRPr="00445C9C" w:rsidRDefault="00D55191" w:rsidP="00110E9E">
      <w:pPr>
        <w:ind w:firstLine="567"/>
        <w:rPr>
          <w:rFonts w:eastAsia="Times New Roman" w:cs="Times New Roman"/>
          <w:lang w:val="pt-BR"/>
        </w:rPr>
      </w:pPr>
      <w:r w:rsidRPr="00445C9C">
        <w:rPr>
          <w:rFonts w:eastAsia="Times New Roman" w:cs="Times New Roman"/>
          <w:lang w:val="pt-BR"/>
        </w:rPr>
        <w:t>Như đã phân tích ở trên, trong giai đoạn thi công nước mưa chảy tràn không phải là nước thải, do vậy Chủ dự án không tiến hành xử lý trực tiếp ra môi trường. Tuy nhiên, do giai đoạn này đang thi công, hệ thống hạ tầng chưa hoàn chỉnh nên việc giảm thiểu tác động của nước mưa chảy tràn rất khó thực hiện. Vì vậy, ưu tiên thi công cuốn chiếu san từ cao xuống thấp, đắp từ thấp đến cao trước mùa mưa và triển khai thi công nhanh gọn ngay đối với những khu vực GPMB thuận lợi. Bên cạnh đó, Nhà thầu sẽ áp dụng một số biện pháp sau:</w:t>
      </w:r>
    </w:p>
    <w:p w:rsidR="00D55191" w:rsidRPr="00445C9C" w:rsidRDefault="00D55191" w:rsidP="00110E9E">
      <w:pPr>
        <w:ind w:firstLine="567"/>
        <w:rPr>
          <w:rFonts w:eastAsia="Times New Roman" w:cs="Times New Roman"/>
          <w:lang w:val="pt-BR"/>
        </w:rPr>
      </w:pPr>
      <w:r w:rsidRPr="00445C9C">
        <w:rPr>
          <w:rFonts w:eastAsia="Times New Roman" w:cs="Times New Roman"/>
          <w:lang w:val="pt-BR"/>
        </w:rPr>
        <w:t>- Lên kế hoạch thi công hợp lý, tập trung thi công vào mùa khô, hạn chế thi công vào mùa mưa nhằm tránh nước mưa gây lầy lội, mất mỹ quan, làm đục nguồn nước;</w:t>
      </w:r>
    </w:p>
    <w:p w:rsidR="00D55191" w:rsidRPr="00445C9C" w:rsidRDefault="00D55191" w:rsidP="00110E9E">
      <w:pPr>
        <w:ind w:firstLine="567"/>
        <w:rPr>
          <w:rFonts w:eastAsia="Times New Roman" w:cs="Times New Roman"/>
          <w:lang w:val="pt-BR"/>
        </w:rPr>
      </w:pPr>
      <w:r w:rsidRPr="00445C9C">
        <w:rPr>
          <w:rFonts w:eastAsia="Times New Roman" w:cs="Times New Roman"/>
          <w:lang w:val="pt-BR"/>
        </w:rPr>
        <w:t>- Quản lý, thu gom CTR xây dựng rơi vãi, CTR sinh hoạt, nước thải sẽ góp phần hạn chế ô nhiễm do nước mưa chảy tràn;</w:t>
      </w:r>
    </w:p>
    <w:p w:rsidR="00D55191" w:rsidRPr="00445C9C" w:rsidRDefault="00D55191" w:rsidP="00110E9E">
      <w:pPr>
        <w:ind w:firstLine="567"/>
        <w:rPr>
          <w:rFonts w:eastAsia="Times New Roman" w:cs="Times New Roman"/>
          <w:lang w:val="pt-BR"/>
        </w:rPr>
      </w:pPr>
      <w:r w:rsidRPr="00445C9C">
        <w:rPr>
          <w:rFonts w:eastAsia="Times New Roman" w:cs="Times New Roman"/>
          <w:lang w:val="pt-BR"/>
        </w:rPr>
        <w:t>- Bố trí công nhân hàng ngày thường xuyên thu gom CTR vào các thùng chứa, nâng cao ý thức giữ gìn môi trương trong khu vực Dự án;</w:t>
      </w:r>
    </w:p>
    <w:p w:rsidR="00D55191" w:rsidRPr="00445C9C" w:rsidRDefault="00D55191" w:rsidP="00110E9E">
      <w:pPr>
        <w:ind w:firstLine="567"/>
        <w:rPr>
          <w:rFonts w:eastAsia="Times New Roman" w:cs="Times New Roman"/>
          <w:lang w:val="pt-BR"/>
        </w:rPr>
      </w:pPr>
      <w:r w:rsidRPr="00445C9C">
        <w:rPr>
          <w:rFonts w:eastAsia="Times New Roman" w:cs="Times New Roman"/>
          <w:lang w:val="pt-BR"/>
        </w:rPr>
        <w:t>- Phủ bạt đối với máy móc thi công khi trời mưa;</w:t>
      </w:r>
    </w:p>
    <w:p w:rsidR="00F63959" w:rsidRPr="00445C9C" w:rsidRDefault="00D55191" w:rsidP="00110E9E">
      <w:pPr>
        <w:ind w:firstLine="567"/>
        <w:rPr>
          <w:rFonts w:eastAsia="Times New Roman" w:cs="Times New Roman"/>
          <w:highlight w:val="yellow"/>
          <w:lang w:val="pt-BR"/>
        </w:rPr>
      </w:pPr>
      <w:r w:rsidRPr="00445C9C">
        <w:rPr>
          <w:rFonts w:eastAsia="Times New Roman" w:cs="Times New Roman"/>
          <w:lang w:val="pt-BR"/>
        </w:rPr>
        <w:t>- Thực hiện việc thay thế dầu nhờn, dầu máy, sửa chữa máy móc, phương tiện tại các gara sửa chữa để không làm phát sinh dầu mỡ thải trên công trường</w:t>
      </w:r>
      <w:r w:rsidR="00F63959" w:rsidRPr="00445C9C">
        <w:rPr>
          <w:rFonts w:eastAsia="Times New Roman" w:cs="Times New Roman"/>
          <w:lang w:val="pt-BR"/>
        </w:rPr>
        <w:t>.</w:t>
      </w:r>
    </w:p>
    <w:bookmarkEnd w:id="751"/>
    <w:p w:rsidR="00CA4FF1" w:rsidRPr="00445C9C" w:rsidRDefault="003D1B11" w:rsidP="00110E9E">
      <w:pPr>
        <w:pStyle w:val="Heading4"/>
        <w:spacing w:before="120" w:after="120" w:line="264" w:lineRule="auto"/>
        <w:rPr>
          <w:rStyle w:val="Vnbnnidung"/>
          <w:sz w:val="27"/>
          <w:szCs w:val="27"/>
        </w:rPr>
      </w:pPr>
      <w:r w:rsidRPr="00445C9C">
        <w:rPr>
          <w:lang w:val="nl-NL"/>
        </w:rPr>
        <w:t>Các biện pháp, công trình xử lý chất thải rắn</w:t>
      </w:r>
      <w:r w:rsidR="00CA4FF1" w:rsidRPr="00445C9C">
        <w:rPr>
          <w:rStyle w:val="Vnbnnidung"/>
          <w:sz w:val="27"/>
          <w:szCs w:val="27"/>
        </w:rPr>
        <w:t xml:space="preserve"> </w:t>
      </w:r>
    </w:p>
    <w:p w:rsidR="003D5939" w:rsidRPr="00445C9C" w:rsidRDefault="003D5939" w:rsidP="00110E9E">
      <w:pPr>
        <w:pStyle w:val="abcd"/>
        <w:numPr>
          <w:ilvl w:val="0"/>
          <w:numId w:val="32"/>
        </w:numPr>
        <w:spacing w:line="264" w:lineRule="auto"/>
        <w:rPr>
          <w:lang w:val="pt-BR"/>
        </w:rPr>
      </w:pPr>
      <w:r w:rsidRPr="00445C9C">
        <w:rPr>
          <w:lang w:val="pt-BR"/>
        </w:rPr>
        <w:t>CTR sinh hoạt</w:t>
      </w:r>
    </w:p>
    <w:p w:rsidR="003D5939" w:rsidRPr="00445C9C" w:rsidRDefault="008B0A41" w:rsidP="00110E9E">
      <w:pPr>
        <w:ind w:firstLine="567"/>
        <w:rPr>
          <w:highlight w:val="yellow"/>
          <w:lang w:val="pt-BR"/>
        </w:rPr>
      </w:pPr>
      <w:bookmarkStart w:id="752" w:name="_Toc28854529"/>
      <w:bookmarkStart w:id="753" w:name="_Toc35116023"/>
      <w:r w:rsidRPr="00445C9C">
        <w:rPr>
          <w:rFonts w:cs="Times New Roman"/>
        </w:rPr>
        <w:t>Bố trí 01 kho chứa có mái che lợp tôn, bên cạnh lán trại (Kho chứa phục vụ lưu giữ CTR thông thường và CTNH) diện tích khoảng 8m</w:t>
      </w:r>
      <w:r w:rsidRPr="00445C9C">
        <w:rPr>
          <w:rFonts w:cs="Times New Roman"/>
          <w:vertAlign w:val="superscript"/>
        </w:rPr>
        <w:t>2</w:t>
      </w:r>
      <w:r w:rsidRPr="00445C9C">
        <w:rPr>
          <w:rFonts w:cs="Times New Roman"/>
        </w:rPr>
        <w:t xml:space="preserve">. </w:t>
      </w:r>
      <w:r w:rsidR="00D55191" w:rsidRPr="00445C9C">
        <w:rPr>
          <w:lang w:val="pt-BR"/>
        </w:rPr>
        <w:t>Trang bị 01 thùng đựng rác sinh hoạ</w:t>
      </w:r>
      <w:r w:rsidR="00DA78C4" w:rsidRPr="00445C9C">
        <w:rPr>
          <w:lang w:val="pt-BR"/>
        </w:rPr>
        <w:t>t</w:t>
      </w:r>
      <w:r w:rsidR="00D55191" w:rsidRPr="00445C9C">
        <w:rPr>
          <w:lang w:val="pt-BR"/>
        </w:rPr>
        <w:t xml:space="preserve"> </w:t>
      </w:r>
      <w:r w:rsidR="00F17118" w:rsidRPr="00445C9C">
        <w:rPr>
          <w:lang w:val="pt-BR"/>
        </w:rPr>
        <w:t>loại 60L tại</w:t>
      </w:r>
      <w:r w:rsidR="00D55191" w:rsidRPr="00445C9C">
        <w:rPr>
          <w:lang w:val="pt-BR"/>
        </w:rPr>
        <w:t xml:space="preserve"> khu vực </w:t>
      </w:r>
      <w:r w:rsidR="00F17118" w:rsidRPr="00445C9C">
        <w:rPr>
          <w:lang w:val="pt-BR"/>
        </w:rPr>
        <w:t xml:space="preserve">lán trại </w:t>
      </w:r>
      <w:r w:rsidR="00D55191" w:rsidRPr="00445C9C">
        <w:rPr>
          <w:lang w:val="pt-BR"/>
        </w:rPr>
        <w:t xml:space="preserve">để thu gom CTR sinh hoạt của công nhân xây dựng. </w:t>
      </w:r>
      <w:r w:rsidRPr="00445C9C">
        <w:rPr>
          <w:lang w:val="pt-BR"/>
        </w:rPr>
        <w:t xml:space="preserve">Hợp đồng với </w:t>
      </w:r>
      <w:r w:rsidR="00A72B95">
        <w:rPr>
          <w:rFonts w:cs="Times New Roman"/>
        </w:rPr>
        <w:t>Trung tâm</w:t>
      </w:r>
      <w:r w:rsidRPr="00445C9C">
        <w:rPr>
          <w:rFonts w:cs="Times New Roman"/>
        </w:rPr>
        <w:t xml:space="preserve"> Môi trường </w:t>
      </w:r>
      <w:r w:rsidR="00042D93">
        <w:rPr>
          <w:rFonts w:cs="Times New Roman"/>
        </w:rPr>
        <w:t>trên địa bàn</w:t>
      </w:r>
      <w:r w:rsidRPr="00445C9C">
        <w:rPr>
          <w:lang w:val="pt-BR"/>
        </w:rPr>
        <w:t xml:space="preserve"> định kỳ đưa đi xử lý. </w:t>
      </w:r>
      <w:bookmarkEnd w:id="752"/>
      <w:bookmarkEnd w:id="753"/>
    </w:p>
    <w:p w:rsidR="003D5939" w:rsidRPr="00445C9C" w:rsidRDefault="003D5939" w:rsidP="00110E9E">
      <w:pPr>
        <w:pStyle w:val="abcd"/>
        <w:spacing w:line="264" w:lineRule="auto"/>
        <w:rPr>
          <w:lang w:val="pt-BR"/>
        </w:rPr>
      </w:pPr>
      <w:r w:rsidRPr="00445C9C">
        <w:rPr>
          <w:lang w:val="pt-BR"/>
        </w:rPr>
        <w:t>CTR xây dựng</w:t>
      </w:r>
    </w:p>
    <w:p w:rsidR="00CE4487" w:rsidRPr="00445C9C" w:rsidRDefault="00CE4487" w:rsidP="00110E9E">
      <w:pPr>
        <w:ind w:firstLine="567"/>
        <w:rPr>
          <w:lang w:val="pt-BR"/>
        </w:rPr>
      </w:pPr>
      <w:r w:rsidRPr="00445C9C">
        <w:rPr>
          <w:lang w:val="pt-BR"/>
        </w:rPr>
        <w:t xml:space="preserve">- Đất đá đào hố móng sẽ được tận dụng để tôn nền tại những nơi </w:t>
      </w:r>
      <w:r w:rsidR="003A4B38" w:rsidRPr="00445C9C">
        <w:rPr>
          <w:lang w:val="pt-BR"/>
        </w:rPr>
        <w:t>thấp trũng, đắp bờ, gia cố dọc tuyến đường.</w:t>
      </w:r>
      <w:r w:rsidRPr="00445C9C">
        <w:rPr>
          <w:lang w:val="pt-BR"/>
        </w:rPr>
        <w:t xml:space="preserve"> </w:t>
      </w:r>
    </w:p>
    <w:p w:rsidR="00CE4487" w:rsidRPr="00445C9C" w:rsidRDefault="00CE4487" w:rsidP="00110E9E">
      <w:pPr>
        <w:ind w:firstLine="567"/>
        <w:rPr>
          <w:lang w:val="pt-BR"/>
        </w:rPr>
      </w:pPr>
      <w:r w:rsidRPr="00445C9C">
        <w:rPr>
          <w:lang w:val="pt-BR"/>
        </w:rPr>
        <w:t xml:space="preserve">- Các chất thải rắn xây dựng khác có thể tận dụng được như bao xi măng, sắt thép vụn,… sẽ thu gom riêng, tận dụng bán phế liệu. </w:t>
      </w:r>
    </w:p>
    <w:p w:rsidR="00CE4487" w:rsidRPr="00445C9C" w:rsidRDefault="00CE4487" w:rsidP="00110E9E">
      <w:pPr>
        <w:ind w:firstLine="567"/>
        <w:rPr>
          <w:lang w:val="pt-BR"/>
        </w:rPr>
      </w:pPr>
      <w:r w:rsidRPr="00445C9C">
        <w:rPr>
          <w:lang w:val="pt-BR"/>
        </w:rPr>
        <w:t>-</w:t>
      </w:r>
      <w:r w:rsidRPr="00445C9C">
        <w:rPr>
          <w:lang w:val="pt-BR"/>
        </w:rPr>
        <w:tab/>
        <w:t xml:space="preserve">Xe chở nguyên, vật liệu phục vụ thi công xây dựng phải được che chắn cẩn thận, thùng chứa của xe phải đảm bảo nhằm hạn chế rơi vãi. </w:t>
      </w:r>
    </w:p>
    <w:p w:rsidR="00CE4487" w:rsidRPr="00445C9C" w:rsidRDefault="00CE4487" w:rsidP="00110E9E">
      <w:pPr>
        <w:ind w:firstLine="567"/>
        <w:rPr>
          <w:lang w:val="pt-BR"/>
        </w:rPr>
      </w:pPr>
      <w:r w:rsidRPr="00445C9C">
        <w:rPr>
          <w:lang w:val="pt-BR"/>
        </w:rPr>
        <w:lastRenderedPageBreak/>
        <w:t>-</w:t>
      </w:r>
      <w:r w:rsidRPr="00445C9C">
        <w:rPr>
          <w:lang w:val="pt-BR"/>
        </w:rPr>
        <w:tab/>
        <w:t xml:space="preserve">Các phương tiện vận chuyển nguyên vật liệu chở đúng tải trọng quy định và có phủ bạt kín để không làm rơi vãi đất, cát ra tuyến đường. </w:t>
      </w:r>
    </w:p>
    <w:p w:rsidR="00F63959" w:rsidRPr="00445C9C" w:rsidRDefault="00CE4487" w:rsidP="00110E9E">
      <w:pPr>
        <w:ind w:firstLine="567"/>
        <w:rPr>
          <w:highlight w:val="yellow"/>
          <w:lang w:val="pt-BR"/>
        </w:rPr>
      </w:pPr>
      <w:r w:rsidRPr="00445C9C">
        <w:rPr>
          <w:lang w:val="pt-BR"/>
        </w:rPr>
        <w:t>-</w:t>
      </w:r>
      <w:r w:rsidRPr="00445C9C">
        <w:rPr>
          <w:lang w:val="pt-BR"/>
        </w:rPr>
        <w:tab/>
        <w:t xml:space="preserve">Đối với các CTR là đất đào sẽ được Chủ dự án và đơn vị thi công sẽ tận dụng </w:t>
      </w:r>
      <w:r w:rsidR="00C1155C" w:rsidRPr="00445C9C">
        <w:rPr>
          <w:lang w:val="pt-BR"/>
        </w:rPr>
        <w:t>độ tại các hố</w:t>
      </w:r>
      <w:r w:rsidRPr="00445C9C">
        <w:rPr>
          <w:lang w:val="pt-BR"/>
        </w:rPr>
        <w:t xml:space="preserve"> </w:t>
      </w:r>
      <w:r w:rsidR="00C1155C" w:rsidRPr="00445C9C">
        <w:rPr>
          <w:lang w:val="pt-BR"/>
        </w:rPr>
        <w:t>thuộc</w:t>
      </w:r>
      <w:r w:rsidRPr="00445C9C">
        <w:rPr>
          <w:lang w:val="pt-BR"/>
        </w:rPr>
        <w:t xml:space="preserve"> khu vực quy hoạch trồng cây xanh trong khu vực </w:t>
      </w:r>
      <w:r w:rsidR="00C1155C" w:rsidRPr="00445C9C">
        <w:rPr>
          <w:lang w:val="pt-BR"/>
        </w:rPr>
        <w:t>D</w:t>
      </w:r>
      <w:r w:rsidRPr="00445C9C">
        <w:rPr>
          <w:lang w:val="pt-BR"/>
        </w:rPr>
        <w:t>ự án</w:t>
      </w:r>
      <w:r w:rsidR="00C1155C" w:rsidRPr="00445C9C">
        <w:rPr>
          <w:lang w:val="pt-BR"/>
        </w:rPr>
        <w:t>.</w:t>
      </w:r>
      <w:r w:rsidRPr="00445C9C">
        <w:rPr>
          <w:lang w:val="pt-BR"/>
        </w:rPr>
        <w:t xml:space="preserve"> Do đó, sẽ đảm bảo không phát sinh ảnh hưởng đến mỹ quan và môi trường khu vực</w:t>
      </w:r>
      <w:r w:rsidR="00CB59CD" w:rsidRPr="00445C9C">
        <w:rPr>
          <w:lang w:val="pt-BR"/>
        </w:rPr>
        <w:t>.</w:t>
      </w:r>
    </w:p>
    <w:p w:rsidR="003D5939" w:rsidRPr="00445C9C" w:rsidRDefault="003D5939" w:rsidP="00110E9E">
      <w:pPr>
        <w:pStyle w:val="abcd"/>
        <w:spacing w:line="264" w:lineRule="auto"/>
        <w:rPr>
          <w:lang w:val="pt-BR"/>
        </w:rPr>
      </w:pPr>
      <w:r w:rsidRPr="00445C9C">
        <w:rPr>
          <w:lang w:val="pt-BR"/>
        </w:rPr>
        <w:t>Chất thải nguy hại</w:t>
      </w:r>
    </w:p>
    <w:p w:rsidR="00CF3DC2" w:rsidRPr="00445C9C" w:rsidRDefault="00CF3DC2" w:rsidP="00110E9E">
      <w:pPr>
        <w:ind w:firstLine="567"/>
        <w:rPr>
          <w:rFonts w:eastAsia="Arial" w:cs="Times New Roman"/>
          <w:noProof/>
        </w:rPr>
      </w:pPr>
      <w:r w:rsidRPr="00445C9C">
        <w:rPr>
          <w:rFonts w:eastAsia="Arial" w:cs="Times New Roman"/>
          <w:noProof/>
        </w:rPr>
        <w:t xml:space="preserve">Đối với CTNH có tần suất phát sinh không thường xuyên, tuy nhiên, thành phần, tính chất rất nguy hại tới môi trường nên cần phải quản lý chặt chẽ. Đặc biệt đối với dầu thải từ máy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 lít có nắp đậy và dán nhãn cảnh báo CTNH sau đó chứa tại khu vực lán trại có mái che. Đối với giẻ lau, dầu, mỡ thải từ quá trình sửa chữa sẽ được thu gom, tập trung vào thùng chứa chuyên dụng sử dụng bằng thùng nhựa composite, kích thước 40x50x68 cm, dung tích chứa hữu ích là 60 lít, thùng được lắp cần đạp chân để mở nắp, đáy thùng được lắp 4 bánh xe để dễ dàng di chuyển.  </w:t>
      </w:r>
    </w:p>
    <w:p w:rsidR="003D5939" w:rsidRPr="00445C9C" w:rsidRDefault="00CF3DC2" w:rsidP="00110E9E">
      <w:pPr>
        <w:ind w:firstLine="567"/>
        <w:rPr>
          <w:rFonts w:eastAsia="Arial" w:cs="Times New Roman"/>
          <w:iCs/>
          <w:highlight w:val="yellow"/>
        </w:rPr>
      </w:pPr>
      <w:r w:rsidRPr="00445C9C">
        <w:rPr>
          <w:rFonts w:eastAsia="Arial" w:cs="Times New Roman"/>
          <w:noProof/>
        </w:rPr>
        <w:t>Đối với việc vận chuyển và xử lý CTNH, Nhà thầu sẽ hợp đồng với các đơn vị có chức năng để xử lý theo đúng quy định</w:t>
      </w:r>
      <w:r w:rsidR="003D5939" w:rsidRPr="00445C9C">
        <w:rPr>
          <w:rFonts w:eastAsia="Arial" w:cs="Times New Roman"/>
          <w:iCs/>
        </w:rPr>
        <w:t>.</w:t>
      </w:r>
    </w:p>
    <w:p w:rsidR="00CA4FF1" w:rsidRPr="00445C9C" w:rsidRDefault="003D1B11" w:rsidP="00110E9E">
      <w:pPr>
        <w:pStyle w:val="Heading4"/>
        <w:spacing w:before="120" w:after="120" w:line="264" w:lineRule="auto"/>
        <w:rPr>
          <w:rStyle w:val="Vnbnnidung"/>
          <w:sz w:val="27"/>
          <w:szCs w:val="27"/>
        </w:rPr>
      </w:pPr>
      <w:r w:rsidRPr="00445C9C">
        <w:rPr>
          <w:lang w:val="nl-NL"/>
        </w:rPr>
        <w:t>Các biện pháp, công trình xử lý bụi, khí thải</w:t>
      </w:r>
    </w:p>
    <w:p w:rsidR="003D1B11" w:rsidRPr="00445C9C" w:rsidRDefault="003D1B11" w:rsidP="00110E9E">
      <w:pPr>
        <w:pStyle w:val="abcd"/>
        <w:numPr>
          <w:ilvl w:val="0"/>
          <w:numId w:val="56"/>
        </w:numPr>
        <w:spacing w:line="264" w:lineRule="auto"/>
        <w:rPr>
          <w:lang w:val="nl-NL"/>
        </w:rPr>
      </w:pPr>
      <w:r w:rsidRPr="00445C9C">
        <w:rPr>
          <w:lang w:val="nl-NL"/>
        </w:rPr>
        <w:t>Đối với tác động của bụi và khí thải từ phương tiện vận chuyển, bụi rơi vãi trên tuyến đường vận chuyển, bụi cuốn lên từ mặt đường</w:t>
      </w:r>
    </w:p>
    <w:p w:rsidR="003D1B11" w:rsidRPr="00445C9C" w:rsidRDefault="003D1B11" w:rsidP="00110E9E">
      <w:pPr>
        <w:pStyle w:val="BodyTextIndent3"/>
        <w:spacing w:before="120" w:line="264" w:lineRule="auto"/>
        <w:ind w:firstLine="567"/>
        <w:rPr>
          <w:rFonts w:ascii="Times New Roman" w:hAnsi="Times New Roman"/>
          <w:sz w:val="27"/>
          <w:szCs w:val="27"/>
          <w:lang w:val="nl-NL"/>
        </w:rPr>
      </w:pPr>
      <w:r w:rsidRPr="00445C9C">
        <w:rPr>
          <w:rFonts w:ascii="Times New Roman" w:hAnsi="Times New Roman"/>
          <w:sz w:val="27"/>
          <w:szCs w:val="27"/>
          <w:lang w:val="nl-NL"/>
        </w:rPr>
        <w:t xml:space="preserve">- Lập phương án thi công, tiến độ thi công, đăng ký với chính quyền các </w:t>
      </w:r>
      <w:r w:rsidR="008F270B" w:rsidRPr="00445C9C">
        <w:rPr>
          <w:rFonts w:ascii="Times New Roman" w:hAnsi="Times New Roman"/>
          <w:sz w:val="27"/>
          <w:szCs w:val="27"/>
          <w:lang w:val="nl-NL"/>
        </w:rPr>
        <w:t>phường</w:t>
      </w:r>
      <w:r w:rsidRPr="00445C9C">
        <w:rPr>
          <w:rFonts w:ascii="Times New Roman" w:hAnsi="Times New Roman"/>
          <w:sz w:val="27"/>
          <w:szCs w:val="27"/>
          <w:lang w:val="nl-NL"/>
        </w:rPr>
        <w:t xml:space="preserve">  lựa chọn tuyến đường vận chuyển, loại phương tiện vận chuyển phù hợp sẽ giảm thiểu đáng kể bụi và khí thải phát sinh. </w:t>
      </w:r>
    </w:p>
    <w:p w:rsidR="003D1B11" w:rsidRPr="00445C9C" w:rsidRDefault="003D1B11" w:rsidP="00110E9E">
      <w:pPr>
        <w:pStyle w:val="BodyTextIndent3"/>
        <w:spacing w:before="120" w:line="264" w:lineRule="auto"/>
        <w:ind w:firstLine="567"/>
        <w:rPr>
          <w:rFonts w:ascii="Times New Roman" w:hAnsi="Times New Roman"/>
          <w:spacing w:val="-2"/>
          <w:sz w:val="27"/>
          <w:szCs w:val="27"/>
          <w:lang w:val="nl-NL"/>
        </w:rPr>
      </w:pPr>
      <w:r w:rsidRPr="00445C9C">
        <w:rPr>
          <w:rFonts w:ascii="Times New Roman" w:hAnsi="Times New Roman"/>
          <w:spacing w:val="-2"/>
          <w:sz w:val="27"/>
          <w:szCs w:val="27"/>
          <w:lang w:val="nl-NL"/>
        </w:rPr>
        <w:t>- Ưu tiên vận chuyển vật liệu trên tuyến đường của dự án sau khi thi công san nền nhằm hạn chế đến mức thấp nhất sử dụng các tuyến đường đi qua khu dân cư để tránh ảnh hưởng tới người dân.</w:t>
      </w:r>
    </w:p>
    <w:p w:rsidR="003D1B11" w:rsidRPr="00445C9C" w:rsidRDefault="003D1B11" w:rsidP="00110E9E">
      <w:pPr>
        <w:pStyle w:val="BodyTextIndent3"/>
        <w:spacing w:before="120" w:line="264" w:lineRule="auto"/>
        <w:ind w:firstLine="567"/>
        <w:rPr>
          <w:rFonts w:ascii="Times New Roman" w:hAnsi="Times New Roman"/>
          <w:sz w:val="27"/>
          <w:szCs w:val="27"/>
          <w:lang w:val="nl-NL"/>
        </w:rPr>
      </w:pPr>
      <w:r w:rsidRPr="00445C9C">
        <w:rPr>
          <w:rFonts w:ascii="Times New Roman" w:hAnsi="Times New Roman"/>
          <w:sz w:val="27"/>
          <w:szCs w:val="27"/>
          <w:lang w:val="vi-VN"/>
        </w:rPr>
        <w:t xml:space="preserve">- Các xe vận chuyển </w:t>
      </w:r>
      <w:r w:rsidRPr="00445C9C">
        <w:rPr>
          <w:rFonts w:ascii="Times New Roman" w:hAnsi="Times New Roman"/>
          <w:sz w:val="27"/>
          <w:szCs w:val="27"/>
          <w:lang w:val="nl-NL"/>
        </w:rPr>
        <w:t xml:space="preserve">nguyên </w:t>
      </w:r>
      <w:r w:rsidRPr="00445C9C">
        <w:rPr>
          <w:rFonts w:ascii="Times New Roman" w:hAnsi="Times New Roman"/>
          <w:sz w:val="27"/>
          <w:szCs w:val="27"/>
          <w:lang w:val="vi-VN"/>
        </w:rPr>
        <w:t xml:space="preserve">vật liệu sẽ được </w:t>
      </w:r>
      <w:r w:rsidRPr="00445C9C">
        <w:rPr>
          <w:rFonts w:ascii="Times New Roman" w:hAnsi="Times New Roman"/>
          <w:sz w:val="27"/>
          <w:szCs w:val="27"/>
          <w:lang w:val="nl-NL"/>
        </w:rPr>
        <w:t>phủ bạt kín</w:t>
      </w:r>
      <w:r w:rsidRPr="00445C9C">
        <w:rPr>
          <w:rFonts w:ascii="Times New Roman" w:hAnsi="Times New Roman"/>
          <w:sz w:val="27"/>
          <w:szCs w:val="27"/>
          <w:lang w:val="vi-VN"/>
        </w:rPr>
        <w:t xml:space="preserve"> khi hoạt động</w:t>
      </w:r>
      <w:r w:rsidRPr="00445C9C">
        <w:rPr>
          <w:rFonts w:ascii="Times New Roman" w:hAnsi="Times New Roman"/>
          <w:sz w:val="27"/>
          <w:szCs w:val="27"/>
          <w:lang w:val="nl-NL"/>
        </w:rPr>
        <w:t>, không chở vật liệu rời (cát, đá,...) quá tải trọng làm rơi vãi ra tuyến đường gây bụi.</w:t>
      </w:r>
    </w:p>
    <w:p w:rsidR="003D1B11" w:rsidRPr="00445C9C" w:rsidRDefault="003D1B11" w:rsidP="00110E9E">
      <w:pPr>
        <w:pStyle w:val="BodyTextIndent3"/>
        <w:spacing w:before="120" w:line="264" w:lineRule="auto"/>
        <w:ind w:firstLine="567"/>
        <w:rPr>
          <w:rFonts w:ascii="Times New Roman" w:hAnsi="Times New Roman"/>
          <w:sz w:val="27"/>
          <w:szCs w:val="27"/>
          <w:lang w:val="nl-NL"/>
        </w:rPr>
      </w:pPr>
      <w:r w:rsidRPr="00445C9C">
        <w:rPr>
          <w:rFonts w:ascii="Times New Roman" w:hAnsi="Times New Roman"/>
          <w:sz w:val="27"/>
          <w:szCs w:val="27"/>
          <w:lang w:val="nl-NL"/>
        </w:rPr>
        <w:t>- Trong những ngày nắng nóng và có gió lớn, chủ dự án yêu cầu nhà thầu thi công phun nước tưới ẩm các vị trí ra vào công trường và các đoạn đường vận chuyển qua khu dân cư, tần xuất khoảng 04 lần/ngày.</w:t>
      </w:r>
    </w:p>
    <w:p w:rsidR="003D1B11" w:rsidRPr="00445C9C" w:rsidRDefault="003D1B11" w:rsidP="00110E9E">
      <w:pPr>
        <w:ind w:firstLine="567"/>
      </w:pPr>
      <w:r w:rsidRPr="00445C9C">
        <w:rPr>
          <w:lang w:val="vi-VN"/>
        </w:rPr>
        <w:t>- Vệ sinh bánh xe vận chuyển vật liệu khi ra vào công trình để tránh mang theo bùn đất rơi vãi trên các tuyến đường, nhất là vào những ngày có mưa.</w:t>
      </w:r>
      <w:r w:rsidRPr="00445C9C">
        <w:t xml:space="preserve"> </w:t>
      </w:r>
    </w:p>
    <w:p w:rsidR="003D1B11" w:rsidRPr="00445C9C" w:rsidRDefault="003D1B11" w:rsidP="00110E9E">
      <w:pPr>
        <w:ind w:firstLine="567"/>
      </w:pPr>
      <w:r w:rsidRPr="00445C9C">
        <w:lastRenderedPageBreak/>
        <w:t xml:space="preserve">- Bố trí tại mỗi cổng ra của công trường xây dựng 01 máng rửa bánh xe kết cấu BTCT, dài 10 m, rộng 4 m, chiều sâu lớp nước 0,3 m, xung quanh có rãnh thu nước tràn bề mặt để bắt buộc rửa bánh xe mỗi khi ra khỏi công trường. Nước được bổ sung vào máng bù cho lượng hao hụt. </w:t>
      </w:r>
    </w:p>
    <w:p w:rsidR="003D1B11" w:rsidRPr="00445C9C" w:rsidRDefault="003D1B11" w:rsidP="00110E9E">
      <w:pPr>
        <w:ind w:firstLine="567"/>
      </w:pPr>
      <w:r w:rsidRPr="00445C9C">
        <w:rPr>
          <w:lang w:val="vi-VN"/>
        </w:rPr>
        <w:t>- Bố trí cán bộ điều tiết, phân luồng xe ra vào công trường</w:t>
      </w:r>
      <w:r w:rsidR="00042D93">
        <w:t>.</w:t>
      </w:r>
      <w:r w:rsidRPr="00445C9C">
        <w:t>Trong đó cần lưu ý:</w:t>
      </w:r>
    </w:p>
    <w:p w:rsidR="003D1B11" w:rsidRPr="00445C9C" w:rsidRDefault="003D1B11" w:rsidP="00110E9E">
      <w:pPr>
        <w:ind w:firstLine="567"/>
      </w:pPr>
      <w:r w:rsidRPr="00445C9C">
        <w:t>+ Tại thời gian vào buổi sáng từ 6h30-7h30, buổi trưa 10h00-11h00 và buổi chiều từ 14h30 đến 17h30 là thời gian cao điểm với lượng phương tiện tham gia nhiều trên các tuyến nhiều khi người dân trong vùng đi lại sản xuất, làm việc, học tập. Do đó, cần có kết hoạch phân luồng tuyến vận chuyển, cắt cử cán bộ điều tiết giao thông hoặc có kế hoạch vận chuyển vật liệu phù hợp .</w:t>
      </w:r>
    </w:p>
    <w:p w:rsidR="003D1B11" w:rsidRPr="00445C9C" w:rsidRDefault="003D1B11" w:rsidP="00110E9E">
      <w:pPr>
        <w:ind w:firstLine="567"/>
        <w:rPr>
          <w:lang w:val="vi-VN"/>
        </w:rPr>
      </w:pPr>
      <w:r w:rsidRPr="00445C9C">
        <w:t xml:space="preserve">- </w:t>
      </w:r>
      <w:r w:rsidRPr="00445C9C">
        <w:rPr>
          <w:lang w:val="vi-VN"/>
        </w:rPr>
        <w:t>Hằng ngày bố trí công nhân quét dọn thu gom bụi hoặc bùn, đất rơi vãi tại các điểm giao của tuyến đường vào khu vực Dự án với các tuyến vận chuyển chính.</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Các phương tiện vận tải, máy móc, thiết bị sử dụng bắt buộc phải có Giấy chứng nhận kiểm định an toàn kỹ thuật và bảo vệ môi trường phương tiện giao thông cơ giới đường bộ.</w:t>
      </w:r>
    </w:p>
    <w:p w:rsidR="003D1B11" w:rsidRPr="00445C9C" w:rsidRDefault="003D1B11" w:rsidP="00110E9E">
      <w:pPr>
        <w:rPr>
          <w:i/>
          <w:lang w:val="es-ES"/>
        </w:rPr>
      </w:pPr>
      <w:r w:rsidRPr="00445C9C">
        <w:rPr>
          <w:i/>
          <w:lang w:val="es-ES"/>
        </w:rPr>
        <w:t xml:space="preserve">b. Đối với tác động của bụi từ quá trình </w:t>
      </w:r>
      <w:r w:rsidRPr="00445C9C">
        <w:rPr>
          <w:i/>
          <w:lang w:val="vi-VN"/>
        </w:rPr>
        <w:t>đào đắp</w:t>
      </w:r>
      <w:r w:rsidRPr="00445C9C">
        <w:rPr>
          <w:i/>
          <w:lang w:val="es-ES"/>
        </w:rPr>
        <w:t>, san ủi mặt bằng</w:t>
      </w:r>
    </w:p>
    <w:p w:rsidR="003D1B11" w:rsidRPr="00445C9C" w:rsidRDefault="003D1B11" w:rsidP="00110E9E">
      <w:pPr>
        <w:pStyle w:val="BodyTextIndent3"/>
        <w:spacing w:before="120" w:line="264" w:lineRule="auto"/>
        <w:ind w:firstLine="567"/>
        <w:rPr>
          <w:rFonts w:ascii="Times New Roman" w:hAnsi="Times New Roman"/>
          <w:sz w:val="27"/>
          <w:szCs w:val="27"/>
          <w:lang w:val="es-ES"/>
        </w:rPr>
      </w:pPr>
      <w:r w:rsidRPr="00445C9C">
        <w:rPr>
          <w:rFonts w:ascii="Times New Roman" w:hAnsi="Times New Roman"/>
          <w:sz w:val="27"/>
          <w:szCs w:val="27"/>
          <w:lang w:val="es-ES"/>
        </w:rPr>
        <w:t>- San lấp mặt bằng theo đúng phạm vi dự án và tập trung bố trí kinh phí đủ theo dự án, huy động lực lượng, thiết bị thi công theo tiến độ đã phê duyệt. Thi công theo phương pháp “cuốn chiếu”, thi công đoạn nào gọn đoạn đó.</w:t>
      </w:r>
    </w:p>
    <w:p w:rsidR="003D1B11" w:rsidRPr="00445C9C" w:rsidRDefault="003D1B11" w:rsidP="00110E9E">
      <w:pPr>
        <w:pStyle w:val="BodyTextIndent3"/>
        <w:spacing w:before="120" w:line="264" w:lineRule="auto"/>
        <w:ind w:firstLine="567"/>
        <w:rPr>
          <w:rFonts w:ascii="Times New Roman" w:hAnsi="Times New Roman"/>
          <w:sz w:val="27"/>
          <w:szCs w:val="27"/>
          <w:lang w:val="es-ES"/>
        </w:rPr>
      </w:pPr>
      <w:r w:rsidRPr="00445C9C">
        <w:rPr>
          <w:rFonts w:ascii="Times New Roman" w:hAnsi="Times New Roman"/>
          <w:sz w:val="27"/>
          <w:szCs w:val="27"/>
          <w:lang w:val="es-ES"/>
        </w:rPr>
        <w:t>- Trong những ngày nắng nóng và có gió lớn sẽ phun ẩm tại các vị trí phát sinh nhiều bụi với tần suất tối thiểu 0</w:t>
      </w:r>
      <w:r w:rsidR="00A72B95">
        <w:rPr>
          <w:rFonts w:ascii="Times New Roman" w:hAnsi="Times New Roman"/>
          <w:sz w:val="27"/>
          <w:szCs w:val="27"/>
          <w:lang w:val="es-ES"/>
        </w:rPr>
        <w:t>3</w:t>
      </w:r>
      <w:r w:rsidRPr="00445C9C">
        <w:rPr>
          <w:rFonts w:ascii="Times New Roman" w:hAnsi="Times New Roman"/>
          <w:sz w:val="27"/>
          <w:szCs w:val="27"/>
          <w:lang w:val="es-ES"/>
        </w:rPr>
        <w:t xml:space="preserve"> lần/ngày. </w:t>
      </w:r>
    </w:p>
    <w:p w:rsidR="003D1B11" w:rsidRPr="00445C9C" w:rsidRDefault="003D1B11" w:rsidP="00110E9E">
      <w:pPr>
        <w:pStyle w:val="BodyTextIndent3"/>
        <w:spacing w:before="120" w:line="264" w:lineRule="auto"/>
        <w:ind w:firstLine="567"/>
        <w:rPr>
          <w:rFonts w:ascii="Times New Roman" w:hAnsi="Times New Roman"/>
          <w:b/>
          <w:sz w:val="27"/>
          <w:szCs w:val="27"/>
          <w:lang w:val="vi-VN"/>
        </w:rPr>
      </w:pPr>
      <w:r w:rsidRPr="00445C9C">
        <w:rPr>
          <w:rFonts w:ascii="Times New Roman" w:hAnsi="Times New Roman"/>
          <w:sz w:val="27"/>
          <w:szCs w:val="27"/>
          <w:lang w:val="vi-VN"/>
        </w:rPr>
        <w:t xml:space="preserve">- Thi công theo hình thức cuốn chiếu, dứt điểm từng hạng mục để dễ kiểm soát và hạn chế </w:t>
      </w:r>
      <w:r w:rsidRPr="00445C9C">
        <w:rPr>
          <w:rFonts w:ascii="Times New Roman" w:hAnsi="Times New Roman"/>
          <w:sz w:val="27"/>
          <w:szCs w:val="27"/>
          <w:lang w:val="es-ES"/>
        </w:rPr>
        <w:t>bụi phát tán</w:t>
      </w:r>
      <w:r w:rsidRPr="00445C9C">
        <w:rPr>
          <w:rFonts w:ascii="Times New Roman" w:hAnsi="Times New Roman"/>
          <w:sz w:val="27"/>
          <w:szCs w:val="27"/>
          <w:lang w:val="vi-VN"/>
        </w:rPr>
        <w:t xml:space="preserve"> trên diện rộng.</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Trang bị bảo hộ lao động cho công nhân làm việc tại công trường như: khẩu trang, găng tay, mũ, giày,...</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Tận dụng lượng đất, cát đào lên để đắp cho công trình, đất đào lên đắp ngay tại các khu vực thấp trũng, thiếu đất, không đổ tràn lan dễ gây bụi.</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Các phương tiện vận tải sẽ được bố trí thời gian tập kết đất đắp phù hợp để tránh nhiều xe cùng hoạt động trong 1 thời điểm tại khu vực Dự án.</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Các máy móc thi công sẽ bố trí khoảng cách và thời gian hoạt động hợp lý nhằm giảm nồng độ các chất ô nhiễm không khí trong công trường làm việc.</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z w:val="27"/>
          <w:szCs w:val="27"/>
          <w:lang w:val="vi-VN"/>
        </w:rPr>
        <w:t>- Chỉ sử dụng các phương tiện giao thông đã được đăng kiểm, không sử dụng các loại máy móc cũ có khả năng gây ô nhiễm cao.</w:t>
      </w:r>
    </w:p>
    <w:p w:rsidR="003D1B11" w:rsidRPr="00445C9C" w:rsidRDefault="003D1B11" w:rsidP="00110E9E">
      <w:pPr>
        <w:pStyle w:val="BodyTextIndent3"/>
        <w:spacing w:before="120" w:line="264" w:lineRule="auto"/>
        <w:ind w:firstLine="567"/>
        <w:rPr>
          <w:rFonts w:ascii="Times New Roman" w:hAnsi="Times New Roman"/>
          <w:i/>
          <w:sz w:val="27"/>
          <w:szCs w:val="27"/>
          <w:lang w:val="vi-VN"/>
        </w:rPr>
      </w:pPr>
      <w:r w:rsidRPr="00445C9C">
        <w:rPr>
          <w:rFonts w:ascii="Times New Roman" w:hAnsi="Times New Roman"/>
          <w:i/>
          <w:sz w:val="27"/>
          <w:szCs w:val="27"/>
          <w:lang w:val="vi-VN"/>
        </w:rPr>
        <w:t>* Biện pháp giảm thiểu tác động của thổi bụi đường</w:t>
      </w:r>
    </w:p>
    <w:p w:rsidR="003D1B11" w:rsidRPr="00445C9C" w:rsidRDefault="003D1B11" w:rsidP="00110E9E">
      <w:pPr>
        <w:widowControl w:val="0"/>
        <w:ind w:firstLine="567"/>
        <w:rPr>
          <w:snapToGrid w:val="0"/>
          <w:lang w:val="vi-VN"/>
        </w:rPr>
      </w:pPr>
      <w:r w:rsidRPr="00445C9C">
        <w:rPr>
          <w:snapToGrid w:val="0"/>
          <w:lang w:val="vi-VN"/>
        </w:rPr>
        <w:t xml:space="preserve">- Chỉ thổi bụi vào các giờ thấp điểm, cụ thể là khoảng thời gian từ 21-22h, đây là khoảng thời gian ít ảnh hưởng về phương tiện qua lại, thời gian sinh hoạt ăn </w:t>
      </w:r>
      <w:r w:rsidRPr="00445C9C">
        <w:rPr>
          <w:snapToGrid w:val="0"/>
          <w:lang w:val="vi-VN"/>
        </w:rPr>
        <w:lastRenderedPageBreak/>
        <w:t>uống, hạn chế tiếng ồn đến việc nghỉ ngơi của người dân.</w:t>
      </w:r>
    </w:p>
    <w:p w:rsidR="003D1B11" w:rsidRPr="00445C9C" w:rsidRDefault="003D1B11" w:rsidP="00110E9E">
      <w:pPr>
        <w:widowControl w:val="0"/>
        <w:ind w:firstLine="567"/>
        <w:rPr>
          <w:snapToGrid w:val="0"/>
          <w:lang w:val="vi-VN"/>
        </w:rPr>
      </w:pPr>
      <w:r w:rsidRPr="00445C9C">
        <w:rPr>
          <w:snapToGrid w:val="0"/>
          <w:lang w:val="vi-VN"/>
        </w:rPr>
        <w:t>- Thông báo đến từng hộ dân để có sự chuẩn bị trước khi thực hiện thổi bụi.</w:t>
      </w:r>
    </w:p>
    <w:p w:rsidR="003D1B11" w:rsidRPr="00445C9C" w:rsidRDefault="003D1B11" w:rsidP="00110E9E">
      <w:pPr>
        <w:widowControl w:val="0"/>
        <w:ind w:firstLine="567"/>
        <w:rPr>
          <w:snapToGrid w:val="0"/>
          <w:lang w:val="vi-VN"/>
        </w:rPr>
      </w:pPr>
      <w:r w:rsidRPr="00445C9C">
        <w:rPr>
          <w:snapToGrid w:val="0"/>
          <w:lang w:val="vi-VN"/>
        </w:rPr>
        <w:t>- Đặt biển cảnh báo, rào chắn, phân luồng đường tránh để giảm thiểu tác động đến người tham gia giao thông.</w:t>
      </w:r>
    </w:p>
    <w:p w:rsidR="003D1B11" w:rsidRPr="00445C9C" w:rsidRDefault="003D1B11" w:rsidP="00110E9E">
      <w:pPr>
        <w:widowControl w:val="0"/>
        <w:ind w:firstLine="567"/>
        <w:rPr>
          <w:snapToGrid w:val="0"/>
          <w:lang w:val="vi-VN"/>
        </w:rPr>
      </w:pPr>
      <w:r w:rsidRPr="00445C9C">
        <w:rPr>
          <w:snapToGrid w:val="0"/>
          <w:lang w:val="vi-VN"/>
        </w:rPr>
        <w:t>- Công nhân thổi bụi bắt buộc phải đeo kính bảo hộ, mặt nạ bảo vệ và các biện pháp phòng ngừa khác.</w:t>
      </w:r>
    </w:p>
    <w:p w:rsidR="003D1B11" w:rsidRPr="00445C9C" w:rsidRDefault="003D1B11" w:rsidP="00110E9E">
      <w:pPr>
        <w:pStyle w:val="BodyTextIndent3"/>
        <w:spacing w:before="120" w:line="264" w:lineRule="auto"/>
        <w:ind w:firstLine="567"/>
        <w:rPr>
          <w:rFonts w:ascii="Times New Roman" w:hAnsi="Times New Roman"/>
          <w:sz w:val="27"/>
          <w:szCs w:val="27"/>
          <w:lang w:val="vi-VN"/>
        </w:rPr>
      </w:pPr>
      <w:r w:rsidRPr="00445C9C">
        <w:rPr>
          <w:rFonts w:ascii="Times New Roman" w:hAnsi="Times New Roman"/>
          <w:snapToGrid/>
          <w:sz w:val="27"/>
          <w:szCs w:val="27"/>
          <w:lang w:val="vi-VN"/>
        </w:rPr>
        <w:t>- Không được phép chĩa thẳng ống thổi vào trực tiếp người hoặc vật nuôi.</w:t>
      </w:r>
    </w:p>
    <w:p w:rsidR="003D1B11" w:rsidRPr="00445C9C" w:rsidRDefault="003D1B11" w:rsidP="00110E9E">
      <w:pPr>
        <w:pStyle w:val="Heading4"/>
        <w:spacing w:before="120" w:after="120" w:line="264" w:lineRule="auto"/>
        <w:rPr>
          <w:rStyle w:val="Vnbnnidung"/>
          <w:sz w:val="27"/>
          <w:szCs w:val="27"/>
        </w:rPr>
      </w:pPr>
      <w:r w:rsidRPr="00445C9C">
        <w:rPr>
          <w:rStyle w:val="Vnbnnidung"/>
          <w:sz w:val="27"/>
          <w:szCs w:val="27"/>
          <w:lang w:val="en-US"/>
        </w:rPr>
        <w:t>Các biện pháp, công trình bảo vệ môi trường khác</w:t>
      </w:r>
    </w:p>
    <w:p w:rsidR="00CA4FF1" w:rsidRPr="00445C9C" w:rsidRDefault="00CA4FF1" w:rsidP="00110E9E">
      <w:pPr>
        <w:pStyle w:val="abcd"/>
        <w:numPr>
          <w:ilvl w:val="0"/>
          <w:numId w:val="53"/>
        </w:numPr>
        <w:spacing w:line="264" w:lineRule="auto"/>
        <w:rPr>
          <w:rStyle w:val="Vnbnnidung"/>
          <w:sz w:val="27"/>
          <w:szCs w:val="27"/>
        </w:rPr>
      </w:pPr>
      <w:r w:rsidRPr="00445C9C">
        <w:rPr>
          <w:rStyle w:val="Vnbnnidung"/>
          <w:sz w:val="27"/>
          <w:szCs w:val="27"/>
        </w:rPr>
        <w:t>Đối với tiếng ồn, độ rung</w:t>
      </w:r>
    </w:p>
    <w:p w:rsidR="007F5F01" w:rsidRPr="00445C9C" w:rsidRDefault="007F5F01" w:rsidP="00110E9E">
      <w:pPr>
        <w:ind w:firstLine="561"/>
        <w:rPr>
          <w:i/>
        </w:rPr>
      </w:pPr>
      <w:bookmarkStart w:id="754" w:name="_Toc28854542"/>
      <w:bookmarkStart w:id="755" w:name="_Toc35116036"/>
      <w:r w:rsidRPr="00445C9C">
        <w:rPr>
          <w:i/>
        </w:rPr>
        <w:t>* Tiếng ồn</w:t>
      </w:r>
    </w:p>
    <w:p w:rsidR="007F5F01" w:rsidRPr="00445C9C" w:rsidRDefault="007F5F01" w:rsidP="00110E9E">
      <w:pPr>
        <w:widowControl w:val="0"/>
        <w:ind w:firstLine="567"/>
        <w:rPr>
          <w:rFonts w:eastAsia="Calibri"/>
          <w:bCs/>
        </w:rPr>
      </w:pPr>
      <w:r w:rsidRPr="00445C9C">
        <w:rPr>
          <w:rFonts w:eastAsia="Calibri"/>
          <w:bCs/>
        </w:rPr>
        <w:t xml:space="preserve">- Chất lượng các máy móc, phương tiện vận chuyển bắt buộc phải đảm bảo đúng quy định. Tất cả các phương tiện phải đạt được “Giấy chứng nhận về kiểm tra chất lượng, an toàn kỹ thuật và bảo vệ môi trường” nhằm ngằn ngừa sự phát ra tiếng ồn quá tiêu chuẩn từ các máy móc ít được tiến hành bảo dưỡng.  </w:t>
      </w:r>
    </w:p>
    <w:p w:rsidR="007F5F01" w:rsidRPr="00445C9C" w:rsidRDefault="007F5F01" w:rsidP="00110E9E">
      <w:pPr>
        <w:widowControl w:val="0"/>
        <w:ind w:firstLine="567"/>
        <w:rPr>
          <w:rFonts w:eastAsia="Calibri"/>
          <w:bCs/>
        </w:rPr>
      </w:pPr>
      <w:r w:rsidRPr="00445C9C">
        <w:rPr>
          <w:rFonts w:eastAsia="Calibri"/>
          <w:bCs/>
        </w:rPr>
        <w:t>- Thường xuyên kiểm tra, bảo dưỡng nhằm hạn chế tiếng ồn phát sinh từ hoạt động của máy móc, thiết bị.</w:t>
      </w:r>
    </w:p>
    <w:p w:rsidR="007F5F01" w:rsidRPr="00445C9C" w:rsidRDefault="007F5F01" w:rsidP="00110E9E">
      <w:pPr>
        <w:widowControl w:val="0"/>
        <w:ind w:firstLine="567"/>
        <w:rPr>
          <w:rFonts w:eastAsia="Calibri"/>
          <w:bCs/>
          <w:lang w:val="vi-VN"/>
        </w:rPr>
      </w:pPr>
      <w:r w:rsidRPr="00445C9C">
        <w:rPr>
          <w:rFonts w:eastAsia="Calibri"/>
          <w:bCs/>
        </w:rPr>
        <w:t>-</w:t>
      </w:r>
      <w:r w:rsidRPr="00445C9C">
        <w:rPr>
          <w:rFonts w:eastAsia="Calibri"/>
          <w:bCs/>
          <w:lang w:val="vi-VN"/>
        </w:rPr>
        <w:t xml:space="preserve"> Bố trí lịch thi công hợp lý, không thi công bằng các thiết bị có khả năng gây ồn lớn trong thời gian yên tĩnh, tránh thi công vào thời gian từ 18h đến 6h sáng hôm sau.</w:t>
      </w:r>
    </w:p>
    <w:p w:rsidR="007F5F01" w:rsidRPr="00445C9C" w:rsidRDefault="007F5F01" w:rsidP="00110E9E">
      <w:pPr>
        <w:widowControl w:val="0"/>
        <w:ind w:firstLine="567"/>
        <w:rPr>
          <w:rFonts w:eastAsia="Calibri"/>
          <w:bCs/>
          <w:lang w:val="vi-VN"/>
        </w:rPr>
      </w:pPr>
      <w:r w:rsidRPr="00445C9C">
        <w:rPr>
          <w:rFonts w:eastAsia="Calibri"/>
          <w:bCs/>
          <w:lang w:val="vi-VN"/>
        </w:rPr>
        <w:t>- Không thi công với cường độ lớn, tránh thi công một lần nhiều hạng mục nhằm giảm sự cộng hưởng của tiếng ồn.</w:t>
      </w:r>
    </w:p>
    <w:p w:rsidR="007F5F01" w:rsidRPr="00445C9C" w:rsidRDefault="007F5F01" w:rsidP="00110E9E">
      <w:pPr>
        <w:widowControl w:val="0"/>
        <w:ind w:firstLine="567"/>
        <w:rPr>
          <w:rFonts w:eastAsia="Calibri"/>
          <w:bCs/>
          <w:lang w:val="vi-VN"/>
        </w:rPr>
      </w:pPr>
      <w:r w:rsidRPr="00445C9C">
        <w:rPr>
          <w:rFonts w:eastAsia="Calibri"/>
          <w:bCs/>
        </w:rPr>
        <w:t>-</w:t>
      </w:r>
      <w:r w:rsidRPr="00445C9C">
        <w:rPr>
          <w:rFonts w:eastAsia="Calibri"/>
          <w:bCs/>
          <w:lang w:val="vi-VN"/>
        </w:rPr>
        <w:t xml:space="preserve"> Phân kỳ giai đoạn thi công hợp lý, tránh thi công một lần nhiều hạng mục nhằm giảm sự cộng hưởng của tiếng ồn.</w:t>
      </w:r>
    </w:p>
    <w:p w:rsidR="007F5F01" w:rsidRPr="00445C9C" w:rsidRDefault="007F5F01" w:rsidP="00110E9E">
      <w:pPr>
        <w:widowControl w:val="0"/>
        <w:ind w:firstLine="567"/>
        <w:rPr>
          <w:rFonts w:eastAsia="Calibri"/>
          <w:bCs/>
          <w:lang w:val="vi-VN"/>
        </w:rPr>
      </w:pPr>
      <w:r w:rsidRPr="00445C9C">
        <w:rPr>
          <w:rFonts w:eastAsia="Calibri"/>
          <w:bCs/>
        </w:rPr>
        <w:t>-</w:t>
      </w:r>
      <w:r w:rsidRPr="00445C9C">
        <w:rPr>
          <w:rFonts w:eastAsia="Calibri"/>
          <w:bCs/>
          <w:lang w:val="vi-VN"/>
        </w:rPr>
        <w:t xml:space="preserve"> Không lập bãi đổ xe, tập trung phương tiện gần các khu vực có dân cư.</w:t>
      </w:r>
    </w:p>
    <w:p w:rsidR="007F5F01" w:rsidRPr="00445C9C" w:rsidRDefault="007F5F01" w:rsidP="00110E9E">
      <w:pPr>
        <w:widowControl w:val="0"/>
        <w:ind w:firstLine="567"/>
        <w:rPr>
          <w:rFonts w:eastAsia="Calibri"/>
          <w:bCs/>
          <w:lang w:val="vi-VN"/>
        </w:rPr>
      </w:pPr>
      <w:r w:rsidRPr="00445C9C">
        <w:rPr>
          <w:rFonts w:eastAsia="Calibri"/>
          <w:bCs/>
        </w:rPr>
        <w:t>-</w:t>
      </w:r>
      <w:r w:rsidRPr="00445C9C">
        <w:rPr>
          <w:rFonts w:eastAsia="Calibri"/>
          <w:bCs/>
          <w:lang w:val="vi-VN"/>
        </w:rPr>
        <w:t xml:space="preserve"> Tiến hành bôi trơn và thay thế các thiết bị hỏng nhằm hạn chế tiếng ồn phát sinh từ hoạt động của máy móc, thiết bị.</w:t>
      </w:r>
    </w:p>
    <w:p w:rsidR="007F5F01" w:rsidRPr="00445C9C" w:rsidRDefault="007F5F01" w:rsidP="00110E9E">
      <w:pPr>
        <w:ind w:firstLine="567"/>
      </w:pPr>
      <w:r w:rsidRPr="00445C9C">
        <w:t>- Trang bị dụng cụ bảo hộ lao động cho công nhân vận hành các máy móc phương tiện phát sinh độ ồn cao</w:t>
      </w:r>
      <w:bookmarkEnd w:id="754"/>
      <w:bookmarkEnd w:id="755"/>
      <w:r w:rsidRPr="00445C9C">
        <w:t>.</w:t>
      </w:r>
    </w:p>
    <w:p w:rsidR="007F5F01" w:rsidRPr="00445C9C" w:rsidRDefault="007F5F01" w:rsidP="00110E9E">
      <w:pPr>
        <w:ind w:firstLine="561"/>
        <w:rPr>
          <w:i/>
        </w:rPr>
      </w:pPr>
      <w:r w:rsidRPr="00445C9C">
        <w:rPr>
          <w:i/>
        </w:rPr>
        <w:t>* Độ rung</w:t>
      </w:r>
    </w:p>
    <w:p w:rsidR="007F5F01" w:rsidRPr="00445C9C" w:rsidRDefault="007F5F01" w:rsidP="00110E9E">
      <w:pPr>
        <w:widowControl w:val="0"/>
        <w:ind w:firstLine="567"/>
        <w:rPr>
          <w:rFonts w:eastAsia="Calibri"/>
          <w:bCs/>
        </w:rPr>
      </w:pPr>
      <w:r w:rsidRPr="00445C9C">
        <w:rPr>
          <w:rFonts w:eastAsia="Calibri"/>
          <w:bCs/>
        </w:rPr>
        <w:t xml:space="preserve">Trước khi tiến hành thi công Dự án, chủ đầu tư và nhà thầu sẽ làm việc với các địa phương, rồi tiến hành thống kê, chụp lại hình ảnh để xác định thực trạng của các ngôi nhà và ký thỏa thuận với các hộ dân. Sau đó, căn cứ vào mức độ ảnh hưởng thực tế trong quá trình thi công thông qua cơ quan kiểm định độc lập để so sánh với thực trạng ban đầu để tính ra mức độ đền bù thiệt hại cho các hộ dân. </w:t>
      </w:r>
    </w:p>
    <w:p w:rsidR="00A97D71" w:rsidRPr="00445C9C" w:rsidRDefault="007F5F01" w:rsidP="00110E9E">
      <w:pPr>
        <w:widowControl w:val="0"/>
        <w:ind w:firstLine="567"/>
        <w:rPr>
          <w:rFonts w:eastAsia="Calibri"/>
          <w:bCs/>
        </w:rPr>
      </w:pPr>
      <w:r w:rsidRPr="00445C9C">
        <w:rPr>
          <w:rFonts w:eastAsia="Calibri"/>
          <w:bCs/>
        </w:rPr>
        <w:t xml:space="preserve">Bên cạnh đó, tác động của độ rung còn được hạn chế bằng cách lựa chọn công </w:t>
      </w:r>
      <w:r w:rsidRPr="00445C9C">
        <w:rPr>
          <w:rFonts w:eastAsia="Calibri"/>
          <w:bCs/>
        </w:rPr>
        <w:lastRenderedPageBreak/>
        <w:t xml:space="preserve">nghệ/thiết bị thi công phù hợp hoặc sử dụng các biện pháp giảm chấn động do sóng lan truyền trong nền đất. </w:t>
      </w:r>
    </w:p>
    <w:p w:rsidR="00CA4FF1" w:rsidRPr="00445C9C" w:rsidRDefault="00CA4FF1" w:rsidP="00110E9E">
      <w:pPr>
        <w:pStyle w:val="Heading4"/>
        <w:spacing w:before="120" w:after="120" w:line="264" w:lineRule="auto"/>
        <w:rPr>
          <w:rStyle w:val="Vnbnnidung"/>
          <w:sz w:val="27"/>
          <w:szCs w:val="27"/>
        </w:rPr>
      </w:pPr>
      <w:r w:rsidRPr="00445C9C">
        <w:rPr>
          <w:rStyle w:val="Vnbnnidung"/>
          <w:sz w:val="27"/>
          <w:szCs w:val="27"/>
        </w:rPr>
        <w:t>Đối với xói lở, bồi lắng, nước mưa chảy tràn</w:t>
      </w:r>
    </w:p>
    <w:p w:rsidR="007F5F01" w:rsidRPr="00445C9C" w:rsidRDefault="007F5F01" w:rsidP="00110E9E">
      <w:pPr>
        <w:ind w:firstLine="567"/>
        <w:rPr>
          <w:lang w:val="pt-BR"/>
        </w:rPr>
      </w:pPr>
      <w:r w:rsidRPr="00445C9C">
        <w:rPr>
          <w:lang w:val="pt-BR"/>
        </w:rPr>
        <w:t xml:space="preserve">Như đã phân tích ở trên, trong giai đoạn thi công nước mưa chảy tràn không phải là nước thải, do vậy Chủ dự án không tiến hành xử lý trực tiếp ra môi trường. Tuy nhiên, do giai đoạn này đang thi công, hệ thống hạ tầng chưa hoàn chỉnh nên việc giảm thiểu tác động của nước mưa chảy tràn rất khó thực hiện. Vì vậy, ưu tiên thi công cuốn chiếu từ cao xuống thấp trước mùa mưa và triển khai thi công nhanh gọn ngay đối với những khu vực GPMB thuận lợi. Bên cạnh đó, Nhà thầu sẽ áp dụng một số biện pháp sau: </w:t>
      </w:r>
    </w:p>
    <w:p w:rsidR="007F5F01" w:rsidRPr="00445C9C" w:rsidRDefault="007F5F01" w:rsidP="00110E9E">
      <w:pPr>
        <w:ind w:firstLine="567"/>
        <w:rPr>
          <w:lang w:val="pt-BR"/>
        </w:rPr>
      </w:pPr>
      <w:r w:rsidRPr="00445C9C">
        <w:rPr>
          <w:lang w:val="pt-BR"/>
        </w:rPr>
        <w:t>-</w:t>
      </w:r>
      <w:r w:rsidRPr="00445C9C">
        <w:rPr>
          <w:lang w:val="pt-BR"/>
        </w:rPr>
        <w:tab/>
        <w:t xml:space="preserve">Thi công cuốn chiếu, dứt điểm từng hạng mục và từng đoạn, tránh thi công tràn lan chiếm nhiều diện tích gây ô nhiễm do nước mưa chảy tràn; </w:t>
      </w:r>
    </w:p>
    <w:p w:rsidR="007F5F01" w:rsidRPr="00445C9C" w:rsidRDefault="007F5F01" w:rsidP="00110E9E">
      <w:pPr>
        <w:ind w:firstLine="567"/>
        <w:rPr>
          <w:lang w:val="pt-BR"/>
        </w:rPr>
      </w:pPr>
      <w:r w:rsidRPr="00445C9C">
        <w:rPr>
          <w:lang w:val="pt-BR"/>
        </w:rPr>
        <w:t>-</w:t>
      </w:r>
      <w:r w:rsidRPr="00445C9C">
        <w:rPr>
          <w:lang w:val="pt-BR"/>
        </w:rPr>
        <w:tab/>
        <w:t xml:space="preserve">Lên kế hoạch thi công hợp lý, tập trung thi công vào mùa khô, hạn chế thi công vào mùa mưa nhằm tránh nước mưa gây lầy lội, mất mỹ quan, làm đục nguồn nước,...; </w:t>
      </w:r>
    </w:p>
    <w:p w:rsidR="007F5F01" w:rsidRPr="00445C9C" w:rsidRDefault="007F5F01" w:rsidP="00110E9E">
      <w:pPr>
        <w:ind w:firstLine="567"/>
        <w:rPr>
          <w:lang w:val="pt-BR"/>
        </w:rPr>
      </w:pPr>
      <w:r w:rsidRPr="00445C9C">
        <w:rPr>
          <w:lang w:val="pt-BR"/>
        </w:rPr>
        <w:t>-</w:t>
      </w:r>
      <w:r w:rsidRPr="00445C9C">
        <w:rPr>
          <w:lang w:val="pt-BR"/>
        </w:rPr>
        <w:tab/>
        <w:t xml:space="preserve">Quản lý nghiêm túc CTR xây dựng rơi vãi, CTR sinh hoạt, nước thải,... sẽ góp phần hạn chế ô nhiễm do nước mưa chảy tràn; </w:t>
      </w:r>
    </w:p>
    <w:p w:rsidR="007F5F01" w:rsidRPr="00445C9C" w:rsidRDefault="007F5F01" w:rsidP="00110E9E">
      <w:pPr>
        <w:ind w:firstLine="567"/>
        <w:rPr>
          <w:lang w:val="pt-BR"/>
        </w:rPr>
      </w:pPr>
      <w:r w:rsidRPr="00445C9C">
        <w:rPr>
          <w:lang w:val="pt-BR"/>
        </w:rPr>
        <w:t>-</w:t>
      </w:r>
      <w:r w:rsidRPr="00445C9C">
        <w:rPr>
          <w:lang w:val="pt-BR"/>
        </w:rPr>
        <w:tab/>
        <w:t xml:space="preserve">Bố trí công nhân hàng ngày thường xuyên thu gom CTR vào các thùng chứa, nâng cao ý thức giữ gìn môi trương trong khu vực Dự án; </w:t>
      </w:r>
    </w:p>
    <w:p w:rsidR="007F5F01" w:rsidRPr="00445C9C" w:rsidRDefault="007F5F01" w:rsidP="00110E9E">
      <w:pPr>
        <w:ind w:firstLine="567"/>
        <w:rPr>
          <w:lang w:val="pt-BR"/>
        </w:rPr>
      </w:pPr>
      <w:r w:rsidRPr="00445C9C">
        <w:rPr>
          <w:lang w:val="pt-BR"/>
        </w:rPr>
        <w:t>-</w:t>
      </w:r>
      <w:r w:rsidRPr="00445C9C">
        <w:rPr>
          <w:lang w:val="pt-BR"/>
        </w:rPr>
        <w:tab/>
        <w:t xml:space="preserve">Phủ bạt đối với máy móc thi công khi trời mưa; </w:t>
      </w:r>
    </w:p>
    <w:p w:rsidR="00F20B3B" w:rsidRPr="00445C9C" w:rsidRDefault="007F5F01" w:rsidP="00110E9E">
      <w:pPr>
        <w:widowControl w:val="0"/>
        <w:ind w:firstLine="567"/>
        <w:rPr>
          <w:highlight w:val="yellow"/>
        </w:rPr>
      </w:pPr>
      <w:r w:rsidRPr="00445C9C">
        <w:rPr>
          <w:lang w:val="pt-BR"/>
        </w:rPr>
        <w:t>-</w:t>
      </w:r>
      <w:r w:rsidRPr="00445C9C">
        <w:rPr>
          <w:lang w:val="pt-BR"/>
        </w:rPr>
        <w:tab/>
        <w:t>Thực hiện việc thay thế dầu nhờn, dầu máy, sửa chữa máy móc, phương tiện tại các gara sửa chữa để không làm phát sinh dầu mỡ thải trên công trường</w:t>
      </w:r>
      <w:r w:rsidR="00F20B3B" w:rsidRPr="00445C9C">
        <w:t>.</w:t>
      </w:r>
    </w:p>
    <w:p w:rsidR="00CA4FF1" w:rsidRPr="00445C9C" w:rsidRDefault="00CA4FF1" w:rsidP="00110E9E">
      <w:pPr>
        <w:pStyle w:val="Heading4"/>
        <w:spacing w:before="120" w:after="120" w:line="264" w:lineRule="auto"/>
        <w:rPr>
          <w:rStyle w:val="Vnbnnidung"/>
          <w:sz w:val="27"/>
          <w:szCs w:val="27"/>
        </w:rPr>
      </w:pPr>
      <w:r w:rsidRPr="00445C9C">
        <w:rPr>
          <w:rStyle w:val="Vnbnnidung"/>
          <w:sz w:val="27"/>
          <w:szCs w:val="27"/>
        </w:rPr>
        <w:t>Đối với các tác động đến đa dạng sinh họ</w:t>
      </w:r>
      <w:r w:rsidR="00AF5257" w:rsidRPr="00445C9C">
        <w:rPr>
          <w:rStyle w:val="Vnbnnidung"/>
          <w:sz w:val="27"/>
          <w:szCs w:val="27"/>
        </w:rPr>
        <w:t>c</w:t>
      </w:r>
    </w:p>
    <w:p w:rsidR="007F5F01" w:rsidRPr="00445C9C" w:rsidRDefault="007F5F01" w:rsidP="00110E9E">
      <w:pPr>
        <w:ind w:firstLine="567"/>
      </w:pPr>
      <w:r w:rsidRPr="00445C9C">
        <w:t>- Thi công dứt điểm từng hạng mục, tránh thi công tràn lan.</w:t>
      </w:r>
    </w:p>
    <w:p w:rsidR="007F5F01" w:rsidRPr="00445C9C" w:rsidRDefault="007F5F01" w:rsidP="00110E9E">
      <w:pPr>
        <w:ind w:firstLine="567"/>
      </w:pPr>
      <w:r w:rsidRPr="00445C9C">
        <w:t>- Thu dọn sạch các loại cành cây, vỏ cây, các chất thải khác tránh hiện tượng nước mưa cuốn trôi xuống khe nước,... nhằm hạn chế sự phân huỷ của chúng trong môi trường nước.</w:t>
      </w:r>
    </w:p>
    <w:p w:rsidR="007F5F01" w:rsidRPr="00445C9C" w:rsidRDefault="007F5F01" w:rsidP="00110E9E">
      <w:pPr>
        <w:ind w:firstLine="567"/>
      </w:pPr>
      <w:r w:rsidRPr="00445C9C">
        <w:t>- Không được rửa các máy móc thiết bị trên công trường hạn chế tác động do nước mưa chảy tràn cuốn theo dầu mỡ xuống khe nước trong khu vực.</w:t>
      </w:r>
    </w:p>
    <w:p w:rsidR="007F5F01" w:rsidRPr="00445C9C" w:rsidRDefault="007F5F01" w:rsidP="00110E9E">
      <w:pPr>
        <w:ind w:firstLine="567"/>
      </w:pPr>
      <w:r w:rsidRPr="00445C9C">
        <w:t>- Không để rò rỉ, rơi vãi dầu nhờn xuống mặt nước trong suốt quá trình thi công.</w:t>
      </w:r>
    </w:p>
    <w:p w:rsidR="007F5F01" w:rsidRPr="00445C9C" w:rsidRDefault="007F5F01" w:rsidP="00110E9E">
      <w:pPr>
        <w:ind w:firstLine="567"/>
      </w:pPr>
      <w:r w:rsidRPr="00445C9C">
        <w:t>- Xây dựng theo đúng quy hoạch, phạm vi khu vực Dự án và tập trung xây dựng dứt điểm trong từng khu vực, tránh sự mở rộng khi không cần thiết.</w:t>
      </w:r>
    </w:p>
    <w:p w:rsidR="007F5F01" w:rsidRPr="00445C9C" w:rsidRDefault="007F5F01" w:rsidP="00110E9E">
      <w:pPr>
        <w:ind w:firstLine="567"/>
      </w:pPr>
      <w:r w:rsidRPr="00445C9C">
        <w:t>- Sau khi kết thúc thi công xây dựng phải thu dọn, san gạt lại mặt bằng trả lại cho địa phương.</w:t>
      </w:r>
    </w:p>
    <w:p w:rsidR="00AB428A" w:rsidRPr="00445C9C" w:rsidRDefault="007F5F01" w:rsidP="00110E9E">
      <w:pPr>
        <w:ind w:firstLine="567"/>
        <w:rPr>
          <w:highlight w:val="yellow"/>
        </w:rPr>
      </w:pPr>
      <w:r w:rsidRPr="00445C9C">
        <w:lastRenderedPageBreak/>
        <w:t>Ngoài ra, thực hiện có hiệu quả các biện pháp giảm thiểu tác động do chất thải rắn, nước thải, không khí như đã nêu ở các phần trên sẽ tránh được những tác động đến hệ sinh thái, vì các thành phần môi trường bị ô nhiễm sẽ ảnh hưởng đến hệ sinh thái</w:t>
      </w:r>
      <w:r w:rsidR="00627A2B" w:rsidRPr="00445C9C">
        <w:t>.</w:t>
      </w:r>
    </w:p>
    <w:p w:rsidR="00CA4FF1" w:rsidRPr="00445C9C" w:rsidRDefault="00CA4FF1" w:rsidP="00110E9E">
      <w:pPr>
        <w:pStyle w:val="Heading4"/>
        <w:spacing w:before="120" w:after="120" w:line="264" w:lineRule="auto"/>
        <w:rPr>
          <w:rStyle w:val="Vnbnnidung"/>
          <w:sz w:val="27"/>
          <w:szCs w:val="27"/>
        </w:rPr>
      </w:pPr>
      <w:r w:rsidRPr="00445C9C">
        <w:rPr>
          <w:rStyle w:val="Vnbnnidung"/>
          <w:sz w:val="27"/>
          <w:szCs w:val="27"/>
        </w:rPr>
        <w:t>Các biện pháp bảo vệ môi trườ</w:t>
      </w:r>
      <w:r w:rsidR="00AF5257" w:rsidRPr="00445C9C">
        <w:rPr>
          <w:rStyle w:val="Vnbnnidung"/>
          <w:sz w:val="27"/>
          <w:szCs w:val="27"/>
        </w:rPr>
        <w:t>ng khác</w:t>
      </w:r>
    </w:p>
    <w:p w:rsidR="004A5BC2" w:rsidRPr="00445C9C" w:rsidRDefault="004A5BC2" w:rsidP="00110E9E">
      <w:pPr>
        <w:pStyle w:val="abcd"/>
        <w:numPr>
          <w:ilvl w:val="0"/>
          <w:numId w:val="34"/>
        </w:numPr>
        <w:spacing w:line="264" w:lineRule="auto"/>
      </w:pPr>
      <w:r w:rsidRPr="00445C9C">
        <w:t>Biện pháp giảm thiểu tác động đến kinh tế - xã hội</w:t>
      </w:r>
    </w:p>
    <w:p w:rsidR="004A5BC2" w:rsidRPr="00445C9C" w:rsidRDefault="004A5BC2" w:rsidP="00110E9E">
      <w:pPr>
        <w:widowControl w:val="0"/>
        <w:ind w:firstLine="540"/>
      </w:pPr>
      <w:bookmarkStart w:id="756" w:name="_Toc239044756"/>
      <w:bookmarkStart w:id="757" w:name="_Toc231805435"/>
      <w:r w:rsidRPr="00445C9C">
        <w:t>- Trước khi thi công Chủ dự án và nhà thầu sẽ thông báo kế hoạch triển khai cho chính quyền địa phương được biết để cùng phối hợp thực hiện.</w:t>
      </w:r>
    </w:p>
    <w:p w:rsidR="004A5BC2" w:rsidRPr="00445C9C" w:rsidRDefault="004A5BC2" w:rsidP="00110E9E">
      <w:pPr>
        <w:widowControl w:val="0"/>
        <w:ind w:firstLine="540"/>
      </w:pPr>
      <w:r w:rsidRPr="00445C9C">
        <w:t>- Chủ dự án công khai các biện pháp bảo vệ môi trường để nhân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4A5BC2" w:rsidRPr="00445C9C" w:rsidRDefault="004A5BC2" w:rsidP="00110E9E">
      <w:pPr>
        <w:widowControl w:val="0"/>
        <w:ind w:firstLine="540"/>
        <w:rPr>
          <w:lang w:val="id-ID"/>
        </w:rPr>
      </w:pPr>
      <w:r w:rsidRPr="00445C9C">
        <w:t xml:space="preserve">- </w:t>
      </w:r>
      <w:r w:rsidRPr="00445C9C">
        <w:rPr>
          <w:lang w:val="id-ID"/>
        </w:rPr>
        <w:t>Quản lý tốt công nhân trong thời gian làm việc và lưu trú tại khu vực, phối hợp với công an địa phương, dân phòng địa phương xử lý các tình trạng gây rối an ninh trật tự xã hội.</w:t>
      </w:r>
    </w:p>
    <w:p w:rsidR="004A5BC2" w:rsidRPr="00445C9C" w:rsidRDefault="004A5BC2" w:rsidP="00110E9E">
      <w:pPr>
        <w:widowControl w:val="0"/>
        <w:ind w:firstLine="539"/>
      </w:pPr>
      <w:r w:rsidRPr="00445C9C">
        <w:t>- Thi công đúng theo thiết kế để đảm bảo chất lượng công trình, có biển báo chỉ đường, biển báo hướng dẫn đầy đủ nhằm hạn chế tai nạn giao thông gây tâm lý không tốt cho nhân dân.</w:t>
      </w:r>
    </w:p>
    <w:p w:rsidR="004A5BC2" w:rsidRPr="00445C9C" w:rsidRDefault="004A5BC2" w:rsidP="00110E9E">
      <w:pPr>
        <w:ind w:firstLine="567"/>
        <w:rPr>
          <w:lang w:val="id-ID"/>
        </w:rPr>
      </w:pPr>
      <w:r w:rsidRPr="00445C9C">
        <w:t xml:space="preserve">- </w:t>
      </w:r>
      <w:r w:rsidRPr="00445C9C">
        <w:rPr>
          <w:lang w:val="id-ID"/>
        </w:rPr>
        <w:t>Nhà thầu thi công sẽ có kế hoạch bảo quản máy móc thiết bị cũng như kiểm soát con người phù hợp với tính chất sinh hoạt, tập tục của người dân địa phương. Nếu xảy ra các mâu thuẫn trên, nhanh chóng phối hợp với chính quyền địa phương để đưa ra phương án xử lý, khắc phục một cách hợp lý nhất.</w:t>
      </w:r>
    </w:p>
    <w:p w:rsidR="004A5BC2" w:rsidRPr="00445C9C" w:rsidRDefault="004A5BC2" w:rsidP="00110E9E">
      <w:pPr>
        <w:pStyle w:val="abcd"/>
        <w:spacing w:line="264" w:lineRule="auto"/>
      </w:pPr>
      <w:bookmarkStart w:id="758" w:name="_Toc28854540"/>
      <w:bookmarkStart w:id="759" w:name="_Toc35116034"/>
      <w:bookmarkEnd w:id="756"/>
      <w:bookmarkEnd w:id="757"/>
      <w:r w:rsidRPr="00445C9C">
        <w:t>Biện pháp giảm thiểu tác động do chiếm dụng đất</w:t>
      </w:r>
      <w:bookmarkEnd w:id="758"/>
      <w:bookmarkEnd w:id="759"/>
    </w:p>
    <w:p w:rsidR="004A5BC2" w:rsidRPr="00445C9C" w:rsidRDefault="004A5BC2" w:rsidP="00110E9E">
      <w:pPr>
        <w:ind w:firstLine="567"/>
        <w:rPr>
          <w:bCs/>
          <w:iCs/>
        </w:rPr>
      </w:pPr>
      <w:r w:rsidRPr="00445C9C">
        <w:rPr>
          <w:bCs/>
          <w:iCs/>
        </w:rPr>
        <w:t>Chủ dự án sẽ đền bù, GPMB theo quy định, cụ thể:</w:t>
      </w:r>
    </w:p>
    <w:p w:rsidR="004A5BC2" w:rsidRPr="00445C9C" w:rsidRDefault="004A5BC2" w:rsidP="00110E9E">
      <w:pPr>
        <w:ind w:firstLine="567"/>
        <w:rPr>
          <w:bCs/>
          <w:iCs/>
          <w:spacing w:val="-2"/>
        </w:rPr>
      </w:pPr>
      <w:r w:rsidRPr="00445C9C">
        <w:rPr>
          <w:bCs/>
          <w:iCs/>
          <w:spacing w:val="-2"/>
        </w:rPr>
        <w:t xml:space="preserve">- </w:t>
      </w:r>
      <w:r w:rsidRPr="00445C9C">
        <w:rPr>
          <w:bCs/>
          <w:iCs/>
        </w:rPr>
        <w:t>Diện tích đất bị chiếm dụng do xây dựng các hạng mục công trình, Chủ dự án sẽ hợp đồng với đơn vị có chức năng phối hợp với Chính quyền địa phương và người dân bị ảnh hưởng để khảo sát, đo vẽ, thống kê diện tích đất bị chiếm dụng.</w:t>
      </w:r>
    </w:p>
    <w:p w:rsidR="004A5BC2" w:rsidRPr="00445C9C" w:rsidRDefault="004A5BC2" w:rsidP="00110E9E">
      <w:pPr>
        <w:ind w:firstLine="567"/>
        <w:rPr>
          <w:bCs/>
          <w:iCs/>
        </w:rPr>
      </w:pPr>
      <w:r w:rsidRPr="00445C9C">
        <w:rPr>
          <w:bCs/>
          <w:iCs/>
        </w:rPr>
        <w:t xml:space="preserve">- Việc kiểm kê, thu hồi đất sản xuất đối với hộ gia đình và cá nhân nằm trong vùng Dự án được thực hiện đúng, đảm bảo trình tự theo Luật đất đai và Nghị định số 47/2014/NĐ-CP ngày 15/5/2014 của Chính phủ quy định về bồi thường, hỗ trợ, tái định cư khi Nhà nước thu hồi đất; Thông tư số 37/2014/TT-BTNMT ngày 30/6/2014 của Bộ Tài nguyên và Môi trường quy định về bồi thường, hỗ trợ, tái định cư khi Nhà nước thu hồi đất; </w:t>
      </w:r>
      <w:r w:rsidRPr="00445C9C">
        <w:rPr>
          <w:lang w:val="nl-NL"/>
        </w:rPr>
        <w:t>Quyết định số</w:t>
      </w:r>
      <w:r w:rsidRPr="00445C9C">
        <w:rPr>
          <w:rFonts w:eastAsia=".VnTime"/>
          <w:bCs/>
          <w:lang w:val="nl-NL"/>
        </w:rPr>
        <w:t xml:space="preserve"> 06/2021/QĐ-UBND ngày 19/3/2021</w:t>
      </w:r>
      <w:r w:rsidRPr="00445C9C">
        <w:rPr>
          <w:bCs/>
          <w:iCs/>
        </w:rPr>
        <w:t xml:space="preserve"> của UBND tỉnh Quảng Trị về việc Ban hành đơn giá xây dựng nhà, vật kiến trúc và đơn giá các loại cây, hoa màu trên địa bàn tỉnh Quảng Trị và Quyết định số 49/2019/QĐ-UBND ngày 20/12/2019 của UBND tỉnh Quảng Trị về việc ban hành Bảng giá các loại đất định kỳ 5 năm (2020-2024) trên địa bàn tỉnh Quảng Trị.</w:t>
      </w:r>
    </w:p>
    <w:p w:rsidR="004A5BC2" w:rsidRPr="00445C9C" w:rsidRDefault="004A5BC2" w:rsidP="00110E9E">
      <w:pPr>
        <w:ind w:firstLine="567"/>
        <w:rPr>
          <w:bCs/>
          <w:iCs/>
        </w:rPr>
      </w:pPr>
      <w:r w:rsidRPr="00445C9C">
        <w:rPr>
          <w:bCs/>
          <w:iCs/>
        </w:rPr>
        <w:lastRenderedPageBreak/>
        <w:t xml:space="preserve">Để thực hiện công tác đền bù, giải phóng mặt bằng, Chủ </w:t>
      </w:r>
      <w:r w:rsidR="001C60DB">
        <w:rPr>
          <w:bCs/>
          <w:iCs/>
        </w:rPr>
        <w:t xml:space="preserve">đầu tư </w:t>
      </w:r>
      <w:r w:rsidRPr="00445C9C">
        <w:rPr>
          <w:bCs/>
          <w:iCs/>
        </w:rPr>
        <w:t>sẽ thực hiện trên cơ sở các văn bản pháp lý sau đây:</w:t>
      </w:r>
    </w:p>
    <w:p w:rsidR="004A5BC2" w:rsidRPr="00445C9C" w:rsidRDefault="004A5BC2" w:rsidP="00110E9E">
      <w:pPr>
        <w:ind w:firstLine="567"/>
        <w:rPr>
          <w:lang w:val="de-DE"/>
        </w:rPr>
      </w:pPr>
      <w:r w:rsidRPr="00445C9C">
        <w:rPr>
          <w:lang w:val="de-DE"/>
        </w:rPr>
        <w:t>- Luật Đất đai số 45/2013/QH13 của Quốc hội nước CHXHCN Việt Nam khóa XIII, kỳ họp thứ 6 thông qua ngày 29/11/2013;</w:t>
      </w:r>
    </w:p>
    <w:p w:rsidR="004A5BC2" w:rsidRPr="00445C9C" w:rsidRDefault="004A5BC2" w:rsidP="00110E9E">
      <w:pPr>
        <w:ind w:firstLine="567"/>
        <w:rPr>
          <w:shd w:val="clear" w:color="auto" w:fill="FFFFFF"/>
        </w:rPr>
      </w:pPr>
      <w:r w:rsidRPr="00445C9C">
        <w:rPr>
          <w:lang w:val="vi-VN"/>
        </w:rPr>
        <w:t xml:space="preserve">- </w:t>
      </w:r>
      <w:r w:rsidRPr="00445C9C">
        <w:rPr>
          <w:shd w:val="clear" w:color="auto" w:fill="FFFFFF"/>
        </w:rPr>
        <w:t>Nghị định số 43/2014/NĐ-CP ngày 15/5/2014 của Chính phủ Quy định chi tiết thi hành một số điều của Luật Đất đai;</w:t>
      </w:r>
    </w:p>
    <w:p w:rsidR="004A5BC2" w:rsidRPr="00445C9C" w:rsidRDefault="004A5BC2" w:rsidP="00110E9E">
      <w:pPr>
        <w:ind w:firstLine="567"/>
        <w:rPr>
          <w:lang w:val="vi-VN"/>
        </w:rPr>
      </w:pPr>
      <w:r w:rsidRPr="00445C9C">
        <w:t xml:space="preserve">- </w:t>
      </w:r>
      <w:r w:rsidRPr="00445C9C">
        <w:rPr>
          <w:lang w:val="vi-VN"/>
        </w:rPr>
        <w:t>Nghị định số 47/2014/NĐ-CP ngày 15/5/2014 của Chính phủ quy định về bồi thường, hỗ trợ, tái định cư khi Nhà nước thu hồi đất;</w:t>
      </w:r>
    </w:p>
    <w:p w:rsidR="004A5BC2" w:rsidRPr="00445C9C" w:rsidRDefault="004A5BC2" w:rsidP="00110E9E">
      <w:pPr>
        <w:ind w:firstLine="567"/>
        <w:rPr>
          <w:lang w:val="vi-VN"/>
        </w:rPr>
      </w:pPr>
      <w:r w:rsidRPr="00445C9C">
        <w:t xml:space="preserve">- </w:t>
      </w:r>
      <w:r w:rsidRPr="00445C9C">
        <w:rPr>
          <w:lang w:val="vi-VN"/>
        </w:rPr>
        <w:t xml:space="preserve">Nghị định số </w:t>
      </w:r>
      <w:r w:rsidRPr="00445C9C">
        <w:t>06</w:t>
      </w:r>
      <w:r w:rsidRPr="00445C9C">
        <w:rPr>
          <w:lang w:val="vi-VN"/>
        </w:rPr>
        <w:t>/20</w:t>
      </w:r>
      <w:r w:rsidRPr="00445C9C">
        <w:t>20</w:t>
      </w:r>
      <w:r w:rsidRPr="00445C9C">
        <w:rPr>
          <w:lang w:val="vi-VN"/>
        </w:rPr>
        <w:t xml:space="preserve">/NĐ-CP ngày </w:t>
      </w:r>
      <w:r w:rsidRPr="00445C9C">
        <w:t>03</w:t>
      </w:r>
      <w:r w:rsidRPr="00445C9C">
        <w:rPr>
          <w:lang w:val="vi-VN"/>
        </w:rPr>
        <w:t>/</w:t>
      </w:r>
      <w:r w:rsidRPr="00445C9C">
        <w:t>01</w:t>
      </w:r>
      <w:r w:rsidRPr="00445C9C">
        <w:rPr>
          <w:lang w:val="vi-VN"/>
        </w:rPr>
        <w:t>/20</w:t>
      </w:r>
      <w:r w:rsidRPr="00445C9C">
        <w:t>20</w:t>
      </w:r>
      <w:r w:rsidRPr="00445C9C">
        <w:rPr>
          <w:lang w:val="vi-VN"/>
        </w:rPr>
        <w:t xml:space="preserve"> của Chính phủ quy định về</w:t>
      </w:r>
      <w:r w:rsidRPr="00445C9C">
        <w:t xml:space="preserve"> sửa đổi, bổ sung điều 17 của </w:t>
      </w:r>
      <w:r w:rsidRPr="00445C9C">
        <w:rPr>
          <w:lang w:val="vi-VN"/>
        </w:rPr>
        <w:t>Nghị định số 47/2014/NĐ-CP ngày 15/5/2014</w:t>
      </w:r>
      <w:r w:rsidRPr="00445C9C">
        <w:t xml:space="preserve"> của Chính phủ quy định về</w:t>
      </w:r>
      <w:r w:rsidRPr="00445C9C">
        <w:rPr>
          <w:lang w:val="vi-VN"/>
        </w:rPr>
        <w:t xml:space="preserve"> bồi thường, hỗ trợ, tái định cư khi Nhà nước thu hồi đất;</w:t>
      </w:r>
    </w:p>
    <w:p w:rsidR="004A5BC2" w:rsidRPr="00445C9C" w:rsidRDefault="004A5BC2" w:rsidP="00110E9E">
      <w:pPr>
        <w:pStyle w:val="NormalWeb"/>
        <w:spacing w:before="120" w:beforeAutospacing="0" w:after="120" w:afterAutospacing="0" w:line="264" w:lineRule="auto"/>
        <w:ind w:firstLine="567"/>
        <w:rPr>
          <w:rStyle w:val="Strong"/>
          <w:rFonts w:ascii="Times New Roman" w:hAnsi="Times New Roman"/>
          <w:b w:val="0"/>
          <w:sz w:val="27"/>
          <w:szCs w:val="27"/>
        </w:rPr>
      </w:pPr>
      <w:r w:rsidRPr="00445C9C">
        <w:rPr>
          <w:rStyle w:val="Strong"/>
          <w:rFonts w:ascii="Times New Roman" w:hAnsi="Times New Roman"/>
          <w:b w:val="0"/>
          <w:sz w:val="27"/>
          <w:szCs w:val="27"/>
        </w:rPr>
        <w:t>- Thông tư số 30/2014/TT-BTNMT ngày 02/6/2014 của Bộ Tài nguyên và Môi trường Quy định về hồ sơ giao đất, cho thuê đất, chuyển mục đích sử dụng đất, thu hồi đất;</w:t>
      </w:r>
    </w:p>
    <w:p w:rsidR="004A5BC2" w:rsidRPr="00445C9C" w:rsidRDefault="004A5BC2" w:rsidP="00110E9E">
      <w:pPr>
        <w:pStyle w:val="NormalWeb"/>
        <w:spacing w:before="120" w:beforeAutospacing="0" w:after="120" w:afterAutospacing="0" w:line="264" w:lineRule="auto"/>
        <w:ind w:firstLine="567"/>
        <w:rPr>
          <w:rStyle w:val="Strong"/>
          <w:rFonts w:ascii="Times New Roman" w:hAnsi="Times New Roman"/>
          <w:b w:val="0"/>
          <w:sz w:val="27"/>
          <w:szCs w:val="27"/>
        </w:rPr>
      </w:pPr>
      <w:r w:rsidRPr="00445C9C">
        <w:rPr>
          <w:rStyle w:val="Strong"/>
          <w:rFonts w:ascii="Times New Roman" w:hAnsi="Times New Roman"/>
          <w:b w:val="0"/>
          <w:sz w:val="27"/>
          <w:szCs w:val="27"/>
        </w:rPr>
        <w:t>- Thông tư số 37/2014/TT-BTNMT ngày 30/6/2014 của Bộ Tài nguyên và Môi trường quy định về bồi thường, hỗ trợ, tái định cư khi Nhà nước thu hồi đất;</w:t>
      </w:r>
    </w:p>
    <w:p w:rsidR="004A5BC2" w:rsidRPr="00445C9C" w:rsidRDefault="004A5BC2" w:rsidP="00110E9E">
      <w:pPr>
        <w:ind w:firstLine="567"/>
        <w:rPr>
          <w:rFonts w:eastAsia=".VnTime"/>
          <w:bCs/>
          <w:lang w:val="nl-NL"/>
        </w:rPr>
      </w:pPr>
      <w:r w:rsidRPr="00445C9C">
        <w:rPr>
          <w:lang w:val="nl-NL"/>
        </w:rPr>
        <w:t>- Quyết định số</w:t>
      </w:r>
      <w:r w:rsidRPr="00445C9C">
        <w:rPr>
          <w:rFonts w:eastAsia=".VnTime"/>
          <w:bCs/>
          <w:lang w:val="nl-NL"/>
        </w:rPr>
        <w:t xml:space="preserve"> 06/2021/QĐ-UBND ngày 19/3/2021 của UBND tỉnh Quảng Trị về việc Ban hành đơn giá xây dựng nhà, vật kiến trúc và đơn giá các loại cây, hoa màu trên địa bàn tỉnh Quảng Trị;</w:t>
      </w:r>
    </w:p>
    <w:p w:rsidR="004A5BC2" w:rsidRPr="00445C9C" w:rsidRDefault="004A5BC2" w:rsidP="00110E9E">
      <w:pPr>
        <w:ind w:firstLine="567"/>
        <w:rPr>
          <w:bCs/>
        </w:rPr>
      </w:pPr>
      <w:r w:rsidRPr="00445C9C">
        <w:rPr>
          <w:bCs/>
        </w:rPr>
        <w:t>- Quyết định số 26/2021/UBND ngày 27/10/2021 của UBND tỉnh Quảng Trị về việc Ban hành quy định về bồi thường, hổ trợ, tái định cư khi nhà nước thu hồi đất trên địa bàn tỉnh Quảng Trị;</w:t>
      </w:r>
    </w:p>
    <w:p w:rsidR="004A5BC2" w:rsidRPr="00445C9C" w:rsidRDefault="004A5BC2" w:rsidP="00110E9E">
      <w:pPr>
        <w:ind w:firstLine="567"/>
        <w:rPr>
          <w:rFonts w:eastAsia=".VnTime"/>
          <w:bCs/>
          <w:lang w:val="nl-NL"/>
        </w:rPr>
      </w:pPr>
      <w:r w:rsidRPr="00445C9C">
        <w:rPr>
          <w:rFonts w:eastAsia=".VnTime"/>
          <w:bCs/>
          <w:lang w:val="nl-NL"/>
        </w:rPr>
        <w:t>- Quyết định số 49/2019/QĐ-UBND ngày 20/12/2019 của UBND tỉnh Quảng Trị về việc ban hành Bảng giá các loại đất định kỳ 5 năm (2020-2024) trên địa bàn tỉnh Quảng Trị.</w:t>
      </w:r>
    </w:p>
    <w:p w:rsidR="004A5BC2" w:rsidRPr="00445C9C" w:rsidRDefault="004A5BC2" w:rsidP="00110E9E">
      <w:pPr>
        <w:ind w:firstLine="567"/>
        <w:rPr>
          <w:rFonts w:eastAsia=".VnTime"/>
          <w:bCs/>
          <w:lang w:val="nl-NL"/>
        </w:rPr>
      </w:pPr>
      <w:r w:rsidRPr="00445C9C">
        <w:rPr>
          <w:rFonts w:eastAsia=".VnTime"/>
          <w:bCs/>
          <w:lang w:val="nl-NL"/>
        </w:rPr>
        <w:t>- Chủ dự án sẽ kết hợp chặt chẽ với chính quyền địa phương để tuyên truyền, giải thích và đối thoại với người dân. Tránh xảy ra các việc hiểu lầm, gây khó khăn cho địa phương cũng như việc triển khai Dự án.</w:t>
      </w:r>
    </w:p>
    <w:p w:rsidR="004A5BC2" w:rsidRPr="00445C9C" w:rsidRDefault="004A5BC2" w:rsidP="00110E9E">
      <w:pPr>
        <w:ind w:firstLine="567"/>
        <w:rPr>
          <w:rFonts w:eastAsia=".VnTime"/>
          <w:bCs/>
          <w:lang w:val="nl-NL"/>
        </w:rPr>
      </w:pPr>
      <w:r w:rsidRPr="00445C9C">
        <w:rPr>
          <w:rFonts w:eastAsia=".VnTime"/>
          <w:bCs/>
          <w:lang w:val="nl-NL"/>
        </w:rPr>
        <w:t>- Chủ dự án sẽ yêu cầu Đơn vị nhà thầu trước khi thi công cần làm việc với các chủ quản các công trình liền kề để cập nhật theo dõi lưu lại những hư hỏng nứt nẻ về sau để làm căn cứ khi có sự cố do quá trình thi công xảy ra.</w:t>
      </w:r>
    </w:p>
    <w:p w:rsidR="004A5BC2" w:rsidRPr="00445C9C" w:rsidRDefault="004A5BC2" w:rsidP="00110E9E">
      <w:pPr>
        <w:ind w:firstLine="567"/>
        <w:rPr>
          <w:bCs/>
          <w:iCs/>
          <w:lang w:val="vi-VN"/>
        </w:rPr>
      </w:pPr>
      <w:bookmarkStart w:id="760" w:name="_Toc28854543"/>
      <w:bookmarkStart w:id="761" w:name="_Toc35116037"/>
      <w:r w:rsidRPr="00445C9C">
        <w:rPr>
          <w:bCs/>
          <w:iCs/>
          <w:u w:val="single"/>
          <w:lang w:val="vi-VN"/>
        </w:rPr>
        <w:t>Nguyên tắc đền bù GPMB</w:t>
      </w:r>
      <w:r w:rsidRPr="00445C9C">
        <w:rPr>
          <w:bCs/>
          <w:iCs/>
          <w:lang w:val="vi-VN"/>
        </w:rPr>
        <w:t xml:space="preserve">: Phương án đền bù GPMB cần phải được chuẩn bị trước và được lập kế hoạch dựa trên các nguyên tắc chủ yếu sau: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Đảm bảo đúng chính sách hiện hành.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Giảm thiểu khó khăn về thu nhập tới các hộ gia đình.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Giảm thiểu các tác động về quan hệ xã hội. </w:t>
      </w:r>
    </w:p>
    <w:p w:rsidR="004A5BC2" w:rsidRPr="00445C9C" w:rsidRDefault="004A5BC2" w:rsidP="00110E9E">
      <w:pPr>
        <w:ind w:firstLine="567"/>
        <w:rPr>
          <w:bCs/>
          <w:iCs/>
          <w:u w:val="single"/>
          <w:lang w:val="vi-VN"/>
        </w:rPr>
      </w:pPr>
      <w:r w:rsidRPr="00445C9C">
        <w:rPr>
          <w:bCs/>
          <w:iCs/>
          <w:lang w:val="vi-VN"/>
        </w:rPr>
        <w:lastRenderedPageBreak/>
        <w:t>-</w:t>
      </w:r>
      <w:r w:rsidRPr="00445C9C">
        <w:rPr>
          <w:bCs/>
          <w:iCs/>
          <w:lang w:val="vi-VN"/>
        </w:rPr>
        <w:tab/>
        <w:t>Có chính sách ưu tiên đối với các hộ chấp hành tốt việc bàn giao đất GPMB.</w:t>
      </w:r>
      <w:r w:rsidRPr="00445C9C">
        <w:rPr>
          <w:bCs/>
          <w:iCs/>
          <w:u w:val="single"/>
          <w:lang w:val="vi-VN"/>
        </w:rPr>
        <w:t xml:space="preserve"> </w:t>
      </w:r>
    </w:p>
    <w:p w:rsidR="004A5BC2" w:rsidRPr="00445C9C" w:rsidRDefault="004A5BC2" w:rsidP="00110E9E">
      <w:pPr>
        <w:ind w:firstLine="567"/>
        <w:rPr>
          <w:bCs/>
          <w:iCs/>
          <w:lang w:val="vi-VN"/>
        </w:rPr>
      </w:pPr>
      <w:r w:rsidRPr="00445C9C">
        <w:rPr>
          <w:bCs/>
          <w:iCs/>
          <w:u w:val="single"/>
          <w:lang w:val="vi-VN"/>
        </w:rPr>
        <w:t>Các bước thực hiện đền bù GPMB các hộ dân</w:t>
      </w:r>
      <w:r w:rsidRPr="00445C9C">
        <w:rPr>
          <w:bCs/>
          <w:iCs/>
          <w:lang w:val="vi-VN"/>
        </w:rPr>
        <w:t xml:space="preserve">: Việc tổ chức thực hiện tuân thủ theo các quy định hiện hành đang được áp dụng. Các bước thực hiện bao gồm: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Thông báo thu hồi đất để xây dựng công trình và thành lập hội đồng GPMB.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Xác lập số liệu, cơ sở pháp lý về đất đai và làm căn cứ để lập phương án thu hồi đất.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Xây dựng và tiến hành các thủ tục đền bù. </w:t>
      </w:r>
    </w:p>
    <w:p w:rsidR="004A5BC2" w:rsidRPr="00445C9C" w:rsidRDefault="004A5BC2" w:rsidP="00110E9E">
      <w:pPr>
        <w:ind w:firstLine="567"/>
        <w:rPr>
          <w:bCs/>
          <w:iCs/>
          <w:lang w:val="vi-VN"/>
        </w:rPr>
      </w:pPr>
      <w:r w:rsidRPr="00445C9C">
        <w:rPr>
          <w:bCs/>
          <w:iCs/>
          <w:lang w:val="vi-VN"/>
        </w:rPr>
        <w:t>-</w:t>
      </w:r>
      <w:r w:rsidRPr="00445C9C">
        <w:rPr>
          <w:bCs/>
          <w:iCs/>
          <w:lang w:val="vi-VN"/>
        </w:rPr>
        <w:tab/>
        <w:t xml:space="preserve">Lập dự toán kinh phí đền bù, niêm yết công khai. </w:t>
      </w:r>
    </w:p>
    <w:p w:rsidR="004A5BC2" w:rsidRPr="00445C9C" w:rsidRDefault="004A5BC2" w:rsidP="00110E9E">
      <w:pPr>
        <w:ind w:firstLine="567"/>
        <w:rPr>
          <w:bCs/>
          <w:iCs/>
          <w:u w:val="single"/>
          <w:lang w:val="vi-VN"/>
        </w:rPr>
      </w:pPr>
      <w:r w:rsidRPr="00445C9C">
        <w:rPr>
          <w:bCs/>
          <w:iCs/>
          <w:lang w:val="vi-VN"/>
        </w:rPr>
        <w:t>-</w:t>
      </w:r>
      <w:r w:rsidRPr="00445C9C">
        <w:rPr>
          <w:bCs/>
          <w:iCs/>
          <w:lang w:val="vi-VN"/>
        </w:rPr>
        <w:tab/>
        <w:t>Thương thảo với gia đình nằm trong diện phải GPMB, thỏa thuận và trả tiền đền bù.</w:t>
      </w:r>
      <w:r w:rsidRPr="00445C9C">
        <w:rPr>
          <w:bCs/>
          <w:iCs/>
          <w:u w:val="single"/>
          <w:lang w:val="vi-VN"/>
        </w:rPr>
        <w:t xml:space="preserve"> </w:t>
      </w:r>
    </w:p>
    <w:p w:rsidR="004A5BC2" w:rsidRPr="00445C9C" w:rsidRDefault="004A5BC2" w:rsidP="00110E9E">
      <w:pPr>
        <w:ind w:firstLine="567"/>
        <w:rPr>
          <w:rFonts w:eastAsia=".VnTime"/>
          <w:bCs/>
          <w:lang w:val="nl-NL"/>
        </w:rPr>
      </w:pPr>
      <w:r w:rsidRPr="00445C9C">
        <w:rPr>
          <w:bCs/>
          <w:iCs/>
          <w:lang w:val="vi-VN"/>
        </w:rPr>
        <w:t>Nhìn chung, việc triển khai Dự án sẽ đem lại rất nhiều lợi ích cho xã hội và được người dân, chính quyền địa phương ủng hộ nên quá trình thu hồi đất, GPMB sẽ có nhiều thuận lợi.</w:t>
      </w:r>
    </w:p>
    <w:bookmarkEnd w:id="760"/>
    <w:bookmarkEnd w:id="761"/>
    <w:p w:rsidR="004A5BC2" w:rsidRPr="00445C9C" w:rsidRDefault="004A5BC2" w:rsidP="008F475F">
      <w:pPr>
        <w:pStyle w:val="abcd"/>
        <w:spacing w:line="264" w:lineRule="auto"/>
      </w:pPr>
      <w:r w:rsidRPr="00445C9C">
        <w:t>Biện pháp giảm thiểu đến hoạt động giao thông</w:t>
      </w:r>
    </w:p>
    <w:p w:rsidR="004A5BC2" w:rsidRPr="00445C9C" w:rsidRDefault="004A5BC2" w:rsidP="008F475F">
      <w:pPr>
        <w:pStyle w:val="Heading6"/>
        <w:spacing w:line="264" w:lineRule="auto"/>
      </w:pPr>
      <w:r w:rsidRPr="00445C9C">
        <w:t>Phương án phân luồng giao thông</w:t>
      </w:r>
    </w:p>
    <w:p w:rsidR="004A5BC2" w:rsidRPr="00445C9C" w:rsidRDefault="004A5BC2" w:rsidP="008F475F">
      <w:pPr>
        <w:ind w:firstLine="567"/>
      </w:pPr>
      <w:r w:rsidRPr="00445C9C">
        <w:t>- Chủ dự án và đơn vị nhà thầu thi công có trách nhiệm: Chủ động phối hợp với các cơ quan chức năng và chính quyền địa phương tổ chức lên phương án, bố trí chốt trực và lực lượng hướng dẫn phân luồng giao thông trên các tuyến đường thuộc nội dung phân luồng trước, trong và sau khi rào chắn thi công.</w:t>
      </w:r>
    </w:p>
    <w:p w:rsidR="004A5BC2" w:rsidRPr="00445C9C" w:rsidRDefault="004A5BC2" w:rsidP="008F475F">
      <w:pPr>
        <w:ind w:firstLine="567"/>
      </w:pPr>
      <w:r w:rsidRPr="00445C9C">
        <w:t>- Bố trí đầy đủ hệ thống các biển báo hiệu phục vụ phân luồng giao thông tại chỗ và phân luồng giao thông từ xa, hệ thống rào chắn di động, biển báo đảm bảo an toàn giao thông khi thi công. Bố trí công nhân hướng dẫn phân luồng cho các phương tiện tham gia giao thông tại khu vực thi công và các điểm giao cắt của các tuyến đường Dự án với tuyến đường khu vực.</w:t>
      </w:r>
    </w:p>
    <w:p w:rsidR="004A5BC2" w:rsidRPr="00445C9C" w:rsidRDefault="004A5BC2" w:rsidP="008F475F">
      <w:pPr>
        <w:pStyle w:val="Heading6"/>
        <w:spacing w:line="264" w:lineRule="auto"/>
      </w:pPr>
      <w:r w:rsidRPr="00445C9C">
        <w:t>Phương án phân luồng từ xa</w:t>
      </w:r>
    </w:p>
    <w:p w:rsidR="004A5BC2" w:rsidRPr="00445C9C" w:rsidRDefault="004A5BC2" w:rsidP="008F475F">
      <w:pPr>
        <w:ind w:firstLine="567"/>
      </w:pPr>
      <w:r w:rsidRPr="00445C9C">
        <w:t>Bổ sung các biển hướng dẫn, biển cấm, sơ đồ hướng lưu thông tại các nút giao để hướng dẫn, điều tiết các phương tiện tránh khu vực thi công.</w:t>
      </w:r>
    </w:p>
    <w:p w:rsidR="004A5BC2" w:rsidRPr="00445C9C" w:rsidRDefault="004A5BC2" w:rsidP="008F475F">
      <w:pPr>
        <w:pStyle w:val="Heading6"/>
        <w:spacing w:line="264" w:lineRule="auto"/>
      </w:pPr>
      <w:r w:rsidRPr="00445C9C">
        <w:t>Phương án phân luồng khu vực thi công</w:t>
      </w:r>
    </w:p>
    <w:p w:rsidR="004A5BC2" w:rsidRPr="00445C9C" w:rsidRDefault="004A5BC2" w:rsidP="008F475F">
      <w:pPr>
        <w:ind w:firstLine="567"/>
      </w:pPr>
      <w:r w:rsidRPr="00445C9C">
        <w:t>- Bố trí lực lượng điều tiết cho các phương tiện trên các tuyến đường thi công.</w:t>
      </w:r>
    </w:p>
    <w:p w:rsidR="004A5BC2" w:rsidRPr="00445C9C" w:rsidRDefault="004A5BC2" w:rsidP="008F475F">
      <w:pPr>
        <w:ind w:firstLine="567"/>
      </w:pPr>
      <w:r w:rsidRPr="00445C9C">
        <w:t>- Cấm các phương tiện đỗ và dừng xe dưới lòng đường.</w:t>
      </w:r>
    </w:p>
    <w:p w:rsidR="004A5BC2" w:rsidRPr="00445C9C" w:rsidRDefault="004A5BC2" w:rsidP="008F475F">
      <w:pPr>
        <w:ind w:firstLine="567"/>
      </w:pPr>
      <w:r w:rsidRPr="00445C9C">
        <w:t>- Trong thời gian thi công, các loại phương tiện giao thông vẫn lưu thông bình thường qua khu vực Dự án, nhưng phải hạn chế tốc độ và chấp hành hướng dẫn của lực lượng điều tiết giao thông.</w:t>
      </w:r>
    </w:p>
    <w:p w:rsidR="004A5BC2" w:rsidRPr="00445C9C" w:rsidRDefault="004A5BC2" w:rsidP="008F475F">
      <w:pPr>
        <w:ind w:firstLine="567"/>
      </w:pPr>
      <w:r w:rsidRPr="00445C9C">
        <w:t>- Trong quá trình thi công, phương tiện, vật tư, thiết bị phục vụ công tác sẽ bố trí bãi tập kết an toàn trong khu vực thi công.</w:t>
      </w:r>
    </w:p>
    <w:p w:rsidR="004A5BC2" w:rsidRPr="00445C9C" w:rsidRDefault="004A5BC2" w:rsidP="008F475F">
      <w:pPr>
        <w:ind w:firstLine="567"/>
      </w:pPr>
      <w:r w:rsidRPr="00445C9C">
        <w:lastRenderedPageBreak/>
        <w:t>- Sau khi hoàn thành từng hạng mục công trình, khẩn trương thu dọn mặt bằng, trang thiết bị thi công và làm vệ sinh sạch sẽ toàn bộ công trường và môi trường xung quanh để bàn giao trả lại mặt bằng cho các phương tiện tham gia giao thông.</w:t>
      </w:r>
    </w:p>
    <w:p w:rsidR="004A5BC2" w:rsidRPr="00445C9C" w:rsidRDefault="004A5BC2" w:rsidP="008F475F">
      <w:pPr>
        <w:ind w:firstLine="567"/>
      </w:pPr>
      <w:r w:rsidRPr="00445C9C">
        <w:t>- Tổ chức lực lượng ứng trực để kịp thời khắc phục các sự cố, đảm bảo an toàn giao thông, an toàn lao động trong suốt thời gian thi công.</w:t>
      </w:r>
    </w:p>
    <w:p w:rsidR="004A5BC2" w:rsidRPr="00445C9C" w:rsidRDefault="004A5BC2" w:rsidP="008F475F">
      <w:pPr>
        <w:ind w:firstLine="567"/>
      </w:pPr>
      <w:r w:rsidRPr="00445C9C">
        <w:t>- Đối với các tuyến đường mở rộng 2 bên thì hình thức là thi công hoàn thành từng bên một, tránh thi công cả hai bên một lúc làm hẹp không gian lưu thông.</w:t>
      </w:r>
    </w:p>
    <w:p w:rsidR="004A5BC2" w:rsidRPr="00445C9C" w:rsidRDefault="004A5BC2" w:rsidP="008F475F">
      <w:pPr>
        <w:pStyle w:val="Heading6"/>
        <w:spacing w:line="264" w:lineRule="auto"/>
      </w:pPr>
      <w:r w:rsidRPr="00445C9C">
        <w:t>Phương án vận chuyển</w:t>
      </w:r>
    </w:p>
    <w:p w:rsidR="004A5BC2" w:rsidRPr="00445C9C" w:rsidRDefault="004A5BC2" w:rsidP="008F475F">
      <w:pPr>
        <w:ind w:firstLine="567"/>
      </w:pPr>
      <w:r w:rsidRPr="00445C9C">
        <w:t>- Trong quá trình lập báo cáo nghiên cứu khả thi sẽ khảo sát địa hình và đánh giá khối lượng cần vận chuyển (tính cả khối lượng nguyên vật liệu dự trữ).</w:t>
      </w:r>
    </w:p>
    <w:p w:rsidR="004A5BC2" w:rsidRPr="00445C9C" w:rsidRDefault="004A5BC2" w:rsidP="008F475F">
      <w:pPr>
        <w:ind w:firstLine="567"/>
      </w:pPr>
      <w:r w:rsidRPr="00445C9C">
        <w:t xml:space="preserve">- Liên hệ với nhà cung cấp để đảm bảo có đủ và đúng khối lượng cần vận chuyển. </w:t>
      </w:r>
    </w:p>
    <w:p w:rsidR="004A5BC2" w:rsidRPr="00445C9C" w:rsidRDefault="004A5BC2" w:rsidP="008F475F">
      <w:pPr>
        <w:ind w:firstLine="567"/>
      </w:pPr>
      <w:r w:rsidRPr="00445C9C">
        <w:t>- Tránh vận chuyển nguyên vật liệu vào giờ cao điểm để hạn chế ùn tắc và đảm bảo an toàn giao thông, sử dụng phương tiện vận chuyển phù hợp với tải trọng thiết kế của hạ tầng giao thông.</w:t>
      </w:r>
    </w:p>
    <w:p w:rsidR="004A5BC2" w:rsidRPr="00445C9C" w:rsidRDefault="004A5BC2" w:rsidP="008F475F">
      <w:pPr>
        <w:ind w:firstLine="567"/>
      </w:pPr>
      <w:r w:rsidRPr="00445C9C">
        <w:t>- Người điều khiển phương tiện bắt buộc phải có giấy phép và đảm bảo không phóng nhanh vượt ẩu, chạy quá tốc độ trong khi hoạt động.</w:t>
      </w:r>
    </w:p>
    <w:p w:rsidR="004A5BC2" w:rsidRPr="00445C9C" w:rsidRDefault="004A5BC2" w:rsidP="008F475F">
      <w:pPr>
        <w:ind w:firstLine="567"/>
      </w:pPr>
      <w:r w:rsidRPr="00445C9C">
        <w:t>- Chủ dự án yêu cầu Nhà thầu phải cam kết xe không chở nguyên vật liệu quá tải, tránh gây hư hỏng, sụt lún nền đường. Trong trường hợp bị hư hỏng do quá trình vận chuyển nguyên vật liệu, Nhà thầu phải sửa chữa kịp thời đảm bảo chất lượng bằng hoặc tốt hơn chất lượng đường hiện trạng.</w:t>
      </w:r>
    </w:p>
    <w:p w:rsidR="004A5BC2" w:rsidRPr="00445C9C" w:rsidRDefault="004A5BC2" w:rsidP="008F475F">
      <w:pPr>
        <w:pStyle w:val="Heading6"/>
        <w:spacing w:line="264" w:lineRule="auto"/>
      </w:pPr>
      <w:r w:rsidRPr="00445C9C">
        <w:t>Biện pháp tránh ùn tắc, tai nạn giao thông</w:t>
      </w:r>
    </w:p>
    <w:p w:rsidR="004A5BC2" w:rsidRPr="00445C9C" w:rsidRDefault="004A5BC2" w:rsidP="008F475F">
      <w:pPr>
        <w:ind w:firstLine="567"/>
      </w:pPr>
      <w:r w:rsidRPr="00445C9C">
        <w:t>- Không thực vận chuyển nguyên vật liệu tại các giờ cao điểm như: Giờ bắt đầu đi làm, đi học từ 6h30 - 7h30, giờ tan ca từ 11h00 - 11h30 để tránh ùn tắc giao thông.</w:t>
      </w:r>
    </w:p>
    <w:p w:rsidR="004A5BC2" w:rsidRPr="00445C9C" w:rsidRDefault="004A5BC2" w:rsidP="008F475F">
      <w:pPr>
        <w:ind w:firstLine="567"/>
      </w:pPr>
      <w:r w:rsidRPr="00445C9C">
        <w:t xml:space="preserve">- Phối hợp với </w:t>
      </w:r>
      <w:r w:rsidR="008C1912" w:rsidRPr="00445C9C">
        <w:t>các đơn vị chức năng</w:t>
      </w:r>
      <w:r w:rsidRPr="00445C9C">
        <w:t xml:space="preserve"> tăng cường các biện pháp công tác tổ chức giao thông, khoa học hợp lý, phân luồng, chỉ dẫn giao thông.</w:t>
      </w:r>
    </w:p>
    <w:p w:rsidR="004A5BC2" w:rsidRPr="00445C9C" w:rsidRDefault="004A5BC2" w:rsidP="008F475F">
      <w:pPr>
        <w:ind w:firstLine="567"/>
      </w:pPr>
      <w:r w:rsidRPr="00445C9C">
        <w:t>- Trang bị các phương tiện thông tin liên lạc như bộ đàm, điện thoại, di động cho cán bộ làm nhiệm vụ phân luồng, điều tiết giao thông trên phạm vi rộng để họ có thể phối hợp với nhau một cách nhịp nhàng, thông tin kịp thời về đơn vị khi cần lực lượng hỗ trợ.</w:t>
      </w:r>
    </w:p>
    <w:p w:rsidR="004A5BC2" w:rsidRPr="00445C9C" w:rsidRDefault="004A5BC2" w:rsidP="008F475F">
      <w:pPr>
        <w:ind w:firstLine="567"/>
      </w:pPr>
      <w:r w:rsidRPr="00445C9C">
        <w:t>-</w:t>
      </w:r>
      <w:r w:rsidRPr="00445C9C">
        <w:tab/>
        <w:t>Đối với quá trình vận chuyể</w:t>
      </w:r>
      <w:r w:rsidR="000C53BC">
        <w:t xml:space="preserve">n đi qua các tuyến </w:t>
      </w:r>
      <w:r w:rsidR="00042D93">
        <w:t>đường ven biển, ĐT 574</w:t>
      </w:r>
      <w:r w:rsidR="000C53BC">
        <w:t>, đường dân sinh</w:t>
      </w:r>
      <w:r w:rsidR="00BB52BC" w:rsidRPr="00445C9C">
        <w:t xml:space="preserve">. </w:t>
      </w:r>
      <w:r w:rsidRPr="00445C9C">
        <w:t>Chủ dự án sẽ làm việc với các cơ quan chức năng để đưa ra giải pháp an toàn đoạn đi qua các điểm giao, bên cạnh đó, đơn vị nhà thầu sẽ bố trí người báo hiệu, chỉ dẫn ở các điểm giao cắt quan trọng,… để điều tiết giao thông hạn chế gây ra nguy hiểm cho người đi đường và tai nạn giao thông</w:t>
      </w:r>
      <w:r w:rsidR="00E61375" w:rsidRPr="00445C9C">
        <w:t>.</w:t>
      </w:r>
    </w:p>
    <w:p w:rsidR="004A5BC2" w:rsidRPr="00445C9C" w:rsidRDefault="004A5BC2" w:rsidP="008F475F">
      <w:pPr>
        <w:pStyle w:val="Heading6"/>
        <w:spacing w:line="264" w:lineRule="auto"/>
      </w:pPr>
      <w:r w:rsidRPr="00445C9C">
        <w:lastRenderedPageBreak/>
        <w:t>Giải quyết vấn đề đi lại cho người dân khi làm hệ thống cống</w:t>
      </w:r>
      <w:r w:rsidR="000C53BC">
        <w:t xml:space="preserve"> thoát nước</w:t>
      </w:r>
    </w:p>
    <w:p w:rsidR="004A5BC2" w:rsidRDefault="004A5BC2" w:rsidP="008F475F">
      <w:pPr>
        <w:ind w:firstLine="567"/>
      </w:pPr>
      <w:r w:rsidRPr="00445C9C">
        <w:t>- Thi công cống dọc theo từng đoạn ngắn (khoảng 30-50m) theo hình thức cuốn chiếu, không thi công tràn lan nhiều vị trí để tránh cản trở đến việc đi lại của người dân.</w:t>
      </w:r>
    </w:p>
    <w:p w:rsidR="00042D93" w:rsidRPr="00445C9C" w:rsidRDefault="00042D93" w:rsidP="008F475F">
      <w:pPr>
        <w:ind w:firstLine="567"/>
      </w:pPr>
      <w:r>
        <w:t>- Thi công cầu qua sông Bên Hải, sông Hà Tây đảm bảo theo quy chuẩn thiết kế.</w:t>
      </w:r>
    </w:p>
    <w:p w:rsidR="004A5BC2" w:rsidRPr="00445C9C" w:rsidRDefault="00F74B0C" w:rsidP="008F475F">
      <w:pPr>
        <w:ind w:firstLine="567"/>
      </w:pPr>
      <w:r w:rsidRPr="00445C9C">
        <w:t xml:space="preserve">- </w:t>
      </w:r>
      <w:r w:rsidR="008C1912" w:rsidRPr="00445C9C">
        <w:t>Tiến</w:t>
      </w:r>
      <w:r w:rsidR="00DD0D0B">
        <w:t xml:space="preserve"> </w:t>
      </w:r>
      <w:r w:rsidRPr="00445C9C">
        <w:t xml:space="preserve">hành dẫn dòng </w:t>
      </w:r>
      <w:r w:rsidR="00B2237E" w:rsidRPr="00445C9C">
        <w:t xml:space="preserve">bằng kệnh đất </w:t>
      </w:r>
      <w:r w:rsidRPr="00445C9C">
        <w:t>và đường tạm để cắt nước qua đoạn lắp đặt cống</w:t>
      </w:r>
      <w:r w:rsidR="00EE16FD" w:rsidRPr="00445C9C">
        <w:t>, từ đó không làm gián đoạn hoạt động thi công cũng như đi lại của người dân.</w:t>
      </w:r>
    </w:p>
    <w:p w:rsidR="004A5BC2" w:rsidRPr="00445C9C" w:rsidRDefault="004A5BC2" w:rsidP="008F475F">
      <w:pPr>
        <w:ind w:firstLine="567"/>
      </w:pPr>
      <w:r w:rsidRPr="00445C9C">
        <w:t>- Lập các rào chắn, biển cảnh báo tại các hố, mương rãnh đào đang thi công để đảm bảo an toàn cho người dân.</w:t>
      </w:r>
    </w:p>
    <w:p w:rsidR="004A5BC2" w:rsidRPr="00445C9C" w:rsidRDefault="004A5BC2" w:rsidP="008F475F">
      <w:pPr>
        <w:ind w:firstLine="567"/>
      </w:pPr>
      <w:r w:rsidRPr="00445C9C">
        <w:t>- Thi công nhanh gọn và hoàn trả mặt bằng sạch sẽ sau khi hoàn thành tuyến.</w:t>
      </w:r>
    </w:p>
    <w:p w:rsidR="004A5BC2" w:rsidRPr="00445C9C" w:rsidRDefault="004A5BC2" w:rsidP="008F475F">
      <w:pPr>
        <w:pStyle w:val="abcd"/>
        <w:spacing w:line="264" w:lineRule="auto"/>
      </w:pPr>
      <w:r w:rsidRPr="00445C9C">
        <w:t>Biện pháp giảm thiểu tác động đến các công trình và hạ tầng kỹ thuật</w:t>
      </w:r>
    </w:p>
    <w:p w:rsidR="004A5BC2" w:rsidRPr="00445C9C" w:rsidRDefault="004A5BC2" w:rsidP="008F475F">
      <w:pPr>
        <w:ind w:firstLine="567"/>
      </w:pPr>
      <w:bookmarkStart w:id="762" w:name="_Toc493748145"/>
      <w:r w:rsidRPr="00445C9C">
        <w:t>- Chủ</w:t>
      </w:r>
      <w:r w:rsidR="00B603D9">
        <w:t xml:space="preserve"> đàu tư</w:t>
      </w:r>
      <w:r w:rsidRPr="00445C9C">
        <w:t xml:space="preserve"> và Nhà thầu thi công sẽ lập kế hoạch, thời gian triển khai thi công cụ thể, gửi cho các địa phương và thông báo đến các đơn vị quản lý công trình hạ tầng kỹ thuật liên quan trong hành lang tuyến để có kế hoạch GPMB và di dời đồng bộ các công trình hạ tầng kỹ thuật.</w:t>
      </w:r>
      <w:bookmarkEnd w:id="762"/>
    </w:p>
    <w:p w:rsidR="003508B3" w:rsidRPr="00445C9C" w:rsidRDefault="004A5BC2" w:rsidP="008F475F">
      <w:pPr>
        <w:ind w:firstLine="567"/>
        <w:rPr>
          <w:highlight w:val="yellow"/>
        </w:rPr>
      </w:pPr>
      <w:r w:rsidRPr="00445C9C">
        <w:t>- Lựa chọn Nhà thầu thi công phù hợp, dựa trên khối lượng công việc và tiến độ thi công để chuẩn bị nguồn nhân lực đầy đủ nhằm đáp ứng nhu cầu về tiến độ và chất lượng công trình</w:t>
      </w:r>
      <w:r w:rsidR="003508B3" w:rsidRPr="00445C9C">
        <w:t>.</w:t>
      </w:r>
    </w:p>
    <w:p w:rsidR="001E0DCD" w:rsidRPr="00445C9C" w:rsidRDefault="00CA4FF1" w:rsidP="008F475F">
      <w:pPr>
        <w:pStyle w:val="Heading4"/>
        <w:spacing w:before="120" w:after="120" w:line="264" w:lineRule="auto"/>
        <w:rPr>
          <w:rStyle w:val="Vnbnnidung"/>
          <w:sz w:val="27"/>
          <w:szCs w:val="27"/>
        </w:rPr>
      </w:pPr>
      <w:r w:rsidRPr="00445C9C">
        <w:rPr>
          <w:rStyle w:val="Vnbnnidung"/>
          <w:sz w:val="27"/>
          <w:szCs w:val="27"/>
        </w:rPr>
        <w:t>Các công trình, biện pháp bảo vệ môi trường và phòng ngừa, ứng phó sự cố môi trườ</w:t>
      </w:r>
      <w:r w:rsidR="003D5939" w:rsidRPr="00445C9C">
        <w:rPr>
          <w:rStyle w:val="Vnbnnidung"/>
          <w:sz w:val="27"/>
          <w:szCs w:val="27"/>
        </w:rPr>
        <w:t>ng</w:t>
      </w:r>
    </w:p>
    <w:p w:rsidR="00B44C9C" w:rsidRPr="00445C9C" w:rsidRDefault="00B44C9C" w:rsidP="008F475F">
      <w:pPr>
        <w:pStyle w:val="abcd"/>
        <w:numPr>
          <w:ilvl w:val="0"/>
          <w:numId w:val="35"/>
        </w:numPr>
        <w:spacing w:line="264" w:lineRule="auto"/>
      </w:pPr>
      <w:r w:rsidRPr="00445C9C">
        <w:t>Đối với sự cố cháy nổ</w:t>
      </w:r>
    </w:p>
    <w:p w:rsidR="00B44C9C" w:rsidRPr="00445C9C" w:rsidRDefault="00B44C9C" w:rsidP="008F475F">
      <w:pPr>
        <w:ind w:firstLine="567"/>
      </w:pPr>
      <w:r w:rsidRPr="00445C9C">
        <w:t>- Phương án rà phá bom mìn:</w:t>
      </w:r>
    </w:p>
    <w:p w:rsidR="00B44C9C" w:rsidRPr="00445C9C" w:rsidRDefault="00B44C9C" w:rsidP="008F475F">
      <w:pPr>
        <w:ind w:firstLine="567"/>
      </w:pPr>
      <w:r w:rsidRPr="00445C9C">
        <w:t xml:space="preserve"> + Toàn bộ công tác thi công chỉ được tiến hành sau khi vùng khảo sát đã được đảm bảo chắc chắn là không có bom mìn và các vật liệu nổ khác.</w:t>
      </w:r>
    </w:p>
    <w:p w:rsidR="00B44C9C" w:rsidRPr="00445C9C" w:rsidRDefault="00B44C9C" w:rsidP="008F475F">
      <w:pPr>
        <w:ind w:firstLine="567"/>
      </w:pPr>
      <w:r w:rsidRPr="00445C9C">
        <w:t xml:space="preserve"> + Công tác rà phá bom mìn được Chủ đầu tư hợp đồng với đơn vị có năng lực thực hiện,</w:t>
      </w:r>
      <w:r w:rsidRPr="00445C9C">
        <w:rPr>
          <w:rFonts w:eastAsia=".VnTime"/>
          <w:lang w:val="vi-VN"/>
        </w:rPr>
        <w:t xml:space="preserve"> tránh rủi ro xảy ra khi triển khai Dự án về sau.</w:t>
      </w:r>
    </w:p>
    <w:p w:rsidR="00B44C9C" w:rsidRPr="00445C9C" w:rsidRDefault="00B44C9C" w:rsidP="008F475F">
      <w:pPr>
        <w:ind w:firstLine="567"/>
      </w:pPr>
      <w:r w:rsidRPr="00445C9C">
        <w:t>-</w:t>
      </w:r>
      <w:r w:rsidRPr="00445C9C">
        <w:rPr>
          <w:lang w:val="vi-VN"/>
        </w:rPr>
        <w:t xml:space="preserve"> Đường dây điện tới công trường phải là các đường dây kín, đảm bảo an toàn trong sử dụng.</w:t>
      </w:r>
    </w:p>
    <w:p w:rsidR="00B44C9C" w:rsidRPr="00445C9C" w:rsidRDefault="00B44C9C" w:rsidP="008F475F">
      <w:pPr>
        <w:ind w:firstLine="567"/>
      </w:pPr>
      <w:r w:rsidRPr="00445C9C">
        <w:rPr>
          <w:lang w:val="vi-VN"/>
        </w:rPr>
        <w:t>- Đối với việc đấu n</w:t>
      </w:r>
      <w:r w:rsidRPr="00445C9C">
        <w:t>ối đường dây điện vào công trường thi công sẽ giao cho cán bộ kỹ thuật có chuyên môn đảm nhiệm nhằm thực hiện các thao tác đấu nối điện đúng kỹ thuật và an toàn nhất.</w:t>
      </w:r>
    </w:p>
    <w:p w:rsidR="00B44C9C" w:rsidRPr="00445C9C" w:rsidRDefault="00B44C9C" w:rsidP="008F475F">
      <w:pPr>
        <w:ind w:firstLine="567"/>
      </w:pPr>
      <w:r w:rsidRPr="00445C9C">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rsidR="00B44C9C" w:rsidRPr="00445C9C" w:rsidRDefault="00B44C9C" w:rsidP="008F475F">
      <w:pPr>
        <w:ind w:firstLine="567"/>
      </w:pPr>
      <w:r w:rsidRPr="00445C9C">
        <w:lastRenderedPageBreak/>
        <w:t>- Đối với máy móc, động cơ sẽ được bảo trì, kiểm tra định kỳ, không hoạt động trong tình trạng quá tải.</w:t>
      </w:r>
    </w:p>
    <w:p w:rsidR="00B44C9C" w:rsidRPr="00445C9C" w:rsidRDefault="00B44C9C" w:rsidP="008F475F">
      <w:pPr>
        <w:ind w:firstLine="567"/>
      </w:pPr>
      <w:r w:rsidRPr="00445C9C">
        <w:t>- Khi xảy ra sự cố cháy nổ, công nhân giám sát sẽ báo ngay cho chỉ huy công trường để kịp thời chỉ đạo, đồng thời sử dụng các thiết bị cứu hỏa như: bình CO</w:t>
      </w:r>
      <w:r w:rsidRPr="00445C9C">
        <w:rPr>
          <w:vertAlign w:val="subscript"/>
        </w:rPr>
        <w:t>2</w:t>
      </w:r>
      <w:r w:rsidRPr="00445C9C">
        <w:t>, vòi phun nước, cát để dập ngay đám cháy. Trường hợp có người bị thương cần sơ cứu khẩn cấp và liên hệ với trung tâm y tế gần nhất để cứu chữa kịp thời.</w:t>
      </w:r>
    </w:p>
    <w:p w:rsidR="00B44C9C" w:rsidRPr="00445C9C" w:rsidRDefault="00B44C9C" w:rsidP="008F475F">
      <w:pPr>
        <w:pStyle w:val="abcd"/>
        <w:spacing w:line="264" w:lineRule="auto"/>
      </w:pPr>
      <w:r w:rsidRPr="00445C9C">
        <w:t>Đối với sự cố tai nạn lao động</w:t>
      </w:r>
    </w:p>
    <w:p w:rsidR="00B44C9C" w:rsidRPr="00445C9C" w:rsidRDefault="00B44C9C" w:rsidP="008F475F">
      <w:pPr>
        <w:widowControl w:val="0"/>
        <w:ind w:firstLine="540"/>
      </w:pPr>
      <w:r w:rsidRPr="00445C9C">
        <w:t>- Chủ dự án sẽ tổ chức đấu thầu để chọn ra đơn vị thi công có năng lực, đội ngũ công nhân có tay nghề cũng như kỷ luật cao.</w:t>
      </w:r>
    </w:p>
    <w:p w:rsidR="00B44C9C" w:rsidRPr="00445C9C" w:rsidRDefault="00B44C9C" w:rsidP="008F475F">
      <w:pPr>
        <w:widowControl w:val="0"/>
        <w:ind w:firstLine="540"/>
      </w:pPr>
      <w:r w:rsidRPr="00445C9C">
        <w:t>- Xây dựng kế hoạch, phương án thi công hợp lý đảm bảo đúng thiết kế và an toàn khi thi công.</w:t>
      </w:r>
    </w:p>
    <w:p w:rsidR="00B44C9C" w:rsidRPr="00445C9C" w:rsidRDefault="00B44C9C" w:rsidP="008F475F">
      <w:pPr>
        <w:widowControl w:val="0"/>
        <w:ind w:firstLine="540"/>
      </w:pPr>
      <w:r w:rsidRPr="00445C9C">
        <w:t>- Cấp phát bảo hộ lao động cho công nhân thi công như: giày, mũ bảo hiểm, áo quần bảo hộ.</w:t>
      </w:r>
    </w:p>
    <w:p w:rsidR="00B44C9C" w:rsidRPr="00445C9C" w:rsidRDefault="00B44C9C" w:rsidP="008F475F">
      <w:pPr>
        <w:widowControl w:val="0"/>
        <w:ind w:firstLine="540"/>
      </w:pPr>
      <w:r w:rsidRPr="00445C9C">
        <w:t>- Thực hiện kiểm tra an toàn lao động, đôn đốc, giám sát an toàn về người và thiết bị trong quá trình thi công.</w:t>
      </w:r>
    </w:p>
    <w:p w:rsidR="00B44C9C" w:rsidRPr="00445C9C" w:rsidRDefault="00B44C9C" w:rsidP="008F475F">
      <w:pPr>
        <w:widowControl w:val="0"/>
        <w:ind w:firstLine="540"/>
      </w:pPr>
      <w:r w:rsidRPr="00445C9C">
        <w:t>- Thành lập ban thực hiện an toàn lao động do chỉ huy trưởng công trường phụ trách nhằm mục đích theo dõi, kiểm tra việc thực hiện bảo hộ lao động an toàn lao động trên công trường của công nhân.</w:t>
      </w:r>
    </w:p>
    <w:p w:rsidR="00B44C9C" w:rsidRPr="00445C9C" w:rsidRDefault="00B44C9C" w:rsidP="008F475F">
      <w:pPr>
        <w:widowControl w:val="0"/>
        <w:ind w:firstLine="540"/>
      </w:pPr>
      <w:r w:rsidRPr="00445C9C">
        <w:t>- Tổ chức tập huấn an toàn lao động cho toàn bộ công nhân để có những phương án kịp thời ứng cứu nạn nhân khi có sự cố xảy ra.</w:t>
      </w:r>
    </w:p>
    <w:p w:rsidR="00B44C9C" w:rsidRPr="00445C9C" w:rsidRDefault="00B44C9C" w:rsidP="008F475F">
      <w:pPr>
        <w:widowControl w:val="0"/>
        <w:ind w:firstLine="540"/>
      </w:pPr>
      <w:r w:rsidRPr="00445C9C">
        <w:t>- Thực hiện nghiêm túc theo Nghị định số 45/2013/NĐ-CP ngày 10/5/2013 của Chính phủ Quy định chi tiết một số điều của Bộ luật lao động về thời giờ làm việc, thời giờ nghỉ ngơi và an toàn lao động, vệ sinh lao động.</w:t>
      </w:r>
    </w:p>
    <w:p w:rsidR="00B44C9C" w:rsidRPr="00445C9C" w:rsidRDefault="00B44C9C" w:rsidP="008F475F">
      <w:pPr>
        <w:pStyle w:val="abcd"/>
        <w:spacing w:line="264" w:lineRule="auto"/>
      </w:pPr>
      <w:r w:rsidRPr="00445C9C">
        <w:t>Đối với sự cố tai nạn giao thông</w:t>
      </w:r>
    </w:p>
    <w:p w:rsidR="00B44C9C" w:rsidRPr="00445C9C" w:rsidRDefault="00B44C9C" w:rsidP="008F475F">
      <w:pPr>
        <w:widowControl w:val="0"/>
        <w:ind w:firstLine="540"/>
      </w:pPr>
      <w:r w:rsidRPr="00445C9C">
        <w:t>- Nhà thầu phải làm việc với Sở Giao thông vận tải tỉnh, Cảnh sát Giao thông  để phân chia, cắm biển báo theo đúng quy định, báo cáo tuyến đường xe vận chuyển nguyên vật liệu phục vụ thi công Dự án đi qua.</w:t>
      </w:r>
    </w:p>
    <w:p w:rsidR="00B44C9C" w:rsidRPr="00445C9C" w:rsidRDefault="00B44C9C" w:rsidP="008F475F">
      <w:pPr>
        <w:widowControl w:val="0"/>
        <w:ind w:firstLine="540"/>
      </w:pPr>
      <w:r w:rsidRPr="00445C9C">
        <w:t>- Trước khi thi công phải tiến hành kiểm tra các phương tiện với yêu cầu đã được Đăng kiểm như trong hồ sơ dự thầu xây dựng của Nhà thầu.</w:t>
      </w:r>
    </w:p>
    <w:p w:rsidR="00B44C9C" w:rsidRPr="00445C9C" w:rsidRDefault="00B44C9C" w:rsidP="008F475F">
      <w:pPr>
        <w:widowControl w:val="0"/>
        <w:ind w:firstLine="540"/>
      </w:pPr>
      <w:r w:rsidRPr="00445C9C">
        <w:t>- Các xe chở nguyên vật liệu có khả năng phát sinh bụi phải được che chắn kỹ để tránh ảnh hưởng đến người tham gia giao thông.</w:t>
      </w:r>
    </w:p>
    <w:p w:rsidR="00B44C9C" w:rsidRPr="00445C9C" w:rsidRDefault="00B44C9C" w:rsidP="008F475F">
      <w:pPr>
        <w:widowControl w:val="0"/>
        <w:ind w:firstLine="540"/>
      </w:pPr>
      <w:r w:rsidRPr="00445C9C">
        <w:t>- Dọn dẹp vệ sinh đường sá sau mỗi ngày thi công và sau khi thi công xong.</w:t>
      </w:r>
    </w:p>
    <w:p w:rsidR="00B44C9C" w:rsidRPr="00445C9C" w:rsidRDefault="00B44C9C" w:rsidP="008F475F">
      <w:pPr>
        <w:widowControl w:val="0"/>
        <w:ind w:firstLine="540"/>
      </w:pPr>
      <w:r w:rsidRPr="00445C9C">
        <w:t>- Lắp đặt các biển báo, bố trí người đứng phân luồng và điều tiết giao thông tại các đoạn giao nhau.</w:t>
      </w:r>
    </w:p>
    <w:p w:rsidR="00B44C9C" w:rsidRPr="00445C9C" w:rsidRDefault="00B44C9C" w:rsidP="008F475F">
      <w:pPr>
        <w:pStyle w:val="abcd"/>
        <w:spacing w:line="264" w:lineRule="auto"/>
      </w:pPr>
      <w:r w:rsidRPr="00445C9C">
        <w:lastRenderedPageBreak/>
        <w:t>Đối với biện phòng phòng chống, ứng phó sự cố thiên tai và ngập úng cục bộ</w:t>
      </w:r>
    </w:p>
    <w:p w:rsidR="00B44C9C" w:rsidRPr="00445C9C" w:rsidRDefault="00B44C9C" w:rsidP="008F475F">
      <w:pPr>
        <w:ind w:firstLine="567"/>
      </w:pPr>
      <w:r w:rsidRPr="00445C9C">
        <w:t>Để hạn chế sự cố ngập úng cục bộ Chủ dự án và nhà thầu thi công sẽ áp dụng các biện pháp như sau:</w:t>
      </w:r>
    </w:p>
    <w:p w:rsidR="00B44C9C" w:rsidRPr="00445C9C" w:rsidRDefault="00B44C9C" w:rsidP="008F475F">
      <w:pPr>
        <w:ind w:firstLine="567"/>
        <w:rPr>
          <w:lang w:val="pt-BR"/>
        </w:rPr>
      </w:pPr>
      <w:r w:rsidRPr="00445C9C">
        <w:rPr>
          <w:lang w:val="pt-BR"/>
        </w:rPr>
        <w:t>- Thường xuyên kiểm tra, nạo vét, không để bùn đất, rác, phế thải xây dựng xâm nhập vào đường thoát nước gây tắc nghẽn hệ thống, làm đục nguồn nước của khu vực tiếp nhận;</w:t>
      </w:r>
    </w:p>
    <w:p w:rsidR="00B44C9C" w:rsidRPr="00445C9C" w:rsidRDefault="00B44C9C" w:rsidP="008F475F">
      <w:pPr>
        <w:ind w:firstLine="567"/>
      </w:pPr>
      <w:r w:rsidRPr="00445C9C">
        <w:t>- Khơi thông các cống rãnh tạo tuyến thoát nước mưa ngoài công trình một cách hợp lý, sử dụng máy xúc hay đào thủ công để nối thông khu vực với các kênh mương, tránh ngập úng cục bộ khi có mưa lớn đột ngột;</w:t>
      </w:r>
    </w:p>
    <w:p w:rsidR="00B44C9C" w:rsidRPr="00445C9C" w:rsidRDefault="00B44C9C" w:rsidP="008F475F">
      <w:pPr>
        <w:ind w:firstLine="567"/>
        <w:rPr>
          <w:lang w:val="pt-BR"/>
        </w:rPr>
      </w:pPr>
      <w:r w:rsidRPr="00445C9C">
        <w:rPr>
          <w:lang w:val="pt-BR"/>
        </w:rPr>
        <w:t>- Thường xuyên thu gom CTR vào các thùng chứa, tránh vứt bừa bãi ra môi trường có thể gây tác nghẽn các đường thoát nước;</w:t>
      </w:r>
    </w:p>
    <w:p w:rsidR="00B44C9C" w:rsidRPr="00445C9C" w:rsidRDefault="00B44C9C" w:rsidP="008F475F">
      <w:pPr>
        <w:ind w:firstLine="567"/>
        <w:rPr>
          <w:lang w:val="pt-BR"/>
        </w:rPr>
      </w:pPr>
      <w:r w:rsidRPr="00445C9C">
        <w:rPr>
          <w:lang w:val="pt-BR"/>
        </w:rPr>
        <w:t>- Tập trung thi công vào mùa hè và thi công theo hình thức cuốn chiếu.</w:t>
      </w:r>
    </w:p>
    <w:p w:rsidR="00B44C9C" w:rsidRPr="00445C9C" w:rsidRDefault="00B44C9C" w:rsidP="008F475F">
      <w:pPr>
        <w:ind w:firstLine="567"/>
        <w:rPr>
          <w:lang w:val="pt-BR"/>
        </w:rPr>
      </w:pPr>
      <w:r w:rsidRPr="00445C9C">
        <w:rPr>
          <w:lang w:val="pt-BR"/>
        </w:rPr>
        <w:t>- San nền được thực hiện cuốn chiếu từ khu vực cao đến khu vực thấp, không san nền tràn lan tránh gây ngập úng cục bộ trong khu vực.</w:t>
      </w:r>
    </w:p>
    <w:p w:rsidR="00B44C9C" w:rsidRPr="00445C9C" w:rsidRDefault="00B44C9C" w:rsidP="008F475F">
      <w:pPr>
        <w:ind w:firstLine="567"/>
      </w:pPr>
      <w:r w:rsidRPr="00445C9C">
        <w:t>- Thiết lập các công trình thoát nước dọc, ngang ngay khi đổ đất san nền.</w:t>
      </w:r>
    </w:p>
    <w:p w:rsidR="00B44C9C" w:rsidRPr="00445C9C" w:rsidRDefault="00B44C9C" w:rsidP="008F475F">
      <w:pPr>
        <w:ind w:firstLine="567"/>
      </w:pPr>
      <w:r w:rsidRPr="00445C9C">
        <w:t>- Đào kênh dẫn dòng thoát nước mặt theo thực tế hiện trạng tuyến đường.</w:t>
      </w:r>
    </w:p>
    <w:p w:rsidR="00B44C9C" w:rsidRPr="00445C9C" w:rsidRDefault="00B44C9C" w:rsidP="008F475F">
      <w:pPr>
        <w:ind w:firstLine="567"/>
      </w:pPr>
      <w:r w:rsidRPr="00445C9C">
        <w:t>- Bố trí sẵn máy bơm và các trang thiết bị khác phục vụ thoát nước khi cần. Ngay khi tiếp nhận thông báo, phản hồi từ cộng đồng địa phương, cần triển khai ngay các biện pháp khơi thông dòng chảy, bơm tăng cường thoát nước.</w:t>
      </w:r>
    </w:p>
    <w:p w:rsidR="00B44C9C" w:rsidRPr="00445C9C" w:rsidRDefault="00B44C9C" w:rsidP="008F475F">
      <w:pPr>
        <w:ind w:firstLine="567"/>
        <w:rPr>
          <w:lang w:val="nl-NL"/>
        </w:rPr>
      </w:pPr>
      <w:r w:rsidRPr="00445C9C">
        <w:t>- Để hạn chế tác động ngập úng cục bộ cho khu vực thiết kế hệ thống thoát nước dựa trên</w:t>
      </w:r>
      <w:r w:rsidRPr="00445C9C">
        <w:rPr>
          <w:lang w:val="vi-VN"/>
        </w:rPr>
        <w:t xml:space="preserve"> cao độ san nền </w:t>
      </w:r>
      <w:r w:rsidRPr="00445C9C">
        <w:t>của khu vực Dự án. Hướng san nền cũng là hướng thoát nước của Dự án</w:t>
      </w:r>
      <w:r w:rsidRPr="00445C9C">
        <w:rPr>
          <w:lang w:val="nl-NL"/>
        </w:rPr>
        <w:t xml:space="preserve"> đảm bảo theo hướng thoát nước hiện trạng của khu vực.</w:t>
      </w:r>
    </w:p>
    <w:p w:rsidR="00B44C9C" w:rsidRPr="00445C9C" w:rsidRDefault="00B44C9C" w:rsidP="008F475F">
      <w:pPr>
        <w:ind w:firstLine="567"/>
        <w:rPr>
          <w:lang w:val="nl-NL"/>
        </w:rPr>
      </w:pPr>
      <w:r w:rsidRPr="00445C9C">
        <w:rPr>
          <w:lang w:val="nl-NL"/>
        </w:rPr>
        <w:t>- Bố trí dẫn dòng chảy tạm đảm bảo thoát nước cho khu vực Dự án khi có mưa trong giai đoạn thi công.</w:t>
      </w:r>
    </w:p>
    <w:p w:rsidR="006E7BCD" w:rsidRPr="00445C9C" w:rsidRDefault="00B44C9C" w:rsidP="008F475F">
      <w:pPr>
        <w:ind w:firstLine="567"/>
      </w:pPr>
      <w:r w:rsidRPr="00445C9C">
        <w:rPr>
          <w:lang w:val="nl-NL"/>
        </w:rPr>
        <w:t xml:space="preserve">- Thường xuyên theo dõi tình hình của bão để có thể chủ động đưa ra các phương án phòng chống, gia cố các hạng mục công trình đang thi công. Khi sự cố </w:t>
      </w:r>
      <w:r w:rsidRPr="00445C9C">
        <w:rPr>
          <w:rFonts w:cs="Times New Roman"/>
          <w:lang w:val="nl-NL"/>
        </w:rPr>
        <w:t>xảy ra phải tổ chức trực ban 24/24 theo dõi tình hình để kịp thời ứng phó</w:t>
      </w:r>
      <w:r w:rsidR="006E7BCD" w:rsidRPr="00445C9C">
        <w:t>.</w:t>
      </w:r>
    </w:p>
    <w:p w:rsidR="00CA183B" w:rsidRPr="00445C9C" w:rsidRDefault="00CA183B" w:rsidP="008F475F">
      <w:pPr>
        <w:pStyle w:val="abcd"/>
        <w:spacing w:line="264" w:lineRule="auto"/>
      </w:pPr>
      <w:r w:rsidRPr="00445C9C">
        <w:rPr>
          <w:lang w:val="pt-BR"/>
        </w:rPr>
        <w:t xml:space="preserve">Đối với biện phòng phòng chống, ứng phó sự cố </w:t>
      </w:r>
      <w:r w:rsidRPr="00445C9C">
        <w:t>sạt lở, sụt lún cục bộ, nứt nẻ nhà dân</w:t>
      </w:r>
    </w:p>
    <w:p w:rsidR="00CA183B" w:rsidRPr="00445C9C" w:rsidRDefault="00CA183B" w:rsidP="008F475F">
      <w:pPr>
        <w:ind w:firstLine="567"/>
      </w:pPr>
      <w:r w:rsidRPr="00445C9C">
        <w:t>Chủ dự án sẽ yêu cầu Nhà thầu thi công thực hiện các biện pháp phòng ngừa, ứng phó với sự cố như sau:</w:t>
      </w:r>
    </w:p>
    <w:p w:rsidR="00CA183B" w:rsidRPr="00445C9C" w:rsidRDefault="00CA183B" w:rsidP="008F475F">
      <w:pPr>
        <w:widowControl w:val="0"/>
        <w:ind w:firstLine="567"/>
        <w:rPr>
          <w:rFonts w:eastAsia="Calibri"/>
          <w:bCs/>
        </w:rPr>
      </w:pPr>
      <w:r w:rsidRPr="00445C9C">
        <w:rPr>
          <w:lang w:val="pt-BR"/>
        </w:rPr>
        <w:t>-</w:t>
      </w:r>
      <w:r w:rsidRPr="00445C9C">
        <w:rPr>
          <w:rFonts w:eastAsia="Calibri"/>
          <w:bCs/>
        </w:rPr>
        <w:t xml:space="preserve"> Quá trình thi công không tập trung nhiều máy móc có khả năng gây tiếng ồn và độ rung cùng hoạt động tại một thời điểm và địa điểm.</w:t>
      </w:r>
    </w:p>
    <w:p w:rsidR="00CA183B" w:rsidRPr="00445C9C" w:rsidRDefault="00CA183B" w:rsidP="008F475F">
      <w:pPr>
        <w:widowControl w:val="0"/>
        <w:ind w:firstLine="567"/>
        <w:rPr>
          <w:rFonts w:eastAsia="Calibri"/>
          <w:bCs/>
        </w:rPr>
      </w:pPr>
      <w:r w:rsidRPr="00445C9C">
        <w:rPr>
          <w:rFonts w:eastAsia="Calibri"/>
          <w:bCs/>
        </w:rPr>
        <w:t>- Để giảm thiểu độ rung của các máy lu, Chủ dự án sẽ sử dụng máy lu thép/bánh hơi để giảm thiểu được rung động trong quá trình lu nén nền đường các khu vực gần khu dân cư và công trình xây dựng khác.</w:t>
      </w:r>
    </w:p>
    <w:p w:rsidR="00CA183B" w:rsidRPr="00445C9C" w:rsidRDefault="00CA183B" w:rsidP="008F475F">
      <w:pPr>
        <w:ind w:firstLine="567"/>
      </w:pPr>
      <w:r w:rsidRPr="00445C9C">
        <w:lastRenderedPageBreak/>
        <w:t>- Chủ dự án sẽ yêu cầu Đơn vị nhà thầu trước khi thi công cần làm việc với các hộ dân và chủ quản các công trình liền kề để cập nhật theo dõi lưu lại những hư hỏng nứt nẻ về sau để làm căn cứ khi có sự cố do quá trình thi công xảy ra.</w:t>
      </w:r>
    </w:p>
    <w:p w:rsidR="00CA183B" w:rsidRPr="00445C9C" w:rsidRDefault="00CA183B" w:rsidP="008F475F">
      <w:pPr>
        <w:ind w:firstLine="567"/>
      </w:pPr>
      <w:r w:rsidRPr="00445C9C">
        <w:t xml:space="preserve">- Trong quá trình thi công mái ta luy nền đường, lề đường, san gạt đúng độ dốc thiết kế; những nơi địa chất mái ta luy không ổn định, cần phải gia cố mái dốc, những nơi nền đường bị ngập nước phải được gia cố lề, mái ta luy và kết cấu mặt đường phải bằng vật liệu phù hợp. </w:t>
      </w:r>
    </w:p>
    <w:p w:rsidR="00CA183B" w:rsidRPr="00445C9C" w:rsidRDefault="00CA183B" w:rsidP="008F475F">
      <w:pPr>
        <w:ind w:firstLine="567"/>
      </w:pPr>
      <w:r w:rsidRPr="00445C9C">
        <w:t>- Đối với hệ thống thu gom thoát nước bảo đảm thoát nước tốt, độ dốc cần thiết hạn chế các sự cố xói mòn, sạt lở.</w:t>
      </w:r>
    </w:p>
    <w:p w:rsidR="00CA183B" w:rsidRPr="00445C9C" w:rsidRDefault="00CA183B" w:rsidP="008F475F">
      <w:pPr>
        <w:ind w:firstLine="567"/>
      </w:pPr>
      <w:r w:rsidRPr="00445C9C">
        <w:t>- Sử dụng các phương tiện thi công, lu lèn, san nền có độ rung thấp tránh gây ảnh hưởng đến nhà dân.</w:t>
      </w:r>
    </w:p>
    <w:p w:rsidR="00CA183B" w:rsidRPr="00445C9C" w:rsidRDefault="00CA183B" w:rsidP="008F475F">
      <w:pPr>
        <w:ind w:firstLine="567"/>
        <w:rPr>
          <w:highlight w:val="yellow"/>
        </w:rPr>
      </w:pPr>
      <w:r w:rsidRPr="00445C9C">
        <w:t>- Khi thi công qua các khu vực sát nhà dân cần phải có biện pháp giảm độ rung tránh làm nứt nẻ nhà dân như đào hào dọc theo tuyến.</w:t>
      </w:r>
    </w:p>
    <w:p w:rsidR="00E452B2" w:rsidRPr="00445C9C" w:rsidRDefault="00E452B2" w:rsidP="009A5A83">
      <w:pPr>
        <w:pStyle w:val="Heading2"/>
        <w:spacing w:line="264" w:lineRule="auto"/>
        <w:rPr>
          <w:color w:val="auto"/>
        </w:rPr>
      </w:pPr>
      <w:bookmarkStart w:id="763" w:name="_Toc51225097"/>
      <w:bookmarkStart w:id="764" w:name="_Toc59433629"/>
      <w:bookmarkStart w:id="765" w:name="_Toc158045304"/>
      <w:r w:rsidRPr="00445C9C">
        <w:rPr>
          <w:color w:val="auto"/>
        </w:rPr>
        <w:t>Đánh giá tác động và đề xuất các biện pháp, công trình bảo vệ môi trường trong giai đoạn dự án đi vào vận hành</w:t>
      </w:r>
      <w:bookmarkStart w:id="766" w:name="_Toc51225098"/>
      <w:bookmarkEnd w:id="763"/>
      <w:bookmarkEnd w:id="764"/>
      <w:bookmarkEnd w:id="765"/>
    </w:p>
    <w:p w:rsidR="00BD7CC8" w:rsidRPr="00445C9C" w:rsidRDefault="00EF7719" w:rsidP="009A5A83">
      <w:pPr>
        <w:pStyle w:val="Heading3"/>
        <w:spacing w:line="264" w:lineRule="auto"/>
        <w:rPr>
          <w:color w:val="auto"/>
        </w:rPr>
      </w:pPr>
      <w:bookmarkStart w:id="767" w:name="_Toc158045305"/>
      <w:bookmarkEnd w:id="766"/>
      <w:r w:rsidRPr="00445C9C">
        <w:rPr>
          <w:rStyle w:val="Vnbnnidung"/>
          <w:color w:val="auto"/>
          <w:sz w:val="27"/>
          <w:szCs w:val="27"/>
        </w:rPr>
        <w:t>Đánh giá, dự báo các tác động</w:t>
      </w:r>
      <w:bookmarkEnd w:id="767"/>
    </w:p>
    <w:p w:rsidR="00EF7719" w:rsidRPr="00445C9C" w:rsidRDefault="00EF7719" w:rsidP="009A5A83">
      <w:pPr>
        <w:pStyle w:val="Heading4"/>
        <w:spacing w:before="120" w:after="120" w:line="264" w:lineRule="auto"/>
        <w:rPr>
          <w:rStyle w:val="Vnbnnidung"/>
          <w:sz w:val="27"/>
          <w:szCs w:val="27"/>
        </w:rPr>
      </w:pPr>
      <w:r w:rsidRPr="00445C9C">
        <w:rPr>
          <w:rStyle w:val="Vnbnnidung"/>
          <w:sz w:val="27"/>
          <w:szCs w:val="27"/>
        </w:rPr>
        <w:t>Đánh giá, dự báo tác động liên quan đến chất thả</w:t>
      </w:r>
      <w:r w:rsidR="00BA3431" w:rsidRPr="00445C9C">
        <w:rPr>
          <w:rStyle w:val="Vnbnnidung"/>
          <w:sz w:val="27"/>
          <w:szCs w:val="27"/>
        </w:rPr>
        <w:t>i</w:t>
      </w:r>
    </w:p>
    <w:p w:rsidR="00EE14DD" w:rsidRPr="00445C9C" w:rsidRDefault="00EE14DD" w:rsidP="009A5A83">
      <w:pPr>
        <w:pStyle w:val="abcd"/>
        <w:numPr>
          <w:ilvl w:val="0"/>
          <w:numId w:val="57"/>
        </w:numPr>
        <w:spacing w:line="264" w:lineRule="auto"/>
      </w:pPr>
      <w:r w:rsidRPr="00445C9C">
        <w:t xml:space="preserve"> Tác động đến môi trường không khí </w:t>
      </w:r>
    </w:p>
    <w:p w:rsidR="00EE14DD" w:rsidRPr="000C53BC" w:rsidRDefault="000C53BC" w:rsidP="000C53BC">
      <w:pPr>
        <w:ind w:firstLine="567"/>
        <w:rPr>
          <w:rFonts w:cs="Times New Roman"/>
        </w:rPr>
      </w:pPr>
      <w:r>
        <w:rPr>
          <w:rFonts w:cs="Times New Roman"/>
        </w:rPr>
        <w:t xml:space="preserve">Tuyến đường dự án sau khi hoàn thiện sẽ nối cảng hàng không Quảng Trị vói các tuyến đường giao thông trong khu vực. </w:t>
      </w:r>
      <w:r w:rsidR="00EE14DD" w:rsidRPr="00445C9C">
        <w:t>Hoạt động của các phương tiện giao thông ra vào Dự án chủ yếu là phương tiện đi lại</w:t>
      </w:r>
      <w:r>
        <w:t xml:space="preserve"> phục vụ người dân ra vào khu vực cảng hàng không nên</w:t>
      </w:r>
      <w:r w:rsidR="00EE14DD" w:rsidRPr="00445C9C">
        <w:t xml:space="preserve"> số lượng thường rất khó xác định chính xác. Các phương tiện này chủ yếu sử dụng nhiên liệu dầu DO nên sẽ thải ra môi trường không khí một lượng khói thải chứa các chất ô nhiễm như NO</w:t>
      </w:r>
      <w:r w:rsidR="00EE14DD" w:rsidRPr="00445C9C">
        <w:rPr>
          <w:vertAlign w:val="subscript"/>
        </w:rPr>
        <w:t>x</w:t>
      </w:r>
      <w:r w:rsidR="00EE14DD" w:rsidRPr="00445C9C">
        <w:t>, SO</w:t>
      </w:r>
      <w:r w:rsidR="00EE14DD" w:rsidRPr="00445C9C">
        <w:rPr>
          <w:vertAlign w:val="subscript"/>
        </w:rPr>
        <w:t>2</w:t>
      </w:r>
      <w:r w:rsidR="00EE14DD" w:rsidRPr="00445C9C">
        <w:t>, C</w:t>
      </w:r>
      <w:r w:rsidR="00EE14DD" w:rsidRPr="00445C9C">
        <w:rPr>
          <w:vertAlign w:val="subscript"/>
        </w:rPr>
        <w:t>x</w:t>
      </w:r>
      <w:r w:rsidR="00EE14DD" w:rsidRPr="00445C9C">
        <w:t>H</w:t>
      </w:r>
      <w:r w:rsidR="00EE14DD" w:rsidRPr="00445C9C">
        <w:rPr>
          <w:vertAlign w:val="subscript"/>
        </w:rPr>
        <w:t>y</w:t>
      </w:r>
      <w:r w:rsidR="00EE14DD" w:rsidRPr="00445C9C">
        <w:t>, CO, CO</w:t>
      </w:r>
      <w:r w:rsidR="00EE14DD" w:rsidRPr="00445C9C">
        <w:rPr>
          <w:vertAlign w:val="subscript"/>
        </w:rPr>
        <w:t>2</w:t>
      </w:r>
      <w:r w:rsidR="00EE14DD" w:rsidRPr="00445C9C">
        <w:t xml:space="preserve">,… </w:t>
      </w:r>
    </w:p>
    <w:p w:rsidR="00EE14DD" w:rsidRPr="00445C9C" w:rsidRDefault="00EE14DD" w:rsidP="009A5A83">
      <w:pPr>
        <w:ind w:firstLine="567"/>
        <w:rPr>
          <w:lang w:val="vi-VN"/>
        </w:rPr>
      </w:pPr>
      <w:r w:rsidRPr="00445C9C">
        <w:t xml:space="preserve">Đặc điểm của nguồn phát sinh khí thải do phương tiện giao thông sử dụng dầu DO là nguồn thải không tập trung và phát sinh không thường xuyên, nồng độ các khí thải thường không cao, do vậy tác động không đáng kể. </w:t>
      </w:r>
    </w:p>
    <w:p w:rsidR="006E7BCD" w:rsidRPr="00445C9C" w:rsidRDefault="00AC147D" w:rsidP="009A5A83">
      <w:pPr>
        <w:pStyle w:val="abcd"/>
        <w:spacing w:line="264" w:lineRule="auto"/>
        <w:rPr>
          <w:rStyle w:val="Vnbnnidung"/>
          <w:sz w:val="27"/>
          <w:szCs w:val="27"/>
        </w:rPr>
      </w:pPr>
      <w:r w:rsidRPr="00445C9C">
        <w:rPr>
          <w:rStyle w:val="Vnbnnidung"/>
          <w:sz w:val="27"/>
          <w:szCs w:val="27"/>
        </w:rPr>
        <w:t xml:space="preserve">Tác động </w:t>
      </w:r>
      <w:r w:rsidRPr="00445C9C">
        <w:t>do chất thải phát sinh trên tuyến đường</w:t>
      </w:r>
    </w:p>
    <w:p w:rsidR="00AC147D" w:rsidRDefault="00AC147D" w:rsidP="009A5A83">
      <w:pPr>
        <w:ind w:firstLine="561"/>
        <w:rPr>
          <w:bCs/>
          <w:lang w:val="vi-VN"/>
        </w:rPr>
      </w:pPr>
      <w:r w:rsidRPr="00445C9C">
        <w:rPr>
          <w:bCs/>
          <w:lang w:val="vi-VN"/>
        </w:rPr>
        <w:t>Khi tuyến đường đi vào hoạt động sẽ diễn ra các quá trình như: mài mòn và thoái hóa bê tông nhựa, mài mòn của lốp xe, dầu mỡ rơi vãi,... hàm lượng hoá chất trong lớp đất bẩn trên mặt đường thể hiện dưới bảng sau:</w:t>
      </w:r>
    </w:p>
    <w:p w:rsidR="00AC147D" w:rsidRPr="00445C9C" w:rsidRDefault="00AC147D" w:rsidP="004742FD">
      <w:pPr>
        <w:pStyle w:val="Danhmcbng"/>
        <w:rPr>
          <w:i/>
        </w:rPr>
      </w:pPr>
      <w:bookmarkStart w:id="768" w:name="_Toc99536597"/>
      <w:bookmarkStart w:id="769" w:name="_Toc116456529"/>
      <w:bookmarkStart w:id="770" w:name="_Toc158045345"/>
      <w:r w:rsidRPr="00445C9C">
        <w:t>Đặc điểm hoá học của lớp đất bẩn trên mặt đường</w:t>
      </w:r>
      <w:bookmarkEnd w:id="768"/>
      <w:bookmarkEnd w:id="769"/>
      <w:bookmarkEnd w:id="770"/>
    </w:p>
    <w:tbl>
      <w:tblPr>
        <w:tblStyle w:val="TableGrid"/>
        <w:tblW w:w="5000" w:type="pct"/>
        <w:tblLook w:val="04A0" w:firstRow="1" w:lastRow="0" w:firstColumn="1" w:lastColumn="0" w:noHBand="0" w:noVBand="1"/>
      </w:tblPr>
      <w:tblGrid>
        <w:gridCol w:w="673"/>
        <w:gridCol w:w="1614"/>
        <w:gridCol w:w="2470"/>
        <w:gridCol w:w="672"/>
        <w:gridCol w:w="1386"/>
        <w:gridCol w:w="2472"/>
      </w:tblGrid>
      <w:tr w:rsidR="00FB2294" w:rsidRPr="00445C9C" w:rsidTr="00B80D6E">
        <w:tc>
          <w:tcPr>
            <w:tcW w:w="362" w:type="pct"/>
          </w:tcPr>
          <w:p w:rsidR="00AC147D" w:rsidRPr="00445C9C" w:rsidRDefault="00AC147D" w:rsidP="003D1C5C">
            <w:pPr>
              <w:spacing w:before="40" w:after="40"/>
              <w:rPr>
                <w:b/>
                <w:sz w:val="26"/>
                <w:szCs w:val="26"/>
              </w:rPr>
            </w:pPr>
            <w:r w:rsidRPr="00445C9C">
              <w:rPr>
                <w:b/>
                <w:sz w:val="26"/>
                <w:szCs w:val="26"/>
              </w:rPr>
              <w:t>TT</w:t>
            </w:r>
          </w:p>
        </w:tc>
        <w:tc>
          <w:tcPr>
            <w:tcW w:w="869" w:type="pct"/>
          </w:tcPr>
          <w:p w:rsidR="00AC147D" w:rsidRPr="00445C9C" w:rsidRDefault="00AC147D" w:rsidP="003D1C5C">
            <w:pPr>
              <w:spacing w:before="40" w:after="40"/>
              <w:rPr>
                <w:b/>
                <w:sz w:val="26"/>
                <w:szCs w:val="26"/>
              </w:rPr>
            </w:pPr>
            <w:r w:rsidRPr="00445C9C">
              <w:rPr>
                <w:b/>
                <w:sz w:val="26"/>
                <w:szCs w:val="26"/>
              </w:rPr>
              <w:t>Thông số</w:t>
            </w:r>
          </w:p>
        </w:tc>
        <w:tc>
          <w:tcPr>
            <w:tcW w:w="1330" w:type="pct"/>
          </w:tcPr>
          <w:p w:rsidR="00AC147D" w:rsidRPr="00445C9C" w:rsidRDefault="00AC147D" w:rsidP="003D1C5C">
            <w:pPr>
              <w:spacing w:before="40" w:after="40"/>
              <w:rPr>
                <w:b/>
                <w:sz w:val="26"/>
                <w:szCs w:val="26"/>
              </w:rPr>
            </w:pPr>
            <w:r w:rsidRPr="00445C9C">
              <w:rPr>
                <w:b/>
                <w:sz w:val="26"/>
                <w:szCs w:val="26"/>
              </w:rPr>
              <w:t>Hàm lượng (mg/kg)</w:t>
            </w:r>
          </w:p>
        </w:tc>
        <w:tc>
          <w:tcPr>
            <w:tcW w:w="362" w:type="pct"/>
          </w:tcPr>
          <w:p w:rsidR="00AC147D" w:rsidRPr="00445C9C" w:rsidRDefault="00AC147D" w:rsidP="003D1C5C">
            <w:pPr>
              <w:spacing w:before="40" w:after="40"/>
              <w:rPr>
                <w:b/>
                <w:sz w:val="26"/>
                <w:szCs w:val="26"/>
              </w:rPr>
            </w:pPr>
            <w:r w:rsidRPr="00445C9C">
              <w:rPr>
                <w:b/>
                <w:sz w:val="26"/>
                <w:szCs w:val="26"/>
              </w:rPr>
              <w:t>TT</w:t>
            </w:r>
          </w:p>
        </w:tc>
        <w:tc>
          <w:tcPr>
            <w:tcW w:w="746" w:type="pct"/>
          </w:tcPr>
          <w:p w:rsidR="00AC147D" w:rsidRPr="00445C9C" w:rsidRDefault="00AC147D" w:rsidP="003D1C5C">
            <w:pPr>
              <w:spacing w:before="40" w:after="40"/>
              <w:rPr>
                <w:b/>
                <w:sz w:val="26"/>
                <w:szCs w:val="26"/>
              </w:rPr>
            </w:pPr>
            <w:r w:rsidRPr="00445C9C">
              <w:rPr>
                <w:b/>
                <w:sz w:val="26"/>
                <w:szCs w:val="26"/>
              </w:rPr>
              <w:t>Thông số</w:t>
            </w:r>
          </w:p>
        </w:tc>
        <w:tc>
          <w:tcPr>
            <w:tcW w:w="1330" w:type="pct"/>
          </w:tcPr>
          <w:p w:rsidR="00AC147D" w:rsidRPr="00445C9C" w:rsidRDefault="00AC147D" w:rsidP="003D1C5C">
            <w:pPr>
              <w:spacing w:before="40" w:after="40"/>
              <w:rPr>
                <w:b/>
                <w:sz w:val="26"/>
                <w:szCs w:val="26"/>
              </w:rPr>
            </w:pPr>
            <w:r w:rsidRPr="00445C9C">
              <w:rPr>
                <w:b/>
                <w:sz w:val="26"/>
                <w:szCs w:val="26"/>
              </w:rPr>
              <w:t>Hàm lượng (mg/kg)</w:t>
            </w:r>
          </w:p>
        </w:tc>
      </w:tr>
      <w:tr w:rsidR="00FB2294" w:rsidRPr="00445C9C" w:rsidTr="00B80D6E">
        <w:tc>
          <w:tcPr>
            <w:tcW w:w="362" w:type="pct"/>
          </w:tcPr>
          <w:p w:rsidR="00AC147D" w:rsidRPr="00445C9C" w:rsidRDefault="00AC147D" w:rsidP="003D1C5C">
            <w:pPr>
              <w:spacing w:before="40" w:after="40"/>
              <w:rPr>
                <w:sz w:val="26"/>
                <w:szCs w:val="26"/>
              </w:rPr>
            </w:pPr>
            <w:r w:rsidRPr="00445C9C">
              <w:rPr>
                <w:sz w:val="26"/>
                <w:szCs w:val="26"/>
              </w:rPr>
              <w:t>1</w:t>
            </w:r>
          </w:p>
        </w:tc>
        <w:tc>
          <w:tcPr>
            <w:tcW w:w="869" w:type="pct"/>
          </w:tcPr>
          <w:p w:rsidR="00AC147D" w:rsidRPr="00445C9C" w:rsidRDefault="00AC147D" w:rsidP="003D1C5C">
            <w:pPr>
              <w:spacing w:before="40" w:after="40"/>
              <w:rPr>
                <w:sz w:val="26"/>
                <w:szCs w:val="26"/>
              </w:rPr>
            </w:pPr>
            <w:r w:rsidRPr="00445C9C">
              <w:rPr>
                <w:sz w:val="26"/>
                <w:szCs w:val="26"/>
              </w:rPr>
              <w:t>pH</w:t>
            </w:r>
          </w:p>
        </w:tc>
        <w:tc>
          <w:tcPr>
            <w:tcW w:w="1330" w:type="pct"/>
          </w:tcPr>
          <w:p w:rsidR="00AC147D" w:rsidRPr="00445C9C" w:rsidRDefault="00AC147D" w:rsidP="00FC4EBC">
            <w:pPr>
              <w:spacing w:before="40" w:after="40"/>
              <w:jc w:val="center"/>
              <w:rPr>
                <w:sz w:val="26"/>
                <w:szCs w:val="26"/>
              </w:rPr>
            </w:pPr>
            <w:r w:rsidRPr="00445C9C">
              <w:rPr>
                <w:sz w:val="26"/>
                <w:szCs w:val="26"/>
              </w:rPr>
              <w:t>6,7 - 7,6</w:t>
            </w:r>
          </w:p>
        </w:tc>
        <w:tc>
          <w:tcPr>
            <w:tcW w:w="362" w:type="pct"/>
          </w:tcPr>
          <w:p w:rsidR="00AC147D" w:rsidRPr="00445C9C" w:rsidRDefault="00AC147D" w:rsidP="003D1C5C">
            <w:pPr>
              <w:spacing w:before="40" w:after="40"/>
              <w:rPr>
                <w:sz w:val="26"/>
                <w:szCs w:val="26"/>
              </w:rPr>
            </w:pPr>
            <w:r w:rsidRPr="00445C9C">
              <w:rPr>
                <w:sz w:val="26"/>
                <w:szCs w:val="26"/>
              </w:rPr>
              <w:t>7</w:t>
            </w:r>
          </w:p>
        </w:tc>
        <w:tc>
          <w:tcPr>
            <w:tcW w:w="746" w:type="pct"/>
          </w:tcPr>
          <w:p w:rsidR="00AC147D" w:rsidRPr="00445C9C" w:rsidRDefault="00AC147D" w:rsidP="003D1C5C">
            <w:pPr>
              <w:spacing w:before="40" w:after="40"/>
              <w:rPr>
                <w:sz w:val="26"/>
                <w:szCs w:val="26"/>
              </w:rPr>
            </w:pPr>
            <w:r w:rsidRPr="00445C9C">
              <w:rPr>
                <w:sz w:val="26"/>
                <w:szCs w:val="26"/>
              </w:rPr>
              <w:t>Cr</w:t>
            </w:r>
          </w:p>
        </w:tc>
        <w:tc>
          <w:tcPr>
            <w:tcW w:w="1330" w:type="pct"/>
          </w:tcPr>
          <w:p w:rsidR="00AC147D" w:rsidRPr="00445C9C" w:rsidRDefault="00AC147D" w:rsidP="00FC4EBC">
            <w:pPr>
              <w:spacing w:before="40" w:after="40"/>
              <w:jc w:val="center"/>
              <w:rPr>
                <w:sz w:val="26"/>
                <w:szCs w:val="26"/>
              </w:rPr>
            </w:pPr>
            <w:r w:rsidRPr="00445C9C">
              <w:rPr>
                <w:sz w:val="26"/>
                <w:szCs w:val="26"/>
              </w:rPr>
              <w:t>2 - 35</w:t>
            </w:r>
          </w:p>
        </w:tc>
      </w:tr>
      <w:tr w:rsidR="00FB2294" w:rsidRPr="00445C9C" w:rsidTr="00B80D6E">
        <w:tc>
          <w:tcPr>
            <w:tcW w:w="362" w:type="pct"/>
          </w:tcPr>
          <w:p w:rsidR="00AC147D" w:rsidRPr="00445C9C" w:rsidRDefault="00AC147D" w:rsidP="003D1C5C">
            <w:pPr>
              <w:spacing w:before="40" w:after="40"/>
              <w:rPr>
                <w:sz w:val="26"/>
                <w:szCs w:val="26"/>
              </w:rPr>
            </w:pPr>
            <w:r w:rsidRPr="00445C9C">
              <w:rPr>
                <w:sz w:val="26"/>
                <w:szCs w:val="26"/>
              </w:rPr>
              <w:t>2</w:t>
            </w:r>
          </w:p>
        </w:tc>
        <w:tc>
          <w:tcPr>
            <w:tcW w:w="869" w:type="pct"/>
          </w:tcPr>
          <w:p w:rsidR="00AC147D" w:rsidRPr="00445C9C" w:rsidRDefault="00AC147D" w:rsidP="003D1C5C">
            <w:pPr>
              <w:spacing w:before="40" w:after="40"/>
              <w:rPr>
                <w:sz w:val="26"/>
                <w:szCs w:val="26"/>
              </w:rPr>
            </w:pPr>
            <w:r w:rsidRPr="00445C9C">
              <w:rPr>
                <w:sz w:val="26"/>
                <w:szCs w:val="26"/>
              </w:rPr>
              <w:t>Dầu khoáng</w:t>
            </w:r>
          </w:p>
        </w:tc>
        <w:tc>
          <w:tcPr>
            <w:tcW w:w="1330" w:type="pct"/>
          </w:tcPr>
          <w:p w:rsidR="00AC147D" w:rsidRPr="00445C9C" w:rsidRDefault="00AC147D" w:rsidP="00FC4EBC">
            <w:pPr>
              <w:spacing w:before="40" w:after="40"/>
              <w:jc w:val="center"/>
              <w:rPr>
                <w:sz w:val="26"/>
                <w:szCs w:val="26"/>
              </w:rPr>
            </w:pPr>
            <w:r w:rsidRPr="00445C9C">
              <w:rPr>
                <w:sz w:val="26"/>
                <w:szCs w:val="26"/>
              </w:rPr>
              <w:t>5 - 73</w:t>
            </w:r>
          </w:p>
        </w:tc>
        <w:tc>
          <w:tcPr>
            <w:tcW w:w="362" w:type="pct"/>
          </w:tcPr>
          <w:p w:rsidR="00AC147D" w:rsidRPr="00445C9C" w:rsidRDefault="00AC147D" w:rsidP="003D1C5C">
            <w:pPr>
              <w:spacing w:before="40" w:after="40"/>
              <w:rPr>
                <w:sz w:val="26"/>
                <w:szCs w:val="26"/>
              </w:rPr>
            </w:pPr>
            <w:r w:rsidRPr="00445C9C">
              <w:rPr>
                <w:sz w:val="26"/>
                <w:szCs w:val="26"/>
              </w:rPr>
              <w:t>8</w:t>
            </w:r>
          </w:p>
        </w:tc>
        <w:tc>
          <w:tcPr>
            <w:tcW w:w="746" w:type="pct"/>
          </w:tcPr>
          <w:p w:rsidR="00AC147D" w:rsidRPr="00445C9C" w:rsidRDefault="00AC147D" w:rsidP="003D1C5C">
            <w:pPr>
              <w:spacing w:before="40" w:after="40"/>
              <w:rPr>
                <w:sz w:val="26"/>
                <w:szCs w:val="26"/>
              </w:rPr>
            </w:pPr>
            <w:r w:rsidRPr="00445C9C">
              <w:rPr>
                <w:sz w:val="26"/>
                <w:szCs w:val="26"/>
              </w:rPr>
              <w:t>Cu</w:t>
            </w:r>
          </w:p>
        </w:tc>
        <w:tc>
          <w:tcPr>
            <w:tcW w:w="1330" w:type="pct"/>
          </w:tcPr>
          <w:p w:rsidR="00AC147D" w:rsidRPr="00445C9C" w:rsidRDefault="00AC147D" w:rsidP="00FC4EBC">
            <w:pPr>
              <w:spacing w:before="40" w:after="40"/>
              <w:jc w:val="center"/>
              <w:rPr>
                <w:sz w:val="26"/>
                <w:szCs w:val="26"/>
              </w:rPr>
            </w:pPr>
            <w:r w:rsidRPr="00445C9C">
              <w:rPr>
                <w:sz w:val="26"/>
                <w:szCs w:val="26"/>
              </w:rPr>
              <w:t>24 - 310</w:t>
            </w:r>
          </w:p>
        </w:tc>
      </w:tr>
      <w:tr w:rsidR="00FB2294" w:rsidRPr="00445C9C" w:rsidTr="00B80D6E">
        <w:tc>
          <w:tcPr>
            <w:tcW w:w="362" w:type="pct"/>
          </w:tcPr>
          <w:p w:rsidR="00AC147D" w:rsidRPr="00445C9C" w:rsidRDefault="00AC147D" w:rsidP="003D1C5C">
            <w:pPr>
              <w:spacing w:before="40" w:after="40"/>
              <w:rPr>
                <w:sz w:val="26"/>
                <w:szCs w:val="26"/>
              </w:rPr>
            </w:pPr>
            <w:r w:rsidRPr="00445C9C">
              <w:rPr>
                <w:sz w:val="26"/>
                <w:szCs w:val="26"/>
              </w:rPr>
              <w:t>3</w:t>
            </w:r>
          </w:p>
        </w:tc>
        <w:tc>
          <w:tcPr>
            <w:tcW w:w="869" w:type="pct"/>
          </w:tcPr>
          <w:p w:rsidR="00AC147D" w:rsidRPr="00445C9C" w:rsidRDefault="00AC147D" w:rsidP="003D1C5C">
            <w:pPr>
              <w:spacing w:before="40" w:after="40"/>
              <w:rPr>
                <w:sz w:val="26"/>
                <w:szCs w:val="26"/>
              </w:rPr>
            </w:pPr>
            <w:r w:rsidRPr="00445C9C">
              <w:rPr>
                <w:sz w:val="26"/>
                <w:szCs w:val="26"/>
              </w:rPr>
              <w:t>Clo</w:t>
            </w:r>
          </w:p>
        </w:tc>
        <w:tc>
          <w:tcPr>
            <w:tcW w:w="1330" w:type="pct"/>
          </w:tcPr>
          <w:p w:rsidR="00AC147D" w:rsidRPr="00445C9C" w:rsidRDefault="00AC147D" w:rsidP="00FC4EBC">
            <w:pPr>
              <w:spacing w:before="40" w:after="40"/>
              <w:jc w:val="center"/>
              <w:rPr>
                <w:sz w:val="26"/>
                <w:szCs w:val="26"/>
              </w:rPr>
            </w:pPr>
            <w:r w:rsidRPr="00445C9C">
              <w:rPr>
                <w:sz w:val="26"/>
                <w:szCs w:val="26"/>
              </w:rPr>
              <w:t>0,1 - 4</w:t>
            </w:r>
          </w:p>
        </w:tc>
        <w:tc>
          <w:tcPr>
            <w:tcW w:w="362" w:type="pct"/>
          </w:tcPr>
          <w:p w:rsidR="00AC147D" w:rsidRPr="00445C9C" w:rsidRDefault="00AC147D" w:rsidP="003D1C5C">
            <w:pPr>
              <w:spacing w:before="40" w:after="40"/>
              <w:rPr>
                <w:sz w:val="26"/>
                <w:szCs w:val="26"/>
              </w:rPr>
            </w:pPr>
            <w:r w:rsidRPr="00445C9C">
              <w:rPr>
                <w:sz w:val="26"/>
                <w:szCs w:val="26"/>
              </w:rPr>
              <w:t>9</w:t>
            </w:r>
          </w:p>
        </w:tc>
        <w:tc>
          <w:tcPr>
            <w:tcW w:w="746" w:type="pct"/>
          </w:tcPr>
          <w:p w:rsidR="00AC147D" w:rsidRPr="00445C9C" w:rsidRDefault="00AC147D" w:rsidP="003D1C5C">
            <w:pPr>
              <w:spacing w:before="40" w:after="40"/>
              <w:rPr>
                <w:sz w:val="26"/>
                <w:szCs w:val="26"/>
              </w:rPr>
            </w:pPr>
            <w:r w:rsidRPr="00445C9C">
              <w:rPr>
                <w:sz w:val="26"/>
                <w:szCs w:val="26"/>
              </w:rPr>
              <w:t>Fe</w:t>
            </w:r>
          </w:p>
        </w:tc>
        <w:tc>
          <w:tcPr>
            <w:tcW w:w="1330" w:type="pct"/>
          </w:tcPr>
          <w:p w:rsidR="00AC147D" w:rsidRPr="00445C9C" w:rsidRDefault="00AC147D" w:rsidP="00FC4EBC">
            <w:pPr>
              <w:spacing w:before="40" w:after="40"/>
              <w:jc w:val="center"/>
              <w:rPr>
                <w:sz w:val="26"/>
                <w:szCs w:val="26"/>
              </w:rPr>
            </w:pPr>
            <w:r w:rsidRPr="00445C9C">
              <w:rPr>
                <w:sz w:val="26"/>
                <w:szCs w:val="26"/>
              </w:rPr>
              <w:t>24 - 65</w:t>
            </w:r>
          </w:p>
        </w:tc>
      </w:tr>
      <w:tr w:rsidR="00FB2294" w:rsidRPr="00445C9C" w:rsidTr="00B80D6E">
        <w:tc>
          <w:tcPr>
            <w:tcW w:w="362" w:type="pct"/>
          </w:tcPr>
          <w:p w:rsidR="00AC147D" w:rsidRPr="00445C9C" w:rsidRDefault="00AC147D" w:rsidP="003D1C5C">
            <w:pPr>
              <w:spacing w:before="40" w:after="40"/>
              <w:rPr>
                <w:sz w:val="26"/>
                <w:szCs w:val="26"/>
              </w:rPr>
            </w:pPr>
            <w:r w:rsidRPr="00445C9C">
              <w:rPr>
                <w:sz w:val="26"/>
                <w:szCs w:val="26"/>
              </w:rPr>
              <w:lastRenderedPageBreak/>
              <w:t>4</w:t>
            </w:r>
          </w:p>
        </w:tc>
        <w:tc>
          <w:tcPr>
            <w:tcW w:w="869" w:type="pct"/>
          </w:tcPr>
          <w:p w:rsidR="00AC147D" w:rsidRPr="00445C9C" w:rsidRDefault="00AC147D" w:rsidP="003D1C5C">
            <w:pPr>
              <w:spacing w:before="40" w:after="40"/>
              <w:rPr>
                <w:sz w:val="26"/>
                <w:szCs w:val="26"/>
                <w:vertAlign w:val="superscript"/>
              </w:rPr>
            </w:pPr>
            <w:r w:rsidRPr="00445C9C">
              <w:rPr>
                <w:sz w:val="26"/>
                <w:szCs w:val="26"/>
              </w:rPr>
              <w:t>NO</w:t>
            </w:r>
            <w:r w:rsidRPr="00445C9C">
              <w:rPr>
                <w:sz w:val="26"/>
                <w:szCs w:val="26"/>
                <w:vertAlign w:val="subscript"/>
              </w:rPr>
              <w:t>2</w:t>
            </w:r>
            <w:r w:rsidRPr="00445C9C">
              <w:rPr>
                <w:sz w:val="26"/>
                <w:szCs w:val="26"/>
                <w:vertAlign w:val="superscript"/>
              </w:rPr>
              <w:t>-</w:t>
            </w:r>
          </w:p>
        </w:tc>
        <w:tc>
          <w:tcPr>
            <w:tcW w:w="1330" w:type="pct"/>
          </w:tcPr>
          <w:p w:rsidR="00AC147D" w:rsidRPr="00445C9C" w:rsidRDefault="00AC147D" w:rsidP="00FC4EBC">
            <w:pPr>
              <w:spacing w:before="40" w:after="40"/>
              <w:jc w:val="center"/>
              <w:rPr>
                <w:sz w:val="26"/>
                <w:szCs w:val="26"/>
              </w:rPr>
            </w:pPr>
            <w:r w:rsidRPr="00445C9C">
              <w:rPr>
                <w:sz w:val="26"/>
                <w:szCs w:val="26"/>
              </w:rPr>
              <w:t>3 - 386</w:t>
            </w:r>
          </w:p>
        </w:tc>
        <w:tc>
          <w:tcPr>
            <w:tcW w:w="362" w:type="pct"/>
          </w:tcPr>
          <w:p w:rsidR="00AC147D" w:rsidRPr="00445C9C" w:rsidRDefault="00AC147D" w:rsidP="003D1C5C">
            <w:pPr>
              <w:spacing w:before="40" w:after="40"/>
              <w:rPr>
                <w:sz w:val="26"/>
                <w:szCs w:val="26"/>
              </w:rPr>
            </w:pPr>
            <w:r w:rsidRPr="00445C9C">
              <w:rPr>
                <w:sz w:val="26"/>
                <w:szCs w:val="26"/>
              </w:rPr>
              <w:t>10</w:t>
            </w:r>
          </w:p>
        </w:tc>
        <w:tc>
          <w:tcPr>
            <w:tcW w:w="746" w:type="pct"/>
          </w:tcPr>
          <w:p w:rsidR="00AC147D" w:rsidRPr="00445C9C" w:rsidRDefault="00AC147D" w:rsidP="003D1C5C">
            <w:pPr>
              <w:spacing w:before="40" w:after="40"/>
              <w:rPr>
                <w:sz w:val="26"/>
                <w:szCs w:val="26"/>
              </w:rPr>
            </w:pPr>
            <w:r w:rsidRPr="00445C9C">
              <w:rPr>
                <w:sz w:val="26"/>
                <w:szCs w:val="26"/>
              </w:rPr>
              <w:t>Pb</w:t>
            </w:r>
          </w:p>
        </w:tc>
        <w:tc>
          <w:tcPr>
            <w:tcW w:w="1330" w:type="pct"/>
          </w:tcPr>
          <w:p w:rsidR="00AC147D" w:rsidRPr="00445C9C" w:rsidRDefault="00AC147D" w:rsidP="00FC4EBC">
            <w:pPr>
              <w:spacing w:before="40" w:after="40"/>
              <w:jc w:val="center"/>
              <w:rPr>
                <w:sz w:val="26"/>
                <w:szCs w:val="26"/>
              </w:rPr>
            </w:pPr>
            <w:r w:rsidRPr="00445C9C">
              <w:rPr>
                <w:sz w:val="26"/>
                <w:szCs w:val="26"/>
              </w:rPr>
              <w:t>19 - 553</w:t>
            </w:r>
          </w:p>
        </w:tc>
      </w:tr>
      <w:tr w:rsidR="00FB2294" w:rsidRPr="00445C9C" w:rsidTr="00B80D6E">
        <w:tc>
          <w:tcPr>
            <w:tcW w:w="362" w:type="pct"/>
          </w:tcPr>
          <w:p w:rsidR="00AC147D" w:rsidRPr="00445C9C" w:rsidRDefault="00AC147D" w:rsidP="003D1C5C">
            <w:pPr>
              <w:spacing w:before="40" w:after="40"/>
              <w:rPr>
                <w:sz w:val="26"/>
                <w:szCs w:val="26"/>
              </w:rPr>
            </w:pPr>
            <w:r w:rsidRPr="00445C9C">
              <w:rPr>
                <w:sz w:val="26"/>
                <w:szCs w:val="26"/>
              </w:rPr>
              <w:t>5</w:t>
            </w:r>
          </w:p>
        </w:tc>
        <w:tc>
          <w:tcPr>
            <w:tcW w:w="869" w:type="pct"/>
          </w:tcPr>
          <w:p w:rsidR="00AC147D" w:rsidRPr="00445C9C" w:rsidRDefault="00AC147D" w:rsidP="003D1C5C">
            <w:pPr>
              <w:spacing w:before="40" w:after="40"/>
              <w:rPr>
                <w:sz w:val="26"/>
                <w:szCs w:val="26"/>
                <w:vertAlign w:val="superscript"/>
              </w:rPr>
            </w:pPr>
            <w:r w:rsidRPr="00445C9C">
              <w:rPr>
                <w:sz w:val="26"/>
                <w:szCs w:val="26"/>
              </w:rPr>
              <w:t>SO</w:t>
            </w:r>
            <w:r w:rsidRPr="00445C9C">
              <w:rPr>
                <w:sz w:val="26"/>
                <w:szCs w:val="26"/>
                <w:vertAlign w:val="subscript"/>
              </w:rPr>
              <w:t>4</w:t>
            </w:r>
            <w:r w:rsidRPr="00445C9C">
              <w:rPr>
                <w:sz w:val="26"/>
                <w:szCs w:val="26"/>
                <w:vertAlign w:val="superscript"/>
              </w:rPr>
              <w:t>2-</w:t>
            </w:r>
          </w:p>
        </w:tc>
        <w:tc>
          <w:tcPr>
            <w:tcW w:w="1330" w:type="pct"/>
          </w:tcPr>
          <w:p w:rsidR="00AC147D" w:rsidRPr="00445C9C" w:rsidRDefault="00AC147D" w:rsidP="00FC4EBC">
            <w:pPr>
              <w:spacing w:before="40" w:after="40"/>
              <w:jc w:val="center"/>
              <w:rPr>
                <w:sz w:val="26"/>
                <w:szCs w:val="26"/>
              </w:rPr>
            </w:pPr>
            <w:r w:rsidRPr="00445C9C">
              <w:rPr>
                <w:sz w:val="26"/>
                <w:szCs w:val="26"/>
              </w:rPr>
              <w:t>34 - 2700</w:t>
            </w:r>
          </w:p>
        </w:tc>
        <w:tc>
          <w:tcPr>
            <w:tcW w:w="362" w:type="pct"/>
          </w:tcPr>
          <w:p w:rsidR="00AC147D" w:rsidRPr="00445C9C" w:rsidRDefault="00AC147D" w:rsidP="003D1C5C">
            <w:pPr>
              <w:spacing w:before="40" w:after="40"/>
              <w:rPr>
                <w:sz w:val="26"/>
                <w:szCs w:val="26"/>
              </w:rPr>
            </w:pPr>
            <w:r w:rsidRPr="00445C9C">
              <w:rPr>
                <w:sz w:val="26"/>
                <w:szCs w:val="26"/>
              </w:rPr>
              <w:t>11</w:t>
            </w:r>
          </w:p>
        </w:tc>
        <w:tc>
          <w:tcPr>
            <w:tcW w:w="746" w:type="pct"/>
          </w:tcPr>
          <w:p w:rsidR="00AC147D" w:rsidRPr="00445C9C" w:rsidRDefault="00AC147D" w:rsidP="003D1C5C">
            <w:pPr>
              <w:spacing w:before="40" w:after="40"/>
              <w:rPr>
                <w:sz w:val="26"/>
                <w:szCs w:val="26"/>
              </w:rPr>
            </w:pPr>
            <w:r w:rsidRPr="00445C9C">
              <w:rPr>
                <w:sz w:val="26"/>
                <w:szCs w:val="26"/>
              </w:rPr>
              <w:t>Ni</w:t>
            </w:r>
          </w:p>
        </w:tc>
        <w:tc>
          <w:tcPr>
            <w:tcW w:w="1330" w:type="pct"/>
          </w:tcPr>
          <w:p w:rsidR="00AC147D" w:rsidRPr="00445C9C" w:rsidRDefault="00AC147D" w:rsidP="00FC4EBC">
            <w:pPr>
              <w:spacing w:before="40" w:after="40"/>
              <w:jc w:val="center"/>
              <w:rPr>
                <w:sz w:val="26"/>
                <w:szCs w:val="26"/>
              </w:rPr>
            </w:pPr>
            <w:r w:rsidRPr="00445C9C">
              <w:rPr>
                <w:sz w:val="26"/>
                <w:szCs w:val="26"/>
              </w:rPr>
              <w:t>2 - 73</w:t>
            </w:r>
          </w:p>
        </w:tc>
      </w:tr>
      <w:tr w:rsidR="00FB2294" w:rsidRPr="00445C9C" w:rsidTr="00B80D6E">
        <w:tc>
          <w:tcPr>
            <w:tcW w:w="362" w:type="pct"/>
            <w:tcBorders>
              <w:bottom w:val="single" w:sz="4" w:space="0" w:color="auto"/>
            </w:tcBorders>
          </w:tcPr>
          <w:p w:rsidR="00AC147D" w:rsidRPr="00445C9C" w:rsidRDefault="00AC147D" w:rsidP="003D1C5C">
            <w:pPr>
              <w:spacing w:before="40" w:after="40"/>
              <w:rPr>
                <w:sz w:val="26"/>
                <w:szCs w:val="26"/>
              </w:rPr>
            </w:pPr>
            <w:r w:rsidRPr="00445C9C">
              <w:rPr>
                <w:sz w:val="26"/>
                <w:szCs w:val="26"/>
              </w:rPr>
              <w:t>6</w:t>
            </w:r>
          </w:p>
        </w:tc>
        <w:tc>
          <w:tcPr>
            <w:tcW w:w="869" w:type="pct"/>
            <w:tcBorders>
              <w:bottom w:val="single" w:sz="4" w:space="0" w:color="auto"/>
            </w:tcBorders>
          </w:tcPr>
          <w:p w:rsidR="00AC147D" w:rsidRPr="00445C9C" w:rsidRDefault="00AC147D" w:rsidP="003D1C5C">
            <w:pPr>
              <w:spacing w:before="40" w:after="40"/>
              <w:rPr>
                <w:sz w:val="26"/>
                <w:szCs w:val="26"/>
              </w:rPr>
            </w:pPr>
            <w:r w:rsidRPr="00445C9C">
              <w:rPr>
                <w:sz w:val="26"/>
                <w:szCs w:val="26"/>
              </w:rPr>
              <w:t>Cd</w:t>
            </w:r>
          </w:p>
        </w:tc>
        <w:tc>
          <w:tcPr>
            <w:tcW w:w="1330" w:type="pct"/>
            <w:tcBorders>
              <w:bottom w:val="single" w:sz="4" w:space="0" w:color="auto"/>
            </w:tcBorders>
          </w:tcPr>
          <w:p w:rsidR="00AC147D" w:rsidRPr="00445C9C" w:rsidRDefault="00AC147D" w:rsidP="00FC4EBC">
            <w:pPr>
              <w:spacing w:before="40" w:after="40"/>
              <w:jc w:val="center"/>
              <w:rPr>
                <w:sz w:val="26"/>
                <w:szCs w:val="26"/>
              </w:rPr>
            </w:pPr>
            <w:r w:rsidRPr="00445C9C">
              <w:rPr>
                <w:sz w:val="26"/>
                <w:szCs w:val="26"/>
              </w:rPr>
              <w:t>1,3 (trung bình)</w:t>
            </w:r>
          </w:p>
        </w:tc>
        <w:tc>
          <w:tcPr>
            <w:tcW w:w="362" w:type="pct"/>
            <w:tcBorders>
              <w:bottom w:val="single" w:sz="4" w:space="0" w:color="auto"/>
            </w:tcBorders>
          </w:tcPr>
          <w:p w:rsidR="00AC147D" w:rsidRPr="00445C9C" w:rsidRDefault="00AC147D" w:rsidP="003D1C5C">
            <w:pPr>
              <w:spacing w:before="40" w:after="40"/>
              <w:rPr>
                <w:sz w:val="26"/>
                <w:szCs w:val="26"/>
              </w:rPr>
            </w:pPr>
            <w:r w:rsidRPr="00445C9C">
              <w:rPr>
                <w:sz w:val="26"/>
                <w:szCs w:val="26"/>
              </w:rPr>
              <w:t>12</w:t>
            </w:r>
          </w:p>
        </w:tc>
        <w:tc>
          <w:tcPr>
            <w:tcW w:w="746" w:type="pct"/>
            <w:tcBorders>
              <w:bottom w:val="single" w:sz="4" w:space="0" w:color="auto"/>
            </w:tcBorders>
          </w:tcPr>
          <w:p w:rsidR="00AC147D" w:rsidRPr="00445C9C" w:rsidRDefault="00AC147D" w:rsidP="003D1C5C">
            <w:pPr>
              <w:spacing w:before="40" w:after="40"/>
              <w:rPr>
                <w:sz w:val="26"/>
                <w:szCs w:val="26"/>
              </w:rPr>
            </w:pPr>
            <w:r w:rsidRPr="00445C9C">
              <w:rPr>
                <w:sz w:val="26"/>
                <w:szCs w:val="26"/>
              </w:rPr>
              <w:t>Zm</w:t>
            </w:r>
          </w:p>
        </w:tc>
        <w:tc>
          <w:tcPr>
            <w:tcW w:w="1330" w:type="pct"/>
            <w:tcBorders>
              <w:bottom w:val="single" w:sz="4" w:space="0" w:color="auto"/>
            </w:tcBorders>
          </w:tcPr>
          <w:p w:rsidR="00AC147D" w:rsidRPr="00445C9C" w:rsidRDefault="00AC147D" w:rsidP="00FC4EBC">
            <w:pPr>
              <w:spacing w:before="40" w:after="40"/>
              <w:jc w:val="center"/>
              <w:rPr>
                <w:sz w:val="26"/>
                <w:szCs w:val="26"/>
              </w:rPr>
            </w:pPr>
            <w:r w:rsidRPr="00445C9C">
              <w:rPr>
                <w:sz w:val="26"/>
                <w:szCs w:val="26"/>
              </w:rPr>
              <w:t>90 - 577</w:t>
            </w:r>
          </w:p>
        </w:tc>
      </w:tr>
      <w:tr w:rsidR="00FB2294" w:rsidRPr="00445C9C" w:rsidTr="00B80D6E">
        <w:tc>
          <w:tcPr>
            <w:tcW w:w="5000" w:type="pct"/>
            <w:gridSpan w:val="6"/>
            <w:tcBorders>
              <w:left w:val="nil"/>
              <w:bottom w:val="nil"/>
              <w:right w:val="nil"/>
            </w:tcBorders>
          </w:tcPr>
          <w:p w:rsidR="00AC147D" w:rsidRPr="00445C9C" w:rsidRDefault="00AC147D" w:rsidP="003D1C5C">
            <w:pPr>
              <w:spacing w:before="40" w:after="40"/>
              <w:rPr>
                <w:i/>
                <w:sz w:val="26"/>
                <w:szCs w:val="26"/>
              </w:rPr>
            </w:pPr>
            <w:r w:rsidRPr="00445C9C">
              <w:rPr>
                <w:i/>
                <w:sz w:val="26"/>
                <w:szCs w:val="26"/>
              </w:rPr>
              <w:t>Nguồn: Clark và đồng nghiệp, 2000. Đặc tính hoá học của lớp đất bẩn trên mặt đường. Tạp chí CIWEM</w:t>
            </w:r>
          </w:p>
        </w:tc>
      </w:tr>
    </w:tbl>
    <w:p w:rsidR="00AC147D" w:rsidRPr="00445C9C" w:rsidRDefault="00AC147D" w:rsidP="009A5A83">
      <w:pPr>
        <w:ind w:firstLine="562"/>
        <w:rPr>
          <w:bCs/>
          <w:lang w:val="vi-VN"/>
        </w:rPr>
      </w:pPr>
      <w:r w:rsidRPr="00445C9C">
        <w:rPr>
          <w:bCs/>
          <w:lang w:val="vi-VN"/>
        </w:rPr>
        <w:t>Tuy vậy, thông thường các chất bẩn này được làm sạch rất nhanh do mưa và hoạt động vệ sinh đường.</w:t>
      </w:r>
    </w:p>
    <w:p w:rsidR="006E7BCD" w:rsidRPr="00445C9C" w:rsidRDefault="00AC147D" w:rsidP="009A5A83">
      <w:pPr>
        <w:ind w:firstLine="567"/>
        <w:rPr>
          <w:rStyle w:val="Vnbnnidung"/>
          <w:sz w:val="27"/>
          <w:szCs w:val="27"/>
          <w:highlight w:val="yellow"/>
        </w:rPr>
      </w:pPr>
      <w:r w:rsidRPr="00445C9C">
        <w:rPr>
          <w:bCs/>
          <w:lang w:val="vi-VN"/>
        </w:rPr>
        <w:t xml:space="preserve">Ngoài ra, chất thải rắn còn phát sinh hoạt động sửa chữa duy tu đường và hệ thống thoát nước, cắt tỉa cây xanh, thảm cỏ. Tuy nhiên, CTR phát sinh từ các hoạt động này không thường xuyên và không có tính độc hại nên mức độ tác động được nhận định là </w:t>
      </w:r>
      <w:r w:rsidR="007D641B" w:rsidRPr="00445C9C">
        <w:rPr>
          <w:bCs/>
        </w:rPr>
        <w:t>không lớn</w:t>
      </w:r>
      <w:r w:rsidR="0059635C" w:rsidRPr="00445C9C">
        <w:rPr>
          <w:rStyle w:val="Vnbnnidung"/>
          <w:sz w:val="27"/>
          <w:szCs w:val="27"/>
        </w:rPr>
        <w:t xml:space="preserve">. </w:t>
      </w:r>
    </w:p>
    <w:p w:rsidR="00EF7719" w:rsidRPr="00445C9C" w:rsidRDefault="00EF7719" w:rsidP="00002BA0">
      <w:pPr>
        <w:pStyle w:val="Heading4"/>
        <w:spacing w:before="120" w:after="120"/>
        <w:rPr>
          <w:rStyle w:val="Vnbnnidung"/>
          <w:sz w:val="27"/>
          <w:szCs w:val="27"/>
        </w:rPr>
      </w:pPr>
      <w:r w:rsidRPr="00445C9C">
        <w:rPr>
          <w:rStyle w:val="Vnbnnidung"/>
          <w:sz w:val="27"/>
          <w:szCs w:val="27"/>
        </w:rPr>
        <w:t>Xác định nguồn phát sinh và mức độ của tiếng ồn, độ</w:t>
      </w:r>
      <w:r w:rsidR="00CE4684" w:rsidRPr="00445C9C">
        <w:rPr>
          <w:rStyle w:val="Vnbnnidung"/>
          <w:sz w:val="27"/>
          <w:szCs w:val="27"/>
        </w:rPr>
        <w:t xml:space="preserve"> rung</w:t>
      </w:r>
    </w:p>
    <w:p w:rsidR="00BB3978" w:rsidRPr="00445C9C" w:rsidRDefault="00BB3978" w:rsidP="00002BA0">
      <w:pPr>
        <w:spacing w:line="276" w:lineRule="auto"/>
        <w:ind w:firstLine="561"/>
        <w:rPr>
          <w:i/>
        </w:rPr>
      </w:pPr>
      <w:r w:rsidRPr="00445C9C">
        <w:rPr>
          <w:i/>
        </w:rPr>
        <w:t>* Tiếng ồn</w:t>
      </w:r>
    </w:p>
    <w:p w:rsidR="00BB3978" w:rsidRPr="00445C9C" w:rsidRDefault="00BB3978" w:rsidP="00002BA0">
      <w:pPr>
        <w:spacing w:line="276" w:lineRule="auto"/>
        <w:ind w:firstLine="567"/>
      </w:pPr>
      <w:bookmarkStart w:id="771" w:name="_Toc65824265"/>
      <w:bookmarkStart w:id="772" w:name="_Toc525740155"/>
      <w:bookmarkStart w:id="773" w:name="_Toc10785399"/>
      <w:r w:rsidRPr="00445C9C">
        <w:t>Tiếng ồn sinh ra trong giai đoạn này chủ yếu là do các phương tiện tham gia giao thông gây ra. Mức độ tác động do tiếng ồn của các phương tiện giao thông tuỳ thuộc vào lưu lượng, loại phương tiện và chất lượng phương tiện. Các loại xe khác nhau sẽ có mức độ ồn khác nhau, như trình bày trong bảng sau:</w:t>
      </w:r>
    </w:p>
    <w:p w:rsidR="00BB3978" w:rsidRPr="00445C9C" w:rsidRDefault="00BB3978" w:rsidP="00BB3978">
      <w:pPr>
        <w:pStyle w:val="Danhmcbng"/>
        <w:rPr>
          <w:i/>
        </w:rPr>
      </w:pPr>
      <w:bookmarkStart w:id="774" w:name="_Toc116716496"/>
      <w:bookmarkStart w:id="775" w:name="_Toc158045346"/>
      <w:bookmarkEnd w:id="771"/>
      <w:bookmarkEnd w:id="772"/>
      <w:bookmarkEnd w:id="773"/>
      <w:r w:rsidRPr="00445C9C">
        <w:t xml:space="preserve">Mức độ phát sinh tiếng ồn của một số loại xe </w:t>
      </w:r>
      <w:bookmarkEnd w:id="774"/>
      <w:sdt>
        <w:sdtPr>
          <w:id w:val="656110475"/>
          <w:citation/>
        </w:sdtPr>
        <w:sdtContent>
          <w:r w:rsidR="000712AA" w:rsidRPr="00445C9C">
            <w:fldChar w:fldCharType="begin"/>
          </w:r>
          <w:r w:rsidR="000712AA" w:rsidRPr="00445C9C">
            <w:instrText xml:space="preserve"> CITATION PGS05 \l 1033 </w:instrText>
          </w:r>
          <w:r w:rsidR="000712AA" w:rsidRPr="00445C9C">
            <w:fldChar w:fldCharType="separate"/>
          </w:r>
          <w:r w:rsidR="00E53E7A" w:rsidRPr="00E53E7A">
            <w:rPr>
              <w:noProof/>
            </w:rPr>
            <w:t>[4]</w:t>
          </w:r>
          <w:r w:rsidR="000712AA" w:rsidRPr="00445C9C">
            <w:fldChar w:fldCharType="end"/>
          </w:r>
        </w:sdtContent>
      </w:sdt>
      <w:bookmarkEnd w:id="775"/>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6"/>
        <w:gridCol w:w="2057"/>
        <w:gridCol w:w="2137"/>
        <w:gridCol w:w="2296"/>
        <w:gridCol w:w="2058"/>
      </w:tblGrid>
      <w:tr w:rsidR="00FB2294" w:rsidRPr="00445C9C" w:rsidTr="00002BA0">
        <w:trPr>
          <w:tblHeader/>
          <w:jc w:val="center"/>
        </w:trPr>
        <w:tc>
          <w:tcPr>
            <w:tcW w:w="746" w:type="dxa"/>
            <w:tcMar>
              <w:top w:w="0" w:type="dxa"/>
              <w:left w:w="108" w:type="dxa"/>
              <w:bottom w:w="0" w:type="dxa"/>
              <w:right w:w="108" w:type="dxa"/>
            </w:tcMar>
            <w:vAlign w:val="center"/>
          </w:tcPr>
          <w:p w:rsidR="00BB3978" w:rsidRPr="00445C9C" w:rsidRDefault="00BB3978" w:rsidP="00DC73A2">
            <w:pPr>
              <w:spacing w:before="40" w:after="40"/>
              <w:jc w:val="center"/>
              <w:rPr>
                <w:b/>
                <w:sz w:val="26"/>
                <w:szCs w:val="26"/>
              </w:rPr>
            </w:pPr>
            <w:r w:rsidRPr="00445C9C">
              <w:rPr>
                <w:b/>
                <w:bCs/>
                <w:sz w:val="26"/>
                <w:szCs w:val="26"/>
              </w:rPr>
              <w:t>TT</w:t>
            </w:r>
          </w:p>
        </w:tc>
        <w:tc>
          <w:tcPr>
            <w:tcW w:w="2057" w:type="dxa"/>
            <w:tcMar>
              <w:top w:w="0" w:type="dxa"/>
              <w:left w:w="108" w:type="dxa"/>
              <w:bottom w:w="0" w:type="dxa"/>
              <w:right w:w="108" w:type="dxa"/>
            </w:tcMar>
            <w:vAlign w:val="center"/>
          </w:tcPr>
          <w:p w:rsidR="00BB3978" w:rsidRPr="00445C9C" w:rsidRDefault="00BB3978" w:rsidP="00DC73A2">
            <w:pPr>
              <w:spacing w:before="40" w:after="40"/>
              <w:jc w:val="center"/>
              <w:rPr>
                <w:b/>
                <w:sz w:val="26"/>
                <w:szCs w:val="26"/>
              </w:rPr>
            </w:pPr>
            <w:r w:rsidRPr="00445C9C">
              <w:rPr>
                <w:b/>
                <w:bCs/>
                <w:sz w:val="26"/>
                <w:szCs w:val="26"/>
              </w:rPr>
              <w:t>Loại xe</w:t>
            </w:r>
          </w:p>
        </w:tc>
        <w:tc>
          <w:tcPr>
            <w:tcW w:w="2137" w:type="dxa"/>
            <w:vAlign w:val="center"/>
          </w:tcPr>
          <w:p w:rsidR="00BB3978" w:rsidRPr="00445C9C" w:rsidRDefault="00BB3978" w:rsidP="00DC73A2">
            <w:pPr>
              <w:spacing w:before="40" w:after="40"/>
              <w:jc w:val="center"/>
              <w:rPr>
                <w:b/>
                <w:sz w:val="26"/>
                <w:szCs w:val="26"/>
              </w:rPr>
            </w:pPr>
            <w:r w:rsidRPr="00445C9C">
              <w:rPr>
                <w:b/>
                <w:bCs/>
                <w:sz w:val="26"/>
                <w:szCs w:val="26"/>
              </w:rPr>
              <w:t>Mức ồn (dBA) ở khoảng cách 1m</w:t>
            </w:r>
          </w:p>
        </w:tc>
        <w:tc>
          <w:tcPr>
            <w:tcW w:w="2296" w:type="dxa"/>
          </w:tcPr>
          <w:p w:rsidR="00BB3978" w:rsidRPr="00445C9C" w:rsidRDefault="00BB3978" w:rsidP="00DC73A2">
            <w:pPr>
              <w:spacing w:before="40" w:after="40"/>
              <w:jc w:val="center"/>
              <w:rPr>
                <w:b/>
                <w:bCs/>
                <w:sz w:val="26"/>
                <w:szCs w:val="26"/>
              </w:rPr>
            </w:pPr>
            <w:r w:rsidRPr="00445C9C">
              <w:rPr>
                <w:b/>
                <w:bCs/>
                <w:sz w:val="26"/>
                <w:szCs w:val="26"/>
              </w:rPr>
              <w:t>Mức ồn (dBA) ở khoảng cách 20 m</w:t>
            </w:r>
          </w:p>
        </w:tc>
        <w:tc>
          <w:tcPr>
            <w:tcW w:w="2058" w:type="dxa"/>
          </w:tcPr>
          <w:p w:rsidR="00BB3978" w:rsidRPr="00445C9C" w:rsidRDefault="00BB3978" w:rsidP="00DC73A2">
            <w:pPr>
              <w:spacing w:before="40" w:after="40"/>
              <w:jc w:val="center"/>
              <w:rPr>
                <w:b/>
                <w:bCs/>
                <w:sz w:val="26"/>
                <w:szCs w:val="26"/>
              </w:rPr>
            </w:pPr>
            <w:r w:rsidRPr="00445C9C">
              <w:rPr>
                <w:b/>
                <w:bCs/>
                <w:sz w:val="26"/>
                <w:szCs w:val="26"/>
              </w:rPr>
              <w:t>QCVN 26:2010/BTNMT</w:t>
            </w:r>
          </w:p>
        </w:tc>
      </w:tr>
      <w:tr w:rsidR="00FB2294" w:rsidRPr="00445C9C" w:rsidTr="00DC73A2">
        <w:trPr>
          <w:jc w:val="center"/>
        </w:trPr>
        <w:tc>
          <w:tcPr>
            <w:tcW w:w="746" w:type="dxa"/>
            <w:tcMar>
              <w:top w:w="0" w:type="dxa"/>
              <w:left w:w="108" w:type="dxa"/>
              <w:bottom w:w="0" w:type="dxa"/>
              <w:right w:w="108" w:type="dxa"/>
            </w:tcMar>
            <w:vAlign w:val="center"/>
          </w:tcPr>
          <w:p w:rsidR="00BB3978" w:rsidRPr="00445C9C" w:rsidRDefault="00BB3978" w:rsidP="00DC73A2">
            <w:pPr>
              <w:spacing w:before="40" w:after="40"/>
              <w:jc w:val="center"/>
              <w:rPr>
                <w:sz w:val="26"/>
                <w:szCs w:val="26"/>
              </w:rPr>
            </w:pPr>
            <w:r w:rsidRPr="00445C9C">
              <w:rPr>
                <w:sz w:val="26"/>
                <w:szCs w:val="26"/>
              </w:rPr>
              <w:t>1</w:t>
            </w:r>
          </w:p>
        </w:tc>
        <w:tc>
          <w:tcPr>
            <w:tcW w:w="2057" w:type="dxa"/>
            <w:tcMar>
              <w:top w:w="0" w:type="dxa"/>
              <w:left w:w="108" w:type="dxa"/>
              <w:bottom w:w="0" w:type="dxa"/>
              <w:right w:w="108" w:type="dxa"/>
            </w:tcMar>
          </w:tcPr>
          <w:p w:rsidR="00BB3978" w:rsidRPr="00445C9C" w:rsidRDefault="00BB3978" w:rsidP="00DC73A2">
            <w:pPr>
              <w:spacing w:before="40" w:after="40"/>
              <w:rPr>
                <w:sz w:val="26"/>
                <w:szCs w:val="26"/>
              </w:rPr>
            </w:pPr>
            <w:r w:rsidRPr="00445C9C">
              <w:rPr>
                <w:sz w:val="26"/>
                <w:szCs w:val="26"/>
              </w:rPr>
              <w:t>Xe ôtô: - 4 chỗ</w:t>
            </w:r>
          </w:p>
          <w:p w:rsidR="00BB3978" w:rsidRPr="00445C9C" w:rsidRDefault="00BB3978" w:rsidP="00DC73A2">
            <w:pPr>
              <w:spacing w:before="40" w:after="40"/>
              <w:ind w:left="470"/>
              <w:rPr>
                <w:sz w:val="26"/>
                <w:szCs w:val="26"/>
              </w:rPr>
            </w:pPr>
            <w:r w:rsidRPr="00445C9C">
              <w:rPr>
                <w:sz w:val="26"/>
                <w:szCs w:val="26"/>
              </w:rPr>
              <w:t xml:space="preserve">      - 12 chỗ</w:t>
            </w:r>
          </w:p>
        </w:tc>
        <w:tc>
          <w:tcPr>
            <w:tcW w:w="2137" w:type="dxa"/>
          </w:tcPr>
          <w:p w:rsidR="00BB3978" w:rsidRPr="00445C9C" w:rsidRDefault="00BB3978" w:rsidP="00DC73A2">
            <w:pPr>
              <w:spacing w:before="40" w:after="40"/>
              <w:jc w:val="center"/>
              <w:rPr>
                <w:sz w:val="26"/>
                <w:szCs w:val="26"/>
              </w:rPr>
            </w:pPr>
            <w:r w:rsidRPr="00445C9C">
              <w:rPr>
                <w:sz w:val="26"/>
                <w:szCs w:val="26"/>
              </w:rPr>
              <w:t>77</w:t>
            </w:r>
          </w:p>
          <w:p w:rsidR="00BB3978" w:rsidRPr="00445C9C" w:rsidRDefault="00BB3978" w:rsidP="00DC73A2">
            <w:pPr>
              <w:spacing w:before="40" w:after="40"/>
              <w:jc w:val="center"/>
              <w:rPr>
                <w:sz w:val="26"/>
                <w:szCs w:val="26"/>
              </w:rPr>
            </w:pPr>
            <w:r w:rsidRPr="00445C9C">
              <w:rPr>
                <w:sz w:val="26"/>
                <w:szCs w:val="26"/>
              </w:rPr>
              <w:t>84</w:t>
            </w:r>
          </w:p>
        </w:tc>
        <w:tc>
          <w:tcPr>
            <w:tcW w:w="2296" w:type="dxa"/>
          </w:tcPr>
          <w:p w:rsidR="00BB3978" w:rsidRPr="00445C9C" w:rsidRDefault="00BB3978" w:rsidP="00DC73A2">
            <w:pPr>
              <w:spacing w:before="40" w:after="40"/>
              <w:jc w:val="center"/>
              <w:rPr>
                <w:sz w:val="26"/>
                <w:szCs w:val="26"/>
              </w:rPr>
            </w:pPr>
            <w:r w:rsidRPr="00445C9C">
              <w:rPr>
                <w:sz w:val="26"/>
                <w:szCs w:val="26"/>
              </w:rPr>
              <w:t>51</w:t>
            </w:r>
          </w:p>
          <w:p w:rsidR="00BB3978" w:rsidRPr="00445C9C" w:rsidRDefault="00BB3978" w:rsidP="00DC73A2">
            <w:pPr>
              <w:spacing w:before="40" w:after="40"/>
              <w:jc w:val="center"/>
              <w:rPr>
                <w:sz w:val="26"/>
                <w:szCs w:val="26"/>
              </w:rPr>
            </w:pPr>
            <w:r w:rsidRPr="00445C9C">
              <w:rPr>
                <w:sz w:val="26"/>
                <w:szCs w:val="26"/>
              </w:rPr>
              <w:t>58</w:t>
            </w:r>
          </w:p>
        </w:tc>
        <w:tc>
          <w:tcPr>
            <w:tcW w:w="2058" w:type="dxa"/>
            <w:vMerge w:val="restart"/>
            <w:vAlign w:val="center"/>
          </w:tcPr>
          <w:p w:rsidR="00BB3978" w:rsidRPr="00445C9C" w:rsidRDefault="00BB3978" w:rsidP="00DC73A2">
            <w:pPr>
              <w:spacing w:before="40" w:after="40"/>
              <w:jc w:val="center"/>
              <w:rPr>
                <w:sz w:val="26"/>
                <w:szCs w:val="26"/>
              </w:rPr>
            </w:pPr>
            <w:r w:rsidRPr="00445C9C">
              <w:rPr>
                <w:sz w:val="26"/>
                <w:szCs w:val="26"/>
              </w:rPr>
              <w:t>70 dBA</w:t>
            </w:r>
          </w:p>
          <w:p w:rsidR="00BB3978" w:rsidRPr="00445C9C" w:rsidRDefault="00BB3978" w:rsidP="00DC73A2">
            <w:pPr>
              <w:spacing w:before="40" w:after="40"/>
              <w:jc w:val="center"/>
              <w:rPr>
                <w:sz w:val="26"/>
                <w:szCs w:val="26"/>
              </w:rPr>
            </w:pPr>
            <w:r w:rsidRPr="00445C9C">
              <w:rPr>
                <w:sz w:val="26"/>
                <w:szCs w:val="26"/>
              </w:rPr>
              <w:t>(từ 6 h - 21 h)</w:t>
            </w:r>
          </w:p>
        </w:tc>
      </w:tr>
      <w:tr w:rsidR="00FB2294" w:rsidRPr="00445C9C" w:rsidTr="00DC73A2">
        <w:trPr>
          <w:trHeight w:val="99"/>
          <w:jc w:val="center"/>
        </w:trPr>
        <w:tc>
          <w:tcPr>
            <w:tcW w:w="746" w:type="dxa"/>
            <w:tcMar>
              <w:top w:w="0" w:type="dxa"/>
              <w:left w:w="108" w:type="dxa"/>
              <w:bottom w:w="0" w:type="dxa"/>
              <w:right w:w="108" w:type="dxa"/>
            </w:tcMar>
            <w:vAlign w:val="center"/>
          </w:tcPr>
          <w:p w:rsidR="00BB3978" w:rsidRPr="00445C9C" w:rsidRDefault="00BB3978" w:rsidP="00DC73A2">
            <w:pPr>
              <w:spacing w:before="40" w:after="40"/>
              <w:jc w:val="center"/>
              <w:rPr>
                <w:sz w:val="26"/>
                <w:szCs w:val="26"/>
              </w:rPr>
            </w:pPr>
            <w:r w:rsidRPr="00445C9C">
              <w:rPr>
                <w:sz w:val="26"/>
                <w:szCs w:val="26"/>
              </w:rPr>
              <w:t>2</w:t>
            </w:r>
          </w:p>
        </w:tc>
        <w:tc>
          <w:tcPr>
            <w:tcW w:w="2057" w:type="dxa"/>
            <w:tcMar>
              <w:top w:w="0" w:type="dxa"/>
              <w:left w:w="108" w:type="dxa"/>
              <w:bottom w:w="0" w:type="dxa"/>
              <w:right w:w="108" w:type="dxa"/>
            </w:tcMar>
          </w:tcPr>
          <w:p w:rsidR="00BB3978" w:rsidRPr="00445C9C" w:rsidRDefault="00BB3978" w:rsidP="00DC73A2">
            <w:pPr>
              <w:spacing w:before="40" w:after="40"/>
              <w:rPr>
                <w:sz w:val="26"/>
                <w:szCs w:val="26"/>
              </w:rPr>
            </w:pPr>
            <w:r w:rsidRPr="00445C9C">
              <w:rPr>
                <w:sz w:val="26"/>
                <w:szCs w:val="26"/>
              </w:rPr>
              <w:t xml:space="preserve">Xe mô tô: </w:t>
            </w:r>
          </w:p>
          <w:p w:rsidR="00BB3978" w:rsidRPr="00445C9C" w:rsidRDefault="00BB3978" w:rsidP="00DC73A2">
            <w:pPr>
              <w:spacing w:before="40" w:after="40"/>
              <w:rPr>
                <w:sz w:val="26"/>
                <w:szCs w:val="26"/>
              </w:rPr>
            </w:pPr>
            <w:r w:rsidRPr="00445C9C">
              <w:rPr>
                <w:sz w:val="26"/>
                <w:szCs w:val="26"/>
              </w:rPr>
              <w:t>- Động cơ 4 thì</w:t>
            </w:r>
          </w:p>
          <w:p w:rsidR="00BB3978" w:rsidRPr="00445C9C" w:rsidRDefault="00BB3978" w:rsidP="00DC73A2">
            <w:pPr>
              <w:spacing w:before="40" w:after="40"/>
              <w:rPr>
                <w:sz w:val="26"/>
                <w:szCs w:val="26"/>
              </w:rPr>
            </w:pPr>
            <w:r w:rsidRPr="00445C9C">
              <w:rPr>
                <w:sz w:val="26"/>
                <w:szCs w:val="26"/>
              </w:rPr>
              <w:t>- Động cơ 2 thì</w:t>
            </w:r>
          </w:p>
        </w:tc>
        <w:tc>
          <w:tcPr>
            <w:tcW w:w="2137" w:type="dxa"/>
          </w:tcPr>
          <w:p w:rsidR="00BB3978" w:rsidRPr="00445C9C" w:rsidRDefault="00BB3978" w:rsidP="00DC73A2">
            <w:pPr>
              <w:spacing w:before="40" w:after="40"/>
              <w:jc w:val="center"/>
              <w:rPr>
                <w:sz w:val="26"/>
                <w:szCs w:val="26"/>
              </w:rPr>
            </w:pPr>
          </w:p>
          <w:p w:rsidR="00BB3978" w:rsidRPr="00445C9C" w:rsidRDefault="00BB3978" w:rsidP="00DC73A2">
            <w:pPr>
              <w:spacing w:before="40" w:after="40"/>
              <w:jc w:val="center"/>
              <w:rPr>
                <w:sz w:val="26"/>
                <w:szCs w:val="26"/>
              </w:rPr>
            </w:pPr>
            <w:r w:rsidRPr="00445C9C">
              <w:rPr>
                <w:sz w:val="26"/>
                <w:szCs w:val="26"/>
              </w:rPr>
              <w:t>94</w:t>
            </w:r>
          </w:p>
          <w:p w:rsidR="00BB3978" w:rsidRPr="00445C9C" w:rsidRDefault="00BB3978" w:rsidP="00DC73A2">
            <w:pPr>
              <w:spacing w:before="40" w:after="40"/>
              <w:jc w:val="center"/>
              <w:rPr>
                <w:sz w:val="26"/>
                <w:szCs w:val="26"/>
              </w:rPr>
            </w:pPr>
            <w:r w:rsidRPr="00445C9C">
              <w:rPr>
                <w:sz w:val="26"/>
                <w:szCs w:val="26"/>
              </w:rPr>
              <w:t>80</w:t>
            </w:r>
          </w:p>
        </w:tc>
        <w:tc>
          <w:tcPr>
            <w:tcW w:w="2296" w:type="dxa"/>
          </w:tcPr>
          <w:p w:rsidR="00BB3978" w:rsidRPr="00445C9C" w:rsidRDefault="00BB3978" w:rsidP="00DC73A2">
            <w:pPr>
              <w:spacing w:before="40" w:after="40"/>
              <w:jc w:val="center"/>
              <w:rPr>
                <w:sz w:val="26"/>
                <w:szCs w:val="26"/>
              </w:rPr>
            </w:pPr>
          </w:p>
          <w:p w:rsidR="00BB3978" w:rsidRPr="00445C9C" w:rsidRDefault="00BB3978" w:rsidP="00DC73A2">
            <w:pPr>
              <w:spacing w:before="40" w:after="40"/>
              <w:jc w:val="center"/>
              <w:rPr>
                <w:sz w:val="26"/>
                <w:szCs w:val="26"/>
              </w:rPr>
            </w:pPr>
            <w:r w:rsidRPr="00445C9C">
              <w:rPr>
                <w:sz w:val="26"/>
                <w:szCs w:val="26"/>
              </w:rPr>
              <w:t>68</w:t>
            </w:r>
          </w:p>
          <w:p w:rsidR="00BB3978" w:rsidRPr="00445C9C" w:rsidRDefault="00BB3978" w:rsidP="00DC73A2">
            <w:pPr>
              <w:spacing w:before="40" w:after="40"/>
              <w:jc w:val="center"/>
              <w:rPr>
                <w:sz w:val="26"/>
                <w:szCs w:val="26"/>
              </w:rPr>
            </w:pPr>
            <w:r w:rsidRPr="00445C9C">
              <w:rPr>
                <w:sz w:val="26"/>
                <w:szCs w:val="26"/>
              </w:rPr>
              <w:t>54</w:t>
            </w:r>
          </w:p>
        </w:tc>
        <w:tc>
          <w:tcPr>
            <w:tcW w:w="2058" w:type="dxa"/>
            <w:vMerge/>
          </w:tcPr>
          <w:p w:rsidR="00BB3978" w:rsidRPr="00445C9C" w:rsidRDefault="00BB3978" w:rsidP="00DC73A2">
            <w:pPr>
              <w:spacing w:before="40" w:after="40"/>
              <w:jc w:val="center"/>
              <w:rPr>
                <w:sz w:val="26"/>
                <w:szCs w:val="26"/>
              </w:rPr>
            </w:pPr>
          </w:p>
        </w:tc>
      </w:tr>
    </w:tbl>
    <w:p w:rsidR="00C72DAF" w:rsidRPr="00710F06" w:rsidRDefault="00BB3978" w:rsidP="00710F06">
      <w:pPr>
        <w:spacing w:line="240" w:lineRule="auto"/>
        <w:ind w:firstLine="567"/>
        <w:rPr>
          <w:highlight w:val="yellow"/>
          <w:lang w:val="vi-VN"/>
        </w:rPr>
      </w:pPr>
      <w:r w:rsidRPr="00710F06">
        <w:rPr>
          <w:i/>
          <w:u w:val="single"/>
          <w:lang w:val="vi-VN"/>
        </w:rPr>
        <w:t>Đánh giá tác động</w:t>
      </w:r>
      <w:r w:rsidRPr="00710F06">
        <w:rPr>
          <w:i/>
          <w:lang w:val="vi-VN"/>
        </w:rPr>
        <w:t>:</w:t>
      </w:r>
      <w:r w:rsidRPr="00710F06">
        <w:t xml:space="preserve"> Tính toán trên cho thấy mức ồn từ khoảng cách 20 m trở đi có giá trị thấp hơn tiêu chuẩn cho phép tại khu vực thông thường (từ 6 - 21h) theo </w:t>
      </w:r>
      <w:r w:rsidRPr="00710F06">
        <w:rPr>
          <w:i/>
        </w:rPr>
        <w:t xml:space="preserve">QCVN 60:2010/BTNMT - Quy chuẩn kỹ thuật Quốc gia về tiếng ồn - Mức ồn tối đa cho phép (70 dBA), </w:t>
      </w:r>
      <w:r w:rsidRPr="00710F06">
        <w:t>những khu vực sát hai bên đường đi qua sẽ chịu tác động bởi tiếng ồn của các phương tiện. Đây là điều không thể tránh khỏi đối với hoạt động giao thông hiện nay. Do đó, việc quản lý cho phép các loại phương tiện tham gia giao thông, tốc độ các phương tiện, chất lượng xe, khoảng cách nhà ở hai bên lề đường,… là giải pháp quan trọng để giảm thiểu tác động của tiếng ồn tới sức khỏe người dân sau này</w:t>
      </w:r>
      <w:r w:rsidR="00F514F3" w:rsidRPr="00710F06">
        <w:rPr>
          <w:rFonts w:eastAsia="Times New Roman" w:cs="Times New Roman"/>
          <w:lang w:val="fr-FR"/>
        </w:rPr>
        <w:t>.</w:t>
      </w:r>
    </w:p>
    <w:p w:rsidR="00C72DAF" w:rsidRPr="00710F06" w:rsidRDefault="00C72DAF" w:rsidP="00710F06">
      <w:pPr>
        <w:pStyle w:val="Heading4"/>
        <w:spacing w:before="120" w:after="120" w:line="240" w:lineRule="auto"/>
      </w:pPr>
      <w:bookmarkStart w:id="776" w:name="_Toc53821557"/>
      <w:bookmarkStart w:id="777" w:name="_Toc54074640"/>
      <w:r w:rsidRPr="00710F06">
        <w:t>Đánh giá, dự báo tác động đến kinh tế - xã hội</w:t>
      </w:r>
      <w:bookmarkEnd w:id="776"/>
      <w:bookmarkEnd w:id="777"/>
    </w:p>
    <w:p w:rsidR="00E61375" w:rsidRPr="00710F06" w:rsidRDefault="00E61375" w:rsidP="00710F06">
      <w:pPr>
        <w:spacing w:line="240" w:lineRule="auto"/>
        <w:ind w:firstLine="567"/>
        <w:rPr>
          <w:rFonts w:cs="Times New Roman"/>
          <w:i/>
        </w:rPr>
      </w:pPr>
      <w:bookmarkStart w:id="778" w:name="_Toc102739160"/>
      <w:r w:rsidRPr="00710F06">
        <w:rPr>
          <w:rFonts w:cs="Times New Roman"/>
          <w:i/>
        </w:rPr>
        <w:t>* Tác động tích cực</w:t>
      </w:r>
      <w:bookmarkEnd w:id="778"/>
    </w:p>
    <w:p w:rsidR="00042D93" w:rsidRPr="00710F06" w:rsidRDefault="00042D93" w:rsidP="00710F06">
      <w:pPr>
        <w:pStyle w:val="Default"/>
        <w:ind w:firstLine="720"/>
        <w:rPr>
          <w:sz w:val="27"/>
          <w:szCs w:val="27"/>
        </w:rPr>
      </w:pPr>
      <w:bookmarkStart w:id="779" w:name="_Toc102739164"/>
      <w:r w:rsidRPr="00710F06">
        <w:rPr>
          <w:sz w:val="27"/>
          <w:szCs w:val="27"/>
        </w:rPr>
        <w:lastRenderedPageBreak/>
        <w:t xml:space="preserve">- Tạo ra trục giao thông kết nối liên vùng, cùng với hệ thống QL.l, đường cao tốc Bắc Nam, đường ven biển sẽ là hệ thông giao thông liên tỉnh để phát triển kinh tế, tạo ra liên kết vùng về phát triển kinh tể biển. Tạo điểm nhấn để thu hút khách du lịch từ các nước trên tuyến hành lang kinh tế Đông Tây như: Thái Lan, Lào, Campuchia, Myanma về với du lịch biển; tăng cường củng cố quốc phòng, an ninh; phòng chống thiên tai, cứu hộ, cứu nạn; đáp ứng nhu cầu giao thông ngày càng tăng cao; </w:t>
      </w:r>
    </w:p>
    <w:p w:rsidR="00042D93" w:rsidRPr="00710F06" w:rsidRDefault="00042D93" w:rsidP="00710F06">
      <w:pPr>
        <w:pStyle w:val="Default"/>
        <w:ind w:firstLine="720"/>
        <w:rPr>
          <w:sz w:val="27"/>
          <w:szCs w:val="27"/>
        </w:rPr>
      </w:pPr>
      <w:r w:rsidRPr="00710F06">
        <w:rPr>
          <w:sz w:val="27"/>
          <w:szCs w:val="27"/>
        </w:rPr>
        <w:t xml:space="preserve">- Tạo ra quỹ đất rộng lớn để từng bước hình thành các khu đô thị, khu du lịch - dịch vụ bờ biển, hình thành các nguồn lực mới để tỉnh Quảng Trị phát triển kinh tế biển phù hợp với chiến lược quốc gia về kinh tế biển Việt Nam đến năm 2030 tầm nhìn đến năm 2045; </w:t>
      </w:r>
    </w:p>
    <w:p w:rsidR="00042D93" w:rsidRPr="00710F06" w:rsidRDefault="00042D93" w:rsidP="00710F06">
      <w:pPr>
        <w:pStyle w:val="Default"/>
        <w:ind w:firstLine="720"/>
        <w:rPr>
          <w:color w:val="auto"/>
          <w:sz w:val="27"/>
          <w:szCs w:val="27"/>
        </w:rPr>
      </w:pPr>
      <w:r w:rsidRPr="00710F06">
        <w:rPr>
          <w:sz w:val="27"/>
          <w:szCs w:val="27"/>
        </w:rPr>
        <w:t xml:space="preserve">- Nhằm kết nối thành phố Đông Hà là trung tâm chính trị, văn hóa của tỉnh; là đô thị động lực trên tuyến Hành lang kinh tế Đông - Tây với các khu dịch vụ </w:t>
      </w:r>
      <w:r w:rsidRPr="00710F06">
        <w:rPr>
          <w:color w:val="auto"/>
          <w:sz w:val="27"/>
          <w:szCs w:val="27"/>
        </w:rPr>
        <w:t xml:space="preserve">du lịch dọc bờ biển Quảng Trị, Khu kinh tế Đông Nam Quảng Trị; </w:t>
      </w:r>
    </w:p>
    <w:p w:rsidR="00042D93" w:rsidRPr="00710F06" w:rsidRDefault="00042D93" w:rsidP="00710F06">
      <w:pPr>
        <w:pStyle w:val="Normal-GDD"/>
        <w:numPr>
          <w:ilvl w:val="0"/>
          <w:numId w:val="0"/>
        </w:numPr>
        <w:spacing w:before="120" w:after="120" w:line="240" w:lineRule="auto"/>
        <w:ind w:firstLine="720"/>
        <w:rPr>
          <w:sz w:val="27"/>
          <w:szCs w:val="27"/>
        </w:rPr>
      </w:pPr>
      <w:r w:rsidRPr="00710F06">
        <w:rPr>
          <w:sz w:val="27"/>
          <w:szCs w:val="27"/>
        </w:rPr>
        <w:t>- Góp phần hình thành và phát triển các khu đô thị vệ tinh dọc hai bên tuyến từ thành phố Đông Hà về đến bờ biển Quảng Trị.</w:t>
      </w:r>
    </w:p>
    <w:p w:rsidR="00042D93" w:rsidRPr="00710F06" w:rsidRDefault="00042D93" w:rsidP="00710F06">
      <w:pPr>
        <w:widowControl w:val="0"/>
        <w:tabs>
          <w:tab w:val="left" w:pos="720"/>
        </w:tabs>
        <w:spacing w:line="240" w:lineRule="auto"/>
        <w:rPr>
          <w:rFonts w:eastAsia=".VnTime"/>
          <w:color w:val="000000" w:themeColor="text1"/>
        </w:rPr>
      </w:pPr>
      <w:r w:rsidRPr="00710F06">
        <w:tab/>
        <w:t>- Từng bước hoàn thiện giai đoạn 1 của dự án , đảm bảo đồng bộ các hạng mục công trình trên tuyến , phát huy hiệu quả đầu tư của dự án .</w:t>
      </w:r>
    </w:p>
    <w:p w:rsidR="00E61375" w:rsidRPr="00710F06" w:rsidRDefault="00E61375" w:rsidP="00710F06">
      <w:pPr>
        <w:spacing w:line="240" w:lineRule="auto"/>
        <w:ind w:firstLine="567"/>
        <w:rPr>
          <w:rFonts w:cs="Times New Roman"/>
          <w:i/>
        </w:rPr>
      </w:pPr>
      <w:r w:rsidRPr="00710F06">
        <w:rPr>
          <w:rFonts w:cs="Times New Roman"/>
          <w:i/>
        </w:rPr>
        <w:t>* Tác động tiêu cực</w:t>
      </w:r>
      <w:bookmarkEnd w:id="779"/>
    </w:p>
    <w:p w:rsidR="00E61375" w:rsidRPr="00710F06" w:rsidRDefault="00E61375" w:rsidP="00710F06">
      <w:pPr>
        <w:spacing w:line="240" w:lineRule="auto"/>
        <w:ind w:firstLine="567"/>
        <w:rPr>
          <w:rFonts w:cs="Times New Roman"/>
        </w:rPr>
      </w:pPr>
      <w:bookmarkStart w:id="780" w:name="_Toc102739165"/>
      <w:r w:rsidRPr="00710F06">
        <w:rPr>
          <w:rFonts w:cs="Times New Roman"/>
        </w:rPr>
        <w:t>Việc hình thành tuyến đường sẽ chia cắt cộng đồng dân cư nằm 2 bên tuyến đường, việc di chuyển có thể dài hơn do phải đi đường vòng. Tuy nhiên, tác động này sẽ được giảm thiểu bằng các điểm vuốt nối ngang với các đường hiện trạng hoặc các điểm quay đầu xe, nên mức độ tác động này được đánh giá là nhỏ.</w:t>
      </w:r>
      <w:bookmarkEnd w:id="780"/>
    </w:p>
    <w:p w:rsidR="00E61375" w:rsidRPr="00710F06" w:rsidRDefault="00E61375" w:rsidP="00710F06">
      <w:pPr>
        <w:pStyle w:val="Heading4"/>
        <w:spacing w:before="120" w:after="120" w:line="240" w:lineRule="auto"/>
      </w:pPr>
      <w:r w:rsidRPr="00710F06">
        <w:t>Tác động do ngập úng cục bộ</w:t>
      </w:r>
    </w:p>
    <w:p w:rsidR="00E61375" w:rsidRPr="00710F06" w:rsidRDefault="00E61375" w:rsidP="00710F06">
      <w:pPr>
        <w:spacing w:line="240" w:lineRule="auto"/>
        <w:ind w:firstLine="567"/>
        <w:rPr>
          <w:rFonts w:cs="Times New Roman"/>
        </w:rPr>
      </w:pPr>
      <w:r w:rsidRPr="00710F06">
        <w:rPr>
          <w:rFonts w:cs="Times New Roman"/>
        </w:rPr>
        <w:t>Ngập úng cục bộ có thể xảy ra nếu cống bị tuyến đường cắt qua không tính toán, thiết kế phù hợp với đặc thù của từng khu vực. Từ đó dẫn đến lượng nước không thoát và chảy tràn trên các mặt đường của dự án. ác động này có thể được kiểm soát và giảm thiểu bằng cách khảo sát, thiết kế ban đầu. Đoạn tuyến đi cao, chế độ thuỷ văn dọc tuyến phụ thuộc vào mực nước dâng trước công trình cầu, cống.</w:t>
      </w:r>
    </w:p>
    <w:p w:rsidR="00E61375" w:rsidRPr="00710F06" w:rsidRDefault="00E61375" w:rsidP="00710F06">
      <w:pPr>
        <w:spacing w:line="240" w:lineRule="auto"/>
        <w:ind w:firstLine="567"/>
        <w:rPr>
          <w:rFonts w:cs="Times New Roman"/>
        </w:rPr>
      </w:pPr>
      <w:r w:rsidRPr="00710F06">
        <w:rPr>
          <w:rFonts w:cs="Times New Roman"/>
        </w:rPr>
        <w:t>Việc thiết kế và thi công các cống thoát nước nếu không đúng vị trí và thiết kế sẽ không đảm bảo việc tiêu thoát nước cho khu vực nên hiện tượng ngập úng cục bộ có thể xảy ra, đồng thời khi tuyến đường hình thành sẽ ngăn chặn hướng thoát nước theo độ nghiêng của địa hình, một số khu vực không đủ số lượng cống thoát nước ngang sẽ xuất hiện ngập úng cục bộ gây ảnh hưởng đến hoạt động canh tác nông nghiệp cũng như rừng keo lá tràm hai bên tuyến đường, do đó cần phải có hệ thống thoát nước dọc theo chiều dài của tuyến đường.</w:t>
      </w:r>
    </w:p>
    <w:p w:rsidR="00E61375" w:rsidRPr="00710F06" w:rsidRDefault="00E61375" w:rsidP="00710F06">
      <w:pPr>
        <w:pStyle w:val="Heading4"/>
        <w:spacing w:before="120" w:after="120" w:line="240" w:lineRule="auto"/>
      </w:pPr>
      <w:r w:rsidRPr="00710F06">
        <w:t>Tác động đến hoạt động sản xuất nông nghiệp</w:t>
      </w:r>
    </w:p>
    <w:p w:rsidR="00E61375" w:rsidRPr="00710F06" w:rsidRDefault="00E61375" w:rsidP="00710F06">
      <w:pPr>
        <w:spacing w:line="240" w:lineRule="auto"/>
        <w:ind w:firstLine="567"/>
        <w:rPr>
          <w:rFonts w:cs="Times New Roman"/>
          <w:lang w:val="pt-BR"/>
        </w:rPr>
      </w:pPr>
      <w:r w:rsidRPr="00710F06">
        <w:rPr>
          <w:rFonts w:cs="Times New Roman"/>
          <w:lang w:val="pt-BR"/>
        </w:rPr>
        <w:t xml:space="preserve">Việc xây dựng tuyến đường sẽ làm tăng phương tiện lưu thông trên tuyến đường, đồng thời tạo điều kiện cho việc phát triển kinh tế xã hội các xã, phường, thị trấn nơi có tuyến đường đi qua. Việc tăng số lượng phương tiện cũng như tăng các nhà máy xí nghiệp làm tăng quá trình phát sinh chất thải như khí thải từ các </w:t>
      </w:r>
      <w:r w:rsidRPr="00710F06">
        <w:rPr>
          <w:rFonts w:cs="Times New Roman"/>
          <w:lang w:val="pt-BR"/>
        </w:rPr>
        <w:lastRenderedPageBreak/>
        <w:t>phương tiện, nước thải và chất thải rắn ảnh hưởng đến hoạt động sản xuất nông nghiệp của người dân.</w:t>
      </w:r>
    </w:p>
    <w:p w:rsidR="00E61375" w:rsidRPr="00710F06" w:rsidRDefault="00E61375" w:rsidP="00710F06">
      <w:pPr>
        <w:spacing w:line="240" w:lineRule="auto"/>
        <w:ind w:firstLine="567"/>
        <w:rPr>
          <w:lang w:val="vi-VN"/>
        </w:rPr>
      </w:pPr>
      <w:r w:rsidRPr="00710F06">
        <w:rPr>
          <w:rFonts w:cs="Times New Roman"/>
          <w:lang w:val="pt-BR"/>
        </w:rPr>
        <w:t>Sau khi tuyến đường hình thành băng ngang qua các khu đất sản xuất sẽ dẫn tới việc phân mảnh các khu đất nông nghiệp, chia cắt khu dân cư với khu sản xuất. Việc đi lại của người dân từ nhà tới các mảnh đất nông nghiệp phía bên kia đường sẽ gặp khó khăn do cản trở bởi luồng giao thông với tốc độ 80km/h. Việc chăn thả gia súc như trâu bò hay vận chuyển vật tư phục vụ sản xuất qua lại 2 bên đường cũng khó khăn hơn khi có sự chênh lệch độ cao giữa đường với hiện trạng xung quanh. Bên cạnh đó, các tuyến tránh này cũng có những nút giao với đường dân sinh hiện hữu. Nếu không được vuốt nối tốt có thể cản trở việc đi lại và ảnh hưởng đến sự an toàn của người dân địa phương</w:t>
      </w:r>
      <w:r w:rsidR="001B478F" w:rsidRPr="00710F06">
        <w:rPr>
          <w:rFonts w:cs="Times New Roman"/>
          <w:lang w:val="pt-BR"/>
        </w:rPr>
        <w:t>.</w:t>
      </w:r>
    </w:p>
    <w:p w:rsidR="00EF7719" w:rsidRPr="00710F06" w:rsidRDefault="00EF7719" w:rsidP="00710F06">
      <w:pPr>
        <w:pStyle w:val="Heading4"/>
        <w:spacing w:before="120" w:after="120" w:line="240" w:lineRule="auto"/>
        <w:rPr>
          <w:rStyle w:val="Vnbnnidung"/>
          <w:sz w:val="27"/>
          <w:szCs w:val="27"/>
        </w:rPr>
      </w:pPr>
      <w:r w:rsidRPr="00710F06">
        <w:rPr>
          <w:rStyle w:val="Vnbnnidung"/>
          <w:sz w:val="27"/>
          <w:szCs w:val="27"/>
        </w:rPr>
        <w:t>Nhận dạng, đánh giá sự cố môi trường có thể xảy ra của dự</w:t>
      </w:r>
      <w:r w:rsidR="00973077" w:rsidRPr="00710F06">
        <w:rPr>
          <w:rStyle w:val="Vnbnnidung"/>
          <w:sz w:val="27"/>
          <w:szCs w:val="27"/>
        </w:rPr>
        <w:t xml:space="preserve"> án</w:t>
      </w:r>
    </w:p>
    <w:p w:rsidR="00010E49" w:rsidRPr="00710F06" w:rsidRDefault="00010E49" w:rsidP="00710F06">
      <w:pPr>
        <w:pStyle w:val="abcd"/>
        <w:numPr>
          <w:ilvl w:val="0"/>
          <w:numId w:val="38"/>
        </w:numPr>
        <w:spacing w:line="240" w:lineRule="auto"/>
      </w:pPr>
      <w:r w:rsidRPr="00710F06">
        <w:t>Sự cố thiên tai (bão, lũ lụt) và ngập úng cục bộ</w:t>
      </w:r>
    </w:p>
    <w:p w:rsidR="00431755" w:rsidRPr="00710F06" w:rsidRDefault="00431755" w:rsidP="00710F06">
      <w:pPr>
        <w:spacing w:line="240" w:lineRule="auto"/>
        <w:ind w:firstLine="567"/>
        <w:rPr>
          <w:lang w:val="de-DE"/>
        </w:rPr>
      </w:pPr>
      <w:r w:rsidRPr="00710F06">
        <w:rPr>
          <w:lang w:val="de-DE"/>
        </w:rPr>
        <w:t>Việc thiết kế</w:t>
      </w:r>
      <w:r w:rsidR="00CD0135" w:rsidRPr="00710F06">
        <w:rPr>
          <w:lang w:val="de-DE"/>
        </w:rPr>
        <w:t xml:space="preserve"> và thi công các </w:t>
      </w:r>
      <w:r w:rsidRPr="00710F06">
        <w:rPr>
          <w:lang w:val="de-DE"/>
        </w:rPr>
        <w:t xml:space="preserve">cống thoát nước nếu không đúng vị trí và thiết kế sẽ không đảm bảo việc tiêu thoát nước cho khu vực nên hiện tượng ngập úng cục bộ có thể xảy ra. Trong quá trình hoạt động nếu người dân không có ý thức trong việc bảo vệ môi trường, sẽ làm tắc nghẽn các đường ống thoát nước dọc, ngang của Dự án làm xuất hiện ngập úng cục bộ gây ảnh hưởng đến hoạt động sinh hoạt hàng ngày của người dân, do đó Chủ </w:t>
      </w:r>
      <w:r w:rsidR="00B603D9" w:rsidRPr="00710F06">
        <w:rPr>
          <w:lang w:val="de-DE"/>
        </w:rPr>
        <w:t>đầu tư</w:t>
      </w:r>
      <w:r w:rsidRPr="00710F06">
        <w:rPr>
          <w:lang w:val="de-DE"/>
        </w:rPr>
        <w:t xml:space="preserve"> và Chính quyền địa phương cần có biện pháp để giảm thiểu tác động này..</w:t>
      </w:r>
    </w:p>
    <w:p w:rsidR="00431755" w:rsidRPr="00710F06" w:rsidRDefault="00431755" w:rsidP="00710F06">
      <w:pPr>
        <w:pStyle w:val="abcd"/>
        <w:spacing w:line="240" w:lineRule="auto"/>
        <w:rPr>
          <w:lang w:val="de-DE"/>
        </w:rPr>
      </w:pPr>
      <w:r w:rsidRPr="00710F06">
        <w:rPr>
          <w:lang w:val="de-DE"/>
        </w:rPr>
        <w:t>Đối với sự cố tai nạn giao thông</w:t>
      </w:r>
    </w:p>
    <w:p w:rsidR="00C72DAF" w:rsidRPr="00710F06" w:rsidRDefault="00431755" w:rsidP="00710F06">
      <w:pPr>
        <w:spacing w:line="240" w:lineRule="auto"/>
        <w:ind w:firstLine="567"/>
        <w:rPr>
          <w:highlight w:val="yellow"/>
        </w:rPr>
      </w:pPr>
      <w:r w:rsidRPr="00710F06">
        <w:rPr>
          <w:lang w:val="de-DE"/>
        </w:rPr>
        <w:t>Khi các hạng mục công trình đi vào hoạt động sẽ gia tăng lưu lượng các phương tiện qua lại các tuyến đường. Mặt khác, trong quá trình sửa chữa và bảo dưỡng các công trình cũng sẽ tập trung nhiều phương tiện, máy móc phục vụ. Điều đó sẽ kéo theo nguy cơ rủi ro về tai nạn giao thông đối với các tài xế lái xe và người dân tham gia giao thông. Điều này là khó tránh khỏi, do đó cần đẩy mạnh tuyên truyền cho những người tham gia giao thông tuyệt đối nghiêm chỉnh chấp hành Luật an toàn giao thông đường bộ để giảm thiểu những sự cố đáng tiếc có thể xảy ra</w:t>
      </w:r>
      <w:r w:rsidR="00010E49" w:rsidRPr="00710F06">
        <w:rPr>
          <w:rFonts w:cs="Times New Roman"/>
          <w:lang w:val="de-DE"/>
        </w:rPr>
        <w:t xml:space="preserve">. </w:t>
      </w:r>
    </w:p>
    <w:p w:rsidR="00F03C91" w:rsidRPr="00445C9C" w:rsidRDefault="00EF7719" w:rsidP="00ED4714">
      <w:pPr>
        <w:pStyle w:val="Heading3"/>
        <w:spacing w:line="264" w:lineRule="auto"/>
        <w:rPr>
          <w:rStyle w:val="Vnbnnidung"/>
          <w:rFonts w:cstheme="majorBidi"/>
          <w:color w:val="auto"/>
          <w:sz w:val="27"/>
          <w:szCs w:val="27"/>
        </w:rPr>
      </w:pPr>
      <w:bookmarkStart w:id="781" w:name="_Toc158045306"/>
      <w:r w:rsidRPr="00445C9C">
        <w:rPr>
          <w:rStyle w:val="Vnbnnidung"/>
          <w:color w:val="auto"/>
          <w:sz w:val="27"/>
          <w:szCs w:val="27"/>
        </w:rPr>
        <w:t>Các công trình, biện pháp thu gom, lưu giữ, xử lý chất thải và biện pháp giảm thiểu tác động tiêu cực khác đến môi trường</w:t>
      </w:r>
      <w:bookmarkEnd w:id="781"/>
    </w:p>
    <w:p w:rsidR="004E3A37" w:rsidRPr="00445C9C" w:rsidRDefault="004E3A37" w:rsidP="00ED4714">
      <w:pPr>
        <w:pStyle w:val="Heading4"/>
        <w:spacing w:before="120" w:after="120" w:line="264" w:lineRule="auto"/>
      </w:pPr>
      <w:r w:rsidRPr="00445C9C">
        <w:t>Biện pháp bảo trì, bảo dưỡng</w:t>
      </w:r>
    </w:p>
    <w:p w:rsidR="004E3A37" w:rsidRPr="00445C9C" w:rsidRDefault="004E3A37" w:rsidP="00ED4714">
      <w:pPr>
        <w:ind w:firstLine="567"/>
        <w:rPr>
          <w:lang w:val="nl-NL"/>
        </w:rPr>
      </w:pPr>
      <w:r w:rsidRPr="00445C9C">
        <w:rPr>
          <w:lang w:val="nl-NL"/>
        </w:rPr>
        <w:t xml:space="preserve">Công tác vận hành, bảo trì công trình xây dựng là quan trọng và cần thiết đối với tất cả các công trình xây dựng hiện nay. Cơ quan quản lý có trách nhiệm kiểm tra, đôn đốc thực hiện, đơn vị sử dụng công trình, có trách nhiệm thường xuyên kiểm tra, thực hiện đầy đủ các hướng dẫn vận hành, kỹ thuật sử dụng, bảo trì công trình được lập. Công tác vận hành và bảo trì công trình cần có sự phối hợp của các đơn vị, nhất là cơ quan quản lý và sử dụng công trình phải thực hiện đầy đủ, thống nhất và liên tục các quy trình trên cho đến hết niên hạn sử dụng công trình. </w:t>
      </w:r>
      <w:r w:rsidRPr="00445C9C">
        <w:rPr>
          <w:bCs/>
          <w:lang w:val="pl-PL"/>
        </w:rPr>
        <w:t>Quy trình bảo trì và vận hành công trình như sau:</w:t>
      </w:r>
    </w:p>
    <w:p w:rsidR="004E3A37" w:rsidRPr="00445C9C" w:rsidRDefault="004E3A37" w:rsidP="00ED4714">
      <w:pPr>
        <w:pStyle w:val="Heading6"/>
        <w:spacing w:line="264" w:lineRule="auto"/>
        <w:rPr>
          <w:bCs/>
          <w:lang w:val="nl-NL"/>
        </w:rPr>
      </w:pPr>
      <w:r w:rsidRPr="00445C9C">
        <w:rPr>
          <w:lang w:val="pl-PL"/>
        </w:rPr>
        <w:lastRenderedPageBreak/>
        <w:t>Hướng</w:t>
      </w:r>
      <w:r w:rsidRPr="00445C9C">
        <w:rPr>
          <w:lang w:val="nl-NL"/>
        </w:rPr>
        <w:t xml:space="preserve"> dẫn chung công tác bảo trì xây dựng</w:t>
      </w:r>
    </w:p>
    <w:p w:rsidR="004E3A37" w:rsidRPr="00445C9C" w:rsidRDefault="004E3A37" w:rsidP="00ED4714">
      <w:pPr>
        <w:ind w:firstLine="567"/>
        <w:rPr>
          <w:lang w:val="nl-NL"/>
        </w:rPr>
      </w:pPr>
      <w:r w:rsidRPr="00445C9C">
        <w:rPr>
          <w:lang w:val="nl-NL"/>
        </w:rPr>
        <w:t xml:space="preserve">Công tác bảo trì công trình xây dựng được Chủ dự án, cơ quan quản lý sử dụng công trình có trách nhiệm thường xuyên kiểm tra, thực hiện các hướng dẫn kỹ thuật, áp dụng liên tục cho đến hết niên hạn sử dụng công trình. </w:t>
      </w:r>
    </w:p>
    <w:p w:rsidR="004E3A37" w:rsidRPr="00445C9C" w:rsidRDefault="004E3A37" w:rsidP="00ED4714">
      <w:pPr>
        <w:ind w:firstLine="567"/>
        <w:rPr>
          <w:lang w:val="nl-NL"/>
        </w:rPr>
      </w:pPr>
      <w:r w:rsidRPr="00445C9C">
        <w:rPr>
          <w:lang w:val="nl-NL"/>
        </w:rPr>
        <w:t>Mục đích của công tác bảo trì nhằm duy trì những đặc trưng kiến trúc, công năng công trình, đảm bảo công trình được vận hành và khai thác phù hợp yêu cầu của thiết kế trong suốt quá trình sử dụng.</w:t>
      </w:r>
    </w:p>
    <w:p w:rsidR="004E3A37" w:rsidRPr="00445C9C" w:rsidRDefault="004E3A37" w:rsidP="00ED4714">
      <w:pPr>
        <w:pStyle w:val="Heading6"/>
        <w:spacing w:line="264" w:lineRule="auto"/>
        <w:rPr>
          <w:lang w:val="nl-NL"/>
        </w:rPr>
      </w:pPr>
      <w:r w:rsidRPr="00445C9C">
        <w:rPr>
          <w:lang w:val="nl-NL"/>
        </w:rPr>
        <w:t>Công tác kiểm tra</w:t>
      </w:r>
    </w:p>
    <w:p w:rsidR="004E3A37" w:rsidRPr="00445C9C" w:rsidRDefault="004E3A37" w:rsidP="00ED4714">
      <w:pPr>
        <w:ind w:firstLine="567"/>
        <w:rPr>
          <w:lang w:val="pt-BR"/>
        </w:rPr>
      </w:pPr>
      <w:r w:rsidRPr="00445C9C">
        <w:rPr>
          <w:lang w:val="pt-BR"/>
        </w:rPr>
        <w:t>- Kiểm tra thường xuyên: Hàng ngày hoặc hàng tuần.</w:t>
      </w:r>
      <w:r w:rsidRPr="00445C9C">
        <w:rPr>
          <w:lang w:val="nl-NL"/>
        </w:rPr>
        <w:t xml:space="preserve"> Mục đích là phát hiện sớm các hư hỏng. Các hạng mục bao gồm: bề mặt đường, khe co giãn, gờ lan can bê tông, chiếu sáng... Ngoài ra còn có thể kiểm tra (hàng</w:t>
      </w:r>
      <w:r w:rsidRPr="00445C9C">
        <w:rPr>
          <w:lang w:val="pt-BR"/>
        </w:rPr>
        <w:t xml:space="preserve"> quý) các hạng mục sau như gối cầu, mối nối và hệ thống thoát nước.</w:t>
      </w:r>
    </w:p>
    <w:p w:rsidR="004E3A37" w:rsidRPr="00445C9C" w:rsidRDefault="004E3A37" w:rsidP="00ED4714">
      <w:pPr>
        <w:ind w:firstLine="567"/>
        <w:rPr>
          <w:lang w:val="pt-BR"/>
        </w:rPr>
      </w:pPr>
      <w:r w:rsidRPr="00445C9C">
        <w:rPr>
          <w:lang w:val="pt-BR"/>
        </w:rPr>
        <w:t>- Kiểm tra định kỳ gồm: Kiểm tra chung: trung bình 1 hay 2 năm. Kiểm tra chung phải tiến hành ít nhất 2 năm một lần. Đối với các cầu lớn và cầu cao, kiểm tra chung tiến hành hằng năm. Phải kiểm tra từ cao độ thiên nhiên đến cao độ mặt cầu. Những vị trí bị khuất, kết cấu phải được kiểm tra bằng cách quan sát từ những góc nhìn thuận lợi như sử dụng thuyền, dùng ống nhòm hay các công cụ khác. Công việc này do kỹ sư có chuyên môn đảm nhận.</w:t>
      </w:r>
    </w:p>
    <w:p w:rsidR="004E3A37" w:rsidRPr="00445C9C" w:rsidRDefault="004E3A37" w:rsidP="00ED4714">
      <w:pPr>
        <w:ind w:firstLine="567"/>
        <w:rPr>
          <w:lang w:val="pt-BR"/>
        </w:rPr>
      </w:pPr>
      <w:r w:rsidRPr="00445C9C">
        <w:rPr>
          <w:lang w:val="pt-BR"/>
        </w:rPr>
        <w:t>- Kiểm tra lớn: trung bình khoảng 5 năm một lần. Việc kiểm tra được thực hiện bao gồm kiểm tra toàn bộ các bộ phận của kết cấu không quá 5 năm 1 lần. Yêu cầu huy động các kỹ sư</w:t>
      </w:r>
      <w:r w:rsidRPr="00445C9C">
        <w:rPr>
          <w:lang w:val="pt-BR"/>
        </w:rPr>
        <w:softHyphen/>
        <w:t xml:space="preserve"> có năng lực trình độ để kiểm tra bất cứ hư</w:t>
      </w:r>
      <w:r w:rsidRPr="00445C9C">
        <w:rPr>
          <w:lang w:val="pt-BR"/>
        </w:rPr>
        <w:softHyphen/>
        <w:t xml:space="preserve"> hỏng nào do xói mòn quanh trụ cầu. Khối lượng công việc kiểm tra lớn có thể được giảm đi  nếu như</w:t>
      </w:r>
      <w:r w:rsidRPr="00445C9C">
        <w:rPr>
          <w:lang w:val="pt-BR"/>
        </w:rPr>
        <w:softHyphen/>
        <w:t xml:space="preserve"> việc kiểm tra thường xuyên và kiểm tra chung được thực hiện tốt.</w:t>
      </w:r>
    </w:p>
    <w:p w:rsidR="004E3A37" w:rsidRPr="00445C9C" w:rsidRDefault="004E3A37" w:rsidP="00ED4714">
      <w:pPr>
        <w:ind w:firstLine="567"/>
      </w:pPr>
      <w:r w:rsidRPr="00445C9C">
        <w:t>- Kiểm tra đặc biệt: Khi có yêu cầu. Việc kiểm tra đặc biệt được tiến hành khi có các sự kiện đặc biệt như: Khi có các thiên tai như</w:t>
      </w:r>
      <w:r w:rsidRPr="00445C9C">
        <w:softHyphen/>
        <w:t xml:space="preserve"> bão lớn, lũ lụt hoặc sau khi có động đất, Tai nạn lớn tại hoặc gần cầu làm ảnh hưởng đến kết cấu, Kiểm tra các phần chung nếu có các hư hỏng.</w:t>
      </w:r>
    </w:p>
    <w:p w:rsidR="004E3A37" w:rsidRPr="00445C9C" w:rsidRDefault="004E3A37" w:rsidP="00ED4714">
      <w:pPr>
        <w:pStyle w:val="Heading4"/>
        <w:spacing w:before="120" w:after="120" w:line="264" w:lineRule="auto"/>
      </w:pPr>
      <w:r w:rsidRPr="00445C9C">
        <w:t>Biện pháp giảm thiểu bụi và khí thải từ các phương tiện lưu thông</w:t>
      </w:r>
    </w:p>
    <w:p w:rsidR="004E3A37" w:rsidRPr="00445C9C" w:rsidRDefault="004E3A37" w:rsidP="00ED4714">
      <w:pPr>
        <w:pStyle w:val="-List"/>
        <w:spacing w:line="264" w:lineRule="auto"/>
        <w:rPr>
          <w:color w:val="auto"/>
          <w:szCs w:val="22"/>
        </w:rPr>
      </w:pPr>
      <w:bookmarkStart w:id="782" w:name="_Toc28331264"/>
      <w:r w:rsidRPr="00445C9C">
        <w:rPr>
          <w:color w:val="auto"/>
        </w:rPr>
        <w:t>Trong quá trình hoạt động, đơn vị được giao quản lý vận hành tuyến đường của Dự án sẽ tham mưu các cơ quan quản lý chuyên môn (Sở Giao thông vận tải) để bố trí các biển báo hạn chế tốc độ, các gờ giảm tốc độ, quy định về khoảng cách an toàn giữa các phương tiện trên các đoạn tuyến đi qua khu dân cư nhằm hạn chế bụi và khí thải phát sinh từ các phương tiện. Ngoài ra, đơn vị quản lý vận hành tuyến đường sẽ thường xuyên phối hợp với các đơn vị chức năng (Cảnh sát giao thông, Thanh tra giao thông) để kiểm tra trọng tải, đăng kiểm của các phương tiện lưu thông nhằm đảm bảo tiêu chuẩn về phát thải ra môi trường đối với các xe.</w:t>
      </w:r>
    </w:p>
    <w:bookmarkEnd w:id="782"/>
    <w:p w:rsidR="004E3A37" w:rsidRPr="00445C9C" w:rsidRDefault="004E3A37" w:rsidP="00ED4714">
      <w:pPr>
        <w:pStyle w:val="Heading4"/>
        <w:spacing w:before="120" w:after="120" w:line="264" w:lineRule="auto"/>
      </w:pPr>
      <w:r w:rsidRPr="00445C9C">
        <w:lastRenderedPageBreak/>
        <w:t>Biện pháp giảm thiểu chất thải phát sinh từ tuyến đường</w:t>
      </w:r>
    </w:p>
    <w:p w:rsidR="00F03C91" w:rsidRPr="00445C9C" w:rsidRDefault="004E3A37" w:rsidP="00ED4714">
      <w:pPr>
        <w:ind w:firstLine="567"/>
        <w:rPr>
          <w:rFonts w:eastAsia="Times New Roman"/>
          <w:highlight w:val="yellow"/>
        </w:rPr>
      </w:pPr>
      <w:r w:rsidRPr="00445C9C">
        <w:rPr>
          <w:lang w:val="pt-BR"/>
        </w:rPr>
        <w:t>Hàng năm, đơn vị được giao quản lý vận hành tuyến đường sẽ định kỳ kiểm tra, đề xuất kinh phí để duy tu, bảo dưỡng nhằm đảm bảo chất lượng, an toàn trên tuyến. Theo đó, quá trình duy tu, bảo dưỡng được giám sát chặt chẽ, yêu cầu bắt buộc các đơn vị thi công thu gom và xử lý đối với các chất thải phát sinh từ quá trình sửa chữa thay thế như: lớp bong tróc từ mặt đường, bóng đèn thay thế, dây điện hư hỏng</w:t>
      </w:r>
      <w:r w:rsidR="00F03C91" w:rsidRPr="00445C9C">
        <w:t>.</w:t>
      </w:r>
      <w:r w:rsidR="00F03C91" w:rsidRPr="00445C9C">
        <w:rPr>
          <w:rFonts w:eastAsia="Times New Roman"/>
          <w:highlight w:val="yellow"/>
        </w:rPr>
        <w:t xml:space="preserve"> </w:t>
      </w:r>
    </w:p>
    <w:p w:rsidR="004E3A37" w:rsidRPr="00445C9C" w:rsidRDefault="004E3A37" w:rsidP="006A4084">
      <w:pPr>
        <w:pStyle w:val="Heading4"/>
        <w:spacing w:before="120" w:after="120" w:line="264" w:lineRule="auto"/>
      </w:pPr>
      <w:r w:rsidRPr="00445C9C">
        <w:t>Các công trình, biện pháp phòng ngừa, ứng phó sự cố môi trường</w:t>
      </w:r>
    </w:p>
    <w:p w:rsidR="004E3A37" w:rsidRPr="00445C9C" w:rsidRDefault="004E3A37" w:rsidP="006A4084">
      <w:pPr>
        <w:pStyle w:val="abcd"/>
        <w:numPr>
          <w:ilvl w:val="0"/>
          <w:numId w:val="39"/>
        </w:numPr>
        <w:spacing w:line="264" w:lineRule="auto"/>
      </w:pPr>
      <w:r w:rsidRPr="00445C9C">
        <w:t>Đối với sự cố thiên tai, ngập úng cục bộ</w:t>
      </w:r>
    </w:p>
    <w:p w:rsidR="004E3A37" w:rsidRPr="00445C9C" w:rsidRDefault="004E3A37" w:rsidP="006A4084">
      <w:pPr>
        <w:ind w:firstLine="567"/>
        <w:rPr>
          <w:b/>
          <w:lang w:val="pt-BR"/>
        </w:rPr>
      </w:pPr>
      <w:bookmarkStart w:id="783" w:name="_Toc493845552"/>
      <w:bookmarkStart w:id="784" w:name="_Toc493853400"/>
      <w:bookmarkStart w:id="785" w:name="_Toc493951036"/>
      <w:bookmarkStart w:id="786" w:name="_Toc493951144"/>
      <w:bookmarkStart w:id="787" w:name="_Toc501357752"/>
      <w:bookmarkStart w:id="788" w:name="_Toc501443361"/>
      <w:bookmarkStart w:id="789" w:name="_Toc511759764"/>
      <w:bookmarkStart w:id="790" w:name="_Toc511918164"/>
      <w:r w:rsidRPr="00445C9C">
        <w:t>- Để đảm bảo khả năng thoát nước của hệ thống, không gây ngập úng cho các khu vực xung quanh. Chủ dự án đã đầu tư xây dựng</w:t>
      </w:r>
      <w:bookmarkEnd w:id="783"/>
      <w:bookmarkEnd w:id="784"/>
      <w:bookmarkEnd w:id="785"/>
      <w:bookmarkEnd w:id="786"/>
      <w:bookmarkEnd w:id="787"/>
      <w:bookmarkEnd w:id="788"/>
      <w:r w:rsidRPr="00445C9C">
        <w:t xml:space="preserve"> đồng bộ hệ thống thoát nước dọc, ngang trong giai đoạn thi công, đảm bảo sự lưu thoát nước mưa chảy tràn cho khu vực</w:t>
      </w:r>
      <w:r w:rsidRPr="00445C9C">
        <w:rPr>
          <w:lang w:val="pt-BR"/>
        </w:rPr>
        <w:t>.</w:t>
      </w:r>
      <w:bookmarkEnd w:id="789"/>
      <w:bookmarkEnd w:id="790"/>
    </w:p>
    <w:p w:rsidR="004E3A37" w:rsidRPr="00445C9C" w:rsidRDefault="004E3A37" w:rsidP="006A4084">
      <w:pPr>
        <w:ind w:firstLine="567"/>
        <w:rPr>
          <w:b/>
          <w:lang w:val="pt-BR"/>
        </w:rPr>
      </w:pPr>
      <w:r w:rsidRPr="00445C9C">
        <w:rPr>
          <w:lang w:val="pt-BR"/>
        </w:rPr>
        <w:t xml:space="preserve">- Tuyên truyền, vận động người dân tích cực tham gia bảo vệ môi trường trong khu dân cư, </w:t>
      </w:r>
      <w:r w:rsidRPr="00445C9C">
        <w:t>thu</w:t>
      </w:r>
      <w:r w:rsidRPr="00445C9C">
        <w:rPr>
          <w:lang w:val="pt-BR"/>
        </w:rPr>
        <w:t xml:space="preserve"> gom rác thải, không vứt bừa bãi ra xung quanh làm tắc nghẽn hệ thống thoát nước.</w:t>
      </w:r>
    </w:p>
    <w:p w:rsidR="004E3A37" w:rsidRPr="00445C9C" w:rsidRDefault="004E3A37" w:rsidP="006A4084">
      <w:pPr>
        <w:ind w:firstLine="567"/>
        <w:rPr>
          <w:b/>
          <w:lang w:val="pt-BR"/>
        </w:rPr>
      </w:pPr>
      <w:r w:rsidRPr="00445C9C">
        <w:rPr>
          <w:lang w:val="pt-BR"/>
        </w:rPr>
        <w:t xml:space="preserve">- Để giảm thiểu, hạn chế tối đa ảnh hưởng do thiên tai gây ra cần áp dụng một số biện áp </w:t>
      </w:r>
      <w:r w:rsidRPr="00445C9C">
        <w:t>như</w:t>
      </w:r>
      <w:r w:rsidRPr="00445C9C">
        <w:rPr>
          <w:lang w:val="pt-BR"/>
        </w:rPr>
        <w:t xml:space="preserve"> sau:</w:t>
      </w:r>
    </w:p>
    <w:p w:rsidR="004E3A37" w:rsidRPr="00445C9C" w:rsidRDefault="004E3A37" w:rsidP="006A4084">
      <w:pPr>
        <w:ind w:firstLine="567"/>
        <w:rPr>
          <w:lang w:val="nl-NL"/>
        </w:rPr>
      </w:pPr>
      <w:r w:rsidRPr="00445C9C">
        <w:rPr>
          <w:lang w:val="nl-NL"/>
        </w:rPr>
        <w:t>+ Thường xuyên theo dõi tình hình của bão để có thể chủ động đưa ra các phương án phòng chống, gia cố các hạng mục công trình đang thi công.</w:t>
      </w:r>
    </w:p>
    <w:p w:rsidR="004E3A37" w:rsidRPr="00445C9C" w:rsidRDefault="004E3A37" w:rsidP="006A4084">
      <w:pPr>
        <w:ind w:firstLine="567"/>
        <w:rPr>
          <w:rFonts w:eastAsia="Times New Roman" w:cs="Times New Roman"/>
          <w:lang w:val="pt-BR"/>
        </w:rPr>
      </w:pPr>
      <w:r w:rsidRPr="00445C9C">
        <w:rPr>
          <w:lang w:val="nl-NL"/>
        </w:rPr>
        <w:t>+ Khi sự cố xảy ra phải tổ chức trực ban 24/24 theo dõi tình hình để kịp thời ứng phó.</w:t>
      </w:r>
    </w:p>
    <w:p w:rsidR="004E3A37" w:rsidRPr="00445C9C" w:rsidRDefault="004E3A37" w:rsidP="006A4084">
      <w:pPr>
        <w:pStyle w:val="abcd"/>
        <w:spacing w:line="264" w:lineRule="auto"/>
      </w:pPr>
      <w:r w:rsidRPr="00445C9C">
        <w:t>Đối với sự cố tai nạn giao thông</w:t>
      </w:r>
    </w:p>
    <w:p w:rsidR="004E3A37" w:rsidRPr="00445C9C" w:rsidRDefault="004E3A37" w:rsidP="006A4084">
      <w:pPr>
        <w:ind w:firstLine="567"/>
        <w:rPr>
          <w:lang w:val="pt-BR"/>
        </w:rPr>
      </w:pPr>
      <w:r w:rsidRPr="00445C9C">
        <w:rPr>
          <w:lang w:val="pt-BR"/>
        </w:rPr>
        <w:t>Các công trình an toàn giao thông trên tuyến đều được thực hiện theo Quy chuẩn kỹ thuật quốc gia về báo hiệu đường bộ QCVN41:201</w:t>
      </w:r>
      <w:r w:rsidR="00B603D9">
        <w:rPr>
          <w:lang w:val="pt-BR"/>
        </w:rPr>
        <w:t>9</w:t>
      </w:r>
      <w:r w:rsidRPr="00445C9C">
        <w:rPr>
          <w:lang w:val="pt-BR"/>
        </w:rPr>
        <w:t>/BGTVT. Cụ thể như sau:</w:t>
      </w:r>
    </w:p>
    <w:p w:rsidR="004E3A37" w:rsidRPr="00445C9C" w:rsidRDefault="004E3A37" w:rsidP="006A4084">
      <w:pPr>
        <w:ind w:firstLine="567"/>
        <w:rPr>
          <w:lang w:val="pt-BR"/>
        </w:rPr>
      </w:pPr>
      <w:r w:rsidRPr="00445C9C">
        <w:rPr>
          <w:lang w:val="pt-BR"/>
        </w:rPr>
        <w:t>- Độ dốc mái taluy nền đường được thiết kế đảm bảo an toàn, thuận tiện cho xe chạy, đáp ứng yêu cầu về mỹ quan, đồng thời đảm bảo yêu cầu về ổn định nền đường tùy theo từng loại vật liệu đắp. Theo tiêu chuẩn thiết kế đường ôtô TCVN 4054-2005, đối với nền đường đắp bằng đất thì độ dốc mái taluy tối thiểu là 1:1,5.</w:t>
      </w:r>
    </w:p>
    <w:p w:rsidR="004E3A37" w:rsidRPr="00445C9C" w:rsidRDefault="004E3A37" w:rsidP="006A4084">
      <w:pPr>
        <w:ind w:firstLine="567"/>
        <w:rPr>
          <w:lang w:val="pt-BR"/>
        </w:rPr>
      </w:pPr>
      <w:r w:rsidRPr="00445C9C">
        <w:rPr>
          <w:lang w:val="pt-BR"/>
        </w:rPr>
        <w:t>- Sơn kẻ đường: Bằng sơn dẻo nhiệt phản quang dày 2mm, gồm các loại vạch: Vạch số 1.5 “Phân chia làn xe”; Vạch số 1.14 tại vị trí người đi bộ qua đường.</w:t>
      </w:r>
    </w:p>
    <w:p w:rsidR="004E3A37" w:rsidRPr="00445C9C" w:rsidRDefault="004E3A37" w:rsidP="006A4084">
      <w:pPr>
        <w:ind w:firstLine="567"/>
        <w:rPr>
          <w:lang w:val="pt-BR"/>
        </w:rPr>
      </w:pPr>
      <w:r w:rsidRPr="00445C9C">
        <w:rPr>
          <w:lang w:val="pt-BR"/>
        </w:rPr>
        <w:t>- Sơn gồ giảm tốc: Cụm bằng 5 gồ rộng 50cm, dài bằng bề rộng mặt đường, dày 3mm bằng son dẻo nhiệt màu trắng để hạn chế tốc độ.</w:t>
      </w:r>
    </w:p>
    <w:p w:rsidR="004E3A37" w:rsidRPr="00445C9C" w:rsidRDefault="004E3A37" w:rsidP="006A4084">
      <w:pPr>
        <w:ind w:firstLine="567"/>
        <w:rPr>
          <w:lang w:val="pt-BR"/>
        </w:rPr>
      </w:pPr>
      <w:r w:rsidRPr="00445C9C">
        <w:rPr>
          <w:lang w:val="pt-BR"/>
        </w:rPr>
        <w:t xml:space="preserve">- Biển báo: Trụ gắn biển báo mạ kẽm đường kính 80mm, dày 2,5mm, dài 2,9m; Sơn cột 3 lớp gồm 1 lớp sơn lót và 2 lớp sơn phủ màu đỏ và trắng xen kẽ; Đế cột bằng bê tông đổ tại chỗ M150, đá 2x4 và chống xoay bằng thép thanh đường </w:t>
      </w:r>
      <w:r w:rsidRPr="00445C9C">
        <w:rPr>
          <w:lang w:val="pt-BR"/>
        </w:rPr>
        <w:lastRenderedPageBreak/>
        <w:t>kính 14mm; Biển báo tam giác bằng nhôm dày 2mm, mặt trước dán màng phản quang loại 3M, mặt sau sơn 2 lớp màu xám.</w:t>
      </w:r>
    </w:p>
    <w:p w:rsidR="004E3A37" w:rsidRPr="00445C9C" w:rsidRDefault="004E3A37" w:rsidP="006A4084">
      <w:pPr>
        <w:ind w:firstLine="567"/>
        <w:rPr>
          <w:lang w:val="pt-BR"/>
        </w:rPr>
      </w:pPr>
      <w:r w:rsidRPr="00445C9C">
        <w:rPr>
          <w:lang w:val="pt-BR"/>
        </w:rPr>
        <w:t>- Rào phân cách giao thông bằng tôn lượn sóng, cột thép tròn, bước sóng 3m.</w:t>
      </w:r>
    </w:p>
    <w:p w:rsidR="00F03C91" w:rsidRPr="00445C9C" w:rsidRDefault="004E3A37" w:rsidP="006A4084">
      <w:pPr>
        <w:ind w:firstLine="567"/>
        <w:rPr>
          <w:highlight w:val="yellow"/>
        </w:rPr>
      </w:pPr>
      <w:r w:rsidRPr="00445C9C">
        <w:rPr>
          <w:lang w:val="pt-BR"/>
        </w:rPr>
        <w:t>Bên cạnh đó, các biện pháp đi kèm cũng được áp dụng như tăng cường công tác quản lý, bảo vệ kết cấu hạ tầng giao thông đường bộ, xử lý vi phạm lấn chiếm hành lang gây cản trở tầm nhìn; phối hợp với chính quyền địa phương và lực lượng cánh sát giao thông tăng cường tuần tra, kiểm soát, xử lý nghiêm các hành vi vi phạm quy tắc giao thông, trật tự an toàn giao thông</w:t>
      </w:r>
      <w:r w:rsidR="006E0BB3" w:rsidRPr="00445C9C">
        <w:t>.</w:t>
      </w:r>
    </w:p>
    <w:p w:rsidR="00581628" w:rsidRPr="00445C9C" w:rsidRDefault="00051F2C" w:rsidP="006A4084">
      <w:pPr>
        <w:pStyle w:val="Heading2"/>
        <w:numPr>
          <w:ilvl w:val="0"/>
          <w:numId w:val="0"/>
        </w:numPr>
        <w:spacing w:line="264" w:lineRule="auto"/>
        <w:rPr>
          <w:color w:val="auto"/>
        </w:rPr>
      </w:pPr>
      <w:bookmarkStart w:id="791" w:name="_Toc51225100"/>
      <w:bookmarkStart w:id="792" w:name="_Toc59433632"/>
      <w:bookmarkStart w:id="793" w:name="_Toc158045307"/>
      <w:r w:rsidRPr="00445C9C">
        <w:rPr>
          <w:color w:val="auto"/>
        </w:rPr>
        <w:t xml:space="preserve">3.3. </w:t>
      </w:r>
      <w:r w:rsidR="00581628" w:rsidRPr="00445C9C">
        <w:rPr>
          <w:color w:val="auto"/>
        </w:rPr>
        <w:t>Tổ chức thực hiện các công trình, biện pháp bảo vệ môi trường</w:t>
      </w:r>
      <w:bookmarkEnd w:id="791"/>
      <w:bookmarkEnd w:id="792"/>
      <w:bookmarkEnd w:id="793"/>
    </w:p>
    <w:p w:rsidR="008C52B5" w:rsidRPr="00445C9C" w:rsidRDefault="00A70B70" w:rsidP="006A4084">
      <w:pPr>
        <w:ind w:firstLine="567"/>
      </w:pPr>
      <w:bookmarkStart w:id="794" w:name="_Toc51225101"/>
      <w:bookmarkStart w:id="795" w:name="_Toc59433633"/>
      <w:r w:rsidRPr="00445C9C">
        <w:t>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w:t>
      </w:r>
      <w:r w:rsidR="00BC41D9" w:rsidRPr="00445C9C">
        <w:t>.</w:t>
      </w:r>
      <w:r w:rsidR="00DB43F5" w:rsidRPr="00445C9C">
        <w:t xml:space="preserve"> </w:t>
      </w:r>
    </w:p>
    <w:p w:rsidR="00A70B70" w:rsidRPr="00445C9C" w:rsidRDefault="00354E1E" w:rsidP="00A70B70">
      <w:pPr>
        <w:pStyle w:val="Danhmcbng"/>
      </w:pPr>
      <w:bookmarkStart w:id="796" w:name="_Toc158045347"/>
      <w:r w:rsidRPr="00445C9C">
        <w:t xml:space="preserve">Tóm tắt </w:t>
      </w:r>
      <w:r w:rsidRPr="00445C9C">
        <w:rPr>
          <w:lang w:val="nl-NL"/>
        </w:rPr>
        <w:t xml:space="preserve">các </w:t>
      </w:r>
      <w:r w:rsidRPr="00445C9C">
        <w:t>công trình, biện pháp bảo vệ môi trường</w:t>
      </w:r>
      <w:bookmarkEnd w:id="796"/>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4103"/>
        <w:gridCol w:w="2299"/>
        <w:gridCol w:w="2107"/>
      </w:tblGrid>
      <w:tr w:rsidR="00354E1E" w:rsidRPr="00445C9C" w:rsidTr="009C24A6">
        <w:trPr>
          <w:trHeight w:val="20"/>
          <w:tblHeader/>
          <w:jc w:val="center"/>
        </w:trPr>
        <w:tc>
          <w:tcPr>
            <w:tcW w:w="573" w:type="dxa"/>
            <w:vAlign w:val="center"/>
          </w:tcPr>
          <w:p w:rsidR="00354E1E" w:rsidRPr="00445C9C" w:rsidRDefault="00354E1E" w:rsidP="009C24A6">
            <w:pPr>
              <w:spacing w:before="40" w:after="40" w:line="240" w:lineRule="auto"/>
              <w:ind w:left="-57" w:right="-57"/>
              <w:jc w:val="center"/>
              <w:rPr>
                <w:b/>
                <w:bCs/>
                <w:sz w:val="26"/>
                <w:szCs w:val="26"/>
                <w:lang w:val="pt-BR"/>
              </w:rPr>
            </w:pPr>
            <w:r w:rsidRPr="00445C9C">
              <w:rPr>
                <w:b/>
                <w:bCs/>
                <w:sz w:val="26"/>
                <w:szCs w:val="26"/>
                <w:lang w:val="pt-BR"/>
              </w:rPr>
              <w:t>TT</w:t>
            </w:r>
          </w:p>
        </w:tc>
        <w:tc>
          <w:tcPr>
            <w:tcW w:w="4103" w:type="dxa"/>
            <w:vAlign w:val="center"/>
          </w:tcPr>
          <w:p w:rsidR="00354E1E" w:rsidRPr="00445C9C" w:rsidRDefault="00354E1E" w:rsidP="009C24A6">
            <w:pPr>
              <w:spacing w:before="40" w:after="40" w:line="240" w:lineRule="auto"/>
              <w:ind w:left="-57" w:right="-57"/>
              <w:jc w:val="center"/>
              <w:rPr>
                <w:b/>
                <w:bCs/>
                <w:sz w:val="26"/>
                <w:szCs w:val="26"/>
                <w:lang w:val="pt-BR"/>
              </w:rPr>
            </w:pPr>
            <w:r w:rsidRPr="00445C9C">
              <w:rPr>
                <w:b/>
                <w:bCs/>
                <w:sz w:val="26"/>
                <w:szCs w:val="26"/>
                <w:lang w:val="pt-BR"/>
              </w:rPr>
              <w:t>Công trình xử lý</w:t>
            </w:r>
          </w:p>
        </w:tc>
        <w:tc>
          <w:tcPr>
            <w:tcW w:w="2299" w:type="dxa"/>
            <w:vAlign w:val="center"/>
          </w:tcPr>
          <w:p w:rsidR="00354E1E" w:rsidRPr="00445C9C" w:rsidRDefault="00354E1E" w:rsidP="009C24A6">
            <w:pPr>
              <w:spacing w:before="40" w:after="40" w:line="240" w:lineRule="auto"/>
              <w:ind w:left="-57" w:right="-57"/>
              <w:jc w:val="center"/>
              <w:rPr>
                <w:b/>
                <w:bCs/>
                <w:sz w:val="26"/>
                <w:szCs w:val="26"/>
                <w:lang w:val="pt-BR"/>
              </w:rPr>
            </w:pPr>
            <w:r w:rsidRPr="00445C9C">
              <w:rPr>
                <w:b/>
                <w:bCs/>
                <w:sz w:val="26"/>
                <w:szCs w:val="26"/>
                <w:lang w:val="pt-BR"/>
              </w:rPr>
              <w:t>Dự toán kinh phí (1.000đ)</w:t>
            </w:r>
          </w:p>
        </w:tc>
        <w:tc>
          <w:tcPr>
            <w:tcW w:w="2107" w:type="dxa"/>
          </w:tcPr>
          <w:p w:rsidR="00354E1E" w:rsidRPr="00445C9C" w:rsidRDefault="00354E1E" w:rsidP="009C24A6">
            <w:pPr>
              <w:spacing w:before="40" w:after="40" w:line="240" w:lineRule="auto"/>
              <w:ind w:left="-57" w:right="-57"/>
              <w:jc w:val="center"/>
              <w:rPr>
                <w:b/>
                <w:bCs/>
                <w:sz w:val="26"/>
                <w:szCs w:val="26"/>
                <w:lang w:val="pt-BR"/>
              </w:rPr>
            </w:pPr>
            <w:r w:rsidRPr="00445C9C">
              <w:rPr>
                <w:b/>
                <w:bCs/>
                <w:sz w:val="26"/>
                <w:szCs w:val="26"/>
                <w:lang w:val="pt-BR"/>
              </w:rPr>
              <w:t xml:space="preserve">Trách nhiệm </w:t>
            </w:r>
          </w:p>
          <w:p w:rsidR="00354E1E" w:rsidRPr="00445C9C" w:rsidRDefault="00354E1E" w:rsidP="009C24A6">
            <w:pPr>
              <w:spacing w:before="40" w:after="40" w:line="240" w:lineRule="auto"/>
              <w:ind w:left="-57" w:right="-57"/>
              <w:jc w:val="center"/>
              <w:rPr>
                <w:b/>
                <w:bCs/>
                <w:sz w:val="26"/>
                <w:szCs w:val="26"/>
                <w:lang w:val="pt-BR"/>
              </w:rPr>
            </w:pPr>
            <w:r w:rsidRPr="00445C9C">
              <w:rPr>
                <w:b/>
                <w:bCs/>
                <w:sz w:val="26"/>
                <w:szCs w:val="26"/>
                <w:lang w:val="pt-BR"/>
              </w:rPr>
              <w:t>thực hiện</w:t>
            </w:r>
          </w:p>
        </w:tc>
      </w:tr>
      <w:tr w:rsidR="00354E1E" w:rsidRPr="00445C9C" w:rsidTr="009C24A6">
        <w:trPr>
          <w:trHeight w:val="20"/>
          <w:jc w:val="center"/>
        </w:trPr>
        <w:tc>
          <w:tcPr>
            <w:tcW w:w="573" w:type="dxa"/>
            <w:vAlign w:val="center"/>
          </w:tcPr>
          <w:p w:rsidR="00354E1E" w:rsidRPr="00445C9C" w:rsidRDefault="00354E1E" w:rsidP="009C24A6">
            <w:pPr>
              <w:spacing w:before="40" w:after="40" w:line="240" w:lineRule="auto"/>
              <w:ind w:left="-57" w:right="-57"/>
              <w:jc w:val="center"/>
              <w:rPr>
                <w:bCs/>
                <w:sz w:val="26"/>
                <w:szCs w:val="26"/>
                <w:lang w:val="pt-BR"/>
              </w:rPr>
            </w:pPr>
            <w:r w:rsidRPr="00445C9C">
              <w:rPr>
                <w:bCs/>
                <w:sz w:val="26"/>
                <w:szCs w:val="26"/>
                <w:lang w:val="pt-BR"/>
              </w:rPr>
              <w:t>1</w:t>
            </w:r>
          </w:p>
        </w:tc>
        <w:tc>
          <w:tcPr>
            <w:tcW w:w="4103" w:type="dxa"/>
            <w:tcBorders>
              <w:bottom w:val="single" w:sz="4" w:space="0" w:color="auto"/>
            </w:tcBorders>
            <w:vAlign w:val="center"/>
          </w:tcPr>
          <w:p w:rsidR="00354E1E" w:rsidRPr="00445C9C" w:rsidRDefault="00354E1E" w:rsidP="009C24A6">
            <w:pPr>
              <w:spacing w:before="40" w:after="40" w:line="240" w:lineRule="auto"/>
              <w:ind w:left="-57" w:right="-57"/>
              <w:rPr>
                <w:b/>
                <w:bCs/>
                <w:sz w:val="26"/>
                <w:szCs w:val="26"/>
                <w:lang w:val="pt-BR"/>
              </w:rPr>
            </w:pPr>
            <w:r w:rsidRPr="00445C9C">
              <w:rPr>
                <w:bCs/>
                <w:sz w:val="26"/>
                <w:szCs w:val="26"/>
                <w:lang w:val="pt-BR"/>
              </w:rPr>
              <w:t>Phun ẩm giảm thiểu bụi</w:t>
            </w:r>
          </w:p>
        </w:tc>
        <w:tc>
          <w:tcPr>
            <w:tcW w:w="2299" w:type="dxa"/>
            <w:tcBorders>
              <w:bottom w:val="single" w:sz="4" w:space="0" w:color="auto"/>
            </w:tcBorders>
            <w:vAlign w:val="center"/>
          </w:tcPr>
          <w:p w:rsidR="00354E1E" w:rsidRPr="00445C9C" w:rsidRDefault="00354E1E" w:rsidP="009C24A6">
            <w:pPr>
              <w:spacing w:before="40" w:after="40" w:line="240" w:lineRule="auto"/>
              <w:ind w:left="-57" w:right="-57"/>
              <w:jc w:val="center"/>
              <w:rPr>
                <w:bCs/>
                <w:sz w:val="26"/>
                <w:szCs w:val="26"/>
                <w:lang w:val="pt-BR"/>
              </w:rPr>
            </w:pPr>
            <w:r w:rsidRPr="00445C9C">
              <w:rPr>
                <w:bCs/>
                <w:sz w:val="26"/>
                <w:szCs w:val="26"/>
                <w:lang w:val="pt-BR"/>
              </w:rPr>
              <w:t>5.000/ngày</w:t>
            </w:r>
          </w:p>
        </w:tc>
        <w:tc>
          <w:tcPr>
            <w:tcW w:w="2107" w:type="dxa"/>
            <w:tcBorders>
              <w:bottom w:val="single" w:sz="4" w:space="0" w:color="auto"/>
            </w:tcBorders>
            <w:vAlign w:val="center"/>
          </w:tcPr>
          <w:p w:rsidR="00354E1E" w:rsidRPr="00445C9C" w:rsidRDefault="00354E1E" w:rsidP="009C24A6">
            <w:pPr>
              <w:spacing w:before="40" w:after="40" w:line="240" w:lineRule="auto"/>
              <w:ind w:left="-57" w:right="-57"/>
              <w:jc w:val="center"/>
              <w:rPr>
                <w:bCs/>
                <w:sz w:val="26"/>
                <w:szCs w:val="26"/>
                <w:lang w:val="pt-BR"/>
              </w:rPr>
            </w:pPr>
            <w:r w:rsidRPr="00445C9C">
              <w:rPr>
                <w:bCs/>
                <w:sz w:val="26"/>
                <w:szCs w:val="26"/>
                <w:lang w:val="pt-BR"/>
              </w:rPr>
              <w:t>Đơn vị thi công và Chủ dự án</w:t>
            </w:r>
          </w:p>
        </w:tc>
      </w:tr>
      <w:tr w:rsidR="00354E1E" w:rsidRPr="00445C9C" w:rsidTr="009C24A6">
        <w:trPr>
          <w:trHeight w:val="20"/>
          <w:jc w:val="center"/>
        </w:trPr>
        <w:tc>
          <w:tcPr>
            <w:tcW w:w="573"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2</w:t>
            </w:r>
          </w:p>
        </w:tc>
        <w:tc>
          <w:tcPr>
            <w:tcW w:w="4103" w:type="dxa"/>
            <w:vAlign w:val="center"/>
          </w:tcPr>
          <w:p w:rsidR="00354E1E" w:rsidRPr="00445C9C" w:rsidRDefault="00354E1E" w:rsidP="00CE60D1">
            <w:pPr>
              <w:spacing w:before="40" w:after="40" w:line="240" w:lineRule="auto"/>
              <w:ind w:right="-57"/>
              <w:rPr>
                <w:sz w:val="26"/>
                <w:szCs w:val="26"/>
                <w:lang w:val="pt-BR"/>
              </w:rPr>
            </w:pPr>
            <w:r w:rsidRPr="00445C9C">
              <w:rPr>
                <w:sz w:val="26"/>
                <w:szCs w:val="26"/>
                <w:lang w:val="pt-BR"/>
              </w:rPr>
              <w:t>Bố trí 0</w:t>
            </w:r>
            <w:r w:rsidR="00CE60D1" w:rsidRPr="00445C9C">
              <w:rPr>
                <w:sz w:val="26"/>
                <w:szCs w:val="26"/>
                <w:lang w:val="pt-BR"/>
              </w:rPr>
              <w:t>1</w:t>
            </w:r>
            <w:r w:rsidRPr="00445C9C">
              <w:rPr>
                <w:sz w:val="26"/>
                <w:szCs w:val="26"/>
                <w:lang w:val="pt-BR"/>
              </w:rPr>
              <w:t xml:space="preserve"> thùng đựng rác loại 120L trong giai đoạn thi công</w:t>
            </w:r>
          </w:p>
        </w:tc>
        <w:tc>
          <w:tcPr>
            <w:tcW w:w="2299"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2.400</w:t>
            </w:r>
          </w:p>
        </w:tc>
        <w:tc>
          <w:tcPr>
            <w:tcW w:w="2107"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Đơn vị thi công và Chủ dự án</w:t>
            </w:r>
          </w:p>
        </w:tc>
      </w:tr>
      <w:tr w:rsidR="00354E1E" w:rsidRPr="00445C9C" w:rsidTr="009C24A6">
        <w:trPr>
          <w:trHeight w:val="20"/>
          <w:jc w:val="center"/>
        </w:trPr>
        <w:tc>
          <w:tcPr>
            <w:tcW w:w="573"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3</w:t>
            </w:r>
          </w:p>
        </w:tc>
        <w:tc>
          <w:tcPr>
            <w:tcW w:w="4103" w:type="dxa"/>
            <w:vAlign w:val="center"/>
          </w:tcPr>
          <w:p w:rsidR="00354E1E" w:rsidRPr="00445C9C" w:rsidRDefault="00354E1E" w:rsidP="00CE60D1">
            <w:pPr>
              <w:spacing w:before="40" w:after="40" w:line="240" w:lineRule="auto"/>
              <w:ind w:right="-57"/>
              <w:rPr>
                <w:sz w:val="26"/>
                <w:szCs w:val="26"/>
                <w:lang w:val="pt-BR"/>
              </w:rPr>
            </w:pPr>
            <w:r w:rsidRPr="00445C9C">
              <w:rPr>
                <w:sz w:val="26"/>
                <w:szCs w:val="26"/>
                <w:lang w:val="pt-BR"/>
              </w:rPr>
              <w:t>0</w:t>
            </w:r>
            <w:r w:rsidR="00CE60D1" w:rsidRPr="00445C9C">
              <w:rPr>
                <w:sz w:val="26"/>
                <w:szCs w:val="26"/>
                <w:lang w:val="pt-BR"/>
              </w:rPr>
              <w:t>1</w:t>
            </w:r>
            <w:r w:rsidRPr="00445C9C">
              <w:rPr>
                <w:sz w:val="26"/>
                <w:szCs w:val="26"/>
                <w:lang w:val="pt-BR"/>
              </w:rPr>
              <w:t xml:space="preserve"> Thùng chứa CTNH loại 60L</w:t>
            </w:r>
          </w:p>
        </w:tc>
        <w:tc>
          <w:tcPr>
            <w:tcW w:w="2299"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1.200</w:t>
            </w:r>
          </w:p>
        </w:tc>
        <w:tc>
          <w:tcPr>
            <w:tcW w:w="2107"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Đơn vị thi công và Chủ dự án</w:t>
            </w:r>
          </w:p>
        </w:tc>
      </w:tr>
      <w:tr w:rsidR="00354E1E" w:rsidRPr="00445C9C" w:rsidTr="009C24A6">
        <w:trPr>
          <w:trHeight w:val="20"/>
          <w:jc w:val="center"/>
        </w:trPr>
        <w:tc>
          <w:tcPr>
            <w:tcW w:w="573"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4</w:t>
            </w:r>
          </w:p>
        </w:tc>
        <w:tc>
          <w:tcPr>
            <w:tcW w:w="4103" w:type="dxa"/>
            <w:vAlign w:val="center"/>
          </w:tcPr>
          <w:p w:rsidR="00354E1E" w:rsidRPr="00445C9C" w:rsidRDefault="00354E1E" w:rsidP="00CE60D1">
            <w:pPr>
              <w:spacing w:before="40" w:after="40" w:line="240" w:lineRule="auto"/>
              <w:ind w:right="-57"/>
              <w:rPr>
                <w:sz w:val="26"/>
                <w:szCs w:val="26"/>
                <w:lang w:val="pt-BR"/>
              </w:rPr>
            </w:pPr>
            <w:r w:rsidRPr="00445C9C">
              <w:rPr>
                <w:sz w:val="26"/>
                <w:szCs w:val="26"/>
                <w:lang w:val="pt-BR"/>
              </w:rPr>
              <w:t>Bố trí 0</w:t>
            </w:r>
            <w:r w:rsidR="00CE60D1" w:rsidRPr="00445C9C">
              <w:rPr>
                <w:sz w:val="26"/>
                <w:szCs w:val="26"/>
                <w:lang w:val="pt-BR"/>
              </w:rPr>
              <w:t>1</w:t>
            </w:r>
            <w:r w:rsidRPr="00445C9C">
              <w:rPr>
                <w:sz w:val="26"/>
                <w:szCs w:val="26"/>
                <w:lang w:val="pt-BR"/>
              </w:rPr>
              <w:t xml:space="preserve"> nhà vệ sinh di động </w:t>
            </w:r>
          </w:p>
        </w:tc>
        <w:tc>
          <w:tcPr>
            <w:tcW w:w="2299" w:type="dxa"/>
            <w:vAlign w:val="center"/>
          </w:tcPr>
          <w:p w:rsidR="00354E1E" w:rsidRPr="00445C9C" w:rsidRDefault="00354E1E" w:rsidP="00CE60D1">
            <w:pPr>
              <w:spacing w:before="40" w:after="40" w:line="240" w:lineRule="auto"/>
              <w:ind w:left="-57" w:right="-57"/>
              <w:jc w:val="center"/>
              <w:rPr>
                <w:sz w:val="26"/>
                <w:szCs w:val="26"/>
                <w:lang w:val="pt-BR"/>
              </w:rPr>
            </w:pPr>
            <w:r w:rsidRPr="00445C9C">
              <w:rPr>
                <w:sz w:val="26"/>
                <w:szCs w:val="26"/>
                <w:lang w:val="pt-BR"/>
              </w:rPr>
              <w:t>10.000</w:t>
            </w:r>
          </w:p>
        </w:tc>
        <w:tc>
          <w:tcPr>
            <w:tcW w:w="2107"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Đơn vị thi công và Chủ dự án</w:t>
            </w:r>
          </w:p>
        </w:tc>
      </w:tr>
      <w:tr w:rsidR="00354E1E" w:rsidRPr="00445C9C" w:rsidTr="009C24A6">
        <w:trPr>
          <w:trHeight w:val="20"/>
          <w:jc w:val="center"/>
        </w:trPr>
        <w:tc>
          <w:tcPr>
            <w:tcW w:w="573"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5</w:t>
            </w:r>
          </w:p>
        </w:tc>
        <w:tc>
          <w:tcPr>
            <w:tcW w:w="4103" w:type="dxa"/>
            <w:vAlign w:val="center"/>
          </w:tcPr>
          <w:p w:rsidR="00354E1E" w:rsidRPr="00445C9C" w:rsidRDefault="00354E1E" w:rsidP="009C24A6">
            <w:pPr>
              <w:spacing w:before="40" w:after="40" w:line="240" w:lineRule="auto"/>
              <w:ind w:right="-57"/>
              <w:rPr>
                <w:sz w:val="26"/>
                <w:szCs w:val="26"/>
                <w:lang w:val="pt-BR"/>
              </w:rPr>
            </w:pPr>
            <w:r w:rsidRPr="00445C9C">
              <w:rPr>
                <w:sz w:val="26"/>
                <w:szCs w:val="26"/>
                <w:lang w:val="pt-BR"/>
              </w:rPr>
              <w:t>Lắp đặt các biển báo, rào chắn giao thông</w:t>
            </w:r>
          </w:p>
        </w:tc>
        <w:tc>
          <w:tcPr>
            <w:tcW w:w="2299" w:type="dxa"/>
            <w:vAlign w:val="center"/>
          </w:tcPr>
          <w:p w:rsidR="00354E1E" w:rsidRPr="00445C9C" w:rsidRDefault="00354E1E" w:rsidP="009C24A6">
            <w:pPr>
              <w:spacing w:before="40" w:after="40" w:line="240" w:lineRule="auto"/>
              <w:ind w:left="-57" w:right="-57"/>
              <w:jc w:val="center"/>
              <w:rPr>
                <w:sz w:val="26"/>
                <w:szCs w:val="26"/>
                <w:lang w:val="pt-BR"/>
              </w:rPr>
            </w:pPr>
            <w:r w:rsidRPr="00445C9C">
              <w:rPr>
                <w:sz w:val="26"/>
                <w:szCs w:val="26"/>
                <w:lang w:val="pt-BR"/>
              </w:rPr>
              <w:t>100.000</w:t>
            </w:r>
          </w:p>
        </w:tc>
        <w:tc>
          <w:tcPr>
            <w:tcW w:w="2107" w:type="dxa"/>
            <w:vAlign w:val="center"/>
          </w:tcPr>
          <w:p w:rsidR="00354E1E" w:rsidRPr="00445C9C" w:rsidRDefault="00B603D9" w:rsidP="009C24A6">
            <w:pPr>
              <w:spacing w:before="40" w:after="40" w:line="240" w:lineRule="auto"/>
              <w:ind w:left="-57" w:right="-57"/>
              <w:jc w:val="center"/>
              <w:rPr>
                <w:sz w:val="26"/>
                <w:szCs w:val="26"/>
                <w:lang w:val="pt-BR"/>
              </w:rPr>
            </w:pPr>
            <w:r w:rsidRPr="003561E8">
              <w:rPr>
                <w:sz w:val="26"/>
                <w:szCs w:val="26"/>
                <w:lang w:val="pt-BR"/>
              </w:rPr>
              <w:t>Đơn vị thi công và Chủ dự án</w:t>
            </w:r>
          </w:p>
        </w:tc>
      </w:tr>
    </w:tbl>
    <w:p w:rsidR="00581628" w:rsidRPr="00445C9C" w:rsidRDefault="00517602" w:rsidP="00401F8E">
      <w:pPr>
        <w:pStyle w:val="Heading2"/>
        <w:numPr>
          <w:ilvl w:val="0"/>
          <w:numId w:val="0"/>
        </w:numPr>
        <w:rPr>
          <w:color w:val="auto"/>
          <w:szCs w:val="32"/>
        </w:rPr>
      </w:pPr>
      <w:bookmarkStart w:id="797" w:name="_Toc158045308"/>
      <w:r w:rsidRPr="00445C9C">
        <w:rPr>
          <w:color w:val="auto"/>
        </w:rPr>
        <w:t xml:space="preserve">3.4. </w:t>
      </w:r>
      <w:r w:rsidR="00581628" w:rsidRPr="00445C9C">
        <w:rPr>
          <w:color w:val="auto"/>
        </w:rPr>
        <w:t>Nhận xét về mức độ chi tiết, độ tin cậy của các kết quả</w:t>
      </w:r>
      <w:r w:rsidR="00A569E0" w:rsidRPr="00445C9C">
        <w:rPr>
          <w:color w:val="auto"/>
        </w:rPr>
        <w:t xml:space="preserve"> nhận dạng, </w:t>
      </w:r>
      <w:r w:rsidR="00581628" w:rsidRPr="00445C9C">
        <w:rPr>
          <w:color w:val="auto"/>
        </w:rPr>
        <w:t>đánh giá, dự báo</w:t>
      </w:r>
      <w:bookmarkEnd w:id="794"/>
      <w:bookmarkEnd w:id="795"/>
      <w:bookmarkEnd w:id="797"/>
    </w:p>
    <w:p w:rsidR="00A70B70" w:rsidRPr="00445C9C" w:rsidRDefault="00A70B70" w:rsidP="00750AE7">
      <w:pPr>
        <w:spacing w:line="276" w:lineRule="auto"/>
        <w:ind w:firstLine="567"/>
      </w:pPr>
      <w:r w:rsidRPr="00445C9C">
        <w:t>Các đánh giá trong báo cáo ĐTM Dự án được xây dựng trên cơ sở các thông tin thu thập từ quá trình điều tra, khảo sát thực tế tại khu vực Dự án, các thông tin từ 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rsidR="00710F06" w:rsidRDefault="00A70B70" w:rsidP="00D205B8">
      <w:pPr>
        <w:spacing w:line="276" w:lineRule="auto"/>
        <w:ind w:firstLine="567"/>
        <w:rPr>
          <w:lang w:val="vi-VN"/>
        </w:rPr>
      </w:pPr>
      <w:r w:rsidRPr="00445C9C">
        <w:rPr>
          <w:lang w:val="vi-VN"/>
        </w:rPr>
        <w:t>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w:t>
      </w:r>
      <w:r w:rsidR="00581628" w:rsidRPr="00445C9C">
        <w:rPr>
          <w:lang w:val="vi-VN"/>
        </w:rPr>
        <w:t>:</w:t>
      </w:r>
      <w:r w:rsidR="00140160" w:rsidRPr="00445C9C">
        <w:rPr>
          <w:lang w:val="vi-VN"/>
        </w:rPr>
        <w:t xml:space="preserve"> </w:t>
      </w:r>
    </w:p>
    <w:p w:rsidR="00710F06" w:rsidRDefault="00710F06">
      <w:pPr>
        <w:rPr>
          <w:lang w:val="vi-VN"/>
        </w:rPr>
      </w:pPr>
      <w:r>
        <w:rPr>
          <w:lang w:val="vi-VN"/>
        </w:rPr>
        <w:br w:type="page"/>
      </w:r>
    </w:p>
    <w:p w:rsidR="00A70B70" w:rsidRPr="00445C9C" w:rsidRDefault="00A70B70" w:rsidP="00A70B70">
      <w:pPr>
        <w:pStyle w:val="Danhmcbng"/>
      </w:pPr>
      <w:bookmarkStart w:id="798" w:name="_Toc158045348"/>
      <w:r w:rsidRPr="00445C9C">
        <w:lastRenderedPageBreak/>
        <w:t>Nhận xét về mức độ tin cậy của các phương pháp</w:t>
      </w:r>
      <w:bookmarkEnd w:id="798"/>
    </w:p>
    <w:tbl>
      <w:tblPr>
        <w:tblW w:w="516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608"/>
        <w:gridCol w:w="2469"/>
        <w:gridCol w:w="3778"/>
      </w:tblGrid>
      <w:tr w:rsidR="00445C9C" w:rsidRPr="00445C9C" w:rsidTr="001D6F17">
        <w:trPr>
          <w:trHeight w:val="20"/>
          <w:tblHeader/>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bCs/>
                <w:sz w:val="26"/>
                <w:szCs w:val="26"/>
              </w:rPr>
            </w:pPr>
            <w:r w:rsidRPr="00445C9C">
              <w:rPr>
                <w:b/>
                <w:bCs/>
                <w:sz w:val="26"/>
                <w:szCs w:val="26"/>
              </w:rPr>
              <w:t>TT</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bCs/>
                <w:sz w:val="26"/>
                <w:szCs w:val="26"/>
              </w:rPr>
            </w:pPr>
            <w:r w:rsidRPr="00445C9C">
              <w:rPr>
                <w:b/>
                <w:bCs/>
                <w:sz w:val="26"/>
                <w:szCs w:val="26"/>
              </w:rPr>
              <w:t>Nội dung đánh giá</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bCs/>
                <w:sz w:val="26"/>
                <w:szCs w:val="26"/>
              </w:rPr>
            </w:pPr>
            <w:r w:rsidRPr="00445C9C">
              <w:rPr>
                <w:b/>
                <w:bCs/>
                <w:sz w:val="26"/>
                <w:szCs w:val="26"/>
              </w:rPr>
              <w:t>Phương pháp</w:t>
            </w:r>
          </w:p>
          <w:p w:rsidR="00A70B70" w:rsidRPr="00445C9C" w:rsidRDefault="00A70B70" w:rsidP="00824717">
            <w:pPr>
              <w:spacing w:before="40" w:after="40" w:line="240" w:lineRule="auto"/>
              <w:jc w:val="center"/>
              <w:rPr>
                <w:b/>
                <w:bCs/>
                <w:sz w:val="26"/>
                <w:szCs w:val="26"/>
              </w:rPr>
            </w:pPr>
            <w:r w:rsidRPr="00445C9C">
              <w:rPr>
                <w:b/>
                <w:bCs/>
                <w:sz w:val="26"/>
                <w:szCs w:val="26"/>
              </w:rPr>
              <w:t>đánh giá</w:t>
            </w:r>
          </w:p>
        </w:tc>
        <w:tc>
          <w:tcPr>
            <w:tcW w:w="1971"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bCs/>
                <w:sz w:val="26"/>
                <w:szCs w:val="26"/>
              </w:rPr>
            </w:pPr>
            <w:r w:rsidRPr="00445C9C">
              <w:rPr>
                <w:b/>
                <w:bCs/>
                <w:sz w:val="26"/>
                <w:szCs w:val="26"/>
              </w:rPr>
              <w:t>Nhận xét mức độ chi tiết</w:t>
            </w:r>
          </w:p>
          <w:p w:rsidR="00A70B70" w:rsidRPr="00445C9C" w:rsidRDefault="00A70B70" w:rsidP="00824717">
            <w:pPr>
              <w:spacing w:before="40" w:after="40" w:line="240" w:lineRule="auto"/>
              <w:jc w:val="center"/>
              <w:rPr>
                <w:b/>
                <w:bCs/>
                <w:sz w:val="26"/>
                <w:szCs w:val="26"/>
              </w:rPr>
            </w:pPr>
            <w:r w:rsidRPr="00445C9C">
              <w:rPr>
                <w:b/>
                <w:bCs/>
                <w:sz w:val="26"/>
                <w:szCs w:val="26"/>
              </w:rPr>
              <w:t>và độ tin cậy của đánh giá</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sz w:val="26"/>
                <w:szCs w:val="26"/>
              </w:rPr>
            </w:pPr>
            <w:r w:rsidRPr="00445C9C">
              <w:rPr>
                <w:b/>
                <w:sz w:val="26"/>
                <w:szCs w:val="26"/>
              </w:rPr>
              <w:t>I</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b/>
                <w:sz w:val="26"/>
                <w:szCs w:val="26"/>
              </w:rPr>
            </w:pPr>
            <w:r w:rsidRPr="00445C9C">
              <w:rPr>
                <w:b/>
                <w:sz w:val="26"/>
                <w:szCs w:val="26"/>
              </w:rPr>
              <w:t>Giai đoạn xây dựng</w:t>
            </w:r>
          </w:p>
        </w:tc>
        <w:tc>
          <w:tcPr>
            <w:tcW w:w="1288" w:type="pct"/>
            <w:tcBorders>
              <w:top w:val="single" w:sz="6" w:space="0" w:color="000000"/>
              <w:left w:val="single" w:sz="6" w:space="0" w:color="000000"/>
              <w:bottom w:val="single" w:sz="6" w:space="0" w:color="000000"/>
              <w:right w:val="single" w:sz="6" w:space="0" w:color="000000"/>
            </w:tcBorders>
            <w:vAlign w:val="center"/>
          </w:tcPr>
          <w:p w:rsidR="00A70B70" w:rsidRPr="00445C9C" w:rsidRDefault="00A70B70" w:rsidP="00824717">
            <w:pPr>
              <w:spacing w:before="40" w:after="40" w:line="240" w:lineRule="auto"/>
              <w:rPr>
                <w:b/>
                <w:sz w:val="26"/>
                <w:szCs w:val="26"/>
                <w:lang w:val="vi-VN"/>
              </w:rPr>
            </w:pPr>
          </w:p>
        </w:tc>
        <w:tc>
          <w:tcPr>
            <w:tcW w:w="1971" w:type="pct"/>
            <w:tcBorders>
              <w:top w:val="single" w:sz="6" w:space="0" w:color="000000"/>
              <w:left w:val="single" w:sz="6" w:space="0" w:color="000000"/>
              <w:bottom w:val="single" w:sz="6" w:space="0" w:color="000000"/>
              <w:right w:val="single" w:sz="6" w:space="0" w:color="000000"/>
            </w:tcBorders>
          </w:tcPr>
          <w:p w:rsidR="00A70B70" w:rsidRPr="00445C9C" w:rsidRDefault="00A70B70" w:rsidP="00824717">
            <w:pPr>
              <w:spacing w:before="40" w:after="40" w:line="240" w:lineRule="auto"/>
              <w:rPr>
                <w:b/>
                <w:sz w:val="26"/>
                <w:szCs w:val="26"/>
                <w:lang w:val="vi-VN"/>
              </w:rPr>
            </w:pP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1</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đến môi trường không khí</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 Phương pháp tính toán khả năng lan truyền chất thải trong môi trường không khí như: phương pháp Sutton</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rPr>
            </w:pPr>
            <w:r w:rsidRPr="00445C9C">
              <w:rPr>
                <w:sz w:val="26"/>
                <w:szCs w:val="26"/>
              </w:rPr>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rsidR="00A70B70" w:rsidRPr="00445C9C" w:rsidRDefault="00A70B70" w:rsidP="00824717">
            <w:pPr>
              <w:spacing w:before="40" w:after="40" w:line="240" w:lineRule="auto"/>
              <w:rPr>
                <w:sz w:val="26"/>
                <w:szCs w:val="26"/>
                <w:lang w:val="vi-VN"/>
              </w:rPr>
            </w:pPr>
            <w:r w:rsidRPr="00445C9C">
              <w:rPr>
                <w:sz w:val="26"/>
                <w:szCs w:val="26"/>
              </w:rPr>
              <w:t>- Độ tin cậy: Cao</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2</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lang w:val="vi-VN"/>
              </w:rPr>
            </w:pPr>
            <w:r w:rsidRPr="00445C9C">
              <w:rPr>
                <w:sz w:val="26"/>
                <w:szCs w:val="26"/>
              </w:rPr>
              <w:t>Đánh giá, dự báo tác động đến môi trường nước</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 xml:space="preserve">- </w:t>
            </w:r>
            <w:r w:rsidRPr="00445C9C">
              <w:rPr>
                <w:sz w:val="26"/>
                <w:szCs w:val="26"/>
                <w:lang w:val="vi-VN"/>
              </w:rPr>
              <w:t>Phương pháp đánh giá nhanh</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lang w:val="vi-VN"/>
              </w:rPr>
            </w:pPr>
            <w:r w:rsidRPr="00445C9C">
              <w:rPr>
                <w:sz w:val="26"/>
                <w:szCs w:val="26"/>
              </w:rPr>
              <w:t>-</w:t>
            </w:r>
            <w:r w:rsidRPr="00445C9C">
              <w:rPr>
                <w:sz w:val="26"/>
                <w:szCs w:val="26"/>
                <w:lang w:val="vi-VN"/>
              </w:rPr>
              <w:t xml:space="preserve"> Nhận xét: Đánh giá dựa trên kết quả tính toán theo hệ số ô nhiễm do Tổ chức Y tế Thế giới thiết lập chưa thực sự phù hợp với điều kiện tại khu vực dự án.</w:t>
            </w:r>
          </w:p>
          <w:p w:rsidR="00A70B70" w:rsidRPr="00445C9C" w:rsidRDefault="00A70B70" w:rsidP="00824717">
            <w:pPr>
              <w:spacing w:before="40" w:after="40" w:line="240" w:lineRule="auto"/>
              <w:rPr>
                <w:sz w:val="26"/>
                <w:szCs w:val="26"/>
              </w:rPr>
            </w:pPr>
            <w:r w:rsidRPr="00445C9C">
              <w:rPr>
                <w:sz w:val="26"/>
                <w:szCs w:val="26"/>
              </w:rPr>
              <w:t>- Độ tin cậy: khá</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3</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lang w:val="vi-VN"/>
              </w:rPr>
            </w:pPr>
            <w:r w:rsidRPr="00445C9C">
              <w:rPr>
                <w:sz w:val="26"/>
                <w:szCs w:val="26"/>
              </w:rPr>
              <w:t>Đánh giá, dự báo tác động do CTR, CTNH</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lang w:val="vi-VN"/>
              </w:rPr>
            </w:pPr>
            <w:r w:rsidRPr="00445C9C">
              <w:rPr>
                <w:sz w:val="26"/>
                <w:szCs w:val="26"/>
                <w:lang w:val="vi-VN"/>
              </w:rPr>
              <w:t>- Phương pháp đánh giá nhanh</w:t>
            </w:r>
          </w:p>
          <w:p w:rsidR="00A70B70" w:rsidRPr="00445C9C" w:rsidRDefault="00A70B70" w:rsidP="00824717">
            <w:pPr>
              <w:widowControl w:val="0"/>
              <w:numPr>
                <w:ilvl w:val="12"/>
                <w:numId w:val="0"/>
              </w:numPr>
              <w:spacing w:before="40" w:after="40" w:line="240" w:lineRule="auto"/>
              <w:rPr>
                <w:sz w:val="26"/>
                <w:szCs w:val="26"/>
                <w:lang w:val="vi-VN"/>
              </w:rPr>
            </w:pPr>
            <w:r w:rsidRPr="00445C9C">
              <w:rPr>
                <w:sz w:val="26"/>
                <w:szCs w:val="26"/>
                <w:lang w:val="vi-VN"/>
              </w:rPr>
              <w:t>- Phương pháp thống kê và liệt kê</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rPr>
            </w:pPr>
            <w:r w:rsidRPr="00445C9C">
              <w:rPr>
                <w:sz w:val="26"/>
                <w:szCs w:val="26"/>
              </w:rPr>
              <w:t>-</w:t>
            </w:r>
            <w:r w:rsidRPr="00445C9C">
              <w:rPr>
                <w:sz w:val="26"/>
                <w:szCs w:val="26"/>
                <w:lang w:val="vi-VN"/>
              </w:rPr>
              <w:t xml:space="preserve"> Nhận xét: Đánh giá chưa thực sự phù hợp với điều kiện tại khu vực dự án; các bảng số liệu liệt kê chỉ đánh giá ở mức bán định lượng.</w:t>
            </w:r>
          </w:p>
          <w:p w:rsidR="00A70B70" w:rsidRPr="00445C9C" w:rsidRDefault="00A70B70" w:rsidP="00824717">
            <w:pPr>
              <w:spacing w:before="40" w:after="40" w:line="240" w:lineRule="auto"/>
              <w:rPr>
                <w:sz w:val="26"/>
                <w:szCs w:val="26"/>
                <w:lang w:val="vi-VN"/>
              </w:rPr>
            </w:pPr>
            <w:r w:rsidRPr="00445C9C">
              <w:rPr>
                <w:sz w:val="26"/>
                <w:szCs w:val="26"/>
              </w:rPr>
              <w:t>- Độ tin cậy: khá</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4</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đến kinh tế - xã hội</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sz w:val="26"/>
                <w:szCs w:val="26"/>
              </w:rPr>
            </w:pPr>
            <w:r w:rsidRPr="00445C9C">
              <w:rPr>
                <w:sz w:val="26"/>
                <w:szCs w:val="26"/>
              </w:rPr>
              <w:t>- Phương pháp liệt kê</w:t>
            </w:r>
          </w:p>
          <w:p w:rsidR="00A70B70" w:rsidRPr="00445C9C" w:rsidRDefault="00A70B70" w:rsidP="00824717">
            <w:pPr>
              <w:spacing w:before="40" w:after="40" w:line="240" w:lineRule="auto"/>
              <w:rPr>
                <w:sz w:val="26"/>
                <w:szCs w:val="26"/>
              </w:rPr>
            </w:pPr>
            <w:r w:rsidRPr="00445C9C">
              <w:rPr>
                <w:sz w:val="26"/>
                <w:szCs w:val="26"/>
              </w:rPr>
              <w:t>- Phương pháp điều tra xã hội học</w:t>
            </w:r>
          </w:p>
          <w:p w:rsidR="00A70B70" w:rsidRPr="00445C9C" w:rsidRDefault="00A70B70" w:rsidP="00824717">
            <w:pPr>
              <w:spacing w:before="40" w:after="40" w:line="240" w:lineRule="auto"/>
              <w:rPr>
                <w:sz w:val="26"/>
                <w:szCs w:val="26"/>
              </w:rPr>
            </w:pPr>
            <w:r w:rsidRPr="00445C9C">
              <w:rPr>
                <w:sz w:val="26"/>
                <w:szCs w:val="26"/>
              </w:rPr>
              <w:t>- Phương pháp bản đồ</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rPr>
            </w:pPr>
            <w:r w:rsidRPr="00445C9C">
              <w:rPr>
                <w:sz w:val="26"/>
                <w:szCs w:val="26"/>
              </w:rPr>
              <w:t>- Nhận xét: Đã định lượng các đối tượng bị ảnh hưởng.</w:t>
            </w:r>
          </w:p>
          <w:p w:rsidR="00A70B70" w:rsidRPr="00445C9C" w:rsidRDefault="00A70B70" w:rsidP="00824717">
            <w:pPr>
              <w:spacing w:before="40" w:after="40" w:line="240" w:lineRule="auto"/>
              <w:rPr>
                <w:sz w:val="26"/>
                <w:szCs w:val="26"/>
                <w:lang w:val="vi-VN"/>
              </w:rPr>
            </w:pPr>
            <w:r w:rsidRPr="00445C9C">
              <w:rPr>
                <w:sz w:val="26"/>
                <w:szCs w:val="26"/>
              </w:rPr>
              <w:t>- Độ tin cậy: Cao</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5</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đến hệ sinh thái</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sz w:val="26"/>
                <w:szCs w:val="26"/>
              </w:rPr>
            </w:pPr>
            <w:r w:rsidRPr="00445C9C">
              <w:rPr>
                <w:sz w:val="26"/>
                <w:szCs w:val="26"/>
              </w:rPr>
              <w:t>- Phương pháp khảo sát thực địa</w:t>
            </w:r>
          </w:p>
          <w:p w:rsidR="00A70B70" w:rsidRPr="00445C9C" w:rsidRDefault="00A70B70" w:rsidP="00824717">
            <w:pPr>
              <w:spacing w:before="40" w:after="40" w:line="240" w:lineRule="auto"/>
              <w:rPr>
                <w:sz w:val="26"/>
                <w:szCs w:val="26"/>
              </w:rPr>
            </w:pPr>
            <w:r w:rsidRPr="00445C9C">
              <w:rPr>
                <w:sz w:val="26"/>
                <w:szCs w:val="26"/>
              </w:rPr>
              <w:t>- Phương pháp điều tra xã hội học</w:t>
            </w:r>
          </w:p>
          <w:p w:rsidR="00A70B70" w:rsidRPr="00445C9C" w:rsidRDefault="00A70B70" w:rsidP="00824717">
            <w:pPr>
              <w:spacing w:before="40" w:after="40" w:line="240" w:lineRule="auto"/>
              <w:rPr>
                <w:sz w:val="26"/>
                <w:szCs w:val="26"/>
              </w:rPr>
            </w:pPr>
            <w:r w:rsidRPr="00445C9C">
              <w:rPr>
                <w:sz w:val="26"/>
                <w:szCs w:val="26"/>
              </w:rPr>
              <w:t>- Phương pháp kế thừa</w:t>
            </w:r>
          </w:p>
          <w:p w:rsidR="00A70B70" w:rsidRPr="00445C9C" w:rsidRDefault="00A70B70" w:rsidP="00824717">
            <w:pPr>
              <w:spacing w:before="40" w:after="40" w:line="240" w:lineRule="auto"/>
              <w:rPr>
                <w:sz w:val="26"/>
                <w:szCs w:val="26"/>
              </w:rPr>
            </w:pPr>
            <w:r w:rsidRPr="00445C9C">
              <w:rPr>
                <w:sz w:val="26"/>
                <w:szCs w:val="26"/>
              </w:rPr>
              <w:t>- Phương pháp bản đồ</w:t>
            </w:r>
          </w:p>
        </w:tc>
        <w:tc>
          <w:tcPr>
            <w:tcW w:w="1971"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1D6F17">
            <w:pPr>
              <w:spacing w:before="40" w:after="40" w:line="240" w:lineRule="auto"/>
              <w:rPr>
                <w:sz w:val="26"/>
                <w:szCs w:val="26"/>
              </w:rPr>
            </w:pPr>
            <w:r w:rsidRPr="00445C9C">
              <w:rPr>
                <w:sz w:val="26"/>
                <w:szCs w:val="26"/>
              </w:rPr>
              <w:t>- Nhận xét: Công tác điều tra sinh thái ở mức độ sơ bộ và đánh giá nhanh tại một số vị trí đặc trưng khu vực</w:t>
            </w:r>
          </w:p>
          <w:p w:rsidR="00A70B70" w:rsidRPr="00445C9C" w:rsidRDefault="00A70B70" w:rsidP="001D6F17">
            <w:pPr>
              <w:spacing w:before="40" w:after="40" w:line="240" w:lineRule="auto"/>
              <w:rPr>
                <w:sz w:val="26"/>
                <w:szCs w:val="26"/>
              </w:rPr>
            </w:pPr>
            <w:r w:rsidRPr="00445C9C">
              <w:rPr>
                <w:sz w:val="26"/>
                <w:szCs w:val="26"/>
              </w:rPr>
              <w:t>- Độ tin cậy: Khá</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6</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đến hoạt động giao thông</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sz w:val="26"/>
                <w:szCs w:val="26"/>
              </w:rPr>
            </w:pPr>
            <w:r w:rsidRPr="00445C9C">
              <w:rPr>
                <w:sz w:val="26"/>
                <w:szCs w:val="26"/>
              </w:rPr>
              <w:t>- Phương pháp liệt kê</w:t>
            </w:r>
          </w:p>
          <w:p w:rsidR="00A70B70" w:rsidRPr="00445C9C" w:rsidRDefault="00A70B70" w:rsidP="00824717">
            <w:pPr>
              <w:spacing w:before="40" w:after="40" w:line="240" w:lineRule="auto"/>
              <w:rPr>
                <w:sz w:val="26"/>
                <w:szCs w:val="26"/>
              </w:rPr>
            </w:pPr>
            <w:r w:rsidRPr="00445C9C">
              <w:rPr>
                <w:sz w:val="26"/>
                <w:szCs w:val="26"/>
              </w:rPr>
              <w:t>- Phương pháp kế thừa</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rPr>
            </w:pPr>
            <w:r w:rsidRPr="00445C9C">
              <w:rPr>
                <w:sz w:val="26"/>
                <w:szCs w:val="26"/>
              </w:rPr>
              <w:t>Nhận xét:  Đã đánh giá định lượng số lượng phương tiện giao thông và ảnh hưởng của hoạt động dự án tới giao thông của khu vực</w:t>
            </w:r>
          </w:p>
          <w:p w:rsidR="00A70B70" w:rsidRPr="00445C9C" w:rsidRDefault="00A70B70" w:rsidP="00824717">
            <w:pPr>
              <w:spacing w:before="40" w:after="40" w:line="240" w:lineRule="auto"/>
              <w:rPr>
                <w:sz w:val="26"/>
                <w:szCs w:val="26"/>
              </w:rPr>
            </w:pPr>
            <w:r w:rsidRPr="00445C9C">
              <w:rPr>
                <w:sz w:val="26"/>
                <w:szCs w:val="26"/>
              </w:rPr>
              <w:t>Độ tin cậy: cao</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b/>
                <w:sz w:val="26"/>
                <w:szCs w:val="26"/>
              </w:rPr>
            </w:pPr>
            <w:r w:rsidRPr="00445C9C">
              <w:rPr>
                <w:b/>
                <w:sz w:val="26"/>
                <w:szCs w:val="26"/>
              </w:rPr>
              <w:lastRenderedPageBreak/>
              <w:t>II</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b/>
                <w:sz w:val="26"/>
                <w:szCs w:val="26"/>
              </w:rPr>
            </w:pPr>
            <w:r w:rsidRPr="00445C9C">
              <w:rPr>
                <w:b/>
                <w:sz w:val="26"/>
                <w:szCs w:val="26"/>
              </w:rPr>
              <w:t>Giai đoạn vận hành</w:t>
            </w:r>
          </w:p>
        </w:tc>
        <w:tc>
          <w:tcPr>
            <w:tcW w:w="1288" w:type="pct"/>
            <w:tcBorders>
              <w:top w:val="single" w:sz="6" w:space="0" w:color="000000"/>
              <w:left w:val="single" w:sz="6" w:space="0" w:color="000000"/>
              <w:bottom w:val="single" w:sz="6" w:space="0" w:color="000000"/>
              <w:right w:val="single" w:sz="6" w:space="0" w:color="000000"/>
            </w:tcBorders>
            <w:vAlign w:val="center"/>
          </w:tcPr>
          <w:p w:rsidR="00A70B70" w:rsidRPr="00445C9C" w:rsidRDefault="00A70B70" w:rsidP="00824717">
            <w:pPr>
              <w:widowControl w:val="0"/>
              <w:numPr>
                <w:ilvl w:val="12"/>
                <w:numId w:val="0"/>
              </w:numPr>
              <w:spacing w:before="40" w:after="40" w:line="240" w:lineRule="auto"/>
              <w:rPr>
                <w:b/>
                <w:sz w:val="26"/>
                <w:szCs w:val="26"/>
                <w:lang w:val="vi-VN"/>
              </w:rPr>
            </w:pPr>
          </w:p>
        </w:tc>
        <w:tc>
          <w:tcPr>
            <w:tcW w:w="1971" w:type="pct"/>
            <w:tcBorders>
              <w:top w:val="single" w:sz="6" w:space="0" w:color="000000"/>
              <w:left w:val="single" w:sz="6" w:space="0" w:color="000000"/>
              <w:bottom w:val="single" w:sz="6" w:space="0" w:color="000000"/>
              <w:right w:val="single" w:sz="6" w:space="0" w:color="000000"/>
            </w:tcBorders>
          </w:tcPr>
          <w:p w:rsidR="00A70B70" w:rsidRPr="00445C9C" w:rsidRDefault="00A70B70" w:rsidP="00824717">
            <w:pPr>
              <w:spacing w:before="40" w:after="40" w:line="240" w:lineRule="auto"/>
              <w:rPr>
                <w:b/>
                <w:sz w:val="26"/>
                <w:szCs w:val="26"/>
                <w:lang w:val="vi-VN"/>
              </w:rPr>
            </w:pP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1</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đến kinh tế - xã hội</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sz w:val="26"/>
                <w:szCs w:val="26"/>
              </w:rPr>
            </w:pPr>
            <w:r w:rsidRPr="00445C9C">
              <w:rPr>
                <w:sz w:val="26"/>
                <w:szCs w:val="26"/>
              </w:rPr>
              <w:t>- Phương pháp khảo sát thực địa.</w:t>
            </w:r>
          </w:p>
          <w:p w:rsidR="00A70B70" w:rsidRPr="00445C9C" w:rsidRDefault="00A70B70" w:rsidP="00824717">
            <w:pPr>
              <w:widowControl w:val="0"/>
              <w:numPr>
                <w:ilvl w:val="12"/>
                <w:numId w:val="0"/>
              </w:numPr>
              <w:spacing w:before="40" w:after="40" w:line="240" w:lineRule="auto"/>
              <w:rPr>
                <w:sz w:val="26"/>
                <w:szCs w:val="26"/>
                <w:lang w:val="vi-VN"/>
              </w:rPr>
            </w:pPr>
            <w:r w:rsidRPr="00445C9C">
              <w:rPr>
                <w:sz w:val="26"/>
                <w:szCs w:val="26"/>
              </w:rPr>
              <w:t>- Phương pháp liệt kê</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lang w:val="vi-VN"/>
              </w:rPr>
            </w:pPr>
            <w:r w:rsidRPr="00445C9C">
              <w:rPr>
                <w:sz w:val="26"/>
                <w:szCs w:val="26"/>
              </w:rPr>
              <w:t xml:space="preserve">- </w:t>
            </w:r>
            <w:r w:rsidRPr="00445C9C">
              <w:rPr>
                <w:sz w:val="26"/>
                <w:szCs w:val="26"/>
                <w:lang w:val="vi-VN"/>
              </w:rPr>
              <w:t>Nhận xét: Đánh giá ở mức độ định tính</w:t>
            </w:r>
          </w:p>
          <w:p w:rsidR="00A70B70" w:rsidRPr="00445C9C" w:rsidRDefault="00A70B70" w:rsidP="00824717">
            <w:pPr>
              <w:spacing w:before="40" w:after="40" w:line="240" w:lineRule="auto"/>
              <w:rPr>
                <w:sz w:val="26"/>
                <w:szCs w:val="26"/>
                <w:lang w:val="vi-VN"/>
              </w:rPr>
            </w:pPr>
            <w:r w:rsidRPr="00445C9C">
              <w:rPr>
                <w:sz w:val="26"/>
                <w:szCs w:val="26"/>
              </w:rPr>
              <w:t>- Độ tin cậy: khá</w:t>
            </w:r>
          </w:p>
        </w:tc>
      </w:tr>
      <w:tr w:rsidR="00445C9C" w:rsidRPr="00445C9C" w:rsidTr="001D6F17">
        <w:trPr>
          <w:trHeight w:val="20"/>
          <w:jc w:val="center"/>
        </w:trPr>
        <w:tc>
          <w:tcPr>
            <w:tcW w:w="38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jc w:val="center"/>
              <w:rPr>
                <w:sz w:val="26"/>
                <w:szCs w:val="26"/>
              </w:rPr>
            </w:pPr>
            <w:r w:rsidRPr="00445C9C">
              <w:rPr>
                <w:sz w:val="26"/>
                <w:szCs w:val="26"/>
              </w:rPr>
              <w:t>2</w:t>
            </w:r>
          </w:p>
        </w:tc>
        <w:tc>
          <w:tcPr>
            <w:tcW w:w="1360"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widowControl w:val="0"/>
              <w:numPr>
                <w:ilvl w:val="12"/>
                <w:numId w:val="0"/>
              </w:numPr>
              <w:spacing w:before="40" w:after="40" w:line="240" w:lineRule="auto"/>
              <w:rPr>
                <w:sz w:val="26"/>
                <w:szCs w:val="26"/>
              </w:rPr>
            </w:pPr>
            <w:r w:rsidRPr="00445C9C">
              <w:rPr>
                <w:sz w:val="26"/>
                <w:szCs w:val="26"/>
              </w:rPr>
              <w:t>Đánh giá dự báo tác động gây nên bởi các rủi ro, sự cố của dự án</w:t>
            </w:r>
          </w:p>
        </w:tc>
        <w:tc>
          <w:tcPr>
            <w:tcW w:w="1288" w:type="pct"/>
            <w:tcBorders>
              <w:top w:val="single" w:sz="6" w:space="0" w:color="000000"/>
              <w:left w:val="single" w:sz="6" w:space="0" w:color="000000"/>
              <w:bottom w:val="single" w:sz="6" w:space="0" w:color="000000"/>
              <w:right w:val="single" w:sz="6" w:space="0" w:color="000000"/>
            </w:tcBorders>
            <w:vAlign w:val="center"/>
            <w:hideMark/>
          </w:tcPr>
          <w:p w:rsidR="00A70B70" w:rsidRPr="00445C9C" w:rsidRDefault="00A70B70" w:rsidP="00824717">
            <w:pPr>
              <w:spacing w:before="40" w:after="40" w:line="240" w:lineRule="auto"/>
              <w:rPr>
                <w:sz w:val="26"/>
                <w:szCs w:val="26"/>
              </w:rPr>
            </w:pPr>
            <w:r w:rsidRPr="00445C9C">
              <w:rPr>
                <w:sz w:val="26"/>
                <w:szCs w:val="26"/>
              </w:rPr>
              <w:t>- Phương pháp liệt kê</w:t>
            </w:r>
          </w:p>
          <w:p w:rsidR="00A70B70" w:rsidRPr="00445C9C" w:rsidRDefault="00A70B70" w:rsidP="00824717">
            <w:pPr>
              <w:spacing w:before="40" w:after="40" w:line="240" w:lineRule="auto"/>
              <w:rPr>
                <w:sz w:val="26"/>
                <w:szCs w:val="26"/>
              </w:rPr>
            </w:pPr>
            <w:r w:rsidRPr="00445C9C">
              <w:rPr>
                <w:sz w:val="26"/>
                <w:szCs w:val="26"/>
              </w:rPr>
              <w:t>- Phương pháp khảo sát thực địa</w:t>
            </w:r>
          </w:p>
          <w:p w:rsidR="00A70B70" w:rsidRPr="00445C9C" w:rsidRDefault="00A70B70" w:rsidP="00824717">
            <w:pPr>
              <w:spacing w:before="40" w:after="40" w:line="240" w:lineRule="auto"/>
              <w:rPr>
                <w:sz w:val="26"/>
                <w:szCs w:val="26"/>
              </w:rPr>
            </w:pPr>
            <w:r w:rsidRPr="00445C9C">
              <w:rPr>
                <w:sz w:val="26"/>
                <w:szCs w:val="26"/>
              </w:rPr>
              <w:t>- Phương pháp điều tra xã hội học</w:t>
            </w:r>
          </w:p>
          <w:p w:rsidR="00A70B70" w:rsidRPr="00445C9C" w:rsidRDefault="00A70B70" w:rsidP="00824717">
            <w:pPr>
              <w:spacing w:before="40" w:after="40" w:line="240" w:lineRule="auto"/>
              <w:rPr>
                <w:sz w:val="26"/>
                <w:szCs w:val="26"/>
              </w:rPr>
            </w:pPr>
            <w:r w:rsidRPr="00445C9C">
              <w:rPr>
                <w:sz w:val="26"/>
                <w:szCs w:val="26"/>
              </w:rPr>
              <w:t>- Phương pháp kế thừa</w:t>
            </w:r>
          </w:p>
        </w:tc>
        <w:tc>
          <w:tcPr>
            <w:tcW w:w="1971" w:type="pct"/>
            <w:tcBorders>
              <w:top w:val="single" w:sz="6" w:space="0" w:color="000000"/>
              <w:left w:val="single" w:sz="6" w:space="0" w:color="000000"/>
              <w:bottom w:val="single" w:sz="6" w:space="0" w:color="000000"/>
              <w:right w:val="single" w:sz="6" w:space="0" w:color="000000"/>
            </w:tcBorders>
            <w:hideMark/>
          </w:tcPr>
          <w:p w:rsidR="00A70B70" w:rsidRPr="00445C9C" w:rsidRDefault="00A70B70" w:rsidP="00824717">
            <w:pPr>
              <w:spacing w:before="40" w:after="40" w:line="240" w:lineRule="auto"/>
              <w:rPr>
                <w:sz w:val="26"/>
                <w:szCs w:val="26"/>
              </w:rPr>
            </w:pPr>
            <w:r w:rsidRPr="00445C9C">
              <w:rPr>
                <w:sz w:val="26"/>
                <w:szCs w:val="26"/>
              </w:rPr>
              <w:t>- Nhận xét: Mức độ chỉ đánh giá định tính. Mức độ tin cậy của đánh giá phụ thuộc vào chủ quan của người đánh giá.</w:t>
            </w:r>
          </w:p>
          <w:p w:rsidR="00A70B70" w:rsidRPr="00445C9C" w:rsidRDefault="00A70B70" w:rsidP="00824717">
            <w:pPr>
              <w:spacing w:before="40" w:after="40" w:line="240" w:lineRule="auto"/>
              <w:rPr>
                <w:sz w:val="26"/>
                <w:szCs w:val="26"/>
                <w:lang w:val="vi-VN"/>
              </w:rPr>
            </w:pPr>
            <w:r w:rsidRPr="00445C9C">
              <w:rPr>
                <w:sz w:val="26"/>
                <w:szCs w:val="26"/>
              </w:rPr>
              <w:t>- Độ tin cậy: khá</w:t>
            </w:r>
          </w:p>
        </w:tc>
      </w:tr>
    </w:tbl>
    <w:p w:rsidR="00DD0D0B" w:rsidRDefault="00DD0D0B" w:rsidP="0031771A">
      <w:pPr>
        <w:pStyle w:val="Tiugia"/>
        <w:rPr>
          <w:color w:val="auto"/>
        </w:rPr>
      </w:pPr>
      <w:bookmarkStart w:id="799" w:name="_Toc51225103"/>
    </w:p>
    <w:p w:rsidR="00DD0D0B" w:rsidRDefault="00DD0D0B">
      <w:pPr>
        <w:rPr>
          <w:b/>
          <w:caps/>
        </w:rPr>
      </w:pPr>
      <w:r>
        <w:br w:type="page"/>
      </w:r>
    </w:p>
    <w:p w:rsidR="00581628" w:rsidRPr="00445C9C" w:rsidRDefault="00B6349B" w:rsidP="0031771A">
      <w:pPr>
        <w:pStyle w:val="Tiugia"/>
        <w:rPr>
          <w:color w:val="auto"/>
        </w:rPr>
      </w:pPr>
      <w:bookmarkStart w:id="800" w:name="_Toc158045309"/>
      <w:r w:rsidRPr="00445C9C">
        <w:rPr>
          <w:color w:val="auto"/>
        </w:rPr>
        <w:lastRenderedPageBreak/>
        <w:t>Chương</w:t>
      </w:r>
      <w:r w:rsidR="00BF247D" w:rsidRPr="00445C9C">
        <w:rPr>
          <w:color w:val="auto"/>
        </w:rPr>
        <w:t xml:space="preserve"> </w:t>
      </w:r>
      <w:r w:rsidR="00E4188A" w:rsidRPr="00445C9C">
        <w:rPr>
          <w:color w:val="auto"/>
        </w:rPr>
        <w:t>4</w:t>
      </w:r>
      <w:r w:rsidR="00D6647A" w:rsidRPr="00445C9C">
        <w:rPr>
          <w:color w:val="auto"/>
        </w:rPr>
        <w:t xml:space="preserve">. </w:t>
      </w:r>
      <w:r w:rsidR="00581628" w:rsidRPr="00445C9C">
        <w:rPr>
          <w:color w:val="auto"/>
        </w:rPr>
        <w:t>CHƯƠNG TRÌNH QUẢN LÝ VÀ GIÁM SÁT MÔI TRƯỜNG</w:t>
      </w:r>
      <w:bookmarkEnd w:id="799"/>
      <w:bookmarkEnd w:id="800"/>
    </w:p>
    <w:p w:rsidR="00581628" w:rsidRPr="00445C9C" w:rsidRDefault="00581628" w:rsidP="00581628">
      <w:pPr>
        <w:rPr>
          <w:sz w:val="2"/>
        </w:rPr>
      </w:pPr>
    </w:p>
    <w:p w:rsidR="00A14E11" w:rsidRPr="00445C9C" w:rsidRDefault="00A14E11" w:rsidP="00A14E11">
      <w:pPr>
        <w:pStyle w:val="ListParagraph"/>
        <w:keepNext/>
        <w:keepLines/>
        <w:numPr>
          <w:ilvl w:val="0"/>
          <w:numId w:val="1"/>
        </w:numPr>
        <w:contextualSpacing w:val="0"/>
        <w:outlineLvl w:val="0"/>
        <w:rPr>
          <w:rFonts w:eastAsiaTheme="majorEastAsia" w:cstheme="majorBidi"/>
          <w:b/>
          <w:vanish/>
          <w:szCs w:val="32"/>
        </w:rPr>
      </w:pPr>
    </w:p>
    <w:p w:rsidR="00581628" w:rsidRPr="00445C9C" w:rsidRDefault="00975A35" w:rsidP="00401F8E">
      <w:pPr>
        <w:pStyle w:val="Heading2"/>
        <w:rPr>
          <w:color w:val="auto"/>
        </w:rPr>
      </w:pPr>
      <w:bookmarkStart w:id="801" w:name="_Toc158045310"/>
      <w:r w:rsidRPr="00445C9C">
        <w:rPr>
          <w:color w:val="auto"/>
        </w:rPr>
        <w:t>Chương trình quản lý môi trường của chủ dự án</w:t>
      </w:r>
      <w:bookmarkEnd w:id="801"/>
    </w:p>
    <w:p w:rsidR="00975A35" w:rsidRPr="00445C9C" w:rsidRDefault="00975A35" w:rsidP="00D27F84">
      <w:pPr>
        <w:pStyle w:val="ListParagraph"/>
        <w:keepNext/>
        <w:keepLines/>
        <w:numPr>
          <w:ilvl w:val="0"/>
          <w:numId w:val="20"/>
        </w:numPr>
        <w:contextualSpacing w:val="0"/>
        <w:outlineLvl w:val="0"/>
        <w:rPr>
          <w:rFonts w:eastAsiaTheme="majorEastAsia" w:cstheme="majorBidi"/>
          <w:b/>
          <w:vanish/>
          <w:szCs w:val="32"/>
          <w:highlight w:val="yellow"/>
        </w:rPr>
      </w:pPr>
      <w:bookmarkStart w:id="802" w:name="_Toc52200526"/>
      <w:bookmarkStart w:id="803" w:name="_Toc57627229"/>
      <w:bookmarkStart w:id="804" w:name="_Toc58593908"/>
      <w:bookmarkStart w:id="805" w:name="_Toc59433538"/>
      <w:bookmarkStart w:id="806" w:name="_Toc59433634"/>
      <w:bookmarkStart w:id="807" w:name="_Toc51225104"/>
      <w:bookmarkStart w:id="808" w:name="_Toc59433635"/>
      <w:bookmarkEnd w:id="802"/>
      <w:bookmarkEnd w:id="803"/>
      <w:bookmarkEnd w:id="804"/>
      <w:bookmarkEnd w:id="805"/>
      <w:bookmarkEnd w:id="806"/>
    </w:p>
    <w:p w:rsidR="004E30C5" w:rsidRPr="00445C9C" w:rsidRDefault="004E30C5" w:rsidP="004E30C5">
      <w:pPr>
        <w:widowControl w:val="0"/>
        <w:ind w:firstLine="567"/>
        <w:rPr>
          <w:spacing w:val="-2"/>
          <w:lang w:val="vi-VN"/>
        </w:rPr>
      </w:pPr>
      <w:bookmarkStart w:id="809" w:name="_Toc375904363"/>
      <w:bookmarkStart w:id="810" w:name="_Toc400723365"/>
      <w:bookmarkStart w:id="811" w:name="_Toc401734974"/>
      <w:bookmarkEnd w:id="807"/>
      <w:bookmarkEnd w:id="808"/>
      <w:r w:rsidRPr="00445C9C">
        <w:rPr>
          <w:spacing w:val="-2"/>
        </w:rPr>
        <w:t xml:space="preserve">Trên cơ sở tổng hợp các tác động của dự án (bụi, khí thải, chất thải rắn từ thi công  và đổ thải, ngập úng), các đối tượng bị ảnh hưởng, báo cáo xây dựng các giải pháp giảm thiểu các tác động tiêu cực, các chương trình quản lý môi trường cho dự án. </w:t>
      </w:r>
      <w:r w:rsidRPr="00445C9C">
        <w:rPr>
          <w:spacing w:val="-2"/>
          <w:lang w:val="vi-VN"/>
        </w:rPr>
        <w:t xml:space="preserve">Việc quản lý giám sát môi trường sẽ được thực hiện do một cơ quan tư vấn giám sát môi trường thực hiện, kết quả được cung cấp liên tục cho Chủ dự án nhằm báo cáo thường xuyên tới các cấp cơ quan quản lý Nhà nước về môi trường và thông báo với công chúng về chất lượng môi trường khu vực Dự án suốt quá trình thi công và vận hành. Nếu kết quả giám sát chỉ ra bất kỳ sự không thích hợp nào trong các giải pháp giảm nhẹ tác động đến môi trường thì Chủ dự án sẽ xem xét lại các giải pháp đã lựa chọn có thể đưa ra các giải pháp sửa đổi bổ sung. </w:t>
      </w:r>
    </w:p>
    <w:bookmarkEnd w:id="809"/>
    <w:bookmarkEnd w:id="810"/>
    <w:bookmarkEnd w:id="811"/>
    <w:p w:rsidR="004E30C5" w:rsidRPr="00445C9C" w:rsidRDefault="004E30C5" w:rsidP="004E30C5">
      <w:pPr>
        <w:ind w:firstLine="567"/>
        <w:rPr>
          <w:spacing w:val="-2"/>
        </w:rPr>
      </w:pPr>
      <w:r w:rsidRPr="00445C9C">
        <w:rPr>
          <w:spacing w:val="-2"/>
          <w:lang w:val="id-ID"/>
        </w:rPr>
        <w:t xml:space="preserve">Để hạn chế tối đa các tác động tiêu cực đến môi trường tự nhiên, kinh tế xã hội của địa phương, mặc khác nhằm đánh giá hiệu quả của các biện pháp khống chế, giảm thiểu ô nhiễm môi trường trong suốt thời gian hoạt động của dự án. Chủ dự án xây dựng chương trình quản lý môi trường như sau: </w:t>
      </w:r>
      <w:r w:rsidRPr="00445C9C">
        <w:rPr>
          <w:spacing w:val="-2"/>
          <w:lang w:val="id-ID"/>
        </w:rPr>
        <w:tab/>
        <w:t xml:space="preserve"> </w:t>
      </w:r>
    </w:p>
    <w:p w:rsidR="004E30C5" w:rsidRPr="00445C9C" w:rsidRDefault="004E30C5" w:rsidP="004E30C5">
      <w:pPr>
        <w:pStyle w:val="BodyTextIndent3"/>
        <w:spacing w:before="120" w:line="276" w:lineRule="auto"/>
        <w:ind w:firstLine="567"/>
        <w:rPr>
          <w:rFonts w:ascii="Times New Roman" w:hAnsi="Times New Roman"/>
          <w:sz w:val="27"/>
          <w:szCs w:val="27"/>
        </w:rPr>
      </w:pPr>
      <w:r w:rsidRPr="00445C9C">
        <w:rPr>
          <w:rFonts w:ascii="Times New Roman" w:hAnsi="Times New Roman"/>
          <w:i/>
          <w:sz w:val="27"/>
          <w:szCs w:val="27"/>
          <w:lang w:val="vi-VN"/>
        </w:rPr>
        <w:t>- Giai đoạn chuẩn bị:</w:t>
      </w:r>
      <w:r w:rsidRPr="00445C9C">
        <w:rPr>
          <w:rFonts w:ascii="Times New Roman" w:hAnsi="Times New Roman"/>
          <w:sz w:val="27"/>
          <w:szCs w:val="27"/>
          <w:lang w:val="vi-VN"/>
        </w:rPr>
        <w:t xml:space="preserve"> Chủ dự án sẽ </w:t>
      </w:r>
      <w:r w:rsidRPr="00445C9C">
        <w:rPr>
          <w:rFonts w:ascii="Times New Roman" w:hAnsi="Times New Roman"/>
          <w:sz w:val="27"/>
          <w:szCs w:val="27"/>
        </w:rPr>
        <w:t>phối hợp với</w:t>
      </w:r>
      <w:r w:rsidRPr="00445C9C">
        <w:rPr>
          <w:rFonts w:ascii="Times New Roman" w:hAnsi="Times New Roman"/>
          <w:sz w:val="27"/>
          <w:szCs w:val="27"/>
          <w:lang w:val="vi-VN"/>
        </w:rPr>
        <w:t xml:space="preserve"> </w:t>
      </w:r>
      <w:r w:rsidRPr="00445C9C">
        <w:rPr>
          <w:rFonts w:ascii="Times New Roman" w:hAnsi="Times New Roman"/>
          <w:sz w:val="27"/>
          <w:szCs w:val="27"/>
        </w:rPr>
        <w:t>các đơn vị liên quan</w:t>
      </w:r>
      <w:r w:rsidRPr="00445C9C">
        <w:rPr>
          <w:rFonts w:ascii="Times New Roman" w:hAnsi="Times New Roman"/>
          <w:sz w:val="27"/>
          <w:szCs w:val="27"/>
          <w:lang w:val="vi-VN"/>
        </w:rPr>
        <w:t xml:space="preserve"> để kiểm kê, lập dự toán kinh phí hỗ trợ đền bù GPMB xây dựng công trình.</w:t>
      </w:r>
    </w:p>
    <w:p w:rsidR="004E30C5" w:rsidRPr="00445C9C" w:rsidRDefault="004E30C5" w:rsidP="004E30C5">
      <w:pPr>
        <w:pStyle w:val="BodyTextIndent3"/>
        <w:spacing w:before="120" w:line="276" w:lineRule="auto"/>
        <w:ind w:firstLine="567"/>
        <w:rPr>
          <w:rFonts w:ascii="Times New Roman" w:hAnsi="Times New Roman"/>
          <w:sz w:val="27"/>
          <w:szCs w:val="27"/>
        </w:rPr>
      </w:pPr>
      <w:r w:rsidRPr="00445C9C">
        <w:rPr>
          <w:rFonts w:ascii="Times New Roman" w:hAnsi="Times New Roman"/>
          <w:i/>
          <w:sz w:val="27"/>
          <w:szCs w:val="27"/>
          <w:lang w:val="vi-VN"/>
        </w:rPr>
        <w:t>- Giai đoạn thi công xây dựng các công trình của Dự án:</w:t>
      </w:r>
      <w:r w:rsidRPr="00445C9C">
        <w:rPr>
          <w:rFonts w:ascii="Times New Roman" w:hAnsi="Times New Roman"/>
          <w:sz w:val="27"/>
          <w:szCs w:val="27"/>
          <w:lang w:val="vi-VN"/>
        </w:rPr>
        <w:t xml:space="preserve"> Chủ dự án sẽ giao cho cán bộ có trách nhiệm giám sát toàn bộ quá trình thi công xây dựng của Dự án. Bên cạnh đó, những cán bộ đó sẽ có trách nhiệm hướng dẫn công nhân xây dựng tuân thủ nghiêm ngặt những qui định trong xây dựng, yêu cầu thiết kế kỹ thuật và thực hiện các biện pháp kiểm soát, giảm thiểu ô nhiễm nhằm hạn chế các tác động xấu đến môi trường như đã nêu ở phần trên của Báo cáo. </w:t>
      </w:r>
      <w:r w:rsidRPr="00445C9C">
        <w:rPr>
          <w:rFonts w:ascii="Times New Roman" w:hAnsi="Times New Roman"/>
          <w:sz w:val="27"/>
          <w:szCs w:val="27"/>
        </w:rPr>
        <w:t xml:space="preserve">Thực hiện </w:t>
      </w:r>
      <w:r w:rsidRPr="00445C9C">
        <w:rPr>
          <w:rFonts w:ascii="Times New Roman" w:hAnsi="Times New Roman"/>
          <w:sz w:val="27"/>
          <w:szCs w:val="27"/>
          <w:lang w:val="vi-VN"/>
        </w:rPr>
        <w:t>giám sát môi trường giai đoạn thi công gửi cơ quan quản lý để theo dõi và kiểm tra.</w:t>
      </w:r>
    </w:p>
    <w:p w:rsidR="00581628" w:rsidRDefault="004E30C5" w:rsidP="004E30C5">
      <w:pPr>
        <w:ind w:firstLine="567"/>
      </w:pPr>
      <w:r w:rsidRPr="00445C9C">
        <w:rPr>
          <w:i/>
        </w:rPr>
        <w:t>- Giai đoạn dự án đi vào vận hành:</w:t>
      </w:r>
      <w:r w:rsidRPr="00445C9C">
        <w:t xml:space="preserve"> Đơn vị được giao quản lý công trình có trách nhiệm kiểm tra, giám sát công trình theo đúng quy định để đảm bảo các vấn đề an toàn giao thông.</w:t>
      </w:r>
    </w:p>
    <w:p w:rsidR="00254B0C" w:rsidRPr="00445C9C" w:rsidRDefault="00254B0C" w:rsidP="004E30C5">
      <w:pPr>
        <w:ind w:firstLine="567"/>
        <w:rPr>
          <w:highlight w:val="yellow"/>
        </w:rPr>
        <w:sectPr w:rsidR="00254B0C" w:rsidRPr="00445C9C" w:rsidSect="00627F8B">
          <w:pgSz w:w="11906" w:h="16838"/>
          <w:pgMar w:top="0" w:right="1134" w:bottom="1134" w:left="1701" w:header="567" w:footer="567" w:gutter="0"/>
          <w:cols w:space="720"/>
        </w:sectPr>
      </w:pPr>
    </w:p>
    <w:p w:rsidR="00581628" w:rsidRPr="00445C9C" w:rsidRDefault="00581628" w:rsidP="00514BBD">
      <w:pPr>
        <w:pStyle w:val="Danhmcbng"/>
      </w:pPr>
      <w:bookmarkStart w:id="812" w:name="_Toc51225017"/>
      <w:bookmarkStart w:id="813" w:name="_Toc8637346"/>
      <w:bookmarkStart w:id="814" w:name="_Toc7126159"/>
      <w:bookmarkStart w:id="815" w:name="_Toc5560296"/>
      <w:bookmarkStart w:id="816" w:name="_Toc482773676"/>
      <w:bookmarkStart w:id="817" w:name="_Toc478633969"/>
      <w:bookmarkStart w:id="818" w:name="_Toc478633379"/>
      <w:bookmarkStart w:id="819" w:name="_Toc440794833"/>
      <w:bookmarkStart w:id="820" w:name="_Toc440794681"/>
      <w:bookmarkStart w:id="821" w:name="_Toc440794492"/>
      <w:bookmarkStart w:id="822" w:name="_Toc439151285"/>
      <w:bookmarkStart w:id="823" w:name="_Toc438891279"/>
      <w:bookmarkStart w:id="824" w:name="_Toc438671796"/>
      <w:bookmarkStart w:id="825" w:name="_Toc435692019"/>
      <w:bookmarkStart w:id="826" w:name="_Toc435691765"/>
      <w:bookmarkStart w:id="827" w:name="_Toc433885854"/>
      <w:bookmarkStart w:id="828" w:name="_Toc433726636"/>
      <w:bookmarkStart w:id="829" w:name="_Toc430593870"/>
      <w:bookmarkStart w:id="830" w:name="_Toc430593653"/>
      <w:bookmarkStart w:id="831" w:name="_Toc430265635"/>
      <w:bookmarkStart w:id="832" w:name="_Toc430265068"/>
      <w:bookmarkStart w:id="833" w:name="_Toc429148162"/>
      <w:bookmarkStart w:id="834" w:name="_Toc411151572"/>
      <w:bookmarkStart w:id="835" w:name="_Toc401923387"/>
      <w:bookmarkStart w:id="836" w:name="_Toc402303461"/>
      <w:bookmarkStart w:id="837" w:name="_Toc402299937"/>
      <w:bookmarkStart w:id="838" w:name="_Toc400702442"/>
      <w:bookmarkStart w:id="839" w:name="_Toc369273749"/>
      <w:bookmarkStart w:id="840" w:name="_Toc158045349"/>
      <w:r w:rsidRPr="00445C9C">
        <w:lastRenderedPageBreak/>
        <w:t>Tổng hợp chương trình quản lý môi trường</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tbl>
      <w:tblPr>
        <w:tblStyle w:val="TableGrid1"/>
        <w:tblW w:w="5151" w:type="pct"/>
        <w:tblLook w:val="01E0" w:firstRow="1" w:lastRow="1" w:firstColumn="1" w:lastColumn="1" w:noHBand="0" w:noVBand="0"/>
      </w:tblPr>
      <w:tblGrid>
        <w:gridCol w:w="574"/>
        <w:gridCol w:w="2117"/>
        <w:gridCol w:w="3351"/>
        <w:gridCol w:w="1730"/>
        <w:gridCol w:w="5901"/>
        <w:gridCol w:w="1560"/>
      </w:tblGrid>
      <w:tr w:rsidR="00FB2294" w:rsidRPr="00445C9C" w:rsidTr="00913B9F">
        <w:trPr>
          <w:cantSplit/>
          <w:trHeight w:val="20"/>
          <w:tblHeader/>
        </w:trPr>
        <w:tc>
          <w:tcPr>
            <w:tcW w:w="188" w:type="pct"/>
            <w:vAlign w:val="center"/>
          </w:tcPr>
          <w:p w:rsidR="00663F9F" w:rsidRPr="00445C9C" w:rsidRDefault="00663F9F" w:rsidP="00FA3919">
            <w:pPr>
              <w:spacing w:before="40" w:after="40"/>
              <w:jc w:val="center"/>
              <w:rPr>
                <w:b/>
                <w:bCs/>
                <w:sz w:val="26"/>
                <w:szCs w:val="26"/>
              </w:rPr>
            </w:pPr>
            <w:r w:rsidRPr="00445C9C">
              <w:rPr>
                <w:b/>
                <w:bCs/>
                <w:sz w:val="26"/>
                <w:szCs w:val="26"/>
              </w:rPr>
              <w:t>TT</w:t>
            </w:r>
          </w:p>
        </w:tc>
        <w:tc>
          <w:tcPr>
            <w:tcW w:w="695" w:type="pct"/>
            <w:vAlign w:val="center"/>
          </w:tcPr>
          <w:p w:rsidR="00663F9F" w:rsidRPr="00445C9C" w:rsidRDefault="00663F9F" w:rsidP="00FA3919">
            <w:pPr>
              <w:spacing w:before="40" w:after="40"/>
              <w:jc w:val="center"/>
              <w:rPr>
                <w:b/>
                <w:spacing w:val="-6"/>
                <w:sz w:val="26"/>
                <w:szCs w:val="26"/>
              </w:rPr>
            </w:pPr>
            <w:r w:rsidRPr="00445C9C">
              <w:rPr>
                <w:b/>
                <w:bCs/>
                <w:sz w:val="26"/>
                <w:szCs w:val="26"/>
                <w:lang w:val="vi-VN"/>
              </w:rPr>
              <w:t>Các hoạt động của dự án</w:t>
            </w:r>
            <w:r w:rsidRPr="00445C9C">
              <w:rPr>
                <w:b/>
                <w:bCs/>
                <w:sz w:val="26"/>
                <w:szCs w:val="26"/>
              </w:rPr>
              <w:t>/ Nguồn phát sinh</w:t>
            </w:r>
          </w:p>
        </w:tc>
        <w:tc>
          <w:tcPr>
            <w:tcW w:w="1100" w:type="pct"/>
            <w:vAlign w:val="center"/>
          </w:tcPr>
          <w:p w:rsidR="00663F9F" w:rsidRPr="00445C9C" w:rsidRDefault="00663F9F" w:rsidP="00FA3919">
            <w:pPr>
              <w:spacing w:before="40" w:after="40"/>
              <w:jc w:val="center"/>
              <w:rPr>
                <w:b/>
                <w:spacing w:val="-6"/>
                <w:sz w:val="26"/>
                <w:szCs w:val="26"/>
              </w:rPr>
            </w:pPr>
            <w:r w:rsidRPr="00445C9C">
              <w:rPr>
                <w:b/>
                <w:bCs/>
                <w:sz w:val="26"/>
                <w:szCs w:val="26"/>
              </w:rPr>
              <w:t>Tính chất</w:t>
            </w:r>
          </w:p>
        </w:tc>
        <w:tc>
          <w:tcPr>
            <w:tcW w:w="568" w:type="pct"/>
            <w:vAlign w:val="center"/>
          </w:tcPr>
          <w:p w:rsidR="00663F9F" w:rsidRPr="00445C9C" w:rsidRDefault="00663F9F" w:rsidP="00F42830">
            <w:pPr>
              <w:spacing w:before="40" w:after="40"/>
              <w:jc w:val="center"/>
              <w:rPr>
                <w:b/>
                <w:spacing w:val="-6"/>
                <w:sz w:val="26"/>
                <w:szCs w:val="26"/>
                <w:lang w:val="vi-VN"/>
              </w:rPr>
            </w:pPr>
            <w:r w:rsidRPr="00445C9C">
              <w:rPr>
                <w:b/>
                <w:bCs/>
                <w:sz w:val="26"/>
                <w:szCs w:val="26"/>
                <w:lang w:eastAsia="vi-VN"/>
              </w:rPr>
              <w:t>Quy mô</w:t>
            </w:r>
            <w:r w:rsidR="00FF30A7" w:rsidRPr="00445C9C">
              <w:rPr>
                <w:b/>
                <w:bCs/>
                <w:sz w:val="26"/>
                <w:szCs w:val="26"/>
                <w:lang w:eastAsia="vi-VN"/>
              </w:rPr>
              <w:t xml:space="preserve"> </w:t>
            </w:r>
            <w:r w:rsidRPr="00445C9C">
              <w:rPr>
                <w:b/>
                <w:bCs/>
                <w:sz w:val="26"/>
                <w:szCs w:val="26"/>
                <w:lang w:eastAsia="vi-VN"/>
              </w:rPr>
              <w:t>(lưu lượng tối đa,</w:t>
            </w:r>
            <w:r w:rsidR="00FF30A7" w:rsidRPr="00445C9C">
              <w:rPr>
                <w:b/>
                <w:bCs/>
                <w:sz w:val="26"/>
                <w:szCs w:val="26"/>
                <w:lang w:eastAsia="vi-VN"/>
              </w:rPr>
              <w:t xml:space="preserve"> </w:t>
            </w:r>
            <w:r w:rsidRPr="00445C9C">
              <w:rPr>
                <w:b/>
                <w:bCs/>
                <w:sz w:val="26"/>
                <w:szCs w:val="26"/>
                <w:lang w:eastAsia="vi-VN"/>
              </w:rPr>
              <w:t>khối lượng)</w:t>
            </w:r>
          </w:p>
        </w:tc>
        <w:tc>
          <w:tcPr>
            <w:tcW w:w="1937" w:type="pct"/>
            <w:vAlign w:val="center"/>
          </w:tcPr>
          <w:p w:rsidR="00663F9F" w:rsidRPr="00445C9C" w:rsidRDefault="00663F9F" w:rsidP="00FA3919">
            <w:pPr>
              <w:spacing w:before="40" w:after="40"/>
              <w:jc w:val="center"/>
              <w:rPr>
                <w:b/>
                <w:spacing w:val="-6"/>
                <w:sz w:val="26"/>
                <w:szCs w:val="26"/>
                <w:lang w:val="vi-VN"/>
              </w:rPr>
            </w:pPr>
            <w:r w:rsidRPr="00445C9C">
              <w:rPr>
                <w:b/>
                <w:spacing w:val="-6"/>
                <w:sz w:val="26"/>
                <w:szCs w:val="26"/>
                <w:lang w:val="vi-VN"/>
              </w:rPr>
              <w:t>Các công trình, biện pháp BVMT</w:t>
            </w:r>
          </w:p>
        </w:tc>
        <w:tc>
          <w:tcPr>
            <w:tcW w:w="512" w:type="pct"/>
            <w:vAlign w:val="center"/>
          </w:tcPr>
          <w:p w:rsidR="00663F9F" w:rsidRPr="00445C9C" w:rsidRDefault="00663F9F" w:rsidP="00FA3919">
            <w:pPr>
              <w:spacing w:before="40" w:after="40"/>
              <w:jc w:val="center"/>
              <w:rPr>
                <w:b/>
                <w:spacing w:val="-6"/>
                <w:sz w:val="26"/>
                <w:szCs w:val="26"/>
              </w:rPr>
            </w:pPr>
            <w:r w:rsidRPr="00445C9C">
              <w:rPr>
                <w:b/>
                <w:spacing w:val="-6"/>
                <w:sz w:val="26"/>
                <w:szCs w:val="26"/>
              </w:rPr>
              <w:t>Thời gian thực hiện và hoàn thành</w:t>
            </w:r>
          </w:p>
        </w:tc>
      </w:tr>
      <w:tr w:rsidR="00FB2294" w:rsidRPr="00445C9C" w:rsidTr="00FF30A7">
        <w:trPr>
          <w:cantSplit/>
          <w:trHeight w:val="20"/>
        </w:trPr>
        <w:tc>
          <w:tcPr>
            <w:tcW w:w="188" w:type="pct"/>
            <w:vAlign w:val="center"/>
          </w:tcPr>
          <w:p w:rsidR="00663F9F" w:rsidRPr="00445C9C" w:rsidRDefault="00663F9F" w:rsidP="005C4960">
            <w:pPr>
              <w:spacing w:before="40" w:after="40"/>
              <w:jc w:val="center"/>
              <w:rPr>
                <w:b/>
                <w:bCs/>
                <w:sz w:val="26"/>
                <w:szCs w:val="26"/>
              </w:rPr>
            </w:pPr>
            <w:r w:rsidRPr="00445C9C">
              <w:rPr>
                <w:b/>
                <w:bCs/>
                <w:sz w:val="26"/>
                <w:szCs w:val="26"/>
              </w:rPr>
              <w:t>I</w:t>
            </w:r>
          </w:p>
        </w:tc>
        <w:tc>
          <w:tcPr>
            <w:tcW w:w="4812" w:type="pct"/>
            <w:gridSpan w:val="5"/>
            <w:vAlign w:val="center"/>
          </w:tcPr>
          <w:p w:rsidR="00663F9F" w:rsidRPr="00445C9C" w:rsidRDefault="00663F9F" w:rsidP="00F42830">
            <w:pPr>
              <w:spacing w:before="40" w:after="40"/>
              <w:rPr>
                <w:b/>
                <w:spacing w:val="-6"/>
                <w:sz w:val="26"/>
                <w:szCs w:val="26"/>
              </w:rPr>
            </w:pPr>
            <w:r w:rsidRPr="00445C9C">
              <w:rPr>
                <w:b/>
                <w:sz w:val="26"/>
                <w:szCs w:val="26"/>
              </w:rPr>
              <w:t>Giai đoạn chuẩn bị, thi công xây dựng</w:t>
            </w:r>
          </w:p>
        </w:tc>
      </w:tr>
      <w:tr w:rsidR="00FB2294" w:rsidRPr="00445C9C" w:rsidTr="00913B9F">
        <w:trPr>
          <w:cantSplit/>
          <w:trHeight w:val="20"/>
        </w:trPr>
        <w:tc>
          <w:tcPr>
            <w:tcW w:w="188" w:type="pct"/>
            <w:vAlign w:val="center"/>
          </w:tcPr>
          <w:p w:rsidR="00663F9F" w:rsidRPr="00445C9C" w:rsidRDefault="00663F9F" w:rsidP="00FA3919">
            <w:pPr>
              <w:spacing w:before="40" w:after="40"/>
              <w:jc w:val="left"/>
              <w:rPr>
                <w:spacing w:val="-6"/>
                <w:sz w:val="26"/>
                <w:szCs w:val="26"/>
              </w:rPr>
            </w:pPr>
            <w:r w:rsidRPr="00445C9C">
              <w:rPr>
                <w:spacing w:val="-6"/>
                <w:sz w:val="26"/>
                <w:szCs w:val="26"/>
              </w:rPr>
              <w:t>1</w:t>
            </w:r>
          </w:p>
        </w:tc>
        <w:tc>
          <w:tcPr>
            <w:tcW w:w="695" w:type="pct"/>
            <w:vAlign w:val="center"/>
          </w:tcPr>
          <w:p w:rsidR="00663F9F" w:rsidRPr="00445C9C" w:rsidRDefault="00663F9F" w:rsidP="00FA3919">
            <w:pPr>
              <w:spacing w:before="40" w:after="40"/>
              <w:jc w:val="left"/>
              <w:rPr>
                <w:spacing w:val="-2"/>
                <w:sz w:val="26"/>
                <w:szCs w:val="26"/>
              </w:rPr>
            </w:pPr>
            <w:r w:rsidRPr="00445C9C">
              <w:rPr>
                <w:spacing w:val="-2"/>
                <w:sz w:val="26"/>
                <w:szCs w:val="26"/>
              </w:rPr>
              <w:t>GPMB, chiếm dụng đất.</w:t>
            </w:r>
          </w:p>
        </w:tc>
        <w:tc>
          <w:tcPr>
            <w:tcW w:w="1100" w:type="pct"/>
            <w:vAlign w:val="center"/>
          </w:tcPr>
          <w:p w:rsidR="00663F9F" w:rsidRPr="00445C9C" w:rsidRDefault="00663F9F" w:rsidP="00FA3919">
            <w:pPr>
              <w:spacing w:before="40" w:after="40"/>
              <w:rPr>
                <w:spacing w:val="-2"/>
                <w:sz w:val="26"/>
                <w:szCs w:val="26"/>
              </w:rPr>
            </w:pPr>
            <w:r w:rsidRPr="00445C9C">
              <w:rPr>
                <w:spacing w:val="-2"/>
                <w:sz w:val="26"/>
                <w:szCs w:val="26"/>
              </w:rPr>
              <w:t>- Ảnh hưởng đến sinh kế của người dân.</w:t>
            </w:r>
          </w:p>
          <w:p w:rsidR="00663F9F" w:rsidRPr="00445C9C" w:rsidRDefault="00663F9F" w:rsidP="00FA3919">
            <w:pPr>
              <w:spacing w:before="40" w:after="40"/>
              <w:rPr>
                <w:spacing w:val="-2"/>
                <w:sz w:val="26"/>
                <w:szCs w:val="26"/>
              </w:rPr>
            </w:pPr>
            <w:r w:rsidRPr="00445C9C">
              <w:rPr>
                <w:spacing w:val="-2"/>
                <w:sz w:val="26"/>
                <w:szCs w:val="26"/>
              </w:rPr>
              <w:t>- Môi trường hệ sinh thái.</w:t>
            </w:r>
          </w:p>
          <w:p w:rsidR="00663F9F" w:rsidRPr="00445C9C" w:rsidRDefault="00663F9F" w:rsidP="00FA3919">
            <w:pPr>
              <w:spacing w:before="40" w:after="40"/>
              <w:rPr>
                <w:spacing w:val="-2"/>
                <w:sz w:val="26"/>
                <w:szCs w:val="26"/>
              </w:rPr>
            </w:pPr>
            <w:r w:rsidRPr="00445C9C">
              <w:rPr>
                <w:spacing w:val="-2"/>
                <w:sz w:val="26"/>
                <w:szCs w:val="26"/>
              </w:rPr>
              <w:t>- CTR là sinh khối thực vật.</w:t>
            </w:r>
          </w:p>
        </w:tc>
        <w:tc>
          <w:tcPr>
            <w:tcW w:w="568" w:type="pct"/>
            <w:vAlign w:val="center"/>
          </w:tcPr>
          <w:p w:rsidR="00663F9F" w:rsidRPr="00445C9C" w:rsidRDefault="005B0B40" w:rsidP="005B0B40">
            <w:pPr>
              <w:spacing w:before="40" w:after="40"/>
              <w:jc w:val="center"/>
              <w:rPr>
                <w:spacing w:val="-6"/>
                <w:sz w:val="26"/>
                <w:szCs w:val="26"/>
              </w:rPr>
            </w:pPr>
            <w:r>
              <w:rPr>
                <w:sz w:val="26"/>
                <w:szCs w:val="26"/>
              </w:rPr>
              <w:t>-</w:t>
            </w:r>
          </w:p>
        </w:tc>
        <w:tc>
          <w:tcPr>
            <w:tcW w:w="1937" w:type="pct"/>
            <w:vAlign w:val="center"/>
          </w:tcPr>
          <w:p w:rsidR="00663F9F" w:rsidRPr="00445C9C" w:rsidRDefault="00663F9F" w:rsidP="00FA3919">
            <w:pPr>
              <w:spacing w:before="40" w:after="40"/>
              <w:rPr>
                <w:spacing w:val="-2"/>
                <w:sz w:val="26"/>
                <w:szCs w:val="26"/>
              </w:rPr>
            </w:pPr>
            <w:r w:rsidRPr="00445C9C">
              <w:rPr>
                <w:spacing w:val="-2"/>
                <w:sz w:val="26"/>
                <w:szCs w:val="26"/>
              </w:rPr>
              <w:t>- Thành lập hội đồng đền bù, GPMB theo quy định.</w:t>
            </w:r>
          </w:p>
          <w:p w:rsidR="00663F9F" w:rsidRPr="00445C9C" w:rsidRDefault="00663F9F" w:rsidP="00FA3919">
            <w:pPr>
              <w:spacing w:before="40" w:after="40"/>
              <w:rPr>
                <w:spacing w:val="-2"/>
                <w:sz w:val="26"/>
                <w:szCs w:val="26"/>
              </w:rPr>
            </w:pPr>
            <w:r w:rsidRPr="00445C9C">
              <w:rPr>
                <w:spacing w:val="-2"/>
                <w:sz w:val="26"/>
                <w:szCs w:val="26"/>
              </w:rPr>
              <w:t>- GPMB trong phạm vi khu vực Dự án.</w:t>
            </w:r>
          </w:p>
          <w:p w:rsidR="00663F9F" w:rsidRPr="00445C9C" w:rsidRDefault="00663F9F" w:rsidP="00FA3919">
            <w:pPr>
              <w:spacing w:before="40" w:after="40"/>
              <w:rPr>
                <w:spacing w:val="-2"/>
                <w:sz w:val="26"/>
                <w:szCs w:val="26"/>
              </w:rPr>
            </w:pPr>
            <w:r w:rsidRPr="00445C9C">
              <w:rPr>
                <w:spacing w:val="-2"/>
                <w:sz w:val="26"/>
                <w:szCs w:val="26"/>
              </w:rPr>
              <w:t>- Thu gom làm phân xanh và củi đốt.</w:t>
            </w:r>
          </w:p>
          <w:p w:rsidR="00663F9F" w:rsidRPr="00445C9C" w:rsidRDefault="00663F9F" w:rsidP="00FA3919">
            <w:pPr>
              <w:spacing w:before="40" w:after="40"/>
              <w:rPr>
                <w:spacing w:val="-2"/>
                <w:sz w:val="26"/>
                <w:szCs w:val="26"/>
              </w:rPr>
            </w:pPr>
            <w:r w:rsidRPr="00445C9C">
              <w:rPr>
                <w:spacing w:val="-2"/>
                <w:sz w:val="26"/>
                <w:szCs w:val="26"/>
              </w:rPr>
              <w:t>- Phần không tận dụng được sẽ</w:t>
            </w:r>
            <w:r w:rsidR="00B70228" w:rsidRPr="00445C9C">
              <w:rPr>
                <w:spacing w:val="-2"/>
                <w:sz w:val="26"/>
                <w:szCs w:val="26"/>
              </w:rPr>
              <w:t xml:space="preserve"> thu gom đốt để giảm sinh khối.</w:t>
            </w:r>
          </w:p>
        </w:tc>
        <w:tc>
          <w:tcPr>
            <w:tcW w:w="512" w:type="pct"/>
            <w:vMerge w:val="restart"/>
            <w:textDirection w:val="tbRl"/>
            <w:vAlign w:val="center"/>
          </w:tcPr>
          <w:p w:rsidR="00663F9F" w:rsidRPr="00445C9C" w:rsidRDefault="00663F9F" w:rsidP="00966A39">
            <w:pPr>
              <w:spacing w:before="40" w:after="40"/>
              <w:jc w:val="center"/>
              <w:rPr>
                <w:spacing w:val="-6"/>
                <w:sz w:val="26"/>
                <w:szCs w:val="26"/>
              </w:rPr>
            </w:pPr>
            <w:r w:rsidRPr="00445C9C">
              <w:rPr>
                <w:spacing w:val="-6"/>
                <w:sz w:val="26"/>
                <w:szCs w:val="26"/>
              </w:rPr>
              <w:t>Trong suốt quá trình chuẩn bị</w:t>
            </w:r>
          </w:p>
        </w:tc>
      </w:tr>
      <w:tr w:rsidR="00FB2294" w:rsidRPr="00445C9C" w:rsidTr="00913B9F">
        <w:trPr>
          <w:cantSplit/>
          <w:trHeight w:val="20"/>
        </w:trPr>
        <w:tc>
          <w:tcPr>
            <w:tcW w:w="188" w:type="pct"/>
            <w:vAlign w:val="center"/>
          </w:tcPr>
          <w:p w:rsidR="00663F9F" w:rsidRPr="00445C9C" w:rsidRDefault="00663F9F" w:rsidP="00FA3919">
            <w:pPr>
              <w:spacing w:before="40" w:after="40"/>
              <w:jc w:val="left"/>
              <w:rPr>
                <w:spacing w:val="-6"/>
                <w:sz w:val="26"/>
                <w:szCs w:val="26"/>
              </w:rPr>
            </w:pPr>
            <w:r w:rsidRPr="00445C9C">
              <w:rPr>
                <w:spacing w:val="-6"/>
                <w:sz w:val="26"/>
                <w:szCs w:val="26"/>
              </w:rPr>
              <w:t>2</w:t>
            </w:r>
          </w:p>
        </w:tc>
        <w:tc>
          <w:tcPr>
            <w:tcW w:w="695" w:type="pct"/>
            <w:vAlign w:val="center"/>
          </w:tcPr>
          <w:p w:rsidR="00663F9F" w:rsidRPr="00445C9C" w:rsidRDefault="00663F9F" w:rsidP="00FA3919">
            <w:pPr>
              <w:spacing w:before="40" w:after="40"/>
              <w:jc w:val="left"/>
              <w:rPr>
                <w:spacing w:val="-2"/>
                <w:sz w:val="26"/>
                <w:szCs w:val="26"/>
              </w:rPr>
            </w:pPr>
            <w:r w:rsidRPr="00445C9C">
              <w:rPr>
                <w:spacing w:val="-2"/>
                <w:sz w:val="26"/>
                <w:szCs w:val="26"/>
              </w:rPr>
              <w:t>Vận chuyển nguyên vật liệu, máy móc thi công.</w:t>
            </w:r>
          </w:p>
        </w:tc>
        <w:tc>
          <w:tcPr>
            <w:tcW w:w="1100" w:type="pct"/>
            <w:vAlign w:val="center"/>
          </w:tcPr>
          <w:p w:rsidR="00663F9F" w:rsidRPr="00445C9C" w:rsidRDefault="00663F9F" w:rsidP="00FA3919">
            <w:pPr>
              <w:spacing w:before="40" w:after="40"/>
              <w:rPr>
                <w:spacing w:val="-2"/>
                <w:sz w:val="26"/>
                <w:szCs w:val="26"/>
              </w:rPr>
            </w:pPr>
            <w:r w:rsidRPr="00445C9C">
              <w:rPr>
                <w:spacing w:val="-2"/>
                <w:sz w:val="26"/>
                <w:szCs w:val="26"/>
              </w:rPr>
              <w:t>- Bụi và khí thải phát sinh từ các phương tiện vận tải, máy móc thi công.</w:t>
            </w:r>
          </w:p>
          <w:p w:rsidR="00663F9F" w:rsidRPr="00445C9C" w:rsidRDefault="00663F9F" w:rsidP="00FA3919">
            <w:pPr>
              <w:spacing w:before="40" w:after="40"/>
              <w:rPr>
                <w:spacing w:val="-2"/>
                <w:sz w:val="26"/>
                <w:szCs w:val="26"/>
              </w:rPr>
            </w:pPr>
            <w:r w:rsidRPr="00445C9C">
              <w:rPr>
                <w:spacing w:val="-2"/>
                <w:sz w:val="26"/>
                <w:szCs w:val="26"/>
              </w:rPr>
              <w:t>- Tiếng ồn, độ rung từ hoạt động của các phương tiện, máy móc.</w:t>
            </w:r>
          </w:p>
        </w:tc>
        <w:tc>
          <w:tcPr>
            <w:tcW w:w="568" w:type="pct"/>
            <w:vAlign w:val="center"/>
          </w:tcPr>
          <w:p w:rsidR="00663F9F" w:rsidRPr="00445C9C" w:rsidRDefault="00663F9F" w:rsidP="004E30C5">
            <w:pPr>
              <w:spacing w:before="40" w:after="40"/>
              <w:jc w:val="center"/>
              <w:rPr>
                <w:sz w:val="26"/>
                <w:szCs w:val="26"/>
              </w:rPr>
            </w:pPr>
            <w:r w:rsidRPr="00445C9C">
              <w:rPr>
                <w:sz w:val="26"/>
                <w:szCs w:val="26"/>
              </w:rPr>
              <w:t>-</w:t>
            </w:r>
          </w:p>
        </w:tc>
        <w:tc>
          <w:tcPr>
            <w:tcW w:w="1937" w:type="pct"/>
            <w:vAlign w:val="center"/>
          </w:tcPr>
          <w:p w:rsidR="00663F9F" w:rsidRPr="00445C9C" w:rsidRDefault="00663F9F" w:rsidP="00FA3919">
            <w:pPr>
              <w:spacing w:before="40" w:after="40"/>
              <w:rPr>
                <w:spacing w:val="-2"/>
                <w:sz w:val="26"/>
                <w:szCs w:val="26"/>
              </w:rPr>
            </w:pPr>
            <w:r w:rsidRPr="00445C9C">
              <w:rPr>
                <w:spacing w:val="-2"/>
                <w:sz w:val="26"/>
                <w:szCs w:val="26"/>
              </w:rPr>
              <w:t xml:space="preserve">- Phun nước thường xuyên ở những nơi phát sinh nhiều bụi </w:t>
            </w:r>
            <w:r w:rsidRPr="00445C9C">
              <w:rPr>
                <w:sz w:val="26"/>
                <w:szCs w:val="26"/>
              </w:rPr>
              <w:t>tối thiểu 0</w:t>
            </w:r>
            <w:r w:rsidR="005B0B40">
              <w:rPr>
                <w:sz w:val="26"/>
                <w:szCs w:val="26"/>
              </w:rPr>
              <w:t>3</w:t>
            </w:r>
            <w:r w:rsidRPr="00445C9C">
              <w:rPr>
                <w:sz w:val="26"/>
                <w:szCs w:val="26"/>
              </w:rPr>
              <w:t xml:space="preserve"> lần/ngày tại công trường.</w:t>
            </w:r>
          </w:p>
          <w:p w:rsidR="00663F9F" w:rsidRPr="00445C9C" w:rsidRDefault="00663F9F" w:rsidP="00FA3919">
            <w:pPr>
              <w:spacing w:before="40" w:after="40"/>
              <w:rPr>
                <w:spacing w:val="-2"/>
                <w:sz w:val="26"/>
                <w:szCs w:val="26"/>
              </w:rPr>
            </w:pPr>
            <w:r w:rsidRPr="00445C9C">
              <w:rPr>
                <w:spacing w:val="-2"/>
                <w:sz w:val="26"/>
                <w:szCs w:val="26"/>
              </w:rPr>
              <w:t>- Không sử dụng các phương tiện đã quá cũ.</w:t>
            </w:r>
          </w:p>
          <w:p w:rsidR="00663F9F" w:rsidRPr="00445C9C" w:rsidRDefault="00663F9F" w:rsidP="00FA3919">
            <w:pPr>
              <w:spacing w:before="40" w:after="40"/>
              <w:rPr>
                <w:sz w:val="26"/>
                <w:szCs w:val="26"/>
              </w:rPr>
            </w:pPr>
            <w:r w:rsidRPr="00445C9C">
              <w:rPr>
                <w:spacing w:val="-2"/>
                <w:sz w:val="26"/>
                <w:szCs w:val="26"/>
              </w:rPr>
              <w:t>- Các phương tiện vận chuyển có bạt che phủ và không chở quá tải.</w:t>
            </w:r>
          </w:p>
        </w:tc>
        <w:tc>
          <w:tcPr>
            <w:tcW w:w="512" w:type="pct"/>
            <w:vMerge/>
            <w:textDirection w:val="tbRl"/>
            <w:vAlign w:val="center"/>
          </w:tcPr>
          <w:p w:rsidR="00663F9F" w:rsidRPr="00445C9C" w:rsidRDefault="00663F9F" w:rsidP="00FA3919">
            <w:pPr>
              <w:spacing w:before="40" w:after="40"/>
              <w:jc w:val="left"/>
              <w:rPr>
                <w:spacing w:val="-6"/>
                <w:sz w:val="26"/>
                <w:szCs w:val="26"/>
              </w:rPr>
            </w:pPr>
          </w:p>
        </w:tc>
      </w:tr>
      <w:tr w:rsidR="00FB2294" w:rsidRPr="00445C9C" w:rsidTr="00913B9F">
        <w:trPr>
          <w:cantSplit/>
          <w:trHeight w:val="20"/>
        </w:trPr>
        <w:tc>
          <w:tcPr>
            <w:tcW w:w="188" w:type="pct"/>
            <w:vAlign w:val="center"/>
          </w:tcPr>
          <w:p w:rsidR="00663F9F" w:rsidRPr="00445C9C" w:rsidRDefault="00663F9F" w:rsidP="00FA3919">
            <w:pPr>
              <w:spacing w:before="40" w:after="40"/>
              <w:jc w:val="left"/>
              <w:rPr>
                <w:spacing w:val="-6"/>
                <w:sz w:val="26"/>
                <w:szCs w:val="26"/>
              </w:rPr>
            </w:pPr>
            <w:r w:rsidRPr="00445C9C">
              <w:rPr>
                <w:spacing w:val="-6"/>
                <w:sz w:val="26"/>
                <w:szCs w:val="26"/>
              </w:rPr>
              <w:t>3</w:t>
            </w:r>
          </w:p>
        </w:tc>
        <w:tc>
          <w:tcPr>
            <w:tcW w:w="695" w:type="pct"/>
            <w:vAlign w:val="center"/>
          </w:tcPr>
          <w:p w:rsidR="00663F9F" w:rsidRPr="00445C9C" w:rsidRDefault="00663F9F" w:rsidP="00FA3919">
            <w:pPr>
              <w:tabs>
                <w:tab w:val="num" w:pos="0"/>
              </w:tabs>
              <w:spacing w:before="40" w:after="40"/>
              <w:jc w:val="left"/>
              <w:rPr>
                <w:spacing w:val="-2"/>
                <w:sz w:val="26"/>
                <w:szCs w:val="26"/>
              </w:rPr>
            </w:pPr>
            <w:r w:rsidRPr="00445C9C">
              <w:rPr>
                <w:spacing w:val="-6"/>
                <w:sz w:val="26"/>
                <w:szCs w:val="26"/>
              </w:rPr>
              <w:t>Giải phóng mặt bằng, Xây dựng các hạng mục dự án.</w:t>
            </w:r>
          </w:p>
        </w:tc>
        <w:tc>
          <w:tcPr>
            <w:tcW w:w="1100" w:type="pct"/>
            <w:vAlign w:val="center"/>
          </w:tcPr>
          <w:p w:rsidR="00663F9F" w:rsidRPr="00445C9C" w:rsidRDefault="00663F9F" w:rsidP="00FA3919">
            <w:pPr>
              <w:spacing w:before="40" w:after="40"/>
              <w:rPr>
                <w:spacing w:val="-6"/>
                <w:sz w:val="26"/>
                <w:szCs w:val="26"/>
              </w:rPr>
            </w:pPr>
            <w:r w:rsidRPr="00445C9C">
              <w:rPr>
                <w:spacing w:val="-6"/>
                <w:sz w:val="26"/>
                <w:szCs w:val="26"/>
              </w:rPr>
              <w:t>- Hệ sinh thái, cảnh quan.</w:t>
            </w:r>
          </w:p>
          <w:p w:rsidR="00663F9F" w:rsidRPr="00445C9C" w:rsidRDefault="00663F9F" w:rsidP="00FA3919">
            <w:pPr>
              <w:tabs>
                <w:tab w:val="num" w:pos="0"/>
              </w:tabs>
              <w:spacing w:before="40" w:after="40"/>
              <w:rPr>
                <w:spacing w:val="-2"/>
                <w:sz w:val="26"/>
                <w:szCs w:val="26"/>
              </w:rPr>
            </w:pPr>
            <w:r w:rsidRPr="00445C9C">
              <w:rPr>
                <w:spacing w:val="-6"/>
                <w:sz w:val="26"/>
                <w:szCs w:val="26"/>
              </w:rPr>
              <w:t>- Cơ sở hạ tầng</w:t>
            </w:r>
          </w:p>
          <w:p w:rsidR="00663F9F" w:rsidRPr="00445C9C" w:rsidRDefault="00663F9F" w:rsidP="00FA3919">
            <w:pPr>
              <w:tabs>
                <w:tab w:val="num" w:pos="0"/>
              </w:tabs>
              <w:spacing w:before="40" w:after="40"/>
              <w:rPr>
                <w:spacing w:val="-2"/>
                <w:sz w:val="26"/>
                <w:szCs w:val="26"/>
              </w:rPr>
            </w:pPr>
            <w:r w:rsidRPr="00445C9C">
              <w:rPr>
                <w:spacing w:val="-6"/>
                <w:sz w:val="26"/>
                <w:szCs w:val="26"/>
              </w:rPr>
              <w:t>- CTR phát sinh từ quá trình GPMB</w:t>
            </w:r>
          </w:p>
        </w:tc>
        <w:tc>
          <w:tcPr>
            <w:tcW w:w="568" w:type="pct"/>
            <w:vAlign w:val="center"/>
          </w:tcPr>
          <w:p w:rsidR="00663F9F" w:rsidRPr="00445C9C" w:rsidRDefault="00663F9F" w:rsidP="00EA62EC">
            <w:pPr>
              <w:spacing w:before="40" w:after="40"/>
              <w:jc w:val="center"/>
              <w:rPr>
                <w:spacing w:val="-2"/>
                <w:sz w:val="26"/>
                <w:szCs w:val="26"/>
              </w:rPr>
            </w:pPr>
            <w:r w:rsidRPr="00445C9C">
              <w:rPr>
                <w:spacing w:val="-2"/>
                <w:sz w:val="26"/>
                <w:szCs w:val="26"/>
              </w:rPr>
              <w:t>-</w:t>
            </w:r>
          </w:p>
        </w:tc>
        <w:tc>
          <w:tcPr>
            <w:tcW w:w="1937" w:type="pct"/>
            <w:vAlign w:val="center"/>
          </w:tcPr>
          <w:p w:rsidR="00663F9F" w:rsidRPr="00445C9C" w:rsidRDefault="00663F9F" w:rsidP="00FA3919">
            <w:pPr>
              <w:spacing w:before="40" w:after="40"/>
              <w:rPr>
                <w:sz w:val="26"/>
                <w:szCs w:val="26"/>
              </w:rPr>
            </w:pPr>
            <w:r w:rsidRPr="00445C9C">
              <w:rPr>
                <w:sz w:val="26"/>
                <w:szCs w:val="26"/>
              </w:rPr>
              <w:t>- Đối với thân, cành của các cây thân gỗ sẽ được thu hoạch và bán cho các đơn vị hoặc cá nhân thu mua làm gỗ; phần còn lại sẽ được người dân tận thu để sử dụng cho các mục đích khác như làm củi đốt, làm hàng rà</w:t>
            </w:r>
            <w:r w:rsidR="00B70228" w:rsidRPr="00445C9C">
              <w:rPr>
                <w:sz w:val="26"/>
                <w:szCs w:val="26"/>
              </w:rPr>
              <w:t>o.</w:t>
            </w:r>
          </w:p>
        </w:tc>
        <w:tc>
          <w:tcPr>
            <w:tcW w:w="512" w:type="pct"/>
            <w:vMerge w:val="restart"/>
            <w:textDirection w:val="tbRl"/>
            <w:vAlign w:val="center"/>
          </w:tcPr>
          <w:p w:rsidR="00663F9F" w:rsidRPr="00445C9C" w:rsidRDefault="00663F9F" w:rsidP="00AD2DF2">
            <w:pPr>
              <w:spacing w:before="40" w:after="40"/>
              <w:jc w:val="center"/>
              <w:rPr>
                <w:spacing w:val="-6"/>
                <w:sz w:val="26"/>
                <w:szCs w:val="26"/>
              </w:rPr>
            </w:pPr>
            <w:r w:rsidRPr="00445C9C">
              <w:rPr>
                <w:spacing w:val="-6"/>
                <w:sz w:val="26"/>
                <w:szCs w:val="26"/>
              </w:rPr>
              <w:t>Trong suốt quá trình thi công xây dựng</w:t>
            </w:r>
          </w:p>
        </w:tc>
      </w:tr>
      <w:tr w:rsidR="00FB2294" w:rsidRPr="00445C9C" w:rsidTr="00913B9F">
        <w:trPr>
          <w:cantSplit/>
          <w:trHeight w:val="1891"/>
        </w:trPr>
        <w:tc>
          <w:tcPr>
            <w:tcW w:w="188" w:type="pct"/>
            <w:vMerge w:val="restart"/>
            <w:vAlign w:val="center"/>
          </w:tcPr>
          <w:p w:rsidR="00663F9F" w:rsidRPr="00445C9C" w:rsidRDefault="00663F9F" w:rsidP="00FA3919">
            <w:pPr>
              <w:spacing w:before="40" w:after="40"/>
              <w:jc w:val="left"/>
              <w:rPr>
                <w:spacing w:val="-6"/>
                <w:sz w:val="26"/>
                <w:szCs w:val="26"/>
              </w:rPr>
            </w:pPr>
            <w:r w:rsidRPr="00445C9C">
              <w:rPr>
                <w:spacing w:val="-6"/>
                <w:sz w:val="26"/>
                <w:szCs w:val="26"/>
              </w:rPr>
              <w:t>4</w:t>
            </w:r>
          </w:p>
        </w:tc>
        <w:tc>
          <w:tcPr>
            <w:tcW w:w="695" w:type="pct"/>
            <w:vAlign w:val="center"/>
          </w:tcPr>
          <w:p w:rsidR="00663F9F" w:rsidRPr="00445C9C" w:rsidRDefault="00663F9F" w:rsidP="00FA3919">
            <w:pPr>
              <w:spacing w:before="40" w:after="40"/>
              <w:jc w:val="left"/>
              <w:rPr>
                <w:spacing w:val="-6"/>
                <w:sz w:val="26"/>
                <w:szCs w:val="26"/>
              </w:rPr>
            </w:pPr>
            <w:r w:rsidRPr="00445C9C">
              <w:rPr>
                <w:sz w:val="26"/>
                <w:szCs w:val="26"/>
              </w:rPr>
              <w:t>Thi công xây dựng.</w:t>
            </w:r>
          </w:p>
        </w:tc>
        <w:tc>
          <w:tcPr>
            <w:tcW w:w="1100" w:type="pct"/>
            <w:vAlign w:val="center"/>
          </w:tcPr>
          <w:p w:rsidR="00663F9F" w:rsidRPr="00445C9C" w:rsidRDefault="00663F9F" w:rsidP="00FA3919">
            <w:pPr>
              <w:spacing w:before="40" w:after="40"/>
              <w:rPr>
                <w:spacing w:val="-6"/>
                <w:sz w:val="26"/>
                <w:szCs w:val="26"/>
              </w:rPr>
            </w:pPr>
            <w:r w:rsidRPr="00445C9C">
              <w:rPr>
                <w:spacing w:val="-6"/>
                <w:sz w:val="26"/>
                <w:szCs w:val="26"/>
              </w:rPr>
              <w:t>- Nước thải từ quá trình thi công xây dựng.</w:t>
            </w:r>
          </w:p>
          <w:p w:rsidR="00663F9F" w:rsidRPr="00445C9C" w:rsidRDefault="00663F9F" w:rsidP="00FA3919">
            <w:pPr>
              <w:spacing w:before="40" w:after="40"/>
              <w:rPr>
                <w:spacing w:val="-6"/>
                <w:sz w:val="26"/>
                <w:szCs w:val="26"/>
              </w:rPr>
            </w:pPr>
            <w:r w:rsidRPr="00445C9C">
              <w:rPr>
                <w:spacing w:val="-6"/>
                <w:sz w:val="26"/>
                <w:szCs w:val="26"/>
              </w:rPr>
              <w:t>- Nước mưa chảy tràn.</w:t>
            </w:r>
          </w:p>
          <w:p w:rsidR="00663F9F" w:rsidRPr="00445C9C" w:rsidRDefault="00663F9F" w:rsidP="00FA3919">
            <w:pPr>
              <w:spacing w:before="40" w:after="40"/>
              <w:rPr>
                <w:spacing w:val="-2"/>
                <w:sz w:val="26"/>
                <w:szCs w:val="26"/>
              </w:rPr>
            </w:pPr>
          </w:p>
        </w:tc>
        <w:tc>
          <w:tcPr>
            <w:tcW w:w="568" w:type="pct"/>
            <w:vAlign w:val="center"/>
          </w:tcPr>
          <w:p w:rsidR="00663F9F" w:rsidRPr="00445C9C" w:rsidRDefault="00663F9F" w:rsidP="00042D93">
            <w:pPr>
              <w:spacing w:before="40" w:after="40"/>
              <w:rPr>
                <w:spacing w:val="-6"/>
                <w:sz w:val="26"/>
                <w:szCs w:val="26"/>
              </w:rPr>
            </w:pPr>
            <w:r w:rsidRPr="00445C9C">
              <w:rPr>
                <w:rFonts w:eastAsia="Calibri"/>
                <w:sz w:val="26"/>
                <w:szCs w:val="26"/>
                <w:lang w:val="nl-NL"/>
              </w:rPr>
              <w:t xml:space="preserve">- Nước mưa chảy tràn: </w:t>
            </w:r>
            <w:r w:rsidR="00042D93" w:rsidRPr="00042D93">
              <w:rPr>
                <w:rFonts w:eastAsia="Calibri"/>
                <w:sz w:val="26"/>
                <w:szCs w:val="26"/>
                <w:lang w:val="nl-NL"/>
              </w:rPr>
              <w:t>11.768,5 m</w:t>
            </w:r>
            <w:r w:rsidR="00042D93" w:rsidRPr="00042D93">
              <w:rPr>
                <w:rFonts w:eastAsia="Calibri"/>
                <w:sz w:val="26"/>
                <w:szCs w:val="26"/>
                <w:vertAlign w:val="superscript"/>
                <w:lang w:val="nl-NL"/>
              </w:rPr>
              <w:t>3</w:t>
            </w:r>
            <w:r w:rsidR="00042D93" w:rsidRPr="00042D93">
              <w:rPr>
                <w:rFonts w:eastAsia="Calibri"/>
                <w:sz w:val="26"/>
                <w:szCs w:val="26"/>
                <w:lang w:val="nl-NL"/>
              </w:rPr>
              <w:t>/ngày</w:t>
            </w:r>
          </w:p>
        </w:tc>
        <w:tc>
          <w:tcPr>
            <w:tcW w:w="1937" w:type="pct"/>
            <w:vAlign w:val="center"/>
          </w:tcPr>
          <w:p w:rsidR="00663F9F" w:rsidRPr="00445C9C" w:rsidRDefault="00663F9F" w:rsidP="00FA3919">
            <w:pPr>
              <w:spacing w:before="40" w:after="40"/>
              <w:rPr>
                <w:sz w:val="26"/>
                <w:szCs w:val="26"/>
              </w:rPr>
            </w:pPr>
            <w:r w:rsidRPr="00445C9C">
              <w:rPr>
                <w:sz w:val="26"/>
                <w:szCs w:val="26"/>
              </w:rPr>
              <w:t>- Quá trình thi công tận dụng tối đa nguồn nước để phục vụ cho việc bảo dưỡng công trình.</w:t>
            </w:r>
          </w:p>
          <w:p w:rsidR="00663F9F" w:rsidRPr="00445C9C" w:rsidRDefault="00663F9F" w:rsidP="00FA3919">
            <w:pPr>
              <w:spacing w:before="40" w:after="40"/>
              <w:rPr>
                <w:sz w:val="26"/>
                <w:szCs w:val="26"/>
              </w:rPr>
            </w:pPr>
            <w:r w:rsidRPr="00445C9C">
              <w:rPr>
                <w:sz w:val="26"/>
                <w:szCs w:val="26"/>
              </w:rPr>
              <w:t>- Tập trung thi công vào mùa khô. Thi công cuốn chiếu theo từng hạng mục.</w:t>
            </w:r>
          </w:p>
          <w:p w:rsidR="00663F9F" w:rsidRPr="00445C9C" w:rsidRDefault="00663F9F" w:rsidP="00FA3919">
            <w:pPr>
              <w:spacing w:before="40" w:after="40"/>
              <w:rPr>
                <w:rFonts w:eastAsia="VNI-Times"/>
                <w:spacing w:val="-4"/>
                <w:sz w:val="26"/>
                <w:szCs w:val="26"/>
              </w:rPr>
            </w:pPr>
            <w:r w:rsidRPr="00445C9C">
              <w:rPr>
                <w:sz w:val="26"/>
                <w:szCs w:val="26"/>
              </w:rPr>
              <w:t>- Bố trí rãnh nước thoát tạm thời tại khu vực thi công, khu vực lán trại.</w:t>
            </w:r>
          </w:p>
        </w:tc>
        <w:tc>
          <w:tcPr>
            <w:tcW w:w="512" w:type="pct"/>
            <w:vMerge/>
            <w:textDirection w:val="tbRl"/>
            <w:vAlign w:val="center"/>
          </w:tcPr>
          <w:p w:rsidR="00663F9F" w:rsidRPr="00445C9C" w:rsidRDefault="00663F9F" w:rsidP="00FA3919">
            <w:pPr>
              <w:spacing w:before="40" w:after="40"/>
              <w:jc w:val="left"/>
              <w:rPr>
                <w:spacing w:val="-6"/>
                <w:sz w:val="26"/>
                <w:szCs w:val="26"/>
              </w:rPr>
            </w:pPr>
          </w:p>
        </w:tc>
      </w:tr>
      <w:tr w:rsidR="00AD2DF2" w:rsidRPr="00445C9C" w:rsidTr="00913B9F">
        <w:trPr>
          <w:cantSplit/>
          <w:trHeight w:val="1891"/>
        </w:trPr>
        <w:tc>
          <w:tcPr>
            <w:tcW w:w="188" w:type="pct"/>
            <w:vMerge/>
            <w:vAlign w:val="center"/>
          </w:tcPr>
          <w:p w:rsidR="00AD2DF2" w:rsidRPr="00445C9C" w:rsidRDefault="00AD2DF2" w:rsidP="00FA3919">
            <w:pPr>
              <w:spacing w:before="40" w:after="40"/>
              <w:jc w:val="left"/>
              <w:rPr>
                <w:spacing w:val="-6"/>
                <w:sz w:val="26"/>
                <w:szCs w:val="26"/>
              </w:rPr>
            </w:pPr>
          </w:p>
        </w:tc>
        <w:tc>
          <w:tcPr>
            <w:tcW w:w="695" w:type="pct"/>
            <w:vMerge w:val="restart"/>
            <w:vAlign w:val="center"/>
          </w:tcPr>
          <w:p w:rsidR="00AD2DF2" w:rsidRPr="00445C9C" w:rsidRDefault="00AD2DF2" w:rsidP="00FA3919">
            <w:pPr>
              <w:spacing w:before="40" w:after="40"/>
              <w:jc w:val="left"/>
              <w:rPr>
                <w:sz w:val="26"/>
                <w:szCs w:val="26"/>
              </w:rPr>
            </w:pPr>
            <w:r w:rsidRPr="00445C9C">
              <w:rPr>
                <w:sz w:val="26"/>
                <w:szCs w:val="26"/>
              </w:rPr>
              <w:t>Thi công xây dựng.</w:t>
            </w:r>
          </w:p>
        </w:tc>
        <w:tc>
          <w:tcPr>
            <w:tcW w:w="1100" w:type="pct"/>
            <w:vAlign w:val="center"/>
          </w:tcPr>
          <w:p w:rsidR="00AD2DF2" w:rsidRPr="00445C9C" w:rsidRDefault="00AD2DF2" w:rsidP="00FA3919">
            <w:pPr>
              <w:spacing w:before="40" w:after="40"/>
              <w:rPr>
                <w:spacing w:val="-6"/>
                <w:sz w:val="26"/>
                <w:szCs w:val="26"/>
              </w:rPr>
            </w:pPr>
            <w:r w:rsidRPr="00445C9C">
              <w:rPr>
                <w:spacing w:val="-6"/>
                <w:sz w:val="26"/>
                <w:szCs w:val="26"/>
              </w:rPr>
              <w:t>- CTR xây dựng.</w:t>
            </w:r>
          </w:p>
        </w:tc>
        <w:tc>
          <w:tcPr>
            <w:tcW w:w="568" w:type="pct"/>
            <w:vAlign w:val="center"/>
          </w:tcPr>
          <w:p w:rsidR="00AD2DF2" w:rsidRPr="003561E8" w:rsidRDefault="005B0B40" w:rsidP="005B0B40">
            <w:pPr>
              <w:spacing w:before="40" w:after="40"/>
              <w:jc w:val="center"/>
              <w:rPr>
                <w:rFonts w:eastAsia="Calibri"/>
                <w:sz w:val="26"/>
                <w:szCs w:val="26"/>
                <w:lang w:val="nl-NL"/>
              </w:rPr>
            </w:pPr>
            <w:r>
              <w:rPr>
                <w:rFonts w:eastAsia="Calibri"/>
                <w:sz w:val="26"/>
                <w:szCs w:val="26"/>
                <w:lang w:val="nl-NL"/>
              </w:rPr>
              <w:t>-</w:t>
            </w:r>
          </w:p>
        </w:tc>
        <w:tc>
          <w:tcPr>
            <w:tcW w:w="1937" w:type="pct"/>
            <w:vAlign w:val="center"/>
          </w:tcPr>
          <w:p w:rsidR="00AD2DF2" w:rsidRPr="00445C9C" w:rsidRDefault="00AD2DF2" w:rsidP="00B70228">
            <w:pPr>
              <w:spacing w:before="40" w:after="40"/>
              <w:rPr>
                <w:sz w:val="26"/>
                <w:szCs w:val="26"/>
              </w:rPr>
            </w:pPr>
            <w:r w:rsidRPr="00445C9C">
              <w:rPr>
                <w:sz w:val="26"/>
                <w:szCs w:val="26"/>
              </w:rPr>
              <w:t xml:space="preserve">- CTR xây dựng tái sử dụng cho các </w:t>
            </w:r>
            <w:r w:rsidRPr="00445C9C">
              <w:rPr>
                <w:sz w:val="26"/>
                <w:szCs w:val="26"/>
                <w:lang w:val="vi-VN"/>
              </w:rPr>
              <w:t>mục</w:t>
            </w:r>
            <w:r w:rsidRPr="00445C9C">
              <w:rPr>
                <w:sz w:val="26"/>
                <w:szCs w:val="26"/>
              </w:rPr>
              <w:t xml:space="preserve"> đích khác nhau như: san lấp mặt bằng, làm đường giao thông hoặc bán phế liệu.</w:t>
            </w:r>
          </w:p>
          <w:p w:rsidR="00AD2DF2" w:rsidRPr="00445C9C" w:rsidRDefault="00AD2DF2" w:rsidP="00B70228">
            <w:pPr>
              <w:spacing w:before="40" w:after="40"/>
              <w:rPr>
                <w:sz w:val="26"/>
                <w:szCs w:val="26"/>
              </w:rPr>
            </w:pPr>
            <w:r w:rsidRPr="00445C9C">
              <w:rPr>
                <w:sz w:val="26"/>
                <w:szCs w:val="26"/>
              </w:rPr>
              <w:t>- Đất đào tận dụng tối đa cho đất đắp, áp dụng các giải pháp quản lý khối đất đào, đắp tại chỗ không để vương vãi quanh công trường.</w:t>
            </w:r>
          </w:p>
        </w:tc>
        <w:tc>
          <w:tcPr>
            <w:tcW w:w="512" w:type="pct"/>
            <w:vMerge w:val="restart"/>
            <w:textDirection w:val="tbRl"/>
            <w:vAlign w:val="center"/>
          </w:tcPr>
          <w:p w:rsidR="00AD2DF2" w:rsidRPr="00445C9C" w:rsidRDefault="00AD2DF2" w:rsidP="00AD2DF2">
            <w:pPr>
              <w:spacing w:before="40" w:after="40"/>
              <w:jc w:val="center"/>
              <w:rPr>
                <w:spacing w:val="-6"/>
                <w:sz w:val="26"/>
                <w:szCs w:val="26"/>
              </w:rPr>
            </w:pPr>
            <w:r w:rsidRPr="00445C9C">
              <w:rPr>
                <w:spacing w:val="-6"/>
                <w:sz w:val="26"/>
                <w:szCs w:val="26"/>
              </w:rPr>
              <w:t>Trong suốt quá trình thi công xây dựng</w:t>
            </w:r>
          </w:p>
        </w:tc>
      </w:tr>
      <w:tr w:rsidR="00AD2DF2" w:rsidRPr="00445C9C" w:rsidTr="00913B9F">
        <w:trPr>
          <w:cantSplit/>
          <w:trHeight w:val="20"/>
        </w:trPr>
        <w:tc>
          <w:tcPr>
            <w:tcW w:w="188" w:type="pct"/>
            <w:vMerge/>
            <w:vAlign w:val="center"/>
          </w:tcPr>
          <w:p w:rsidR="00AD2DF2" w:rsidRPr="00445C9C" w:rsidRDefault="00AD2DF2" w:rsidP="00FA3919">
            <w:pPr>
              <w:spacing w:before="40" w:after="40"/>
              <w:jc w:val="left"/>
              <w:rPr>
                <w:spacing w:val="-6"/>
                <w:sz w:val="26"/>
                <w:szCs w:val="26"/>
              </w:rPr>
            </w:pPr>
          </w:p>
        </w:tc>
        <w:tc>
          <w:tcPr>
            <w:tcW w:w="695" w:type="pct"/>
            <w:vMerge/>
            <w:vAlign w:val="center"/>
          </w:tcPr>
          <w:p w:rsidR="00AD2DF2" w:rsidRPr="00445C9C" w:rsidRDefault="00AD2DF2" w:rsidP="00FA3919">
            <w:pPr>
              <w:spacing w:before="40" w:after="40"/>
              <w:jc w:val="left"/>
              <w:rPr>
                <w:spacing w:val="-6"/>
                <w:sz w:val="26"/>
                <w:szCs w:val="26"/>
              </w:rPr>
            </w:pPr>
          </w:p>
        </w:tc>
        <w:tc>
          <w:tcPr>
            <w:tcW w:w="1100" w:type="pct"/>
            <w:vAlign w:val="center"/>
          </w:tcPr>
          <w:p w:rsidR="00AD2DF2" w:rsidRPr="00445C9C" w:rsidRDefault="00AD2DF2" w:rsidP="00FA3919">
            <w:pPr>
              <w:spacing w:before="40" w:after="40"/>
              <w:rPr>
                <w:sz w:val="26"/>
                <w:szCs w:val="26"/>
              </w:rPr>
            </w:pPr>
            <w:r w:rsidRPr="00445C9C">
              <w:rPr>
                <w:spacing w:val="-6"/>
                <w:sz w:val="26"/>
                <w:szCs w:val="26"/>
              </w:rPr>
              <w:t>- Đất đá từ quá trình đào đắp.</w:t>
            </w:r>
          </w:p>
        </w:tc>
        <w:tc>
          <w:tcPr>
            <w:tcW w:w="568" w:type="pct"/>
            <w:vAlign w:val="center"/>
          </w:tcPr>
          <w:p w:rsidR="00AD2DF2" w:rsidRPr="005B0B40" w:rsidRDefault="00AD2DF2" w:rsidP="00042D93">
            <w:pPr>
              <w:spacing w:before="40" w:after="40"/>
              <w:rPr>
                <w:sz w:val="26"/>
                <w:szCs w:val="26"/>
              </w:rPr>
            </w:pPr>
            <w:r w:rsidRPr="00445C9C">
              <w:rPr>
                <w:sz w:val="26"/>
                <w:szCs w:val="26"/>
              </w:rPr>
              <w:t xml:space="preserve">- Khối lượng đất đào </w:t>
            </w:r>
            <w:r w:rsidR="005B0B40">
              <w:rPr>
                <w:sz w:val="26"/>
                <w:szCs w:val="26"/>
              </w:rPr>
              <w:t xml:space="preserve">hữu cơ khoảng </w:t>
            </w:r>
            <w:r w:rsidR="00042D93">
              <w:rPr>
                <w:sz w:val="26"/>
                <w:szCs w:val="26"/>
              </w:rPr>
              <w:t>22</w:t>
            </w:r>
            <w:r w:rsidR="005B0B40">
              <w:rPr>
                <w:sz w:val="26"/>
                <w:szCs w:val="26"/>
              </w:rPr>
              <w:t>.</w:t>
            </w:r>
            <w:r w:rsidR="00042D93">
              <w:rPr>
                <w:sz w:val="26"/>
                <w:szCs w:val="26"/>
              </w:rPr>
              <w:t>7</w:t>
            </w:r>
            <w:r w:rsidR="005B0B40">
              <w:rPr>
                <w:sz w:val="26"/>
                <w:szCs w:val="26"/>
              </w:rPr>
              <w:t>79</w:t>
            </w:r>
            <w:r w:rsidRPr="003561E8">
              <w:rPr>
                <w:sz w:val="26"/>
                <w:szCs w:val="26"/>
              </w:rPr>
              <w:t xml:space="preserve"> m</w:t>
            </w:r>
            <w:r w:rsidRPr="003561E8">
              <w:rPr>
                <w:sz w:val="26"/>
                <w:szCs w:val="26"/>
                <w:vertAlign w:val="superscript"/>
              </w:rPr>
              <w:t>3</w:t>
            </w:r>
          </w:p>
        </w:tc>
        <w:tc>
          <w:tcPr>
            <w:tcW w:w="1937" w:type="pct"/>
            <w:vAlign w:val="center"/>
          </w:tcPr>
          <w:p w:rsidR="00AD2DF2" w:rsidRPr="00445C9C" w:rsidRDefault="00AD2DF2" w:rsidP="00FA3919">
            <w:pPr>
              <w:spacing w:before="40" w:after="40"/>
              <w:rPr>
                <w:sz w:val="26"/>
                <w:szCs w:val="26"/>
              </w:rPr>
            </w:pPr>
            <w:r w:rsidRPr="00445C9C">
              <w:rPr>
                <w:sz w:val="26"/>
                <w:szCs w:val="26"/>
              </w:rPr>
              <w:t>- Tận dụng tối đa trong trong quá trình đắp đất xây dựng công trình.</w:t>
            </w:r>
          </w:p>
          <w:p w:rsidR="00AD2DF2" w:rsidRPr="00445C9C" w:rsidRDefault="00AD2DF2" w:rsidP="00FA3919">
            <w:pPr>
              <w:spacing w:before="40" w:after="40"/>
              <w:rPr>
                <w:sz w:val="26"/>
                <w:szCs w:val="26"/>
              </w:rPr>
            </w:pPr>
            <w:r w:rsidRPr="00445C9C">
              <w:rPr>
                <w:sz w:val="26"/>
                <w:szCs w:val="26"/>
              </w:rPr>
              <w:t>- Lu lèn, đầm chặt lượng đất đào dư thừa để hạn chế phát tán ra môi trường.</w:t>
            </w:r>
          </w:p>
        </w:tc>
        <w:tc>
          <w:tcPr>
            <w:tcW w:w="512" w:type="pct"/>
            <w:vMerge/>
            <w:textDirection w:val="tbRl"/>
            <w:vAlign w:val="center"/>
          </w:tcPr>
          <w:p w:rsidR="00AD2DF2" w:rsidRPr="00445C9C" w:rsidRDefault="00AD2DF2" w:rsidP="00FA3919">
            <w:pPr>
              <w:spacing w:before="40" w:after="40"/>
              <w:jc w:val="left"/>
              <w:rPr>
                <w:spacing w:val="-6"/>
                <w:sz w:val="26"/>
                <w:szCs w:val="26"/>
              </w:rPr>
            </w:pPr>
          </w:p>
        </w:tc>
      </w:tr>
      <w:tr w:rsidR="00AD2DF2" w:rsidRPr="00445C9C" w:rsidTr="00913B9F">
        <w:trPr>
          <w:cantSplit/>
          <w:trHeight w:val="20"/>
        </w:trPr>
        <w:tc>
          <w:tcPr>
            <w:tcW w:w="188" w:type="pct"/>
            <w:vMerge/>
            <w:vAlign w:val="center"/>
          </w:tcPr>
          <w:p w:rsidR="00AD2DF2" w:rsidRPr="00445C9C" w:rsidRDefault="00AD2DF2" w:rsidP="00FA3919">
            <w:pPr>
              <w:spacing w:before="40" w:after="40"/>
              <w:jc w:val="left"/>
              <w:rPr>
                <w:spacing w:val="-6"/>
                <w:sz w:val="26"/>
                <w:szCs w:val="26"/>
              </w:rPr>
            </w:pPr>
          </w:p>
        </w:tc>
        <w:tc>
          <w:tcPr>
            <w:tcW w:w="695" w:type="pct"/>
            <w:vAlign w:val="center"/>
          </w:tcPr>
          <w:p w:rsidR="00AD2DF2" w:rsidRPr="00445C9C" w:rsidRDefault="00AD2DF2" w:rsidP="00FA3919">
            <w:pPr>
              <w:spacing w:before="40" w:after="40"/>
              <w:jc w:val="left"/>
              <w:rPr>
                <w:spacing w:val="-6"/>
                <w:sz w:val="26"/>
                <w:szCs w:val="26"/>
              </w:rPr>
            </w:pPr>
            <w:r w:rsidRPr="00445C9C">
              <w:rPr>
                <w:spacing w:val="-6"/>
                <w:sz w:val="26"/>
                <w:szCs w:val="26"/>
              </w:rPr>
              <w:t>Sinh hoạt của công nhân.</w:t>
            </w:r>
          </w:p>
        </w:tc>
        <w:tc>
          <w:tcPr>
            <w:tcW w:w="1100" w:type="pct"/>
            <w:vAlign w:val="center"/>
          </w:tcPr>
          <w:p w:rsidR="00AD2DF2" w:rsidRPr="00445C9C" w:rsidRDefault="00AD2DF2" w:rsidP="00FA3919">
            <w:pPr>
              <w:spacing w:before="40" w:after="40"/>
              <w:rPr>
                <w:spacing w:val="-6"/>
                <w:sz w:val="26"/>
                <w:szCs w:val="26"/>
              </w:rPr>
            </w:pPr>
            <w:r w:rsidRPr="00445C9C">
              <w:rPr>
                <w:spacing w:val="-6"/>
                <w:sz w:val="26"/>
                <w:szCs w:val="26"/>
              </w:rPr>
              <w:t>- Nước thải sinh hoạt.</w:t>
            </w:r>
          </w:p>
          <w:p w:rsidR="00AD2DF2" w:rsidRPr="00445C9C" w:rsidRDefault="00AD2DF2" w:rsidP="00FA3919">
            <w:pPr>
              <w:spacing w:before="40" w:after="40"/>
              <w:rPr>
                <w:spacing w:val="-6"/>
                <w:sz w:val="26"/>
                <w:szCs w:val="26"/>
              </w:rPr>
            </w:pPr>
            <w:r w:rsidRPr="00445C9C">
              <w:rPr>
                <w:spacing w:val="-6"/>
                <w:sz w:val="26"/>
                <w:szCs w:val="26"/>
              </w:rPr>
              <w:t>- CTR sinh hoạt.</w:t>
            </w:r>
          </w:p>
          <w:p w:rsidR="00AD2DF2" w:rsidRPr="00445C9C" w:rsidRDefault="00AD2DF2" w:rsidP="00FA3919">
            <w:pPr>
              <w:spacing w:before="40" w:after="40"/>
              <w:rPr>
                <w:spacing w:val="-6"/>
                <w:sz w:val="26"/>
                <w:szCs w:val="26"/>
              </w:rPr>
            </w:pPr>
            <w:r w:rsidRPr="00445C9C">
              <w:rPr>
                <w:spacing w:val="-6"/>
                <w:sz w:val="26"/>
                <w:szCs w:val="26"/>
              </w:rPr>
              <w:t>- CTNH</w:t>
            </w:r>
          </w:p>
        </w:tc>
        <w:tc>
          <w:tcPr>
            <w:tcW w:w="568" w:type="pct"/>
            <w:vAlign w:val="center"/>
          </w:tcPr>
          <w:p w:rsidR="00AD2DF2" w:rsidRPr="00445C9C" w:rsidRDefault="00AD2DF2" w:rsidP="00F42830">
            <w:pPr>
              <w:spacing w:before="40" w:after="40"/>
              <w:rPr>
                <w:spacing w:val="-6"/>
                <w:sz w:val="26"/>
                <w:szCs w:val="26"/>
              </w:rPr>
            </w:pPr>
            <w:r w:rsidRPr="00445C9C">
              <w:rPr>
                <w:spacing w:val="-6"/>
                <w:sz w:val="26"/>
                <w:szCs w:val="26"/>
              </w:rPr>
              <w:t xml:space="preserve">- Nước thải sinh hoạt: </w:t>
            </w:r>
            <w:r w:rsidR="00EE74DE" w:rsidRPr="00445C9C">
              <w:rPr>
                <w:spacing w:val="-6"/>
                <w:sz w:val="26"/>
                <w:szCs w:val="26"/>
              </w:rPr>
              <w:t>5</w:t>
            </w:r>
            <w:r w:rsidR="005B0B40">
              <w:rPr>
                <w:spacing w:val="-6"/>
                <w:sz w:val="26"/>
                <w:szCs w:val="26"/>
              </w:rPr>
              <w:t xml:space="preserve">,0 </w:t>
            </w:r>
            <w:r w:rsidRPr="00445C9C">
              <w:rPr>
                <w:spacing w:val="-6"/>
                <w:sz w:val="26"/>
                <w:szCs w:val="26"/>
              </w:rPr>
              <w:t>m</w:t>
            </w:r>
            <w:r w:rsidRPr="00445C9C">
              <w:rPr>
                <w:spacing w:val="-6"/>
                <w:sz w:val="26"/>
                <w:szCs w:val="26"/>
                <w:vertAlign w:val="superscript"/>
              </w:rPr>
              <w:t>3</w:t>
            </w:r>
            <w:r w:rsidRPr="00445C9C">
              <w:rPr>
                <w:spacing w:val="-6"/>
                <w:sz w:val="26"/>
                <w:szCs w:val="26"/>
              </w:rPr>
              <w:t>/ngày.</w:t>
            </w:r>
          </w:p>
          <w:p w:rsidR="00AD2DF2" w:rsidRPr="00445C9C" w:rsidRDefault="00AD2DF2" w:rsidP="00F42830">
            <w:pPr>
              <w:spacing w:before="40" w:after="40"/>
              <w:rPr>
                <w:rFonts w:eastAsia="Calibri"/>
                <w:sz w:val="26"/>
                <w:szCs w:val="26"/>
                <w:lang w:val="nl-NL"/>
              </w:rPr>
            </w:pPr>
            <w:r w:rsidRPr="00445C9C">
              <w:rPr>
                <w:spacing w:val="-6"/>
                <w:sz w:val="26"/>
                <w:szCs w:val="26"/>
              </w:rPr>
              <w:t xml:space="preserve">- CTR sinh hoạt: </w:t>
            </w:r>
            <w:r w:rsidRPr="00445C9C">
              <w:rPr>
                <w:rFonts w:eastAsia="Calibri"/>
                <w:sz w:val="26"/>
                <w:szCs w:val="26"/>
                <w:lang w:val="nl-NL"/>
              </w:rPr>
              <w:t>25 kg/ngày</w:t>
            </w:r>
          </w:p>
          <w:p w:rsidR="00AD2DF2" w:rsidRPr="00445C9C" w:rsidRDefault="00AD2DF2" w:rsidP="00F42830">
            <w:pPr>
              <w:spacing w:before="40" w:after="40"/>
              <w:rPr>
                <w:rFonts w:eastAsia="Calibri"/>
                <w:sz w:val="26"/>
                <w:szCs w:val="26"/>
                <w:lang w:val="nl-NL"/>
              </w:rPr>
            </w:pPr>
            <w:r w:rsidRPr="00445C9C">
              <w:rPr>
                <w:rFonts w:eastAsia="Calibri"/>
                <w:sz w:val="26"/>
                <w:szCs w:val="26"/>
                <w:lang w:val="nl-NL"/>
              </w:rPr>
              <w:t xml:space="preserve">- CTNH: </w:t>
            </w:r>
            <w:r w:rsidR="00987B13" w:rsidRPr="00445C9C">
              <w:rPr>
                <w:rFonts w:eastAsia="Calibri"/>
                <w:sz w:val="26"/>
                <w:szCs w:val="26"/>
                <w:lang w:val="nl-NL"/>
              </w:rPr>
              <w:t>5</w:t>
            </w:r>
            <w:r w:rsidRPr="00445C9C">
              <w:rPr>
                <w:rFonts w:eastAsia="Calibri"/>
                <w:sz w:val="26"/>
                <w:szCs w:val="26"/>
                <w:lang w:val="nl-NL"/>
              </w:rPr>
              <w:t xml:space="preserve"> kg/tháng</w:t>
            </w:r>
          </w:p>
          <w:p w:rsidR="00AD2DF2" w:rsidRPr="00445C9C" w:rsidRDefault="00AD2DF2" w:rsidP="00F42830">
            <w:pPr>
              <w:spacing w:before="40" w:after="40"/>
              <w:rPr>
                <w:spacing w:val="-6"/>
                <w:sz w:val="26"/>
                <w:szCs w:val="26"/>
              </w:rPr>
            </w:pPr>
          </w:p>
        </w:tc>
        <w:tc>
          <w:tcPr>
            <w:tcW w:w="1937" w:type="pct"/>
            <w:vAlign w:val="center"/>
          </w:tcPr>
          <w:p w:rsidR="00AD2DF2" w:rsidRPr="00445C9C" w:rsidRDefault="00AD2DF2" w:rsidP="00FA3919">
            <w:pPr>
              <w:spacing w:before="40" w:after="40"/>
              <w:rPr>
                <w:sz w:val="26"/>
                <w:szCs w:val="26"/>
              </w:rPr>
            </w:pPr>
            <w:r w:rsidRPr="00445C9C">
              <w:rPr>
                <w:sz w:val="26"/>
                <w:szCs w:val="26"/>
              </w:rPr>
              <w:t>- Sử dụng nhà vệ sinh di động được chế tạo thép cường độ cao kết hợp với nhựa uPVC và composite 2 buồng, KT (260×180×185) cm, thể tích hầm tự hoại 5m</w:t>
            </w:r>
            <w:r w:rsidRPr="00445C9C">
              <w:rPr>
                <w:sz w:val="26"/>
                <w:szCs w:val="26"/>
                <w:vertAlign w:val="superscript"/>
              </w:rPr>
              <w:t>3</w:t>
            </w:r>
            <w:r w:rsidRPr="00445C9C">
              <w:rPr>
                <w:sz w:val="26"/>
                <w:szCs w:val="26"/>
              </w:rPr>
              <w:t xml:space="preserve"> để xử lý.</w:t>
            </w:r>
          </w:p>
          <w:p w:rsidR="00AD2DF2" w:rsidRPr="00445C9C" w:rsidRDefault="00AD2DF2" w:rsidP="00FA3919">
            <w:pPr>
              <w:spacing w:before="40" w:after="40"/>
              <w:rPr>
                <w:sz w:val="26"/>
                <w:szCs w:val="26"/>
              </w:rPr>
            </w:pPr>
            <w:r w:rsidRPr="00445C9C">
              <w:rPr>
                <w:sz w:val="26"/>
                <w:szCs w:val="26"/>
              </w:rPr>
              <w:t>- Rác thải sinh hoạt thu gom bỏ vào 0</w:t>
            </w:r>
            <w:r w:rsidR="00987B13" w:rsidRPr="00445C9C">
              <w:rPr>
                <w:sz w:val="26"/>
                <w:szCs w:val="26"/>
              </w:rPr>
              <w:t>1</w:t>
            </w:r>
            <w:r w:rsidRPr="00445C9C">
              <w:rPr>
                <w:sz w:val="26"/>
                <w:szCs w:val="26"/>
              </w:rPr>
              <w:t xml:space="preserve"> thùng rác loại </w:t>
            </w:r>
            <w:r w:rsidR="00987B13" w:rsidRPr="00445C9C">
              <w:rPr>
                <w:sz w:val="26"/>
                <w:szCs w:val="26"/>
              </w:rPr>
              <w:t>60L</w:t>
            </w:r>
            <w:r w:rsidRPr="00445C9C">
              <w:rPr>
                <w:sz w:val="26"/>
                <w:szCs w:val="26"/>
              </w:rPr>
              <w:t xml:space="preserve"> bố trí ở khu vực lán trại.</w:t>
            </w:r>
          </w:p>
          <w:p w:rsidR="00AD2DF2" w:rsidRPr="00445C9C" w:rsidRDefault="00AD2DF2" w:rsidP="00FA3919">
            <w:pPr>
              <w:spacing w:before="40" w:after="40"/>
              <w:rPr>
                <w:sz w:val="26"/>
                <w:szCs w:val="26"/>
              </w:rPr>
            </w:pPr>
            <w:r w:rsidRPr="00445C9C">
              <w:rPr>
                <w:sz w:val="26"/>
                <w:szCs w:val="26"/>
              </w:rPr>
              <w:t xml:space="preserve">- Hợp đồng với </w:t>
            </w:r>
            <w:r w:rsidR="005B0B40">
              <w:rPr>
                <w:bCs/>
                <w:iCs/>
                <w:sz w:val="26"/>
                <w:szCs w:val="26"/>
                <w:lang w:val="pt-BR"/>
              </w:rPr>
              <w:t xml:space="preserve">Trung tâm </w:t>
            </w:r>
            <w:r w:rsidRPr="00445C9C">
              <w:rPr>
                <w:bCs/>
                <w:iCs/>
                <w:sz w:val="26"/>
                <w:szCs w:val="26"/>
                <w:lang w:val="pt-BR"/>
              </w:rPr>
              <w:t xml:space="preserve">Môi trường </w:t>
            </w:r>
            <w:r w:rsidR="00042D93">
              <w:rPr>
                <w:bCs/>
                <w:iCs/>
                <w:sz w:val="26"/>
                <w:szCs w:val="26"/>
                <w:lang w:val="pt-BR"/>
              </w:rPr>
              <w:t xml:space="preserve">trên địa bàn </w:t>
            </w:r>
            <w:r w:rsidRPr="00445C9C">
              <w:rPr>
                <w:sz w:val="26"/>
                <w:szCs w:val="26"/>
              </w:rPr>
              <w:t>đưa đi xử lý với tần suất 2 lần/tuần.</w:t>
            </w:r>
          </w:p>
          <w:p w:rsidR="00AD2DF2" w:rsidRPr="00445C9C" w:rsidRDefault="00AD2DF2" w:rsidP="00FA3919">
            <w:pPr>
              <w:spacing w:before="40" w:after="40"/>
              <w:rPr>
                <w:spacing w:val="-6"/>
                <w:sz w:val="26"/>
                <w:szCs w:val="26"/>
              </w:rPr>
            </w:pPr>
            <w:r w:rsidRPr="00445C9C">
              <w:rPr>
                <w:sz w:val="26"/>
                <w:szCs w:val="26"/>
                <w:lang w:val="pt-BR"/>
              </w:rPr>
              <w:t>- Trang bị 01 thùng CTNH thể tích 120L có nắp đậy và dán nhãn cảnh báo CTNH tại khu vực lán trại, Nhà thầu sẽ hợp đồng với các đơn vị có chức năng để xử lý theo đúng quy định.</w:t>
            </w:r>
          </w:p>
        </w:tc>
        <w:tc>
          <w:tcPr>
            <w:tcW w:w="512" w:type="pct"/>
            <w:vMerge/>
            <w:textDirection w:val="tbRl"/>
            <w:vAlign w:val="center"/>
          </w:tcPr>
          <w:p w:rsidR="00AD2DF2" w:rsidRPr="00445C9C" w:rsidRDefault="00AD2DF2" w:rsidP="00FA3919">
            <w:pPr>
              <w:spacing w:before="40" w:after="40"/>
              <w:jc w:val="left"/>
              <w:rPr>
                <w:spacing w:val="-6"/>
                <w:sz w:val="26"/>
                <w:szCs w:val="26"/>
              </w:rPr>
            </w:pPr>
          </w:p>
        </w:tc>
      </w:tr>
      <w:tr w:rsidR="00FB2294" w:rsidRPr="00445C9C" w:rsidTr="00913B9F">
        <w:trPr>
          <w:cantSplit/>
          <w:trHeight w:val="20"/>
        </w:trPr>
        <w:tc>
          <w:tcPr>
            <w:tcW w:w="188" w:type="pct"/>
            <w:vMerge/>
            <w:vAlign w:val="center"/>
          </w:tcPr>
          <w:p w:rsidR="00663F9F" w:rsidRPr="00445C9C" w:rsidRDefault="00663F9F" w:rsidP="00FA3919">
            <w:pPr>
              <w:spacing w:before="40" w:after="40"/>
              <w:jc w:val="left"/>
              <w:rPr>
                <w:spacing w:val="-6"/>
                <w:sz w:val="26"/>
                <w:szCs w:val="26"/>
              </w:rPr>
            </w:pPr>
          </w:p>
        </w:tc>
        <w:tc>
          <w:tcPr>
            <w:tcW w:w="695" w:type="pct"/>
            <w:vAlign w:val="center"/>
          </w:tcPr>
          <w:p w:rsidR="00663F9F" w:rsidRPr="00445C9C" w:rsidRDefault="00663F9F" w:rsidP="00FA3919">
            <w:pPr>
              <w:spacing w:before="40" w:after="40"/>
              <w:jc w:val="left"/>
              <w:rPr>
                <w:spacing w:val="-6"/>
                <w:sz w:val="26"/>
                <w:szCs w:val="26"/>
              </w:rPr>
            </w:pPr>
            <w:r w:rsidRPr="00445C9C">
              <w:rPr>
                <w:spacing w:val="-2"/>
                <w:sz w:val="26"/>
                <w:szCs w:val="26"/>
              </w:rPr>
              <w:t>Sự cố môi trường.</w:t>
            </w:r>
          </w:p>
        </w:tc>
        <w:tc>
          <w:tcPr>
            <w:tcW w:w="1100" w:type="pct"/>
            <w:vAlign w:val="center"/>
          </w:tcPr>
          <w:p w:rsidR="00F723F2" w:rsidRPr="00445C9C" w:rsidRDefault="00F723F2" w:rsidP="00F723F2">
            <w:pPr>
              <w:spacing w:before="40" w:after="40"/>
              <w:ind w:left="-57" w:right="-57"/>
              <w:rPr>
                <w:sz w:val="26"/>
                <w:szCs w:val="26"/>
              </w:rPr>
            </w:pPr>
            <w:r w:rsidRPr="00445C9C">
              <w:rPr>
                <w:sz w:val="26"/>
                <w:szCs w:val="26"/>
              </w:rPr>
              <w:t>- Cháy nổ;</w:t>
            </w:r>
          </w:p>
          <w:p w:rsidR="00F723F2" w:rsidRPr="00445C9C" w:rsidRDefault="00F723F2" w:rsidP="00F723F2">
            <w:pPr>
              <w:spacing w:before="40" w:after="40"/>
              <w:ind w:left="-57" w:right="-57"/>
              <w:rPr>
                <w:sz w:val="26"/>
                <w:szCs w:val="26"/>
              </w:rPr>
            </w:pPr>
            <w:r w:rsidRPr="00445C9C">
              <w:rPr>
                <w:sz w:val="26"/>
                <w:szCs w:val="26"/>
              </w:rPr>
              <w:t>- Tai nạn lao động;</w:t>
            </w:r>
          </w:p>
          <w:p w:rsidR="00F723F2" w:rsidRPr="00445C9C" w:rsidRDefault="00F723F2" w:rsidP="00F723F2">
            <w:pPr>
              <w:spacing w:before="40" w:after="40"/>
              <w:ind w:left="-57" w:right="-57"/>
              <w:rPr>
                <w:sz w:val="26"/>
                <w:szCs w:val="26"/>
              </w:rPr>
            </w:pPr>
            <w:r w:rsidRPr="00445C9C">
              <w:rPr>
                <w:sz w:val="26"/>
                <w:szCs w:val="26"/>
              </w:rPr>
              <w:t>- Tai nạn giao thông.</w:t>
            </w:r>
          </w:p>
          <w:p w:rsidR="00663F9F" w:rsidRPr="00445C9C" w:rsidRDefault="00F723F2" w:rsidP="00F723F2">
            <w:pPr>
              <w:spacing w:before="40" w:after="40"/>
              <w:rPr>
                <w:sz w:val="26"/>
                <w:szCs w:val="26"/>
              </w:rPr>
            </w:pPr>
            <w:r w:rsidRPr="00445C9C">
              <w:rPr>
                <w:sz w:val="26"/>
                <w:szCs w:val="26"/>
              </w:rPr>
              <w:t>- Sạt lở, sụt lún, nứt nẻ nhà dân</w:t>
            </w:r>
          </w:p>
        </w:tc>
        <w:tc>
          <w:tcPr>
            <w:tcW w:w="568" w:type="pct"/>
            <w:vAlign w:val="center"/>
          </w:tcPr>
          <w:p w:rsidR="00663F9F" w:rsidRPr="00445C9C" w:rsidRDefault="00663F9F" w:rsidP="00F42830">
            <w:pPr>
              <w:spacing w:before="40" w:after="40"/>
              <w:rPr>
                <w:sz w:val="26"/>
                <w:szCs w:val="26"/>
              </w:rPr>
            </w:pPr>
            <w:r w:rsidRPr="00445C9C">
              <w:rPr>
                <w:sz w:val="26"/>
                <w:szCs w:val="26"/>
              </w:rPr>
              <w:t>-</w:t>
            </w:r>
          </w:p>
        </w:tc>
        <w:tc>
          <w:tcPr>
            <w:tcW w:w="1937" w:type="pct"/>
            <w:vAlign w:val="center"/>
          </w:tcPr>
          <w:p w:rsidR="00F723F2" w:rsidRPr="00445C9C" w:rsidRDefault="00F723F2" w:rsidP="00F723F2">
            <w:pPr>
              <w:widowControl w:val="0"/>
              <w:spacing w:before="40" w:after="40"/>
              <w:rPr>
                <w:sz w:val="26"/>
                <w:szCs w:val="26"/>
              </w:rPr>
            </w:pPr>
            <w:r w:rsidRPr="00445C9C">
              <w:rPr>
                <w:sz w:val="26"/>
                <w:szCs w:val="26"/>
                <w:lang w:val="vi-VN"/>
              </w:rPr>
              <w:t xml:space="preserve">- </w:t>
            </w:r>
            <w:r w:rsidRPr="00445C9C">
              <w:rPr>
                <w:sz w:val="26"/>
                <w:szCs w:val="26"/>
              </w:rPr>
              <w:t>Xây dựng nội quy về PCCC, trang bị đầy đủ các thiết bị PCCC; Tổ chức tập huấn an toàn lao động;</w:t>
            </w:r>
          </w:p>
          <w:p w:rsidR="00F723F2" w:rsidRPr="00445C9C" w:rsidRDefault="00F723F2" w:rsidP="00F723F2">
            <w:pPr>
              <w:widowControl w:val="0"/>
              <w:spacing w:before="40" w:after="40"/>
              <w:rPr>
                <w:sz w:val="26"/>
                <w:szCs w:val="26"/>
              </w:rPr>
            </w:pPr>
            <w:r w:rsidRPr="00445C9C">
              <w:rPr>
                <w:sz w:val="26"/>
                <w:szCs w:val="26"/>
              </w:rPr>
              <w:t>- Trang bị bảo hộ lao động cho công nhân như khẩu trang, găng tay, mũ, giày…</w:t>
            </w:r>
          </w:p>
          <w:p w:rsidR="00F723F2" w:rsidRPr="00445C9C" w:rsidRDefault="00F723F2" w:rsidP="00F723F2">
            <w:pPr>
              <w:widowControl w:val="0"/>
              <w:spacing w:before="40" w:after="40"/>
              <w:rPr>
                <w:sz w:val="26"/>
                <w:szCs w:val="26"/>
              </w:rPr>
            </w:pPr>
            <w:r w:rsidRPr="00445C9C">
              <w:rPr>
                <w:sz w:val="26"/>
                <w:szCs w:val="26"/>
              </w:rPr>
              <w:t>- Bố trí người điều kiển và biển báo tại các đoạn ra vào công trường và hạn chế tốc độ.</w:t>
            </w:r>
          </w:p>
          <w:p w:rsidR="00F723F2" w:rsidRPr="00445C9C" w:rsidRDefault="00F723F2" w:rsidP="00F723F2">
            <w:pPr>
              <w:widowControl w:val="0"/>
              <w:spacing w:before="40" w:after="40"/>
              <w:rPr>
                <w:sz w:val="26"/>
                <w:szCs w:val="26"/>
              </w:rPr>
            </w:pPr>
            <w:r w:rsidRPr="00445C9C">
              <w:rPr>
                <w:sz w:val="26"/>
                <w:szCs w:val="26"/>
              </w:rPr>
              <w:t>- Quy định tài xế tuân thủ Luật Giao thông đường bộ, không được phóng nhanh, vượt ẩu, sử dụng chất kích thích.</w:t>
            </w:r>
          </w:p>
          <w:p w:rsidR="00F723F2" w:rsidRPr="00445C9C" w:rsidRDefault="00F723F2" w:rsidP="00F723F2">
            <w:pPr>
              <w:widowControl w:val="0"/>
              <w:spacing w:before="40" w:after="40"/>
              <w:rPr>
                <w:sz w:val="26"/>
                <w:szCs w:val="26"/>
              </w:rPr>
            </w:pPr>
            <w:r w:rsidRPr="00445C9C">
              <w:rPr>
                <w:sz w:val="26"/>
                <w:szCs w:val="26"/>
              </w:rPr>
              <w:t>- Các công trình đảm bảo thi công đúng thiết kế hạn chế sạt lở.</w:t>
            </w:r>
          </w:p>
          <w:p w:rsidR="00F723F2" w:rsidRPr="00445C9C" w:rsidRDefault="00F723F2" w:rsidP="00F723F2">
            <w:pPr>
              <w:widowControl w:val="0"/>
              <w:spacing w:before="40" w:after="40"/>
              <w:rPr>
                <w:sz w:val="26"/>
                <w:szCs w:val="26"/>
              </w:rPr>
            </w:pPr>
            <w:r w:rsidRPr="00445C9C">
              <w:rPr>
                <w:sz w:val="26"/>
                <w:szCs w:val="26"/>
              </w:rPr>
              <w:t>- Sử dụng các phương tiện thi công, lu lèn, san nền có độ rung thấp tránh gây ảnh hưởng đến nhà dân.</w:t>
            </w:r>
          </w:p>
          <w:p w:rsidR="00F723F2" w:rsidRPr="00445C9C" w:rsidRDefault="00F723F2" w:rsidP="00F723F2">
            <w:pPr>
              <w:widowControl w:val="0"/>
              <w:spacing w:before="40" w:after="40"/>
              <w:rPr>
                <w:sz w:val="26"/>
                <w:szCs w:val="26"/>
              </w:rPr>
            </w:pPr>
            <w:r w:rsidRPr="00445C9C">
              <w:rPr>
                <w:sz w:val="26"/>
                <w:szCs w:val="26"/>
              </w:rPr>
              <w:t>- Bố trí các biển báo cấm ra vào khu vực đang thi công thuộc phạm vi của Dự án.</w:t>
            </w:r>
          </w:p>
          <w:p w:rsidR="00F723F2" w:rsidRPr="00445C9C" w:rsidRDefault="00F723F2" w:rsidP="00F723F2">
            <w:pPr>
              <w:widowControl w:val="0"/>
              <w:spacing w:before="40" w:after="40"/>
              <w:rPr>
                <w:sz w:val="26"/>
                <w:szCs w:val="26"/>
              </w:rPr>
            </w:pPr>
            <w:r w:rsidRPr="00445C9C">
              <w:rPr>
                <w:sz w:val="26"/>
                <w:szCs w:val="26"/>
              </w:rPr>
              <w:t>- Xây dựng hàng rào, khoanh vùng khu vực Dự án.</w:t>
            </w:r>
          </w:p>
          <w:p w:rsidR="00663F9F" w:rsidRPr="00445C9C" w:rsidRDefault="00F723F2" w:rsidP="00F723F2">
            <w:pPr>
              <w:spacing w:before="40" w:after="40"/>
              <w:rPr>
                <w:sz w:val="26"/>
                <w:szCs w:val="26"/>
              </w:rPr>
            </w:pPr>
            <w:r w:rsidRPr="00445C9C">
              <w:rPr>
                <w:sz w:val="26"/>
                <w:szCs w:val="26"/>
              </w:rPr>
              <w:t>- Bố trí cán bộ giám sát việc thực hiện công tác an toàn công trình</w:t>
            </w:r>
          </w:p>
        </w:tc>
        <w:tc>
          <w:tcPr>
            <w:tcW w:w="512" w:type="pct"/>
            <w:textDirection w:val="tbRl"/>
            <w:vAlign w:val="center"/>
          </w:tcPr>
          <w:p w:rsidR="00663F9F" w:rsidRPr="00445C9C" w:rsidRDefault="00663F9F" w:rsidP="00A256FF">
            <w:pPr>
              <w:spacing w:before="40" w:after="40"/>
              <w:jc w:val="center"/>
              <w:rPr>
                <w:spacing w:val="-6"/>
                <w:sz w:val="26"/>
                <w:szCs w:val="26"/>
              </w:rPr>
            </w:pPr>
            <w:r w:rsidRPr="00445C9C">
              <w:rPr>
                <w:spacing w:val="-6"/>
                <w:sz w:val="26"/>
                <w:szCs w:val="26"/>
              </w:rPr>
              <w:t>Trong suốt quá trình thi công xây dựng</w:t>
            </w:r>
          </w:p>
        </w:tc>
      </w:tr>
      <w:tr w:rsidR="00FB2294" w:rsidRPr="00445C9C" w:rsidTr="00FF30A7">
        <w:trPr>
          <w:cantSplit/>
          <w:trHeight w:val="20"/>
        </w:trPr>
        <w:tc>
          <w:tcPr>
            <w:tcW w:w="188" w:type="pct"/>
            <w:vAlign w:val="center"/>
          </w:tcPr>
          <w:p w:rsidR="00663F9F" w:rsidRPr="00445C9C" w:rsidRDefault="00663F9F" w:rsidP="00FA3919">
            <w:pPr>
              <w:spacing w:before="40" w:after="40"/>
              <w:jc w:val="left"/>
              <w:rPr>
                <w:b/>
                <w:spacing w:val="-6"/>
                <w:sz w:val="26"/>
                <w:szCs w:val="26"/>
              </w:rPr>
            </w:pPr>
            <w:r w:rsidRPr="00445C9C">
              <w:rPr>
                <w:b/>
                <w:spacing w:val="-6"/>
                <w:sz w:val="26"/>
                <w:szCs w:val="26"/>
              </w:rPr>
              <w:t>II</w:t>
            </w:r>
          </w:p>
        </w:tc>
        <w:tc>
          <w:tcPr>
            <w:tcW w:w="4812" w:type="pct"/>
            <w:gridSpan w:val="5"/>
            <w:vAlign w:val="center"/>
          </w:tcPr>
          <w:p w:rsidR="00663F9F" w:rsidRPr="00445C9C" w:rsidRDefault="00663F9F" w:rsidP="00F42830">
            <w:pPr>
              <w:spacing w:before="40" w:after="40"/>
              <w:rPr>
                <w:b/>
                <w:spacing w:val="-6"/>
                <w:sz w:val="26"/>
                <w:szCs w:val="26"/>
              </w:rPr>
            </w:pPr>
            <w:r w:rsidRPr="00445C9C">
              <w:rPr>
                <w:b/>
                <w:sz w:val="26"/>
                <w:szCs w:val="26"/>
              </w:rPr>
              <w:t>Giai đoạn vận hành</w:t>
            </w:r>
          </w:p>
        </w:tc>
      </w:tr>
      <w:tr w:rsidR="00FB2294" w:rsidRPr="00445C9C" w:rsidTr="00913B9F">
        <w:trPr>
          <w:cantSplit/>
          <w:trHeight w:val="20"/>
        </w:trPr>
        <w:tc>
          <w:tcPr>
            <w:tcW w:w="188" w:type="pct"/>
            <w:vAlign w:val="center"/>
          </w:tcPr>
          <w:p w:rsidR="004A562C" w:rsidRPr="00445C9C" w:rsidRDefault="004A562C" w:rsidP="004D2867">
            <w:pPr>
              <w:spacing w:before="40" w:after="40"/>
              <w:jc w:val="left"/>
              <w:rPr>
                <w:spacing w:val="-6"/>
                <w:sz w:val="26"/>
                <w:szCs w:val="26"/>
              </w:rPr>
            </w:pPr>
            <w:r w:rsidRPr="00445C9C">
              <w:rPr>
                <w:spacing w:val="-6"/>
                <w:sz w:val="26"/>
                <w:szCs w:val="26"/>
              </w:rPr>
              <w:t>1</w:t>
            </w:r>
          </w:p>
        </w:tc>
        <w:tc>
          <w:tcPr>
            <w:tcW w:w="695" w:type="pct"/>
            <w:vMerge w:val="restart"/>
            <w:vAlign w:val="center"/>
          </w:tcPr>
          <w:p w:rsidR="004A562C" w:rsidRPr="00445C9C" w:rsidRDefault="004A562C" w:rsidP="004D2867">
            <w:pPr>
              <w:spacing w:before="40" w:after="40"/>
              <w:jc w:val="left"/>
              <w:rPr>
                <w:spacing w:val="-6"/>
                <w:sz w:val="26"/>
                <w:szCs w:val="26"/>
              </w:rPr>
            </w:pPr>
            <w:r w:rsidRPr="00445C9C">
              <w:rPr>
                <w:sz w:val="26"/>
                <w:szCs w:val="26"/>
              </w:rPr>
              <w:t xml:space="preserve">Hoạt động lưu thông của phương tiện giao thông trên tuyến và duy tu, bảo dưỡng </w:t>
            </w:r>
            <w:r w:rsidRPr="00445C9C">
              <w:rPr>
                <w:sz w:val="26"/>
                <w:szCs w:val="26"/>
              </w:rPr>
              <w:lastRenderedPageBreak/>
              <w:t>công trình</w:t>
            </w:r>
          </w:p>
        </w:tc>
        <w:tc>
          <w:tcPr>
            <w:tcW w:w="1100" w:type="pct"/>
            <w:vAlign w:val="center"/>
          </w:tcPr>
          <w:p w:rsidR="004A562C" w:rsidRPr="00445C9C" w:rsidRDefault="004A562C" w:rsidP="004D2867">
            <w:pPr>
              <w:spacing w:before="40" w:after="40"/>
              <w:rPr>
                <w:spacing w:val="-2"/>
                <w:sz w:val="26"/>
                <w:szCs w:val="26"/>
              </w:rPr>
            </w:pPr>
            <w:r w:rsidRPr="00445C9C">
              <w:rPr>
                <w:sz w:val="24"/>
                <w:szCs w:val="24"/>
              </w:rPr>
              <w:lastRenderedPageBreak/>
              <w:t>Bụi, khí thải, tiếng ồn, chất thải rắn</w:t>
            </w:r>
          </w:p>
        </w:tc>
        <w:tc>
          <w:tcPr>
            <w:tcW w:w="568" w:type="pct"/>
            <w:vAlign w:val="center"/>
          </w:tcPr>
          <w:p w:rsidR="005B0B40" w:rsidRPr="00445C9C" w:rsidRDefault="005B0B40" w:rsidP="005B0B40">
            <w:pPr>
              <w:spacing w:before="40" w:after="40"/>
              <w:jc w:val="center"/>
              <w:rPr>
                <w:sz w:val="26"/>
                <w:szCs w:val="26"/>
              </w:rPr>
            </w:pPr>
            <w:r>
              <w:rPr>
                <w:sz w:val="26"/>
                <w:szCs w:val="26"/>
              </w:rPr>
              <w:t>-</w:t>
            </w:r>
          </w:p>
          <w:p w:rsidR="004A562C" w:rsidRPr="00445C9C" w:rsidRDefault="004A562C" w:rsidP="00F42830">
            <w:pPr>
              <w:spacing w:before="40" w:after="40"/>
              <w:rPr>
                <w:sz w:val="26"/>
                <w:szCs w:val="26"/>
              </w:rPr>
            </w:pPr>
          </w:p>
        </w:tc>
        <w:tc>
          <w:tcPr>
            <w:tcW w:w="1937" w:type="pct"/>
            <w:vAlign w:val="center"/>
          </w:tcPr>
          <w:p w:rsidR="004A562C" w:rsidRPr="00445C9C" w:rsidRDefault="004A562C" w:rsidP="004A562C">
            <w:pPr>
              <w:widowControl w:val="0"/>
              <w:spacing w:before="40" w:after="40"/>
              <w:rPr>
                <w:sz w:val="26"/>
                <w:szCs w:val="26"/>
              </w:rPr>
            </w:pPr>
            <w:r w:rsidRPr="00445C9C">
              <w:rPr>
                <w:sz w:val="26"/>
                <w:szCs w:val="26"/>
              </w:rPr>
              <w:t>- Các phương tiện giao thông khi lưu thông trên tuyến thực hiện các quy định của Luật giao thông đường bộ.</w:t>
            </w:r>
          </w:p>
          <w:p w:rsidR="004A562C" w:rsidRPr="00445C9C" w:rsidRDefault="004A562C" w:rsidP="004A562C">
            <w:pPr>
              <w:spacing w:before="40" w:after="40"/>
              <w:rPr>
                <w:spacing w:val="-4"/>
                <w:sz w:val="26"/>
                <w:szCs w:val="26"/>
              </w:rPr>
            </w:pPr>
            <w:r w:rsidRPr="00445C9C">
              <w:rPr>
                <w:sz w:val="26"/>
                <w:szCs w:val="26"/>
              </w:rPr>
              <w:t>- Chất thải rắn từ công tác duy tu, bảo dưỡng đường, cầu,.. thực hiện các biện pháp thu gom và xử lý theo quy định</w:t>
            </w:r>
          </w:p>
        </w:tc>
        <w:tc>
          <w:tcPr>
            <w:tcW w:w="512" w:type="pct"/>
            <w:textDirection w:val="tbRl"/>
            <w:vAlign w:val="center"/>
          </w:tcPr>
          <w:p w:rsidR="004A562C" w:rsidRPr="00445C9C" w:rsidRDefault="004A562C" w:rsidP="00A256FF">
            <w:pPr>
              <w:spacing w:before="40" w:after="40"/>
              <w:jc w:val="center"/>
              <w:rPr>
                <w:spacing w:val="-6"/>
                <w:sz w:val="26"/>
                <w:szCs w:val="26"/>
              </w:rPr>
            </w:pPr>
            <w:r w:rsidRPr="00445C9C">
              <w:rPr>
                <w:spacing w:val="-6"/>
                <w:sz w:val="26"/>
                <w:szCs w:val="26"/>
              </w:rPr>
              <w:t>Trong suốt thời gian vận hành Dự án</w:t>
            </w:r>
          </w:p>
        </w:tc>
      </w:tr>
      <w:tr w:rsidR="00FB2294" w:rsidRPr="00445C9C" w:rsidTr="00913B9F">
        <w:trPr>
          <w:cantSplit/>
          <w:trHeight w:val="20"/>
        </w:trPr>
        <w:tc>
          <w:tcPr>
            <w:tcW w:w="188" w:type="pct"/>
            <w:vAlign w:val="center"/>
          </w:tcPr>
          <w:p w:rsidR="004A562C" w:rsidRPr="00445C9C" w:rsidRDefault="004A562C" w:rsidP="004A562C">
            <w:pPr>
              <w:spacing w:before="40" w:after="40"/>
              <w:jc w:val="left"/>
              <w:rPr>
                <w:spacing w:val="-6"/>
                <w:sz w:val="26"/>
                <w:szCs w:val="26"/>
              </w:rPr>
            </w:pPr>
            <w:r w:rsidRPr="00445C9C">
              <w:rPr>
                <w:spacing w:val="-6"/>
                <w:sz w:val="26"/>
                <w:szCs w:val="26"/>
              </w:rPr>
              <w:lastRenderedPageBreak/>
              <w:t>1</w:t>
            </w:r>
          </w:p>
        </w:tc>
        <w:tc>
          <w:tcPr>
            <w:tcW w:w="695" w:type="pct"/>
            <w:vMerge/>
            <w:vAlign w:val="center"/>
          </w:tcPr>
          <w:p w:rsidR="004A562C" w:rsidRPr="00445C9C" w:rsidRDefault="004A562C" w:rsidP="004A562C">
            <w:pPr>
              <w:spacing w:before="40" w:after="40"/>
              <w:jc w:val="left"/>
              <w:rPr>
                <w:spacing w:val="-6"/>
                <w:sz w:val="26"/>
                <w:szCs w:val="26"/>
              </w:rPr>
            </w:pPr>
          </w:p>
        </w:tc>
        <w:tc>
          <w:tcPr>
            <w:tcW w:w="1100" w:type="pct"/>
            <w:vAlign w:val="center"/>
          </w:tcPr>
          <w:p w:rsidR="004A562C" w:rsidRPr="00445C9C" w:rsidRDefault="004A562C" w:rsidP="00B51E74">
            <w:pPr>
              <w:spacing w:before="40" w:after="40"/>
              <w:jc w:val="left"/>
              <w:rPr>
                <w:sz w:val="26"/>
                <w:szCs w:val="26"/>
              </w:rPr>
            </w:pPr>
            <w:r w:rsidRPr="00445C9C">
              <w:rPr>
                <w:sz w:val="26"/>
                <w:szCs w:val="26"/>
              </w:rPr>
              <w:t>- Tai nạn giao thông</w:t>
            </w:r>
          </w:p>
          <w:p w:rsidR="004A562C" w:rsidRPr="00445C9C" w:rsidRDefault="004A562C" w:rsidP="00B51E74">
            <w:pPr>
              <w:spacing w:before="40" w:after="40"/>
              <w:jc w:val="left"/>
              <w:rPr>
                <w:sz w:val="26"/>
                <w:szCs w:val="26"/>
                <w:lang w:val="nl-NL"/>
              </w:rPr>
            </w:pPr>
            <w:r w:rsidRPr="00445C9C">
              <w:rPr>
                <w:sz w:val="26"/>
                <w:szCs w:val="26"/>
                <w:lang w:val="nl-NL"/>
              </w:rPr>
              <w:t>- Nước mưa chảy tràn</w:t>
            </w:r>
          </w:p>
          <w:p w:rsidR="004A562C" w:rsidRPr="00445C9C" w:rsidRDefault="004A562C" w:rsidP="00B51E74">
            <w:pPr>
              <w:spacing w:before="40" w:after="40"/>
              <w:jc w:val="left"/>
              <w:rPr>
                <w:sz w:val="26"/>
                <w:szCs w:val="26"/>
              </w:rPr>
            </w:pPr>
            <w:r w:rsidRPr="00445C9C">
              <w:rPr>
                <w:sz w:val="26"/>
                <w:szCs w:val="26"/>
                <w:lang w:val="nl-NL"/>
              </w:rPr>
              <w:t>- Ngập úng cục bộ</w:t>
            </w:r>
          </w:p>
        </w:tc>
        <w:tc>
          <w:tcPr>
            <w:tcW w:w="568" w:type="pct"/>
            <w:vAlign w:val="center"/>
          </w:tcPr>
          <w:p w:rsidR="004A562C" w:rsidRPr="00445C9C" w:rsidRDefault="005B0B40" w:rsidP="005B0B40">
            <w:pPr>
              <w:spacing w:before="40" w:after="40"/>
              <w:jc w:val="center"/>
              <w:rPr>
                <w:sz w:val="26"/>
                <w:szCs w:val="26"/>
              </w:rPr>
            </w:pPr>
            <w:r>
              <w:rPr>
                <w:sz w:val="26"/>
                <w:szCs w:val="26"/>
              </w:rPr>
              <w:t>-</w:t>
            </w:r>
          </w:p>
        </w:tc>
        <w:tc>
          <w:tcPr>
            <w:tcW w:w="1937" w:type="pct"/>
          </w:tcPr>
          <w:p w:rsidR="004A562C" w:rsidRPr="00445C9C" w:rsidRDefault="004A562C" w:rsidP="004A562C">
            <w:pPr>
              <w:widowControl w:val="0"/>
              <w:spacing w:before="40" w:after="40"/>
              <w:rPr>
                <w:rFonts w:eastAsia="VNI-Times"/>
                <w:sz w:val="26"/>
                <w:szCs w:val="26"/>
              </w:rPr>
            </w:pPr>
            <w:r w:rsidRPr="00445C9C">
              <w:rPr>
                <w:rFonts w:eastAsia="VNI-Times"/>
                <w:sz w:val="26"/>
                <w:szCs w:val="26"/>
              </w:rPr>
              <w:t>- Lắp đặt các biển báo, gờ giảm tốc theo đúng quy chuẩn quy định</w:t>
            </w:r>
          </w:p>
          <w:p w:rsidR="004A562C" w:rsidRPr="00445C9C" w:rsidRDefault="004A562C" w:rsidP="004A562C">
            <w:pPr>
              <w:widowControl w:val="0"/>
              <w:spacing w:before="40" w:after="40"/>
              <w:rPr>
                <w:rFonts w:eastAsia="VNI-Times"/>
                <w:sz w:val="26"/>
                <w:szCs w:val="26"/>
              </w:rPr>
            </w:pPr>
            <w:r w:rsidRPr="00445C9C">
              <w:rPr>
                <w:rFonts w:eastAsia="VNI-Times"/>
                <w:sz w:val="26"/>
                <w:szCs w:val="26"/>
              </w:rPr>
              <w:t xml:space="preserve">- Tăng cường công tác quản lý, xử lý vi phạm an toàn giao thông. </w:t>
            </w:r>
          </w:p>
          <w:p w:rsidR="004A562C" w:rsidRPr="00445C9C" w:rsidRDefault="004A562C" w:rsidP="004A562C">
            <w:pPr>
              <w:spacing w:before="40" w:after="40"/>
              <w:rPr>
                <w:sz w:val="26"/>
                <w:szCs w:val="26"/>
              </w:rPr>
            </w:pPr>
            <w:r w:rsidRPr="00445C9C">
              <w:rPr>
                <w:rFonts w:eastAsia="VNI-Times"/>
                <w:sz w:val="26"/>
                <w:szCs w:val="26"/>
              </w:rPr>
              <w:t>- Phối hợp với chính quyền địa phương và cảnh sát giao thông tăng cường kiểm soát, xử lý các hành vi vi phạm quy tắc giao thông</w:t>
            </w:r>
          </w:p>
        </w:tc>
        <w:tc>
          <w:tcPr>
            <w:tcW w:w="512" w:type="pct"/>
            <w:textDirection w:val="tbRl"/>
            <w:vAlign w:val="center"/>
          </w:tcPr>
          <w:p w:rsidR="004A562C" w:rsidRPr="00445C9C" w:rsidRDefault="004A562C" w:rsidP="004A562C">
            <w:pPr>
              <w:spacing w:before="40" w:after="40"/>
              <w:jc w:val="left"/>
              <w:rPr>
                <w:spacing w:val="-6"/>
                <w:sz w:val="26"/>
                <w:szCs w:val="26"/>
              </w:rPr>
            </w:pPr>
            <w:r w:rsidRPr="00445C9C">
              <w:rPr>
                <w:spacing w:val="-6"/>
                <w:sz w:val="26"/>
                <w:szCs w:val="26"/>
              </w:rPr>
              <w:t>Trong suốt thời gian vận hành Dự án</w:t>
            </w:r>
          </w:p>
        </w:tc>
      </w:tr>
    </w:tbl>
    <w:p w:rsidR="00084D51" w:rsidRPr="00445C9C" w:rsidRDefault="00084D51" w:rsidP="00581628">
      <w:pPr>
        <w:rPr>
          <w:highlight w:val="yellow"/>
        </w:rPr>
        <w:sectPr w:rsidR="00084D51" w:rsidRPr="00445C9C" w:rsidSect="00581628">
          <w:pgSz w:w="16838" w:h="11906" w:orient="landscape"/>
          <w:pgMar w:top="993" w:right="1134" w:bottom="1134" w:left="1134" w:header="567" w:footer="567" w:gutter="0"/>
          <w:cols w:space="720"/>
          <w:docGrid w:linePitch="367"/>
        </w:sectPr>
      </w:pPr>
    </w:p>
    <w:p w:rsidR="00487423" w:rsidRPr="00445C9C" w:rsidRDefault="00487423" w:rsidP="00487423">
      <w:pPr>
        <w:pStyle w:val="ListParagraph"/>
        <w:keepNext/>
        <w:keepLines/>
        <w:numPr>
          <w:ilvl w:val="0"/>
          <w:numId w:val="1"/>
        </w:numPr>
        <w:spacing w:line="276" w:lineRule="auto"/>
        <w:contextualSpacing w:val="0"/>
        <w:outlineLvl w:val="0"/>
        <w:rPr>
          <w:rFonts w:eastAsiaTheme="majorEastAsia" w:cstheme="majorBidi"/>
          <w:b/>
          <w:vanish/>
          <w:szCs w:val="32"/>
          <w:highlight w:val="yellow"/>
        </w:rPr>
      </w:pPr>
      <w:bookmarkStart w:id="841" w:name="_Toc51225105"/>
      <w:bookmarkStart w:id="842" w:name="_Toc59433636"/>
    </w:p>
    <w:p w:rsidR="00487423" w:rsidRPr="00445C9C" w:rsidRDefault="00487423" w:rsidP="00487423">
      <w:pPr>
        <w:pStyle w:val="ListParagraph"/>
        <w:keepNext/>
        <w:keepLines/>
        <w:numPr>
          <w:ilvl w:val="0"/>
          <w:numId w:val="1"/>
        </w:numPr>
        <w:spacing w:line="276" w:lineRule="auto"/>
        <w:contextualSpacing w:val="0"/>
        <w:outlineLvl w:val="0"/>
        <w:rPr>
          <w:rFonts w:eastAsiaTheme="majorEastAsia" w:cstheme="majorBidi"/>
          <w:b/>
          <w:vanish/>
          <w:szCs w:val="32"/>
          <w:highlight w:val="yellow"/>
        </w:rPr>
      </w:pPr>
    </w:p>
    <w:p w:rsidR="00487423" w:rsidRPr="00445C9C" w:rsidRDefault="00487423" w:rsidP="00487423">
      <w:pPr>
        <w:pStyle w:val="ListParagraph"/>
        <w:keepNext/>
        <w:keepLines/>
        <w:numPr>
          <w:ilvl w:val="0"/>
          <w:numId w:val="1"/>
        </w:numPr>
        <w:spacing w:line="276" w:lineRule="auto"/>
        <w:contextualSpacing w:val="0"/>
        <w:outlineLvl w:val="0"/>
        <w:rPr>
          <w:rFonts w:eastAsiaTheme="majorEastAsia" w:cstheme="majorBidi"/>
          <w:b/>
          <w:vanish/>
          <w:szCs w:val="32"/>
          <w:highlight w:val="yellow"/>
        </w:rPr>
      </w:pPr>
    </w:p>
    <w:p w:rsidR="00487423" w:rsidRPr="00445C9C" w:rsidRDefault="00487423" w:rsidP="00487423">
      <w:pPr>
        <w:pStyle w:val="ListParagraph"/>
        <w:keepNext/>
        <w:keepLines/>
        <w:numPr>
          <w:ilvl w:val="1"/>
          <w:numId w:val="1"/>
        </w:numPr>
        <w:spacing w:line="276" w:lineRule="auto"/>
        <w:ind w:left="0" w:firstLine="0"/>
        <w:contextualSpacing w:val="0"/>
        <w:outlineLvl w:val="1"/>
        <w:rPr>
          <w:rFonts w:eastAsiaTheme="majorEastAsia" w:cstheme="majorBidi"/>
          <w:b/>
          <w:vanish/>
          <w:highlight w:val="yellow"/>
          <w:lang w:eastAsia="vi-VN"/>
        </w:rPr>
      </w:pPr>
    </w:p>
    <w:p w:rsidR="00AB5679" w:rsidRPr="00445C9C" w:rsidRDefault="00AB5679" w:rsidP="00401F8E">
      <w:pPr>
        <w:pStyle w:val="Heading2"/>
        <w:rPr>
          <w:color w:val="auto"/>
        </w:rPr>
      </w:pPr>
      <w:bookmarkStart w:id="843" w:name="_Toc158045311"/>
      <w:r w:rsidRPr="00445C9C">
        <w:rPr>
          <w:color w:val="auto"/>
        </w:rPr>
        <w:t xml:space="preserve">Chương trình </w:t>
      </w:r>
      <w:r w:rsidR="00875E5E" w:rsidRPr="00445C9C">
        <w:rPr>
          <w:color w:val="auto"/>
        </w:rPr>
        <w:t xml:space="preserve">quan trắc, </w:t>
      </w:r>
      <w:r w:rsidRPr="00445C9C">
        <w:rPr>
          <w:color w:val="auto"/>
        </w:rPr>
        <w:t>giám sát môi trường của chủ dự án</w:t>
      </w:r>
      <w:bookmarkEnd w:id="841"/>
      <w:bookmarkEnd w:id="842"/>
      <w:bookmarkEnd w:id="843"/>
    </w:p>
    <w:p w:rsidR="002560EC" w:rsidRPr="00445C9C" w:rsidRDefault="007C4ECB" w:rsidP="00EA640F">
      <w:pPr>
        <w:spacing w:line="276" w:lineRule="auto"/>
        <w:ind w:firstLine="567"/>
        <w:rPr>
          <w:rFonts w:eastAsia="Times New Roman" w:cs="Times New Roman"/>
          <w:highlight w:val="yellow"/>
          <w:lang w:val="vi-VN"/>
        </w:rPr>
      </w:pPr>
      <w:bookmarkStart w:id="844" w:name="_Toc501458655"/>
      <w:r w:rsidRPr="00445C9C">
        <w:rPr>
          <w:rFonts w:eastAsia="Times New Roman" w:cs="Times New Roman"/>
          <w:spacing w:val="-2"/>
          <w:lang w:val="vi-VN"/>
        </w:rPr>
        <w:t>Theo Quy định Dự án không thuộc đối tượng phải thực hiện giám sát môi trường trong quá trình triển khai dự án. Tuy nhiên, nhằm đảm bảo tăng cường công tác quản lý và thực hiện các biện pháp bảo môi trường khu vực hay khi có ý kiến phản ảnh của người dân, Chủ dự án đề xuất chương trình giám sát môi trường trong quá trình triển khai dự án. Với đặc thù của Dự án thì các tác động môi trường chủ yếu xảy ra trong giai đoạn thi công xây dựng với thời gian thi công xây dựng là 0</w:t>
      </w:r>
      <w:r w:rsidR="00EF4DDA" w:rsidRPr="00445C9C">
        <w:rPr>
          <w:rFonts w:eastAsia="Times New Roman" w:cs="Times New Roman"/>
          <w:spacing w:val="-2"/>
        </w:rPr>
        <w:t>2</w:t>
      </w:r>
      <w:r w:rsidRPr="00445C9C">
        <w:rPr>
          <w:rFonts w:eastAsia="Times New Roman" w:cs="Times New Roman"/>
          <w:spacing w:val="-2"/>
          <w:lang w:val="vi-VN"/>
        </w:rPr>
        <w:t xml:space="preserve"> năm. Vì vậy, chương trình giám sát môi trường sẽ được Chủ dự án chú trọng thực hiện trong giai đoạn này</w:t>
      </w:r>
      <w:r w:rsidR="002560EC" w:rsidRPr="00445C9C">
        <w:rPr>
          <w:rFonts w:eastAsia="Times New Roman" w:cs="Times New Roman"/>
          <w:lang w:val="vi-VN"/>
        </w:rPr>
        <w:t>.</w:t>
      </w:r>
    </w:p>
    <w:p w:rsidR="00987B13" w:rsidRPr="00445C9C" w:rsidRDefault="00987B13" w:rsidP="00987B13">
      <w:pPr>
        <w:pStyle w:val="Heading3"/>
        <w:rPr>
          <w:color w:val="auto"/>
        </w:rPr>
      </w:pPr>
      <w:bookmarkStart w:id="845" w:name="_Toc158045312"/>
      <w:bookmarkEnd w:id="844"/>
      <w:r w:rsidRPr="00445C9C">
        <w:rPr>
          <w:color w:val="auto"/>
        </w:rPr>
        <w:t>Giám sát môi trường không khí</w:t>
      </w:r>
      <w:bookmarkEnd w:id="845"/>
    </w:p>
    <w:p w:rsidR="00042D93" w:rsidRPr="00445C9C" w:rsidRDefault="00042D93" w:rsidP="00042D93">
      <w:pPr>
        <w:spacing w:line="240" w:lineRule="auto"/>
        <w:ind w:firstLine="567"/>
        <w:rPr>
          <w:rFonts w:cs="Times New Roman"/>
          <w:spacing w:val="-2"/>
          <w:lang w:val="nl-NL"/>
        </w:rPr>
      </w:pPr>
      <w:r w:rsidRPr="00445C9C">
        <w:rPr>
          <w:rFonts w:cs="Times New Roman"/>
          <w:spacing w:val="-2"/>
          <w:lang w:val="nl-NL"/>
        </w:rPr>
        <w:t>- Thông số giám sát: Độ ồn, độ bụi, CO, NO</w:t>
      </w:r>
      <w:r w:rsidRPr="00445C9C">
        <w:rPr>
          <w:rFonts w:cs="Times New Roman"/>
          <w:spacing w:val="-2"/>
          <w:vertAlign w:val="subscript"/>
          <w:lang w:val="nl-NL"/>
        </w:rPr>
        <w:t>x</w:t>
      </w:r>
      <w:r w:rsidRPr="00445C9C">
        <w:rPr>
          <w:rFonts w:cs="Times New Roman"/>
          <w:spacing w:val="-2"/>
          <w:lang w:val="nl-NL"/>
        </w:rPr>
        <w:t>, SO</w:t>
      </w:r>
      <w:r w:rsidRPr="00445C9C">
        <w:rPr>
          <w:rFonts w:cs="Times New Roman"/>
          <w:spacing w:val="-2"/>
          <w:vertAlign w:val="subscript"/>
          <w:lang w:val="nl-NL"/>
        </w:rPr>
        <w:t>2</w:t>
      </w:r>
      <w:r w:rsidRPr="00445C9C">
        <w:rPr>
          <w:rFonts w:cs="Times New Roman"/>
          <w:spacing w:val="-2"/>
          <w:lang w:val="nl-NL"/>
        </w:rPr>
        <w:t>.</w:t>
      </w:r>
    </w:p>
    <w:p w:rsidR="00042D93" w:rsidRPr="00445C9C" w:rsidRDefault="00042D93" w:rsidP="00042D93">
      <w:pPr>
        <w:spacing w:line="240" w:lineRule="auto"/>
        <w:ind w:firstLine="567"/>
        <w:rPr>
          <w:rFonts w:cs="Times New Roman"/>
          <w:lang w:val="nl-NL"/>
        </w:rPr>
      </w:pPr>
      <w:r w:rsidRPr="00445C9C">
        <w:rPr>
          <w:rFonts w:cs="Times New Roman"/>
          <w:lang w:val="nl-NL"/>
        </w:rPr>
        <w:t>- Vị trí giám sát: 0</w:t>
      </w:r>
      <w:r>
        <w:rPr>
          <w:rFonts w:cs="Times New Roman"/>
          <w:lang w:val="nl-NL"/>
        </w:rPr>
        <w:t>3</w:t>
      </w:r>
      <w:r w:rsidRPr="00445C9C">
        <w:rPr>
          <w:rFonts w:cs="Times New Roman"/>
          <w:lang w:val="nl-NL"/>
        </w:rPr>
        <w:t xml:space="preserve"> vị trí:</w:t>
      </w:r>
    </w:p>
    <w:p w:rsidR="00042D93" w:rsidRDefault="00042D93" w:rsidP="00042D93">
      <w:pPr>
        <w:spacing w:line="240" w:lineRule="auto"/>
        <w:ind w:firstLine="567"/>
        <w:rPr>
          <w:bCs/>
          <w:spacing w:val="-2"/>
          <w:lang w:val="nl-NL"/>
        </w:rPr>
      </w:pPr>
      <w:r w:rsidRPr="00445C9C">
        <w:rPr>
          <w:bCs/>
          <w:spacing w:val="-2"/>
          <w:lang w:val="nl-NL"/>
        </w:rPr>
        <w:t>+ Điểm tại vị trí đang thi công</w:t>
      </w:r>
      <w:r>
        <w:rPr>
          <w:bCs/>
          <w:spacing w:val="-2"/>
          <w:lang w:val="nl-NL"/>
        </w:rPr>
        <w:t xml:space="preserve"> đoạn qua huyện Vĩnh Linh</w:t>
      </w:r>
      <w:r w:rsidRPr="00445C9C">
        <w:rPr>
          <w:bCs/>
          <w:spacing w:val="-2"/>
          <w:lang w:val="nl-NL"/>
        </w:rPr>
        <w:t>.</w:t>
      </w:r>
    </w:p>
    <w:p w:rsidR="00042D93" w:rsidRDefault="00042D93" w:rsidP="00042D93">
      <w:pPr>
        <w:spacing w:line="240" w:lineRule="auto"/>
        <w:ind w:firstLine="567"/>
        <w:rPr>
          <w:bCs/>
          <w:spacing w:val="-2"/>
          <w:lang w:val="nl-NL"/>
        </w:rPr>
      </w:pPr>
      <w:r w:rsidRPr="00445C9C">
        <w:rPr>
          <w:bCs/>
          <w:spacing w:val="-2"/>
          <w:lang w:val="nl-NL"/>
        </w:rPr>
        <w:t>+ Điểm tại vị trí đang thi công</w:t>
      </w:r>
      <w:r>
        <w:rPr>
          <w:bCs/>
          <w:spacing w:val="-2"/>
          <w:lang w:val="nl-NL"/>
        </w:rPr>
        <w:t xml:space="preserve"> đoạn qua huyện Gio Linh.</w:t>
      </w:r>
    </w:p>
    <w:p w:rsidR="00042D93" w:rsidRPr="00445C9C" w:rsidRDefault="00042D93" w:rsidP="00042D93">
      <w:pPr>
        <w:spacing w:line="240" w:lineRule="auto"/>
        <w:ind w:firstLine="567"/>
        <w:rPr>
          <w:bCs/>
          <w:spacing w:val="-2"/>
          <w:lang w:val="nl-NL"/>
        </w:rPr>
      </w:pPr>
      <w:r w:rsidRPr="00445C9C">
        <w:rPr>
          <w:bCs/>
          <w:spacing w:val="-2"/>
          <w:lang w:val="nl-NL"/>
        </w:rPr>
        <w:t>+ Điểm tại vị trí đang thi công</w:t>
      </w:r>
      <w:r>
        <w:rPr>
          <w:bCs/>
          <w:spacing w:val="-2"/>
          <w:lang w:val="nl-NL"/>
        </w:rPr>
        <w:t xml:space="preserve"> đoạn qua huyện Triệu Phong.</w:t>
      </w:r>
    </w:p>
    <w:p w:rsidR="00042D93" w:rsidRPr="00445C9C" w:rsidRDefault="00042D93" w:rsidP="00042D93">
      <w:pPr>
        <w:spacing w:line="240" w:lineRule="auto"/>
        <w:ind w:firstLine="567"/>
        <w:rPr>
          <w:rFonts w:cs="Times New Roman"/>
          <w:lang w:val="nl-NL"/>
        </w:rPr>
      </w:pPr>
      <w:r w:rsidRPr="00445C9C">
        <w:rPr>
          <w:rFonts w:cs="Times New Roman"/>
          <w:lang w:val="nl-NL"/>
        </w:rPr>
        <w:t>- Tần suất giám sát: 06 tháng/01 lần.</w:t>
      </w:r>
    </w:p>
    <w:p w:rsidR="00987B13" w:rsidRPr="00445C9C" w:rsidRDefault="00042D93" w:rsidP="00042D93">
      <w:pPr>
        <w:ind w:firstLine="567"/>
        <w:rPr>
          <w:rFonts w:cs="Times New Roman"/>
          <w:lang w:val="nl-NL"/>
        </w:rPr>
      </w:pPr>
      <w:r w:rsidRPr="00445C9C">
        <w:rPr>
          <w:rFonts w:cs="Times New Roman"/>
          <w:lang w:val="nl-NL"/>
        </w:rPr>
        <w:t>- Tiêu chuẩn, quy chuẩn áp dụng: QCVN 05:20</w:t>
      </w:r>
      <w:r>
        <w:rPr>
          <w:rFonts w:cs="Times New Roman"/>
          <w:lang w:val="nl-NL"/>
        </w:rPr>
        <w:t>2</w:t>
      </w:r>
      <w:r w:rsidRPr="00445C9C">
        <w:rPr>
          <w:rFonts w:cs="Times New Roman"/>
          <w:lang w:val="nl-NL"/>
        </w:rPr>
        <w:t>3/BTNMT; QCVN 26:2010/BTNMT; QCVN 02:2019/BYT; QCVN 03:2019/BYT</w:t>
      </w:r>
      <w:r w:rsidR="00987B13" w:rsidRPr="00445C9C">
        <w:rPr>
          <w:rFonts w:cs="Times New Roman"/>
          <w:lang w:val="nl-NL"/>
        </w:rPr>
        <w:t>.</w:t>
      </w:r>
    </w:p>
    <w:p w:rsidR="00987B13" w:rsidRPr="00445C9C" w:rsidRDefault="00987B13" w:rsidP="00987B13">
      <w:pPr>
        <w:pStyle w:val="Heading3"/>
        <w:rPr>
          <w:color w:val="auto"/>
        </w:rPr>
      </w:pPr>
      <w:bookmarkStart w:id="846" w:name="_Toc158045313"/>
      <w:r w:rsidRPr="00445C9C">
        <w:rPr>
          <w:color w:val="auto"/>
        </w:rPr>
        <w:t>Giám sát môi trường nước mặt</w:t>
      </w:r>
      <w:bookmarkEnd w:id="846"/>
    </w:p>
    <w:p w:rsidR="00042D93" w:rsidRPr="00445C9C" w:rsidRDefault="00042D93" w:rsidP="00042D93">
      <w:pPr>
        <w:spacing w:line="240" w:lineRule="auto"/>
        <w:ind w:firstLine="567"/>
        <w:rPr>
          <w:rFonts w:cs="Times New Roman"/>
          <w:spacing w:val="-4"/>
          <w:lang w:val="nl-NL"/>
        </w:rPr>
      </w:pPr>
      <w:r w:rsidRPr="00445C9C">
        <w:rPr>
          <w:rFonts w:cs="Times New Roman"/>
          <w:spacing w:val="-4"/>
          <w:lang w:val="nl-NL"/>
        </w:rPr>
        <w:t xml:space="preserve">- Thông số giám sát: </w:t>
      </w:r>
      <w:r w:rsidRPr="00445C9C">
        <w:rPr>
          <w:rFonts w:cs="Times New Roman"/>
          <w:lang w:val="vi-VN"/>
        </w:rPr>
        <w:t>pH, độ đục, DO, TSS, COD, BOD</w:t>
      </w:r>
      <w:r w:rsidRPr="00445C9C">
        <w:rPr>
          <w:rFonts w:cs="Times New Roman"/>
          <w:vertAlign w:val="subscript"/>
          <w:lang w:val="vi-VN"/>
        </w:rPr>
        <w:t>5</w:t>
      </w:r>
      <w:r w:rsidRPr="00445C9C">
        <w:rPr>
          <w:rFonts w:cs="Times New Roman"/>
          <w:lang w:val="vi-VN"/>
        </w:rPr>
        <w:t>, Amoni (tính theo N), Nitrat, Phosphat, Clorua, Sắt, Coliform</w:t>
      </w:r>
      <w:r w:rsidRPr="00445C9C">
        <w:rPr>
          <w:rFonts w:cs="Times New Roman"/>
          <w:spacing w:val="-4"/>
          <w:lang w:val="nl-NL"/>
        </w:rPr>
        <w:t>.</w:t>
      </w:r>
    </w:p>
    <w:p w:rsidR="00042D93" w:rsidRPr="00445C9C" w:rsidRDefault="00042D93" w:rsidP="00042D93">
      <w:pPr>
        <w:spacing w:line="240" w:lineRule="auto"/>
        <w:ind w:firstLine="567"/>
        <w:rPr>
          <w:rFonts w:cs="Times New Roman"/>
          <w:lang w:val="nl-NL"/>
        </w:rPr>
      </w:pPr>
      <w:r w:rsidRPr="00445C9C">
        <w:rPr>
          <w:rFonts w:cs="Times New Roman"/>
          <w:lang w:val="nl-NL"/>
        </w:rPr>
        <w:t xml:space="preserve">- Vị trí giám sát: </w:t>
      </w:r>
      <w:r>
        <w:rPr>
          <w:rFonts w:cs="Times New Roman"/>
          <w:lang w:val="nl-NL"/>
        </w:rPr>
        <w:t>02</w:t>
      </w:r>
      <w:r w:rsidRPr="00445C9C">
        <w:rPr>
          <w:rFonts w:cs="Times New Roman"/>
          <w:lang w:val="nl-NL"/>
        </w:rPr>
        <w:t xml:space="preserve"> vị trí:</w:t>
      </w:r>
    </w:p>
    <w:p w:rsidR="00042D93" w:rsidRDefault="00042D93" w:rsidP="00042D93">
      <w:pPr>
        <w:spacing w:line="240" w:lineRule="auto"/>
        <w:ind w:firstLine="567"/>
        <w:rPr>
          <w:rFonts w:cs="Times New Roman"/>
          <w:lang w:val="nl-NL"/>
        </w:rPr>
      </w:pPr>
      <w:r w:rsidRPr="00445C9C">
        <w:rPr>
          <w:rFonts w:cs="Times New Roman"/>
          <w:lang w:val="nl-NL"/>
        </w:rPr>
        <w:t xml:space="preserve">+ 01 vị trí trên sông </w:t>
      </w:r>
      <w:r>
        <w:rPr>
          <w:rFonts w:cs="Times New Roman"/>
          <w:lang w:val="nl-NL"/>
        </w:rPr>
        <w:t>Bến Hải đoạn cắt qua khu vực dự án.</w:t>
      </w:r>
    </w:p>
    <w:p w:rsidR="00042D93" w:rsidRDefault="00042D93" w:rsidP="00042D93">
      <w:pPr>
        <w:spacing w:line="240" w:lineRule="auto"/>
        <w:ind w:firstLine="567"/>
        <w:rPr>
          <w:rFonts w:cs="Times New Roman"/>
          <w:lang w:val="nl-NL"/>
        </w:rPr>
      </w:pPr>
      <w:r w:rsidRPr="00445C9C">
        <w:rPr>
          <w:rFonts w:cs="Times New Roman"/>
          <w:lang w:val="nl-NL"/>
        </w:rPr>
        <w:t xml:space="preserve">+ 01 vị trí trên sông </w:t>
      </w:r>
      <w:r>
        <w:rPr>
          <w:rFonts w:cs="Times New Roman"/>
          <w:lang w:val="nl-NL"/>
        </w:rPr>
        <w:t>Hà Tây, xã Triệu An đoạn cắt qua khu vực dự án.</w:t>
      </w:r>
    </w:p>
    <w:p w:rsidR="00042D93" w:rsidRPr="00445C9C" w:rsidRDefault="00042D93" w:rsidP="00042D93">
      <w:pPr>
        <w:spacing w:line="240" w:lineRule="auto"/>
        <w:ind w:firstLine="567"/>
        <w:rPr>
          <w:rFonts w:cs="Times New Roman"/>
          <w:lang w:val="nl-NL"/>
        </w:rPr>
      </w:pPr>
      <w:r w:rsidRPr="00445C9C">
        <w:rPr>
          <w:rFonts w:cs="Times New Roman"/>
          <w:lang w:val="nl-NL"/>
        </w:rPr>
        <w:t>- Tần suất giám sát: 06 tháng/01 lần.</w:t>
      </w:r>
    </w:p>
    <w:p w:rsidR="00987B13" w:rsidRPr="00445C9C" w:rsidRDefault="00042D93" w:rsidP="00042D93">
      <w:pPr>
        <w:ind w:firstLine="567"/>
        <w:rPr>
          <w:rFonts w:cs="Times New Roman"/>
        </w:rPr>
      </w:pPr>
      <w:r w:rsidRPr="00445C9C">
        <w:rPr>
          <w:rFonts w:cs="Times New Roman"/>
          <w:lang w:val="nl-NL"/>
        </w:rPr>
        <w:t>- Tiêu chuẩn, quy chuẩn áp dụng: QCVN 08</w:t>
      </w:r>
      <w:r>
        <w:rPr>
          <w:rFonts w:cs="Times New Roman"/>
          <w:lang w:val="nl-NL"/>
        </w:rPr>
        <w:t>:2023</w:t>
      </w:r>
      <w:r w:rsidRPr="00445C9C">
        <w:rPr>
          <w:rFonts w:cs="Times New Roman"/>
          <w:lang w:val="nl-NL"/>
        </w:rPr>
        <w:t>/BTNMT</w:t>
      </w:r>
      <w:r w:rsidR="00987B13" w:rsidRPr="00445C9C">
        <w:rPr>
          <w:rFonts w:cs="Times New Roman"/>
          <w:lang w:val="nl-NL"/>
        </w:rPr>
        <w:t>.</w:t>
      </w:r>
    </w:p>
    <w:p w:rsidR="00987B13" w:rsidRPr="00445C9C" w:rsidRDefault="00987B13" w:rsidP="00987B13">
      <w:pPr>
        <w:pStyle w:val="Heading3"/>
        <w:rPr>
          <w:color w:val="auto"/>
        </w:rPr>
      </w:pPr>
      <w:bookmarkStart w:id="847" w:name="_Toc158045314"/>
      <w:r w:rsidRPr="00445C9C">
        <w:rPr>
          <w:color w:val="auto"/>
        </w:rPr>
        <w:t>Giám sát CTR, CTNH</w:t>
      </w:r>
      <w:bookmarkEnd w:id="847"/>
    </w:p>
    <w:p w:rsidR="00987B13" w:rsidRPr="00445C9C" w:rsidRDefault="00987B13" w:rsidP="00987B13">
      <w:pPr>
        <w:ind w:firstLine="567"/>
        <w:rPr>
          <w:rFonts w:cs="Times New Roman"/>
          <w:lang w:val="vi-VN"/>
        </w:rPr>
      </w:pPr>
      <w:r w:rsidRPr="00445C9C">
        <w:rPr>
          <w:rFonts w:cs="Times New Roman"/>
          <w:lang w:val="vi-VN"/>
        </w:rPr>
        <w:t>- Thông số giám sát: Thành phần, khối lượng và bảo quản lưu giữ chất thải rắn sinh hoạt, CTR thông thường và CTNH.</w:t>
      </w:r>
    </w:p>
    <w:p w:rsidR="00987B13" w:rsidRPr="00445C9C" w:rsidRDefault="00987B13" w:rsidP="00987B13">
      <w:pPr>
        <w:ind w:firstLine="567"/>
        <w:rPr>
          <w:rFonts w:cs="Times New Roman"/>
        </w:rPr>
      </w:pPr>
      <w:r w:rsidRPr="00445C9C">
        <w:rPr>
          <w:rFonts w:cs="Times New Roman"/>
          <w:lang w:val="vi-VN"/>
        </w:rPr>
        <w:t>- Vị trí giám sát</w:t>
      </w:r>
      <w:r w:rsidRPr="00445C9C">
        <w:rPr>
          <w:rFonts w:cs="Times New Roman"/>
          <w:i/>
          <w:lang w:val="vi-VN"/>
        </w:rPr>
        <w:t>:</w:t>
      </w:r>
      <w:r w:rsidRPr="00445C9C">
        <w:rPr>
          <w:rFonts w:cs="Times New Roman"/>
          <w:lang w:val="vi-VN"/>
        </w:rPr>
        <w:t xml:space="preserve"> 0</w:t>
      </w:r>
      <w:r w:rsidR="005B0B40">
        <w:rPr>
          <w:rFonts w:cs="Times New Roman"/>
        </w:rPr>
        <w:t>1</w:t>
      </w:r>
      <w:r w:rsidRPr="00445C9C">
        <w:rPr>
          <w:rFonts w:cs="Times New Roman"/>
          <w:lang w:val="vi-VN"/>
        </w:rPr>
        <w:t xml:space="preserve"> vị trí (vị trí </w:t>
      </w:r>
      <w:r w:rsidRPr="00445C9C">
        <w:rPr>
          <w:rFonts w:cs="Times New Roman"/>
        </w:rPr>
        <w:t>khu vực thi công</w:t>
      </w:r>
      <w:r w:rsidRPr="00445C9C">
        <w:rPr>
          <w:rFonts w:cs="Times New Roman"/>
          <w:lang w:val="vi-VN"/>
        </w:rPr>
        <w:t xml:space="preserve"> và lán trại của công nhân)</w:t>
      </w:r>
      <w:r w:rsidRPr="00445C9C">
        <w:rPr>
          <w:rFonts w:cs="Times New Roman"/>
        </w:rPr>
        <w:t>.</w:t>
      </w:r>
    </w:p>
    <w:p w:rsidR="00987B13" w:rsidRPr="00445C9C" w:rsidRDefault="00987B13" w:rsidP="00987B13">
      <w:pPr>
        <w:ind w:firstLine="567"/>
        <w:rPr>
          <w:rFonts w:eastAsia="Times New Roman" w:cs="Times New Roman"/>
          <w:lang w:val="vi-VN"/>
        </w:rPr>
      </w:pPr>
      <w:r w:rsidRPr="00445C9C">
        <w:rPr>
          <w:rFonts w:cs="Times New Roman"/>
          <w:iCs/>
          <w:lang w:val="vi-VN"/>
        </w:rPr>
        <w:t xml:space="preserve">- </w:t>
      </w:r>
      <w:r w:rsidRPr="00445C9C">
        <w:rPr>
          <w:rFonts w:cs="Times New Roman"/>
          <w:lang w:val="vi-VN"/>
        </w:rPr>
        <w:t xml:space="preserve">Tần suất giám sát: </w:t>
      </w:r>
      <w:r w:rsidRPr="00445C9C">
        <w:rPr>
          <w:rFonts w:cs="Times New Roman"/>
        </w:rPr>
        <w:t>03</w:t>
      </w:r>
      <w:r w:rsidRPr="00445C9C">
        <w:rPr>
          <w:rFonts w:cs="Times New Roman"/>
          <w:lang w:val="vi-VN"/>
        </w:rPr>
        <w:t xml:space="preserve"> tháng/lần</w:t>
      </w:r>
      <w:r w:rsidRPr="00445C9C">
        <w:rPr>
          <w:rFonts w:eastAsia="Times New Roman" w:cs="Times New Roman"/>
          <w:lang w:val="vi-VN"/>
        </w:rPr>
        <w:t>.</w:t>
      </w:r>
    </w:p>
    <w:p w:rsidR="007A742C" w:rsidRPr="00445C9C" w:rsidRDefault="007A742C" w:rsidP="00EF4DDA">
      <w:pPr>
        <w:rPr>
          <w:b/>
          <w:highlight w:val="yellow"/>
        </w:rPr>
      </w:pPr>
    </w:p>
    <w:p w:rsidR="00C24CA7" w:rsidRPr="00445C9C" w:rsidRDefault="00C24CA7" w:rsidP="00C24CA7">
      <w:pPr>
        <w:pStyle w:val="ListParagraph"/>
        <w:keepNext/>
        <w:keepLines/>
        <w:numPr>
          <w:ilvl w:val="0"/>
          <w:numId w:val="1"/>
        </w:numPr>
        <w:contextualSpacing w:val="0"/>
        <w:outlineLvl w:val="0"/>
        <w:rPr>
          <w:rFonts w:eastAsiaTheme="majorEastAsia" w:cstheme="majorBidi"/>
          <w:b/>
          <w:vanish/>
          <w:szCs w:val="32"/>
          <w:highlight w:val="yellow"/>
        </w:rPr>
      </w:pPr>
    </w:p>
    <w:p w:rsidR="00E56AE8" w:rsidRPr="00445C9C" w:rsidRDefault="00E56AE8" w:rsidP="00320A5C">
      <w:pPr>
        <w:pStyle w:val="Tiugia"/>
        <w:rPr>
          <w:b w:val="0"/>
          <w:caps w:val="0"/>
          <w:color w:val="auto"/>
        </w:rPr>
      </w:pPr>
      <w:bookmarkStart w:id="848" w:name="_Toc51225108"/>
      <w:r w:rsidRPr="00445C9C">
        <w:rPr>
          <w:color w:val="auto"/>
        </w:rPr>
        <w:br w:type="page"/>
      </w:r>
    </w:p>
    <w:p w:rsidR="00E56AE8" w:rsidRPr="00445C9C" w:rsidRDefault="00E56AE8" w:rsidP="00E56AE8">
      <w:pPr>
        <w:tabs>
          <w:tab w:val="left" w:pos="4320"/>
        </w:tabs>
        <w:sectPr w:rsidR="00E56AE8" w:rsidRPr="00445C9C" w:rsidSect="007F3658">
          <w:headerReference w:type="default" r:id="rId32"/>
          <w:footerReference w:type="default" r:id="rId33"/>
          <w:pgSz w:w="11906" w:h="16838" w:code="9"/>
          <w:pgMar w:top="1134" w:right="1134" w:bottom="1134" w:left="1701" w:header="567" w:footer="567" w:gutter="0"/>
          <w:cols w:space="720"/>
          <w:docGrid w:linePitch="367"/>
        </w:sectPr>
      </w:pPr>
    </w:p>
    <w:p w:rsidR="00AB5679" w:rsidRPr="00445C9C" w:rsidRDefault="00AB5679" w:rsidP="0031771A">
      <w:pPr>
        <w:pStyle w:val="Tiugia"/>
        <w:rPr>
          <w:rFonts w:eastAsia="Times New Roman" w:cs="Arial"/>
          <w:bCs/>
          <w:color w:val="auto"/>
          <w:kern w:val="32"/>
          <w:szCs w:val="32"/>
        </w:rPr>
      </w:pPr>
      <w:bookmarkStart w:id="849" w:name="_Toc158045315"/>
      <w:r w:rsidRPr="00445C9C">
        <w:rPr>
          <w:color w:val="auto"/>
        </w:rPr>
        <w:lastRenderedPageBreak/>
        <w:t>KẾT LUẬN, KIẾN NGHỊ VÀ CAM KẾT</w:t>
      </w:r>
      <w:bookmarkEnd w:id="848"/>
      <w:bookmarkEnd w:id="849"/>
    </w:p>
    <w:p w:rsidR="00AB5679" w:rsidRPr="00445C9C" w:rsidRDefault="00AB5679" w:rsidP="00AB5679">
      <w:pPr>
        <w:rPr>
          <w:sz w:val="2"/>
        </w:rPr>
      </w:pPr>
    </w:p>
    <w:p w:rsidR="00AB5679" w:rsidRPr="00042D93" w:rsidRDefault="00AB5679" w:rsidP="00042D93">
      <w:pPr>
        <w:pStyle w:val="Heading1"/>
        <w:numPr>
          <w:ilvl w:val="0"/>
          <w:numId w:val="4"/>
        </w:numPr>
        <w:spacing w:before="100" w:after="100" w:line="240" w:lineRule="auto"/>
        <w:rPr>
          <w:szCs w:val="27"/>
        </w:rPr>
      </w:pPr>
      <w:bookmarkStart w:id="850" w:name="_Toc51225109"/>
      <w:bookmarkStart w:id="851" w:name="_Toc59433639"/>
      <w:bookmarkStart w:id="852" w:name="_Toc158045316"/>
      <w:r w:rsidRPr="00042D93">
        <w:rPr>
          <w:szCs w:val="27"/>
        </w:rPr>
        <w:t>Kết luận</w:t>
      </w:r>
      <w:bookmarkEnd w:id="850"/>
      <w:bookmarkEnd w:id="851"/>
      <w:bookmarkEnd w:id="852"/>
    </w:p>
    <w:p w:rsidR="005B0B40" w:rsidRPr="00042D93" w:rsidRDefault="00987B13" w:rsidP="00042D93">
      <w:pPr>
        <w:tabs>
          <w:tab w:val="left" w:pos="720"/>
        </w:tabs>
        <w:spacing w:before="100" w:after="100" w:line="240" w:lineRule="auto"/>
        <w:ind w:firstLine="709"/>
        <w:rPr>
          <w:lang w:val="pt-BR"/>
        </w:rPr>
      </w:pPr>
      <w:r w:rsidRPr="00042D93">
        <w:rPr>
          <w:lang w:val="vi-VN"/>
        </w:rPr>
        <w:t xml:space="preserve">Dự án triển khai sẽ đóng góp vai trò quan trọng trong việc thúc đẩy sự phát triển kinh tế </w:t>
      </w:r>
      <w:r w:rsidRPr="00042D93">
        <w:rPr>
          <w:lang w:val="de-DE"/>
        </w:rPr>
        <w:t xml:space="preserve">- </w:t>
      </w:r>
      <w:r w:rsidRPr="00042D93">
        <w:rPr>
          <w:lang w:val="vi-VN"/>
        </w:rPr>
        <w:t>xã hội tỉnh Quảng Trị nói chung</w:t>
      </w:r>
      <w:r w:rsidRPr="00042D93">
        <w:t>,</w:t>
      </w:r>
      <w:r w:rsidRPr="00042D93">
        <w:rPr>
          <w:lang w:val="vi-VN"/>
        </w:rPr>
        <w:t xml:space="preserve"> </w:t>
      </w:r>
      <w:r w:rsidRPr="00042D93">
        <w:rPr>
          <w:lang w:val="de-DE"/>
        </w:rPr>
        <w:t>huyệ</w:t>
      </w:r>
      <w:r w:rsidR="005B0B40" w:rsidRPr="00042D93">
        <w:rPr>
          <w:lang w:val="de-DE"/>
        </w:rPr>
        <w:t xml:space="preserve">n </w:t>
      </w:r>
      <w:r w:rsidR="00042D93" w:rsidRPr="00042D93">
        <w:rPr>
          <w:lang w:val="de-DE"/>
        </w:rPr>
        <w:t xml:space="preserve">Vĩnh Linh, </w:t>
      </w:r>
      <w:r w:rsidR="005B0B40" w:rsidRPr="00042D93">
        <w:rPr>
          <w:lang w:val="de-DE"/>
        </w:rPr>
        <w:t xml:space="preserve">Gio Linh và </w:t>
      </w:r>
      <w:r w:rsidR="00042D93" w:rsidRPr="00042D93">
        <w:rPr>
          <w:lang w:val="de-DE"/>
        </w:rPr>
        <w:t>Triệu Phong</w:t>
      </w:r>
      <w:r w:rsidR="005B0B40" w:rsidRPr="00042D93">
        <w:rPr>
          <w:lang w:val="de-DE"/>
        </w:rPr>
        <w:t xml:space="preserve"> </w:t>
      </w:r>
      <w:r w:rsidRPr="00042D93">
        <w:rPr>
          <w:lang w:val="vi-VN"/>
        </w:rPr>
        <w:t xml:space="preserve">nói riêng. </w:t>
      </w:r>
      <w:r w:rsidR="00042D93" w:rsidRPr="00042D93">
        <w:rPr>
          <w:rFonts w:cs="Times New Roman"/>
        </w:rPr>
        <w:t xml:space="preserve">Tạo ra quỹ đất rộng lớn để từng bước hình thành các khu đô thị, khu du lịch - dịch vụ bờ biển, hình thành các nguồn lực mới để tỉnh Quảng Trị phát triển kinh tế biển phù hợp với chiến lược quốc gia về kinh tế biển Việt Nam đến năm 2030 tầm nhìn đến năm 2045; </w:t>
      </w:r>
      <w:r w:rsidR="005B0B40" w:rsidRPr="00042D93">
        <w:rPr>
          <w:lang w:val="pt-BR"/>
        </w:rPr>
        <w:t>từng bước hoàn thiện hạ tầng khu vực, thúc đầy phát triển kinh tế - xã hội của tỉnh.</w:t>
      </w:r>
    </w:p>
    <w:p w:rsidR="00987B13" w:rsidRPr="00042D93" w:rsidRDefault="00987B13" w:rsidP="00042D93">
      <w:pPr>
        <w:widowControl w:val="0"/>
        <w:autoSpaceDE w:val="0"/>
        <w:autoSpaceDN w:val="0"/>
        <w:adjustRightInd w:val="0"/>
        <w:spacing w:before="100" w:after="100" w:line="240" w:lineRule="auto"/>
        <w:ind w:firstLine="567"/>
        <w:rPr>
          <w:lang w:val="vi-VN"/>
        </w:rPr>
      </w:pPr>
      <w:r w:rsidRPr="00042D93">
        <w:rPr>
          <w:lang w:val="vi-VN"/>
        </w:rPr>
        <w:t>Bên cạnh các tác động tích cực thì quá trình triển khai thực hiện Dự án sẽ phát sinh các tác động tiêu cực đến môi trường nhất định. Báo cáo đã đánh giá tổng quát và chi tiết về mức độ cũng như quy mô các tác động đến môi trường như sau:</w:t>
      </w:r>
    </w:p>
    <w:p w:rsidR="00987B13" w:rsidRPr="00042D93" w:rsidRDefault="00987B13" w:rsidP="00042D93">
      <w:pPr>
        <w:widowControl w:val="0"/>
        <w:autoSpaceDE w:val="0"/>
        <w:autoSpaceDN w:val="0"/>
        <w:adjustRightInd w:val="0"/>
        <w:spacing w:before="100" w:after="100" w:line="240" w:lineRule="auto"/>
        <w:ind w:firstLine="567"/>
        <w:rPr>
          <w:lang w:val="vi-VN"/>
        </w:rPr>
      </w:pPr>
      <w:r w:rsidRPr="00042D93">
        <w:rPr>
          <w:lang w:val="vi-VN"/>
        </w:rPr>
        <w:t>- Các tác động liên quan đến chất thải:  Đối với loại hình dự án, chất thải phát sinh chủ yếu trong giai đoạn chuẩn bị, GPMB và thi công xây dựng. Các nguồn phát sinh chủ yếu là bụi, khí thải, nước thải và chất thải rắn sinh từ các quá trình GPMB, vận chuyển vật liệu và thi công xây dựng các hạng mục công trình. Báo cáo đã đánh giá và đưa ra được tải lượng, nồng độ các chất có khả năng ảnh hưởng đến môi trường không khí, nước mặt, sức khỏe của công nhân làm việc trên công trường, người dân xung quanh.</w:t>
      </w:r>
    </w:p>
    <w:p w:rsidR="00987B13" w:rsidRPr="00042D93" w:rsidRDefault="00987B13" w:rsidP="00042D93">
      <w:pPr>
        <w:widowControl w:val="0"/>
        <w:autoSpaceDE w:val="0"/>
        <w:autoSpaceDN w:val="0"/>
        <w:adjustRightInd w:val="0"/>
        <w:spacing w:before="100" w:after="100" w:line="240" w:lineRule="auto"/>
        <w:ind w:firstLine="567"/>
        <w:rPr>
          <w:lang w:val="vi-VN"/>
        </w:rPr>
      </w:pPr>
      <w:r w:rsidRPr="00042D93">
        <w:rPr>
          <w:lang w:val="vi-VN"/>
        </w:rPr>
        <w:t xml:space="preserve">- Các tác động không liên quan đến chất thải chủ yếu là tác động đến hệ sinh thái, cảnh quan, kinh tế - xã hội khi thu hồi đất ở của các hộ dân, đất vườn, đất rừng sản xuất, đất lúa. </w:t>
      </w:r>
    </w:p>
    <w:p w:rsidR="00987B13" w:rsidRPr="00042D93" w:rsidRDefault="00987B13" w:rsidP="00042D93">
      <w:pPr>
        <w:widowControl w:val="0"/>
        <w:autoSpaceDE w:val="0"/>
        <w:autoSpaceDN w:val="0"/>
        <w:adjustRightInd w:val="0"/>
        <w:spacing w:before="100" w:after="100" w:line="240" w:lineRule="auto"/>
        <w:ind w:firstLine="567"/>
        <w:rPr>
          <w:lang w:val="vi-VN"/>
        </w:rPr>
      </w:pPr>
      <w:r w:rsidRPr="00042D93">
        <w:rPr>
          <w:lang w:val="vi-VN"/>
        </w:rPr>
        <w:t>- Các sự cố môi trường đối với Dự án có thể xảy ra gồm cháy nổ, bom mìn, sự cố tai nạn lao động, tai nạn giao thông, ngập úng cục bộ.</w:t>
      </w:r>
    </w:p>
    <w:p w:rsidR="00987B13" w:rsidRPr="00042D93" w:rsidRDefault="00987B13" w:rsidP="00042D93">
      <w:pPr>
        <w:widowControl w:val="0"/>
        <w:autoSpaceDE w:val="0"/>
        <w:autoSpaceDN w:val="0"/>
        <w:adjustRightInd w:val="0"/>
        <w:spacing w:before="100" w:after="100" w:line="240" w:lineRule="auto"/>
        <w:ind w:firstLine="567"/>
        <w:rPr>
          <w:lang w:val="vi-VN"/>
        </w:rPr>
      </w:pPr>
      <w:r w:rsidRPr="00042D93">
        <w:rPr>
          <w:lang w:val="vi-VN"/>
        </w:rPr>
        <w:t>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các Nhà thầu có thể chủ động áp dụng. Chủ dự án xây dựng các phương án đền bù thỏa đáng cho các hộ dân bị ảnh hưởng</w:t>
      </w:r>
      <w:r w:rsidRPr="00042D93">
        <w:t xml:space="preserve">, </w:t>
      </w:r>
      <w:r w:rsidRPr="00042D93">
        <w:rPr>
          <w:lang w:val="vi-VN"/>
        </w:rPr>
        <w:t xml:space="preserve">đảm bảo giúp người dân ổn định cuộc sống. </w:t>
      </w:r>
    </w:p>
    <w:p w:rsidR="00AB5679" w:rsidRPr="00042D93" w:rsidRDefault="00987B13" w:rsidP="00042D93">
      <w:pPr>
        <w:spacing w:before="100" w:after="100" w:line="240" w:lineRule="auto"/>
        <w:ind w:firstLine="567"/>
        <w:rPr>
          <w:rFonts w:eastAsia="Calibri"/>
          <w:highlight w:val="yellow"/>
          <w:lang w:val="vi-VN"/>
        </w:rPr>
      </w:pPr>
      <w:r w:rsidRPr="00042D93">
        <w:rPr>
          <w:lang w:val="vi-VN"/>
        </w:rPr>
        <w:t>Bên cạnh đó, để giảm thiểu tối đa các tác động tiêu cực, ngoài việc áp dụng các biện pháp xử lý nhằm đảm bảo đạt các Tiêu chuẩn, Quy chuẩn về môi trường. Chủ dự án sẽ tiến hành kết hợp với các công tác quản lý và giám sát môi trường như đã trình bày trong báo cáo ĐTM này</w:t>
      </w:r>
      <w:r w:rsidR="005F7947" w:rsidRPr="00042D93">
        <w:rPr>
          <w:rFonts w:eastAsia="Times New Roman" w:cs="Times New Roman"/>
        </w:rPr>
        <w:t>.</w:t>
      </w:r>
    </w:p>
    <w:p w:rsidR="00AB5679" w:rsidRPr="00042D93" w:rsidRDefault="00AB5679" w:rsidP="00042D93">
      <w:pPr>
        <w:pStyle w:val="Heading1"/>
        <w:spacing w:before="100" w:after="100" w:line="240" w:lineRule="auto"/>
        <w:rPr>
          <w:szCs w:val="27"/>
        </w:rPr>
      </w:pPr>
      <w:bookmarkStart w:id="853" w:name="_Toc51225110"/>
      <w:bookmarkStart w:id="854" w:name="_Toc59433640"/>
      <w:bookmarkStart w:id="855" w:name="_Toc158045317"/>
      <w:r w:rsidRPr="00042D93">
        <w:rPr>
          <w:szCs w:val="27"/>
        </w:rPr>
        <w:t>Kiến nghị</w:t>
      </w:r>
      <w:bookmarkEnd w:id="853"/>
      <w:bookmarkEnd w:id="854"/>
      <w:bookmarkEnd w:id="855"/>
      <w:r w:rsidRPr="00042D93">
        <w:rPr>
          <w:szCs w:val="27"/>
        </w:rPr>
        <w:tab/>
      </w:r>
    </w:p>
    <w:p w:rsidR="00AB5679" w:rsidRPr="00042D93" w:rsidRDefault="006257C7" w:rsidP="00042D93">
      <w:pPr>
        <w:spacing w:before="100" w:after="100" w:line="240" w:lineRule="auto"/>
        <w:ind w:firstLine="567"/>
        <w:rPr>
          <w:highlight w:val="yellow"/>
        </w:rPr>
      </w:pPr>
      <w:r w:rsidRPr="00042D93">
        <w:t xml:space="preserve">Sau khi phân tích và đánh giá tổng hợp các tác động đến môi trường do hoạt động của Dự án gây ra và để xuất các biện pháp kiểm soát, giảm thiểu, khống chế ô nhiễm môi trường. </w:t>
      </w:r>
      <w:r w:rsidR="005B0B40" w:rsidRPr="00042D93">
        <w:t>Ban quan rlys dự án đầu tư xây dựng tỉnh Quảng Trị</w:t>
      </w:r>
      <w:r w:rsidRPr="00042D93">
        <w:t xml:space="preserve"> kính đề nghị Sở Tài nguyên và Môi trường tỉnh Quảng Trị thẩm định và trình UBND Tỉnh phê duyệt báo cáo ĐTM để Dự án sớm được triển khai thực hiện</w:t>
      </w:r>
      <w:r w:rsidR="00AB5679" w:rsidRPr="00042D93">
        <w:t>.</w:t>
      </w:r>
    </w:p>
    <w:p w:rsidR="00AB5679" w:rsidRPr="00042D93" w:rsidRDefault="00AB5679" w:rsidP="00042D93">
      <w:pPr>
        <w:pStyle w:val="Heading1"/>
        <w:spacing w:before="100" w:after="100" w:line="240" w:lineRule="auto"/>
        <w:rPr>
          <w:szCs w:val="27"/>
        </w:rPr>
      </w:pPr>
      <w:bookmarkStart w:id="856" w:name="_Toc51225111"/>
      <w:bookmarkStart w:id="857" w:name="_Toc59433641"/>
      <w:bookmarkStart w:id="858" w:name="_Toc158045318"/>
      <w:r w:rsidRPr="00042D93">
        <w:rPr>
          <w:szCs w:val="27"/>
        </w:rPr>
        <w:lastRenderedPageBreak/>
        <w:t xml:space="preserve">Cam kết </w:t>
      </w:r>
      <w:bookmarkEnd w:id="856"/>
      <w:bookmarkEnd w:id="857"/>
      <w:r w:rsidR="00A14E11" w:rsidRPr="00042D93">
        <w:rPr>
          <w:szCs w:val="27"/>
        </w:rPr>
        <w:t>của chủ dự án đầu tư</w:t>
      </w:r>
      <w:bookmarkEnd w:id="858"/>
    </w:p>
    <w:p w:rsidR="006257C7" w:rsidRPr="00042D93" w:rsidRDefault="006257C7" w:rsidP="00042D93">
      <w:pPr>
        <w:pStyle w:val="BodyTextIndent"/>
        <w:spacing w:before="100" w:after="100" w:line="240" w:lineRule="auto"/>
        <w:ind w:left="0" w:firstLine="567"/>
        <w:rPr>
          <w:highlight w:val="white"/>
        </w:rPr>
      </w:pPr>
      <w:r w:rsidRPr="00042D93">
        <w:rPr>
          <w:highlight w:val="white"/>
          <w:lang w:val="vi-VN"/>
        </w:rPr>
        <w:t xml:space="preserve">Nhằm đảm bảo công tác BVMT trong quá trình triển khai Dự án, </w:t>
      </w:r>
      <w:r w:rsidR="00E11C42" w:rsidRPr="00042D93">
        <w:t xml:space="preserve">Ban Quản lý dự án </w:t>
      </w:r>
      <w:r w:rsidR="00E70212" w:rsidRPr="00042D93">
        <w:t>đầu tư xây dựng tỉnh Quảng Trị</w:t>
      </w:r>
      <w:r w:rsidR="00E11C42" w:rsidRPr="00042D93">
        <w:t xml:space="preserve"> </w:t>
      </w:r>
      <w:r w:rsidRPr="00042D93">
        <w:rPr>
          <w:highlight w:val="white"/>
          <w:lang w:val="vi-VN"/>
        </w:rPr>
        <w:t>cam kết thực hiện như sau:</w:t>
      </w:r>
    </w:p>
    <w:p w:rsidR="006257C7" w:rsidRPr="00042D93" w:rsidRDefault="006257C7" w:rsidP="00042D93">
      <w:pPr>
        <w:widowControl w:val="0"/>
        <w:autoSpaceDE w:val="0"/>
        <w:autoSpaceDN w:val="0"/>
        <w:adjustRightInd w:val="0"/>
        <w:spacing w:before="100" w:after="100" w:line="240" w:lineRule="auto"/>
        <w:ind w:firstLine="567"/>
      </w:pPr>
      <w:r w:rsidRPr="00042D93">
        <w:rPr>
          <w:lang w:val="vi-VN"/>
        </w:rPr>
        <w:t xml:space="preserve">- </w:t>
      </w:r>
      <w:r w:rsidRPr="00042D93">
        <w:t>Cam kết bồi thường</w:t>
      </w:r>
      <w:r w:rsidRPr="00042D93">
        <w:rPr>
          <w:lang w:val="vi-VN"/>
        </w:rPr>
        <w:t xml:space="preserve"> thỏa đáng cho những hộ dân bị</w:t>
      </w:r>
      <w:r w:rsidRPr="00042D93">
        <w:t xml:space="preserve"> thu hồi đất </w:t>
      </w:r>
      <w:r w:rsidRPr="00042D93">
        <w:rPr>
          <w:lang w:val="vi-VN"/>
        </w:rPr>
        <w:t>theo quy định của pháp luật Việt Nam hiệ</w:t>
      </w:r>
      <w:r w:rsidR="00E95564" w:rsidRPr="00042D93">
        <w:rPr>
          <w:lang w:val="vi-VN"/>
        </w:rPr>
        <w:t>n hành</w:t>
      </w:r>
      <w:r w:rsidRPr="00042D93">
        <w:t xml:space="preserve">. </w:t>
      </w:r>
    </w:p>
    <w:p w:rsidR="006257C7" w:rsidRPr="00042D93" w:rsidRDefault="006257C7" w:rsidP="00042D93">
      <w:pPr>
        <w:pStyle w:val="BodyTextIndent"/>
        <w:spacing w:before="100" w:after="100" w:line="240" w:lineRule="auto"/>
        <w:ind w:left="0" w:firstLine="567"/>
      </w:pPr>
      <w:r w:rsidRPr="00042D93">
        <w:t xml:space="preserve">- </w:t>
      </w:r>
      <w:r w:rsidRPr="00042D93">
        <w:rPr>
          <w:lang w:val="vi-VN"/>
        </w:rPr>
        <w:t xml:space="preserve">Tất cả các biện pháp BVMT sẽ thực hiện theo quy định và hoàn thành đúng tương ứng theo từng giai đoạn </w:t>
      </w:r>
      <w:r w:rsidRPr="00042D93">
        <w:t>từ khi triển khai cho đến khi kết thúc Dự án</w:t>
      </w:r>
      <w:r w:rsidRPr="00042D93">
        <w:rPr>
          <w:lang w:val="vi-VN"/>
        </w:rPr>
        <w:t xml:space="preserve">. </w:t>
      </w:r>
    </w:p>
    <w:p w:rsidR="006257C7" w:rsidRPr="00042D93" w:rsidRDefault="006257C7" w:rsidP="00042D93">
      <w:pPr>
        <w:pStyle w:val="BodyTextIndent"/>
        <w:spacing w:before="100" w:after="100" w:line="240" w:lineRule="auto"/>
        <w:ind w:left="0" w:firstLine="567"/>
      </w:pPr>
      <w:r w:rsidRPr="00042D93">
        <w:rPr>
          <w:lang w:val="vi-VN"/>
        </w:rPr>
        <w:t xml:space="preserve">- Áp dụng chương trình quản lý môi trường, chương trình giám sát môi trường cũng như các tiêu chuẩn, quy chuẩn về bảo vệ môi trường hiện hành như đã nêu trong Chương </w:t>
      </w:r>
      <w:r w:rsidRPr="00042D93">
        <w:t>4</w:t>
      </w:r>
      <w:r w:rsidRPr="00042D93">
        <w:rPr>
          <w:lang w:val="vi-VN"/>
        </w:rPr>
        <w:t xml:space="preserve"> của Báo cáo.</w:t>
      </w:r>
    </w:p>
    <w:p w:rsidR="006257C7" w:rsidRPr="00042D93" w:rsidRDefault="006257C7" w:rsidP="00042D93">
      <w:pPr>
        <w:widowControl w:val="0"/>
        <w:autoSpaceDE w:val="0"/>
        <w:autoSpaceDN w:val="0"/>
        <w:adjustRightInd w:val="0"/>
        <w:spacing w:before="100" w:after="100" w:line="240" w:lineRule="auto"/>
        <w:ind w:firstLine="567"/>
      </w:pPr>
      <w:r w:rsidRPr="00042D93">
        <w:t>- Cam kết đưa các nội dung BVMT vào các hồ sơ mời thầu và hợp đồng thi công nhằm bắt buộc các đơn vị thi công thực hiện nghiêm túc, đúng theo báo cáo ĐTM được phê duyệt.</w:t>
      </w:r>
    </w:p>
    <w:p w:rsidR="006257C7" w:rsidRPr="00042D93" w:rsidRDefault="006257C7" w:rsidP="00042D93">
      <w:pPr>
        <w:widowControl w:val="0"/>
        <w:autoSpaceDE w:val="0"/>
        <w:autoSpaceDN w:val="0"/>
        <w:adjustRightInd w:val="0"/>
        <w:spacing w:before="100" w:after="100" w:line="240" w:lineRule="auto"/>
        <w:ind w:firstLine="567"/>
      </w:pPr>
      <w:r w:rsidRPr="00042D93">
        <w:t>- Chủ dự án sẽ yêu cầu Đơn vị nhà thầu trước khi thi công cần làm việc với các hộ dân, công trình liền kề để cập nhật theo dõi lưu lại những hư hỏng nứt nẻ về sau để làm căn cứ khi có sự cố do quá trình thi công xảy ra.</w:t>
      </w:r>
    </w:p>
    <w:p w:rsidR="006257C7" w:rsidRPr="00042D93" w:rsidRDefault="006257C7" w:rsidP="00042D93">
      <w:pPr>
        <w:widowControl w:val="0"/>
        <w:autoSpaceDE w:val="0"/>
        <w:autoSpaceDN w:val="0"/>
        <w:adjustRightInd w:val="0"/>
        <w:spacing w:before="100" w:after="100" w:line="240" w:lineRule="auto"/>
        <w:ind w:firstLine="567"/>
      </w:pPr>
      <w:r w:rsidRPr="00042D93">
        <w:t>- Đối với các sản phẩm như bê tông</w:t>
      </w:r>
      <w:r w:rsidR="00F20704" w:rsidRPr="00042D93">
        <w:t xml:space="preserve"> xi măng, </w:t>
      </w:r>
      <w:r w:rsidRPr="00042D93">
        <w:t>cấu kiện bê tông đúc sẵn trong quá trình mời thầu chỉ lựa chọn các đơn vị có đầy đủ hồ sơ môi trường.</w:t>
      </w:r>
    </w:p>
    <w:p w:rsidR="006257C7" w:rsidRPr="00042D93" w:rsidRDefault="006257C7" w:rsidP="00042D93">
      <w:pPr>
        <w:pStyle w:val="BodyTextIndent"/>
        <w:spacing w:before="100" w:after="100" w:line="240" w:lineRule="auto"/>
        <w:ind w:left="0" w:firstLine="567"/>
      </w:pPr>
      <w:r w:rsidRPr="00042D93">
        <w:t>- Cam kết trong quá trình triển khai thực hiện Dự án sẽ thực hiện các biện pháp giảm thiểu như:</w:t>
      </w:r>
    </w:p>
    <w:p w:rsidR="006257C7" w:rsidRPr="00042D93" w:rsidRDefault="006257C7" w:rsidP="00042D93">
      <w:pPr>
        <w:shd w:val="clear" w:color="auto" w:fill="FFFFFF"/>
        <w:spacing w:before="100" w:after="100" w:line="240" w:lineRule="auto"/>
        <w:ind w:firstLine="567"/>
      </w:pPr>
      <w:r w:rsidRPr="00042D93">
        <w:t>+ Triển khai thi công đúng tiến độ, tránh ảnh hưởng đến đời sống, hoạt động sản xuất của người dân.</w:t>
      </w:r>
    </w:p>
    <w:p w:rsidR="006257C7" w:rsidRPr="00042D93" w:rsidRDefault="006257C7" w:rsidP="00042D93">
      <w:pPr>
        <w:shd w:val="clear" w:color="auto" w:fill="FFFFFF"/>
        <w:spacing w:before="100" w:after="100" w:line="240" w:lineRule="auto"/>
        <w:ind w:firstLine="567"/>
      </w:pPr>
      <w:r w:rsidRPr="00042D93">
        <w:t>+ Đảm bảo hệ thống thoát nước cho khu vực hoạt động theo đúng thiết kế, phù hợp với địa phương tránh gây ngập úng.</w:t>
      </w:r>
    </w:p>
    <w:p w:rsidR="006257C7" w:rsidRPr="00042D93" w:rsidRDefault="006257C7" w:rsidP="00042D93">
      <w:pPr>
        <w:shd w:val="clear" w:color="auto" w:fill="FFFFFF"/>
        <w:spacing w:before="100" w:after="100" w:line="240" w:lineRule="auto"/>
        <w:ind w:firstLine="567"/>
      </w:pPr>
      <w:r w:rsidRPr="00042D93">
        <w:t>+ Trong quá trình thi công, công khai danh sách người phụ trách, quản lý tại công trường để người dân phản ánh kịp thời và giải quyết khi có vấn đề xảy ra.</w:t>
      </w:r>
    </w:p>
    <w:p w:rsidR="006257C7" w:rsidRPr="00042D93" w:rsidRDefault="006257C7" w:rsidP="00042D93">
      <w:pPr>
        <w:shd w:val="clear" w:color="auto" w:fill="FFFFFF"/>
        <w:spacing w:before="100" w:after="100" w:line="240" w:lineRule="auto"/>
        <w:ind w:firstLine="567"/>
      </w:pPr>
      <w:r w:rsidRPr="00042D93">
        <w:t>+ Công khai minh bạch công tác GPMB, niêm yết phương án quản lý môi trường, đơn vị quản lý chịu trách nhiệm của Dự án để người dân phản ánh khi có các sự cố xảy ra.</w:t>
      </w:r>
    </w:p>
    <w:p w:rsidR="006257C7" w:rsidRPr="00042D93" w:rsidRDefault="006257C7" w:rsidP="00042D93">
      <w:pPr>
        <w:spacing w:before="100" w:after="100" w:line="240" w:lineRule="auto"/>
        <w:ind w:firstLine="567"/>
      </w:pPr>
      <w:r w:rsidRPr="00042D93">
        <w:t>+ Có sự giám sát của cộng đồng dân cư trong quá trình thi công xây dựng.</w:t>
      </w:r>
    </w:p>
    <w:p w:rsidR="006257C7" w:rsidRPr="00042D93" w:rsidRDefault="006257C7" w:rsidP="00042D93">
      <w:pPr>
        <w:spacing w:before="100" w:after="100" w:line="240" w:lineRule="auto"/>
        <w:ind w:firstLine="567"/>
        <w:rPr>
          <w:lang w:val="de-DE"/>
        </w:rPr>
      </w:pPr>
      <w:r w:rsidRPr="00042D93">
        <w:t xml:space="preserve">+ </w:t>
      </w:r>
      <w:r w:rsidRPr="00042D93">
        <w:rPr>
          <w:lang w:val="de-DE"/>
        </w:rPr>
        <w:t>Nếu tuyến đường khu vực bị hư hỏng do quá trình vận chuyển nguyên vật liệu và thi công xây dựng công trình Chủ dự án sẽ kịp thời khắc phục, sửa chữa đảm bảo cho quá trình đi lại của người dân.</w:t>
      </w:r>
    </w:p>
    <w:p w:rsidR="006257C7" w:rsidRPr="00042D93" w:rsidRDefault="006257C7" w:rsidP="00042D93">
      <w:pPr>
        <w:spacing w:before="100" w:after="100" w:line="240" w:lineRule="auto"/>
        <w:ind w:firstLine="567"/>
      </w:pPr>
      <w:r w:rsidRPr="00042D93">
        <w:t>- Chủ dự án cam kết sẽ đưa các biện pháp bảo vệ môi trường trong báo cáo vào hồ sơ mời thầu thi công và yêu cầu các đơn vị thi công phải thực hiện tốt các biện pháp bảo vệ môi trường như báo cáo đánh giá tác động môi trường đã được phê duyệt.</w:t>
      </w:r>
    </w:p>
    <w:p w:rsidR="00F624EF" w:rsidRPr="00445C9C" w:rsidRDefault="006257C7" w:rsidP="00042D93">
      <w:pPr>
        <w:spacing w:before="100" w:after="100" w:line="240" w:lineRule="auto"/>
        <w:ind w:firstLine="567"/>
        <w:rPr>
          <w:highlight w:val="yellow"/>
        </w:rPr>
      </w:pPr>
      <w:r w:rsidRPr="00042D93">
        <w:rPr>
          <w:lang w:val="vi-VN"/>
        </w:rPr>
        <w:t>- Chịu hoàn toàn trách nhiệm trước pháp luật Việt Nam nếu trong quá trình thi công và hoạt động của Dự án làm nảy sinh các tác động tiêu cực, gây thiệt hại đến tài sản, sức khoẻ của nhân dân, gây ô nhiễm môi trường và các sự cố môi trường trong khu vực</w:t>
      </w:r>
      <w:r w:rsidR="00F624EF" w:rsidRPr="00445C9C">
        <w:rPr>
          <w:highlight w:val="yellow"/>
        </w:rPr>
        <w:br w:type="page"/>
      </w:r>
    </w:p>
    <w:p w:rsidR="00AB5679" w:rsidRPr="00445C9C" w:rsidRDefault="00F624EF" w:rsidP="0031771A">
      <w:pPr>
        <w:pStyle w:val="Tiugia"/>
        <w:rPr>
          <w:color w:val="auto"/>
        </w:rPr>
      </w:pPr>
      <w:bookmarkStart w:id="859" w:name="_Toc158045319"/>
      <w:r w:rsidRPr="00445C9C">
        <w:rPr>
          <w:color w:val="auto"/>
        </w:rPr>
        <w:lastRenderedPageBreak/>
        <w:t>TÀI LIỆU THAM KHẢO</w:t>
      </w:r>
      <w:bookmarkEnd w:id="859"/>
    </w:p>
    <w:sdt>
      <w:sdtPr>
        <w:rPr>
          <w:b/>
          <w:caps/>
          <w:highlight w:val="yellow"/>
          <w:lang w:eastAsia="zh-CN"/>
        </w:rPr>
        <w:id w:val="-355664804"/>
        <w:docPartObj>
          <w:docPartGallery w:val="Bibliographies"/>
          <w:docPartUnique/>
        </w:docPartObj>
      </w:sdtPr>
      <w:sdtEndPr>
        <w:rPr>
          <w:b w:val="0"/>
          <w:caps w:val="0"/>
          <w:lang w:eastAsia="en-US"/>
        </w:rPr>
      </w:sdtEndPr>
      <w:sdtContent>
        <w:sdt>
          <w:sdtPr>
            <w:rPr>
              <w:highlight w:val="yellow"/>
            </w:rPr>
            <w:id w:val="111145805"/>
            <w:bibliography/>
          </w:sdtPr>
          <w:sdtContent>
            <w:p w:rsidR="00E53E7A" w:rsidRDefault="00AB5679">
              <w:pPr>
                <w:rPr>
                  <w:noProof/>
                </w:rPr>
              </w:pPr>
              <w:r w:rsidRPr="00445C9C">
                <w:rPr>
                  <w:highlight w:val="yellow"/>
                </w:rPr>
                <w:fldChar w:fldCharType="begin"/>
              </w:r>
              <w:r w:rsidRPr="00445C9C">
                <w:rPr>
                  <w:highlight w:val="yellow"/>
                </w:rPr>
                <w:instrText xml:space="preserve"> BIBLIOGRAPHY </w:instrText>
              </w:r>
              <w:r w:rsidRPr="00445C9C">
                <w:rPr>
                  <w:highlight w:val="yellow"/>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0"/>
                <w:gridCol w:w="8771"/>
              </w:tblGrid>
              <w:tr w:rsidR="00E53E7A">
                <w:trPr>
                  <w:divId w:val="137691377"/>
                  <w:tblCellSpacing w:w="15" w:type="dxa"/>
                </w:trPr>
                <w:tc>
                  <w:tcPr>
                    <w:tcW w:w="50" w:type="pct"/>
                    <w:hideMark/>
                  </w:tcPr>
                  <w:p w:rsidR="00E53E7A" w:rsidRDefault="00E53E7A">
                    <w:pPr>
                      <w:pStyle w:val="Bibliography"/>
                      <w:rPr>
                        <w:noProof/>
                        <w:sz w:val="24"/>
                        <w:szCs w:val="24"/>
                      </w:rPr>
                    </w:pPr>
                    <w:r>
                      <w:rPr>
                        <w:noProof/>
                      </w:rPr>
                      <w:t xml:space="preserve">[1] </w:t>
                    </w:r>
                  </w:p>
                </w:tc>
                <w:tc>
                  <w:tcPr>
                    <w:tcW w:w="0" w:type="auto"/>
                    <w:hideMark/>
                  </w:tcPr>
                  <w:p w:rsidR="00E53E7A" w:rsidRDefault="00E53E7A" w:rsidP="005B0B40">
                    <w:pPr>
                      <w:pStyle w:val="Bibliography"/>
                      <w:rPr>
                        <w:noProof/>
                      </w:rPr>
                    </w:pPr>
                    <w:r>
                      <w:rPr>
                        <w:noProof/>
                      </w:rPr>
                      <w:t>Cục Thống kê tỉnh Quảng Trị, Niên giám thống kê tỉnh Quảng Trị năm 202</w:t>
                    </w:r>
                    <w:r w:rsidR="005B0B40">
                      <w:rPr>
                        <w:noProof/>
                      </w:rPr>
                      <w:t>2</w:t>
                    </w:r>
                    <w:r>
                      <w:rPr>
                        <w:noProof/>
                      </w:rPr>
                      <w:t xml:space="preserve">. </w:t>
                    </w:r>
                  </w:p>
                </w:tc>
              </w:tr>
              <w:tr w:rsidR="00E53E7A">
                <w:trPr>
                  <w:divId w:val="137691377"/>
                  <w:tblCellSpacing w:w="15" w:type="dxa"/>
                </w:trPr>
                <w:tc>
                  <w:tcPr>
                    <w:tcW w:w="50" w:type="pct"/>
                    <w:hideMark/>
                  </w:tcPr>
                  <w:p w:rsidR="00E53E7A" w:rsidRDefault="00E53E7A">
                    <w:pPr>
                      <w:pStyle w:val="Bibliography"/>
                      <w:rPr>
                        <w:noProof/>
                      </w:rPr>
                    </w:pPr>
                    <w:r>
                      <w:rPr>
                        <w:noProof/>
                      </w:rPr>
                      <w:t xml:space="preserve">[2] </w:t>
                    </w:r>
                  </w:p>
                </w:tc>
                <w:tc>
                  <w:tcPr>
                    <w:tcW w:w="0" w:type="auto"/>
                    <w:hideMark/>
                  </w:tcPr>
                  <w:p w:rsidR="00E53E7A" w:rsidRDefault="00E53E7A">
                    <w:pPr>
                      <w:pStyle w:val="Bibliography"/>
                      <w:rPr>
                        <w:noProof/>
                      </w:rPr>
                    </w:pPr>
                    <w:r>
                      <w:rPr>
                        <w:noProof/>
                      </w:rPr>
                      <w:t xml:space="preserve">GS.TS Trần Ngọc Chấn, Ô nhiễm không khí và xử lý khí thải - Tập 1, NXB KH&amp;KT Hà Nội. </w:t>
                    </w:r>
                  </w:p>
                </w:tc>
              </w:tr>
              <w:tr w:rsidR="00E53E7A">
                <w:trPr>
                  <w:divId w:val="137691377"/>
                  <w:tblCellSpacing w:w="15" w:type="dxa"/>
                </w:trPr>
                <w:tc>
                  <w:tcPr>
                    <w:tcW w:w="50" w:type="pct"/>
                    <w:hideMark/>
                  </w:tcPr>
                  <w:p w:rsidR="00E53E7A" w:rsidRDefault="00E53E7A">
                    <w:pPr>
                      <w:pStyle w:val="Bibliography"/>
                      <w:rPr>
                        <w:noProof/>
                      </w:rPr>
                    </w:pPr>
                    <w:r>
                      <w:rPr>
                        <w:noProof/>
                      </w:rPr>
                      <w:t xml:space="preserve">[3] </w:t>
                    </w:r>
                  </w:p>
                </w:tc>
                <w:tc>
                  <w:tcPr>
                    <w:tcW w:w="0" w:type="auto"/>
                    <w:hideMark/>
                  </w:tcPr>
                  <w:p w:rsidR="00E53E7A" w:rsidRDefault="00E53E7A">
                    <w:pPr>
                      <w:pStyle w:val="Bibliography"/>
                      <w:rPr>
                        <w:noProof/>
                      </w:rPr>
                    </w:pPr>
                    <w:r>
                      <w:rPr>
                        <w:noProof/>
                      </w:rPr>
                      <w:t xml:space="preserve">Cục Bảo vệ Môi trường Hoa Kỳ, Air Chief, 1995. </w:t>
                    </w:r>
                  </w:p>
                </w:tc>
              </w:tr>
              <w:tr w:rsidR="00E53E7A">
                <w:trPr>
                  <w:divId w:val="137691377"/>
                  <w:tblCellSpacing w:w="15" w:type="dxa"/>
                </w:trPr>
                <w:tc>
                  <w:tcPr>
                    <w:tcW w:w="50" w:type="pct"/>
                    <w:hideMark/>
                  </w:tcPr>
                  <w:p w:rsidR="00E53E7A" w:rsidRDefault="00E53E7A">
                    <w:pPr>
                      <w:pStyle w:val="Bibliography"/>
                      <w:rPr>
                        <w:noProof/>
                      </w:rPr>
                    </w:pPr>
                    <w:r>
                      <w:rPr>
                        <w:noProof/>
                      </w:rPr>
                      <w:t xml:space="preserve">[4] </w:t>
                    </w:r>
                  </w:p>
                </w:tc>
                <w:tc>
                  <w:tcPr>
                    <w:tcW w:w="0" w:type="auto"/>
                    <w:hideMark/>
                  </w:tcPr>
                  <w:p w:rsidR="00E53E7A" w:rsidRDefault="00E53E7A">
                    <w:pPr>
                      <w:pStyle w:val="Bibliography"/>
                      <w:rPr>
                        <w:noProof/>
                      </w:rPr>
                    </w:pPr>
                    <w:r>
                      <w:rPr>
                        <w:noProof/>
                      </w:rPr>
                      <w:t xml:space="preserve">PGS.TS Nguyễn Đình Mạnh, Đánh giá tác động môi trường, Hà Nội, 2005. </w:t>
                    </w:r>
                  </w:p>
                </w:tc>
              </w:tr>
              <w:tr w:rsidR="00E53E7A">
                <w:trPr>
                  <w:divId w:val="137691377"/>
                  <w:tblCellSpacing w:w="15" w:type="dxa"/>
                </w:trPr>
                <w:tc>
                  <w:tcPr>
                    <w:tcW w:w="50" w:type="pct"/>
                    <w:hideMark/>
                  </w:tcPr>
                  <w:p w:rsidR="00E53E7A" w:rsidRDefault="00E53E7A">
                    <w:pPr>
                      <w:pStyle w:val="Bibliography"/>
                      <w:rPr>
                        <w:noProof/>
                      </w:rPr>
                    </w:pPr>
                    <w:r>
                      <w:rPr>
                        <w:noProof/>
                      </w:rPr>
                      <w:t xml:space="preserve">[5] </w:t>
                    </w:r>
                  </w:p>
                </w:tc>
                <w:tc>
                  <w:tcPr>
                    <w:tcW w:w="0" w:type="auto"/>
                    <w:hideMark/>
                  </w:tcPr>
                  <w:p w:rsidR="00E53E7A" w:rsidRDefault="00E53E7A">
                    <w:pPr>
                      <w:pStyle w:val="Bibliography"/>
                      <w:rPr>
                        <w:noProof/>
                      </w:rPr>
                    </w:pPr>
                    <w:r>
                      <w:rPr>
                        <w:noProof/>
                      </w:rPr>
                      <w:t xml:space="preserve">P. P. Đ. Nguyên, Âm học kiến trúc - Cơ sở lý thuyết và các giải pháp ứng dụng, Hà Nội: NXB KHKT, 2000. </w:t>
                    </w:r>
                  </w:p>
                </w:tc>
              </w:tr>
            </w:tbl>
            <w:p w:rsidR="00E53E7A" w:rsidRDefault="00E53E7A">
              <w:pPr>
                <w:divId w:val="137691377"/>
                <w:rPr>
                  <w:rFonts w:eastAsia="Times New Roman"/>
                  <w:noProof/>
                </w:rPr>
              </w:pPr>
            </w:p>
            <w:p w:rsidR="0032167B" w:rsidRPr="00445C9C" w:rsidRDefault="00AB5679">
              <w:pPr>
                <w:rPr>
                  <w:highlight w:val="yellow"/>
                </w:rPr>
              </w:pPr>
              <w:r w:rsidRPr="00445C9C">
                <w:rPr>
                  <w:b/>
                  <w:bCs/>
                  <w:noProof/>
                  <w:highlight w:val="yellow"/>
                </w:rPr>
                <w:fldChar w:fldCharType="end"/>
              </w:r>
            </w:p>
          </w:sdtContent>
        </w:sdt>
      </w:sdtContent>
    </w:sdt>
    <w:bookmarkStart w:id="860" w:name="_Toc38527095" w:displacedByCustomXml="prev"/>
    <w:p w:rsidR="00626048" w:rsidRPr="00445C9C" w:rsidRDefault="00626048" w:rsidP="0031771A">
      <w:pPr>
        <w:pStyle w:val="Tiugia"/>
        <w:rPr>
          <w:color w:val="auto"/>
          <w:highlight w:val="yellow"/>
        </w:rPr>
      </w:pPr>
    </w:p>
    <w:p w:rsidR="00D151E9" w:rsidRPr="00445C9C" w:rsidRDefault="00D151E9" w:rsidP="0031771A">
      <w:pPr>
        <w:pStyle w:val="Tiugia"/>
        <w:rPr>
          <w:color w:val="auto"/>
          <w:highlight w:val="yellow"/>
        </w:rPr>
      </w:pPr>
    </w:p>
    <w:p w:rsidR="00532ADF" w:rsidRPr="00445C9C" w:rsidRDefault="00ED735A" w:rsidP="0031771A">
      <w:pPr>
        <w:pStyle w:val="Tiugia"/>
        <w:rPr>
          <w:color w:val="auto"/>
        </w:rPr>
      </w:pPr>
      <w:r w:rsidRPr="00445C9C">
        <w:rPr>
          <w:color w:val="auto"/>
          <w:highlight w:val="yellow"/>
        </w:rPr>
        <w:br w:type="page"/>
      </w:r>
      <w:bookmarkStart w:id="861" w:name="bookmark873"/>
      <w:bookmarkStart w:id="862" w:name="bookmark874"/>
      <w:bookmarkStart w:id="863" w:name="bookmark875"/>
      <w:bookmarkStart w:id="864" w:name="_Toc158045320"/>
      <w:bookmarkEnd w:id="860"/>
      <w:r w:rsidR="00532ADF" w:rsidRPr="00445C9C">
        <w:rPr>
          <w:color w:val="auto"/>
          <w:lang w:eastAsia="vi-VN"/>
        </w:rPr>
        <w:lastRenderedPageBreak/>
        <w:t>PHỤ LỤC</w:t>
      </w:r>
      <w:bookmarkEnd w:id="861"/>
      <w:bookmarkEnd w:id="862"/>
      <w:bookmarkEnd w:id="863"/>
      <w:bookmarkEnd w:id="864"/>
    </w:p>
    <w:p w:rsidR="009637BB" w:rsidRPr="00445C9C" w:rsidRDefault="009637BB" w:rsidP="009637BB">
      <w:pPr>
        <w:widowControl w:val="0"/>
        <w:tabs>
          <w:tab w:val="left" w:pos="1012"/>
        </w:tabs>
        <w:adjustRightInd w:val="0"/>
        <w:snapToGrid w:val="0"/>
        <w:spacing w:before="0" w:line="240" w:lineRule="auto"/>
        <w:ind w:firstLine="567"/>
        <w:rPr>
          <w:rFonts w:eastAsia="DengXian" w:cs="Times New Roman"/>
        </w:rPr>
      </w:pPr>
      <w:bookmarkStart w:id="865" w:name="bookmark889"/>
      <w:bookmarkStart w:id="866" w:name="bookmark878"/>
      <w:r w:rsidRPr="00445C9C">
        <w:rPr>
          <w:rFonts w:eastAsia="DengXian" w:cs="Times New Roman"/>
          <w:lang w:eastAsia="vi-VN"/>
        </w:rPr>
        <w:t>- Các văn bản pháp lý liên quan đến dự án.</w:t>
      </w:r>
    </w:p>
    <w:p w:rsidR="009637BB" w:rsidRPr="00445C9C" w:rsidRDefault="009637BB" w:rsidP="009637BB">
      <w:pPr>
        <w:widowControl w:val="0"/>
        <w:tabs>
          <w:tab w:val="left" w:pos="1012"/>
        </w:tabs>
        <w:adjustRightInd w:val="0"/>
        <w:snapToGrid w:val="0"/>
        <w:spacing w:before="0" w:line="240" w:lineRule="auto"/>
        <w:ind w:firstLine="567"/>
        <w:rPr>
          <w:rFonts w:eastAsia="DengXian" w:cs="Times New Roman"/>
        </w:rPr>
      </w:pPr>
      <w:bookmarkStart w:id="867" w:name="bookmark879"/>
      <w:r w:rsidRPr="00445C9C">
        <w:rPr>
          <w:rFonts w:eastAsia="DengXian" w:cs="Times New Roman"/>
          <w:lang w:eastAsia="vi-VN"/>
        </w:rPr>
        <w:t>-</w:t>
      </w:r>
      <w:bookmarkEnd w:id="867"/>
      <w:r w:rsidRPr="00445C9C">
        <w:rPr>
          <w:rFonts w:eastAsia="DengXian" w:cs="Times New Roman"/>
          <w:lang w:eastAsia="vi-VN"/>
        </w:rPr>
        <w:t xml:space="preserve"> Các phiếu kết quả phân tích môi trường nền đã thực hiện.</w:t>
      </w:r>
    </w:p>
    <w:p w:rsidR="009637BB" w:rsidRPr="00445C9C" w:rsidRDefault="009637BB" w:rsidP="009637BB">
      <w:pPr>
        <w:widowControl w:val="0"/>
        <w:adjustRightInd w:val="0"/>
        <w:snapToGrid w:val="0"/>
        <w:spacing w:before="0" w:line="240" w:lineRule="auto"/>
        <w:ind w:firstLine="567"/>
        <w:rPr>
          <w:rFonts w:eastAsia="DengXian" w:cs="Times New Roman"/>
        </w:rPr>
      </w:pPr>
      <w:r w:rsidRPr="00445C9C">
        <w:rPr>
          <w:rFonts w:eastAsia="DengXian" w:cs="Times New Roman"/>
          <w:lang w:eastAsia="vi-VN"/>
        </w:rPr>
        <w:t>-</w:t>
      </w:r>
      <w:bookmarkEnd w:id="865"/>
      <w:r w:rsidRPr="00445C9C">
        <w:rPr>
          <w:rFonts w:eastAsia="DengXian" w:cs="Times New Roman"/>
          <w:lang w:eastAsia="vi-VN"/>
        </w:rPr>
        <w:t xml:space="preserve"> Các văn bản của chủ dự án gửi lấy ý kiến tham vấn.</w:t>
      </w:r>
    </w:p>
    <w:p w:rsidR="009637BB" w:rsidRPr="00445C9C" w:rsidRDefault="009637BB" w:rsidP="009637BB">
      <w:pPr>
        <w:widowControl w:val="0"/>
        <w:adjustRightInd w:val="0"/>
        <w:snapToGrid w:val="0"/>
        <w:spacing w:before="0" w:line="240" w:lineRule="auto"/>
        <w:ind w:firstLine="567"/>
        <w:rPr>
          <w:rFonts w:eastAsia="DengXian" w:cs="Times New Roman"/>
        </w:rPr>
      </w:pPr>
      <w:bookmarkStart w:id="868" w:name="bookmark890"/>
      <w:r w:rsidRPr="00445C9C">
        <w:rPr>
          <w:rFonts w:eastAsia="DengXian" w:cs="Times New Roman"/>
          <w:lang w:eastAsia="vi-VN"/>
        </w:rPr>
        <w:t>-</w:t>
      </w:r>
      <w:bookmarkEnd w:id="868"/>
      <w:r w:rsidRPr="00445C9C">
        <w:rPr>
          <w:rFonts w:eastAsia="DengXian" w:cs="Times New Roman"/>
          <w:lang w:eastAsia="vi-VN"/>
        </w:rPr>
        <w:t xml:space="preserve"> Văn bản trả lời của các cơ quan, tổ chức được xin ý kiến.</w:t>
      </w:r>
    </w:p>
    <w:p w:rsidR="009637BB" w:rsidRPr="00445C9C" w:rsidRDefault="009637BB" w:rsidP="009637BB">
      <w:pPr>
        <w:widowControl w:val="0"/>
        <w:adjustRightInd w:val="0"/>
        <w:snapToGrid w:val="0"/>
        <w:spacing w:before="0" w:line="240" w:lineRule="auto"/>
        <w:ind w:firstLine="567"/>
        <w:rPr>
          <w:rFonts w:eastAsia="DengXian" w:cs="Times New Roman"/>
        </w:rPr>
      </w:pPr>
      <w:bookmarkStart w:id="869" w:name="bookmark891"/>
      <w:r w:rsidRPr="00445C9C">
        <w:rPr>
          <w:rFonts w:eastAsia="DengXian" w:cs="Times New Roman"/>
        </w:rPr>
        <w:t>-</w:t>
      </w:r>
      <w:bookmarkEnd w:id="869"/>
      <w:r w:rsidRPr="00445C9C">
        <w:rPr>
          <w:rFonts w:eastAsia="DengXian" w:cs="Times New Roman"/>
        </w:rPr>
        <w:t xml:space="preserve"> </w:t>
      </w:r>
      <w:r w:rsidRPr="00445C9C">
        <w:rPr>
          <w:rFonts w:eastAsia="DengXian" w:cs="Times New Roman"/>
          <w:lang w:eastAsia="vi-VN"/>
        </w:rPr>
        <w:t>Biên bản họp tham vấn cộng đồng dân cư, cá nhân.</w:t>
      </w:r>
    </w:p>
    <w:p w:rsidR="009637BB" w:rsidRPr="00445C9C" w:rsidRDefault="009637BB" w:rsidP="009637BB">
      <w:pPr>
        <w:spacing w:line="276" w:lineRule="auto"/>
        <w:ind w:firstLine="567"/>
      </w:pPr>
      <w:r w:rsidRPr="00445C9C">
        <w:t>- Các sơ đồ, bản vẽ liên quan đến dự án.</w:t>
      </w:r>
    </w:p>
    <w:bookmarkEnd w:id="866"/>
    <w:p w:rsidR="002A7DEE" w:rsidRPr="00445C9C" w:rsidRDefault="002A7DEE" w:rsidP="008C52DC"/>
    <w:sectPr w:rsidR="002A7DEE" w:rsidRPr="00445C9C" w:rsidSect="00430BCF">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921" w:rsidRDefault="00662921" w:rsidP="0018489E">
      <w:pPr>
        <w:spacing w:line="240" w:lineRule="auto"/>
      </w:pPr>
      <w:r>
        <w:separator/>
      </w:r>
    </w:p>
  </w:endnote>
  <w:endnote w:type="continuationSeparator" w:id="0">
    <w:p w:rsidR="00662921" w:rsidRDefault="00662921"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VnTimeH">
    <w:panose1 w:val="020B7200000000000000"/>
    <w:charset w:val="00"/>
    <w:family w:val="swiss"/>
    <w:pitch w:val="variable"/>
    <w:sig w:usb0="00000003" w:usb1="00000000" w:usb2="00000000" w:usb3="00000000" w:csb0="00000001" w:csb1="00000000"/>
  </w:font>
  <w:font w:name=".VnArial">
    <w:panose1 w:val="020BE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等线">
    <w:altName w:val="MS PMincho"/>
    <w:panose1 w:val="00000000000000000000"/>
    <w:charset w:val="80"/>
    <w:family w:val="roman"/>
    <w:notTrueType/>
    <w:pitch w:val="default"/>
  </w:font>
  <w:font w:name="等线 Light">
    <w:panose1 w:val="00000000000000000000"/>
    <w:charset w:val="8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beration Mono">
    <w:altName w:val="Courier New"/>
    <w:charset w:val="00"/>
    <w:family w:val="modern"/>
    <w:pitch w:val="fixed"/>
  </w:font>
  <w:font w:name="VNI-Times">
    <w:panose1 w:val="00000000000000000000"/>
    <w:charset w:val="00"/>
    <w:family w:val="auto"/>
    <w:pitch w:val="variable"/>
    <w:sig w:usb0="00000003" w:usb1="00000000" w:usb2="00000000" w:usb3="00000000" w:csb0="00000001" w:csb1="00000000"/>
  </w:font>
  <w:font w:name="VNarial">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panose1 w:val="020B7200000000000000"/>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charset w:val="00"/>
    <w:family w:val="roman"/>
    <w:pitch w:val="default"/>
  </w:font>
  <w:font w:name="Angsana New">
    <w:panose1 w:val="02020603050405020304"/>
    <w:charset w:val="00"/>
    <w:family w:val="roman"/>
    <w:pitch w:val="variable"/>
    <w:sig w:usb0="81000003" w:usb1="00000000" w:usb2="00000000" w:usb3="00000000" w:csb0="00010001" w:csb1="00000000"/>
  </w:font>
  <w:font w:name="Times New Roman Italic">
    <w:panose1 w:val="00000000000000000000"/>
    <w:charset w:val="00"/>
    <w:family w:val="roman"/>
    <w:notTrueType/>
    <w:pitch w:val="default"/>
  </w:font>
  <w:font w:name="DengXian">
    <w:altName w:val="MS Gothic"/>
    <w:panose1 w:val="00000000000000000000"/>
    <w:charset w:val="80"/>
    <w:family w:val="roman"/>
    <w:notTrueType/>
    <w:pitch w:val="default"/>
  </w:font>
  <w:font w:name="TimesNewRomanPSMT">
    <w:altName w:val="Yu Gothic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A3" w:rsidRPr="00480F25" w:rsidRDefault="00883FA3" w:rsidP="00C63C08">
    <w:pPr>
      <w:pStyle w:val="Footer"/>
      <w:pBdr>
        <w:top w:val="single" w:sz="4" w:space="1" w:color="auto"/>
      </w:pBdr>
      <w:tabs>
        <w:tab w:val="clear" w:pos="4680"/>
        <w:tab w:val="center" w:pos="8505"/>
      </w:tabs>
      <w:spacing w:before="0" w:after="0"/>
      <w:rPr>
        <w:b/>
        <w:i/>
        <w:sz w:val="26"/>
        <w:szCs w:val="26"/>
      </w:rPr>
    </w:pPr>
    <w:r w:rsidRPr="00480F25">
      <w:rPr>
        <w:b/>
        <w:i/>
        <w:sz w:val="26"/>
        <w:szCs w:val="26"/>
      </w:rPr>
      <w:t xml:space="preserve">Chủ </w:t>
    </w:r>
    <w:r>
      <w:rPr>
        <w:b/>
        <w:i/>
        <w:sz w:val="26"/>
        <w:szCs w:val="26"/>
      </w:rPr>
      <w:t>đ</w:t>
    </w:r>
    <w:r w:rsidRPr="00480F25">
      <w:rPr>
        <w:b/>
        <w:i/>
        <w:sz w:val="26"/>
        <w:szCs w:val="26"/>
      </w:rPr>
      <w:t xml:space="preserve">ầu tư: </w:t>
    </w:r>
    <w:r>
      <w:rPr>
        <w:i/>
        <w:sz w:val="26"/>
        <w:szCs w:val="26"/>
      </w:rPr>
      <w:t>Ban QLDA đầu tư xây dựng tỉnh Quảng Trị</w:t>
    </w:r>
    <w:r w:rsidRPr="00480F25">
      <w:rPr>
        <w:b/>
        <w:i/>
        <w:sz w:val="26"/>
        <w:szCs w:val="26"/>
      </w:rPr>
      <w:tab/>
    </w:r>
    <w:r w:rsidRPr="00480F25">
      <w:rPr>
        <w:sz w:val="26"/>
        <w:szCs w:val="26"/>
      </w:rPr>
      <w:t xml:space="preserve">Trang </w:t>
    </w:r>
    <w:r w:rsidRPr="00480F25">
      <w:rPr>
        <w:caps/>
        <w:sz w:val="26"/>
        <w:szCs w:val="26"/>
      </w:rPr>
      <w:fldChar w:fldCharType="begin"/>
    </w:r>
    <w:r w:rsidRPr="00480F25">
      <w:rPr>
        <w:caps/>
        <w:sz w:val="26"/>
        <w:szCs w:val="26"/>
      </w:rPr>
      <w:instrText xml:space="preserve"> PAGE   \* MERGEFORMAT </w:instrText>
    </w:r>
    <w:r w:rsidRPr="00480F25">
      <w:rPr>
        <w:caps/>
        <w:sz w:val="26"/>
        <w:szCs w:val="26"/>
      </w:rPr>
      <w:fldChar w:fldCharType="separate"/>
    </w:r>
    <w:r w:rsidR="00710F06">
      <w:rPr>
        <w:caps/>
        <w:noProof/>
        <w:sz w:val="26"/>
        <w:szCs w:val="26"/>
      </w:rPr>
      <w:t>10</w:t>
    </w:r>
    <w:r w:rsidRPr="00480F25">
      <w:rPr>
        <w:caps/>
        <w:noProof/>
        <w:sz w:val="26"/>
        <w:szCs w:val="2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A3" w:rsidRPr="00D86E9B" w:rsidRDefault="00883FA3" w:rsidP="00C63C08">
    <w:pPr>
      <w:pStyle w:val="Footer"/>
      <w:pBdr>
        <w:top w:val="single" w:sz="4" w:space="1" w:color="auto"/>
      </w:pBdr>
      <w:tabs>
        <w:tab w:val="clear" w:pos="4680"/>
        <w:tab w:val="center" w:pos="8505"/>
      </w:tabs>
      <w:spacing w:before="0" w:after="0"/>
      <w:rPr>
        <w:b/>
        <w:i/>
        <w:sz w:val="26"/>
        <w:szCs w:val="26"/>
      </w:rPr>
    </w:pPr>
    <w:r w:rsidRPr="00D86E9B">
      <w:rPr>
        <w:b/>
        <w:i/>
        <w:sz w:val="26"/>
        <w:szCs w:val="26"/>
      </w:rPr>
      <w:t xml:space="preserve">Chủ đầu tư: </w:t>
    </w:r>
    <w:r>
      <w:rPr>
        <w:i/>
        <w:sz w:val="26"/>
        <w:szCs w:val="26"/>
      </w:rPr>
      <w:t>Ban QLDA đầu tư xây dựng tỉnh Quảng Trị</w:t>
    </w:r>
    <w:r w:rsidRPr="00D86E9B">
      <w:rPr>
        <w:b/>
        <w:i/>
        <w:sz w:val="26"/>
        <w:szCs w:val="26"/>
      </w:rPr>
      <w:tab/>
    </w:r>
    <w:r w:rsidRPr="00D86E9B">
      <w:rPr>
        <w:sz w:val="26"/>
        <w:szCs w:val="26"/>
      </w:rPr>
      <w:t xml:space="preserve">Trang </w:t>
    </w:r>
    <w:r w:rsidRPr="00D86E9B">
      <w:rPr>
        <w:caps/>
        <w:sz w:val="26"/>
        <w:szCs w:val="26"/>
      </w:rPr>
      <w:fldChar w:fldCharType="begin"/>
    </w:r>
    <w:r w:rsidRPr="00D86E9B">
      <w:rPr>
        <w:caps/>
        <w:sz w:val="26"/>
        <w:szCs w:val="26"/>
      </w:rPr>
      <w:instrText xml:space="preserve"> PAGE   \* MERGEFORMAT </w:instrText>
    </w:r>
    <w:r w:rsidRPr="00D86E9B">
      <w:rPr>
        <w:caps/>
        <w:sz w:val="26"/>
        <w:szCs w:val="26"/>
      </w:rPr>
      <w:fldChar w:fldCharType="separate"/>
    </w:r>
    <w:r w:rsidR="00710F06">
      <w:rPr>
        <w:caps/>
        <w:noProof/>
        <w:sz w:val="26"/>
        <w:szCs w:val="26"/>
      </w:rPr>
      <w:t>98</w:t>
    </w:r>
    <w:r w:rsidRPr="00D86E9B">
      <w:rPr>
        <w:caps/>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921" w:rsidRDefault="00662921" w:rsidP="0018489E">
      <w:pPr>
        <w:spacing w:line="240" w:lineRule="auto"/>
      </w:pPr>
      <w:r>
        <w:separator/>
      </w:r>
    </w:p>
  </w:footnote>
  <w:footnote w:type="continuationSeparator" w:id="0">
    <w:p w:rsidR="00662921" w:rsidRDefault="00662921" w:rsidP="001848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A3" w:rsidRPr="00480F25" w:rsidRDefault="00883FA3" w:rsidP="0031771A">
    <w:pPr>
      <w:pStyle w:val="Header"/>
      <w:pBdr>
        <w:bottom w:val="single" w:sz="4" w:space="1" w:color="auto"/>
      </w:pBdr>
      <w:spacing w:before="0"/>
      <w:outlineLvl w:val="0"/>
      <w:rPr>
        <w:rFonts w:eastAsia="Times New Roman" w:cs="Times New Roman"/>
        <w:i/>
        <w:sz w:val="26"/>
        <w:szCs w:val="26"/>
      </w:rPr>
    </w:pPr>
    <w:r w:rsidRPr="00480F25">
      <w:rPr>
        <w:b/>
        <w:i/>
        <w:sz w:val="26"/>
        <w:szCs w:val="26"/>
      </w:rPr>
      <w:t>Báo cáo ĐTM dự án:</w:t>
    </w:r>
    <w:r w:rsidRPr="00480F25">
      <w:rPr>
        <w:i/>
        <w:sz w:val="26"/>
        <w:szCs w:val="26"/>
      </w:rPr>
      <w:t xml:space="preserve"> </w:t>
    </w:r>
    <w:r>
      <w:rPr>
        <w:i/>
        <w:sz w:val="26"/>
        <w:szCs w:val="26"/>
      </w:rPr>
      <w:t>T</w:t>
    </w:r>
    <w:r w:rsidRPr="004965BB">
      <w:rPr>
        <w:i/>
        <w:sz w:val="26"/>
        <w:szCs w:val="26"/>
      </w:rPr>
      <w:t>uyến đường bộ ven biển đoạn tuyến qua khu cầu Cửa Tùng và cầu Cửa Việt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FA3" w:rsidRPr="00D86E9B" w:rsidRDefault="00883FA3" w:rsidP="0031771A">
    <w:pPr>
      <w:pStyle w:val="Header"/>
      <w:pBdr>
        <w:bottom w:val="single" w:sz="4" w:space="1" w:color="auto"/>
      </w:pBdr>
      <w:spacing w:before="0"/>
      <w:outlineLvl w:val="0"/>
      <w:rPr>
        <w:rFonts w:eastAsia="Times New Roman" w:cs="Times New Roman"/>
        <w:i/>
        <w:sz w:val="26"/>
        <w:szCs w:val="26"/>
      </w:rPr>
    </w:pPr>
    <w:r w:rsidRPr="00D86E9B">
      <w:rPr>
        <w:b/>
        <w:i/>
        <w:sz w:val="26"/>
        <w:szCs w:val="26"/>
      </w:rPr>
      <w:t>Báo cáo ĐTM dự án:</w:t>
    </w:r>
    <w:r w:rsidRPr="00D86E9B">
      <w:rPr>
        <w:i/>
        <w:sz w:val="26"/>
        <w:szCs w:val="26"/>
      </w:rPr>
      <w:t xml:space="preserve"> </w:t>
    </w:r>
    <w:r w:rsidRPr="00883FA3">
      <w:rPr>
        <w:i/>
        <w:sz w:val="26"/>
        <w:szCs w:val="26"/>
      </w:rPr>
      <w:t>Tuyến đường bộ ven biển đoạn tuyến qua khu cầu Cửa Tùng và cầu Cửa Việt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21EA95C"/>
    <w:lvl w:ilvl="0">
      <w:start w:val="1"/>
      <w:numFmt w:val="upperRoman"/>
      <w:pStyle w:val="Caccancu"/>
      <w:lvlText w:val="%1."/>
      <w:legacy w:legacy="1" w:legacySpace="0" w:legacyIndent="0"/>
      <w:lvlJc w:val="left"/>
      <w:pPr>
        <w:ind w:left="-218" w:firstLine="0"/>
      </w:pPr>
      <w:rPr>
        <w:rFonts w:ascii="VNcentury Gothic" w:hAnsi="VNcentury Gothic" w:hint="default"/>
        <w:b/>
        <w:i w:val="0"/>
        <w:sz w:val="24"/>
        <w:u w:val="single"/>
      </w:rPr>
    </w:lvl>
    <w:lvl w:ilvl="1">
      <w:start w:val="1"/>
      <w:numFmt w:val="decimal"/>
      <w:lvlText w:val="%1.%2."/>
      <w:legacy w:legacy="1" w:legacySpace="0" w:legacyIndent="708"/>
      <w:lvlJc w:val="left"/>
      <w:pPr>
        <w:ind w:left="1483" w:hanging="708"/>
      </w:pPr>
      <w:rPr>
        <w:rFonts w:ascii="VNtimes new roman" w:hAnsi="VNtimes new roman" w:hint="default"/>
        <w:b/>
        <w:i w:val="0"/>
        <w:u w:val="single"/>
      </w:rPr>
    </w:lvl>
    <w:lvl w:ilvl="2">
      <w:start w:val="1"/>
      <w:numFmt w:val="decimal"/>
      <w:lvlText w:val="%1.%2.%3."/>
      <w:legacy w:legacy="1" w:legacySpace="0" w:legacyIndent="708"/>
      <w:lvlJc w:val="left"/>
      <w:pPr>
        <w:ind w:left="1200" w:hanging="708"/>
      </w:pPr>
      <w:rPr>
        <w:rFonts w:ascii="VNtimes new roman" w:hAnsi="VNtimes new roman" w:hint="default"/>
        <w:b/>
        <w:i w:val="0"/>
        <w:sz w:val="28"/>
      </w:rPr>
    </w:lvl>
    <w:lvl w:ilvl="3">
      <w:start w:val="1"/>
      <w:numFmt w:val="lowerLetter"/>
      <w:lvlText w:val="%1.%2.%3.%4."/>
      <w:legacy w:legacy="1" w:legacySpace="170" w:legacyIndent="0"/>
      <w:lvlJc w:val="left"/>
      <w:pPr>
        <w:ind w:left="-218" w:firstLine="0"/>
      </w:pPr>
      <w:rPr>
        <w:rFonts w:ascii="VNtimes new roman" w:hAnsi="VNtimes new roman" w:hint="default"/>
        <w:b w:val="0"/>
        <w:i/>
        <w:sz w:val="28"/>
      </w:rPr>
    </w:lvl>
    <w:lvl w:ilvl="4">
      <w:start w:val="1"/>
      <w:numFmt w:val="decimal"/>
      <w:lvlText w:val="%1.%2.%3.%4.%5."/>
      <w:legacy w:legacy="1" w:legacySpace="0" w:legacyIndent="708"/>
      <w:lvlJc w:val="left"/>
      <w:pPr>
        <w:ind w:left="1906" w:hanging="708"/>
      </w:pPr>
    </w:lvl>
    <w:lvl w:ilvl="5">
      <w:start w:val="1"/>
      <w:numFmt w:val="decimal"/>
      <w:lvlText w:val="%1.%2.%3.%4.%5.%6."/>
      <w:legacy w:legacy="1" w:legacySpace="0" w:legacyIndent="708"/>
      <w:lvlJc w:val="left"/>
      <w:pPr>
        <w:ind w:left="2614" w:hanging="708"/>
      </w:pPr>
    </w:lvl>
    <w:lvl w:ilvl="6">
      <w:start w:val="1"/>
      <w:numFmt w:val="decimal"/>
      <w:lvlText w:val="%1.%2.%3.%4.%5.%6.%7."/>
      <w:legacy w:legacy="1" w:legacySpace="0" w:legacyIndent="708"/>
      <w:lvlJc w:val="left"/>
      <w:pPr>
        <w:ind w:left="3322" w:hanging="708"/>
      </w:pPr>
    </w:lvl>
    <w:lvl w:ilvl="7">
      <w:start w:val="1"/>
      <w:numFmt w:val="decimal"/>
      <w:lvlText w:val="%1.%2.%3.%4.%5.%6.%7.%8."/>
      <w:legacy w:legacy="1" w:legacySpace="0" w:legacyIndent="708"/>
      <w:lvlJc w:val="left"/>
      <w:pPr>
        <w:ind w:left="4030" w:hanging="708"/>
      </w:pPr>
    </w:lvl>
    <w:lvl w:ilvl="8">
      <w:start w:val="1"/>
      <w:numFmt w:val="decimal"/>
      <w:lvlText w:val="%1.%2.%3.%4.%5.%6.%7.%8.%9."/>
      <w:legacy w:legacy="1" w:legacySpace="0" w:legacyIndent="708"/>
      <w:lvlJc w:val="left"/>
      <w:pPr>
        <w:ind w:left="4738" w:hanging="708"/>
      </w:pPr>
    </w:lvl>
  </w:abstractNum>
  <w:abstractNum w:abstractNumId="1">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nsid w:val="01775B01"/>
    <w:multiLevelType w:val="hybridMultilevel"/>
    <w:tmpl w:val="88CED498"/>
    <w:lvl w:ilvl="0" w:tplc="7D56DAFC">
      <w:start w:val="1"/>
      <w:numFmt w:val="lowerLetter"/>
      <w:pStyle w:val="Heading5"/>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8892EB8"/>
    <w:multiLevelType w:val="hybridMultilevel"/>
    <w:tmpl w:val="CDBC39C4"/>
    <w:lvl w:ilvl="0" w:tplc="14369FD8">
      <w:start w:val="1"/>
      <w:numFmt w:val="decimal"/>
      <w:suff w:val="nothing"/>
      <w:lvlText w:val="%1"/>
      <w:lvlJc w:val="left"/>
      <w:pPr>
        <w:ind w:left="0" w:firstLine="0"/>
      </w:pPr>
      <w:rPr>
        <w:rFonts w:hint="default"/>
      </w:rPr>
    </w:lvl>
    <w:lvl w:ilvl="1" w:tplc="042A0019" w:tentative="1">
      <w:start w:val="1"/>
      <w:numFmt w:val="lowerLetter"/>
      <w:lvlText w:val="%2."/>
      <w:lvlJc w:val="left"/>
      <w:pPr>
        <w:ind w:left="1354" w:hanging="360"/>
      </w:pPr>
    </w:lvl>
    <w:lvl w:ilvl="2" w:tplc="042A001B" w:tentative="1">
      <w:start w:val="1"/>
      <w:numFmt w:val="lowerRoman"/>
      <w:lvlText w:val="%3."/>
      <w:lvlJc w:val="right"/>
      <w:pPr>
        <w:ind w:left="2074" w:hanging="180"/>
      </w:pPr>
    </w:lvl>
    <w:lvl w:ilvl="3" w:tplc="042A000F" w:tentative="1">
      <w:start w:val="1"/>
      <w:numFmt w:val="decimal"/>
      <w:lvlText w:val="%4."/>
      <w:lvlJc w:val="left"/>
      <w:pPr>
        <w:ind w:left="2794" w:hanging="360"/>
      </w:pPr>
    </w:lvl>
    <w:lvl w:ilvl="4" w:tplc="042A0019" w:tentative="1">
      <w:start w:val="1"/>
      <w:numFmt w:val="lowerLetter"/>
      <w:lvlText w:val="%5."/>
      <w:lvlJc w:val="left"/>
      <w:pPr>
        <w:ind w:left="3514" w:hanging="360"/>
      </w:pPr>
    </w:lvl>
    <w:lvl w:ilvl="5" w:tplc="042A001B" w:tentative="1">
      <w:start w:val="1"/>
      <w:numFmt w:val="lowerRoman"/>
      <w:lvlText w:val="%6."/>
      <w:lvlJc w:val="right"/>
      <w:pPr>
        <w:ind w:left="4234" w:hanging="180"/>
      </w:pPr>
    </w:lvl>
    <w:lvl w:ilvl="6" w:tplc="042A000F" w:tentative="1">
      <w:start w:val="1"/>
      <w:numFmt w:val="decimal"/>
      <w:lvlText w:val="%7."/>
      <w:lvlJc w:val="left"/>
      <w:pPr>
        <w:ind w:left="4954" w:hanging="360"/>
      </w:pPr>
    </w:lvl>
    <w:lvl w:ilvl="7" w:tplc="042A0019" w:tentative="1">
      <w:start w:val="1"/>
      <w:numFmt w:val="lowerLetter"/>
      <w:lvlText w:val="%8."/>
      <w:lvlJc w:val="left"/>
      <w:pPr>
        <w:ind w:left="5674" w:hanging="360"/>
      </w:pPr>
    </w:lvl>
    <w:lvl w:ilvl="8" w:tplc="042A001B" w:tentative="1">
      <w:start w:val="1"/>
      <w:numFmt w:val="lowerRoman"/>
      <w:lvlText w:val="%9."/>
      <w:lvlJc w:val="right"/>
      <w:pPr>
        <w:ind w:left="6394" w:hanging="180"/>
      </w:pPr>
    </w:lvl>
  </w:abstractNum>
  <w:abstractNum w:abstractNumId="4">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nsid w:val="0A4D5F6F"/>
    <w:multiLevelType w:val="hybridMultilevel"/>
    <w:tmpl w:val="E7843F42"/>
    <w:lvl w:ilvl="0" w:tplc="500AF4E0">
      <w:start w:val="1"/>
      <w:numFmt w:val="bullet"/>
      <w:lvlText w:val=""/>
      <w:lvlJc w:val="left"/>
      <w:pPr>
        <w:tabs>
          <w:tab w:val="num" w:pos="510"/>
        </w:tabs>
        <w:ind w:left="0" w:firstLine="284"/>
      </w:pPr>
      <w:rPr>
        <w:rFonts w:ascii="Symbol" w:hAnsi="Symbol" w:hint="default"/>
        <w:b w:val="0"/>
        <w:i w:val="0"/>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0785E77"/>
    <w:multiLevelType w:val="hybridMultilevel"/>
    <w:tmpl w:val="E7184634"/>
    <w:lvl w:ilvl="0" w:tplc="18FE06CA">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67059CC"/>
    <w:multiLevelType w:val="multilevel"/>
    <w:tmpl w:val="112040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DF26816"/>
    <w:multiLevelType w:val="hybridMultilevel"/>
    <w:tmpl w:val="15C8FC92"/>
    <w:lvl w:ilvl="0" w:tplc="DC60DEC6">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EB46F66"/>
    <w:multiLevelType w:val="hybridMultilevel"/>
    <w:tmpl w:val="30B286DE"/>
    <w:lvl w:ilvl="0" w:tplc="86FE473A">
      <w:start w:val="1"/>
      <w:numFmt w:val="decimal"/>
      <w:pStyle w:val="Table"/>
      <w:suff w:val="space"/>
      <w:lvlText w:val="Bảng %1."/>
      <w:lvlJc w:val="center"/>
      <w:pPr>
        <w:ind w:left="0" w:firstLine="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F864BF"/>
    <w:multiLevelType w:val="hybridMultilevel"/>
    <w:tmpl w:val="DA708590"/>
    <w:lvl w:ilvl="0" w:tplc="7ADAA1D6">
      <w:start w:val="1"/>
      <w:numFmt w:val="bullet"/>
      <w:lvlText w:val=""/>
      <w:lvlJc w:val="left"/>
      <w:pPr>
        <w:ind w:left="720" w:hanging="360"/>
      </w:pPr>
      <w:rPr>
        <w:rFonts w:ascii="Symbol" w:hAnsi="Symbol"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nsid w:val="35222050"/>
    <w:multiLevelType w:val="hybridMultilevel"/>
    <w:tmpl w:val="BF9C3B66"/>
    <w:lvl w:ilvl="0" w:tplc="46BE4ABE">
      <w:start w:val="1"/>
      <w:numFmt w:val="bullet"/>
      <w:pStyle w:val="Heading6"/>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EF56C54"/>
    <w:multiLevelType w:val="multilevel"/>
    <w:tmpl w:val="F24CDB90"/>
    <w:lvl w:ilvl="0">
      <w:start w:val="1"/>
      <w:numFmt w:val="decimal"/>
      <w:pStyle w:val="HDTV-1"/>
      <w:lvlText w:val="PHẦN %1 - "/>
      <w:lvlJc w:val="center"/>
      <w:pPr>
        <w:tabs>
          <w:tab w:val="num" w:pos="0"/>
        </w:tabs>
        <w:ind w:left="0" w:firstLine="0"/>
      </w:pPr>
      <w:rPr>
        <w:rFonts w:ascii="Times New Roman" w:hAnsi="Times New Roman" w:hint="default"/>
        <w:b/>
        <w:i w:val="0"/>
        <w:caps/>
        <w:strike w:val="0"/>
        <w:dstrike w:val="0"/>
        <w:outline w:val="0"/>
        <w:shadow w:val="0"/>
        <w:emboss w:val="0"/>
        <w:imprint w:val="0"/>
        <w:vanish w:val="0"/>
        <w:color w:val="0000FF"/>
        <w:sz w:val="28"/>
        <w:szCs w:val="28"/>
        <w:u w:val="none" w:color="800080"/>
        <w:vertAlign w:val="baseline"/>
      </w:rPr>
    </w:lvl>
    <w:lvl w:ilvl="1">
      <w:start w:val="1"/>
      <w:numFmt w:val="decimal"/>
      <w:lvlText w:val="ĐIỀU %1%2."/>
      <w:lvlJc w:val="right"/>
      <w:pPr>
        <w:tabs>
          <w:tab w:val="num" w:pos="1188"/>
        </w:tabs>
        <w:ind w:left="848" w:firstLine="0"/>
      </w:pPr>
      <w:rPr>
        <w:rFonts w:ascii="Times New Roman" w:hAnsi="Times New Roman" w:hint="default"/>
        <w:b/>
        <w:i w:val="0"/>
        <w:sz w:val="28"/>
        <w:szCs w:val="28"/>
        <w:u w:val="single"/>
      </w:rPr>
    </w:lvl>
    <w:lvl w:ilvl="2">
      <w:start w:val="1"/>
      <w:numFmt w:val="decimal"/>
      <w:lvlText w:val="%2.%3."/>
      <w:lvlJc w:val="right"/>
      <w:pPr>
        <w:tabs>
          <w:tab w:val="num" w:pos="1245"/>
        </w:tabs>
        <w:ind w:left="905" w:firstLine="0"/>
      </w:pPr>
      <w:rPr>
        <w:rFonts w:ascii="Times New Roman" w:hAnsi="Times New Roman" w:hint="default"/>
        <w:b/>
        <w:i/>
        <w:sz w:val="28"/>
        <w:szCs w:val="28"/>
      </w:rPr>
    </w:lvl>
    <w:lvl w:ilvl="3">
      <w:start w:val="1"/>
      <w:numFmt w:val="lowerLetter"/>
      <w:lvlText w:val="%4)"/>
      <w:lvlJc w:val="right"/>
      <w:pPr>
        <w:tabs>
          <w:tab w:val="num" w:pos="1075"/>
        </w:tabs>
        <w:ind w:left="848" w:firstLine="0"/>
      </w:pPr>
      <w:rPr>
        <w:rFonts w:ascii="Times New Roman" w:hAnsi="Times New Roman" w:hint="default"/>
        <w:b/>
        <w:i w:val="0"/>
        <w:color w:val="auto"/>
        <w:sz w:val="28"/>
        <w:szCs w:val="28"/>
      </w:rPr>
    </w:lvl>
    <w:lvl w:ilvl="4">
      <w:start w:val="1"/>
      <w:numFmt w:val="decimal"/>
      <w:lvlText w:val="%4.%5)"/>
      <w:lvlJc w:val="right"/>
      <w:pPr>
        <w:tabs>
          <w:tab w:val="num" w:pos="1075"/>
        </w:tabs>
        <w:ind w:left="848" w:firstLine="0"/>
      </w:pPr>
      <w:rPr>
        <w:rFonts w:ascii="Times New Roman" w:hAnsi="Times New Roman" w:hint="default"/>
        <w:b w:val="0"/>
        <w:i w:val="0"/>
        <w:sz w:val="28"/>
        <w:szCs w:val="28"/>
      </w:rPr>
    </w:lvl>
    <w:lvl w:ilvl="5">
      <w:start w:val="1"/>
      <w:numFmt w:val="decimal"/>
      <w:lvlText w:val="%5.%6."/>
      <w:lvlJc w:val="right"/>
      <w:pPr>
        <w:tabs>
          <w:tab w:val="num" w:pos="853"/>
        </w:tabs>
        <w:ind w:left="848" w:firstLine="0"/>
      </w:pPr>
      <w:rPr>
        <w:rFonts w:hint="default"/>
      </w:rPr>
    </w:lvl>
    <w:lvl w:ilvl="6">
      <w:start w:val="1"/>
      <w:numFmt w:val="decimal"/>
      <w:lvlText w:val="%1.%2.%3.%4.%5.%6.%7."/>
      <w:lvlJc w:val="left"/>
      <w:pPr>
        <w:tabs>
          <w:tab w:val="num" w:pos="853"/>
        </w:tabs>
        <w:ind w:left="4393" w:hanging="708"/>
      </w:pPr>
      <w:rPr>
        <w:rFonts w:hint="default"/>
      </w:rPr>
    </w:lvl>
    <w:lvl w:ilvl="7">
      <w:start w:val="1"/>
      <w:numFmt w:val="decimal"/>
      <w:lvlText w:val="%1.%2.%3.%4.%5.%6.%7.%8."/>
      <w:lvlJc w:val="left"/>
      <w:pPr>
        <w:tabs>
          <w:tab w:val="num" w:pos="853"/>
        </w:tabs>
        <w:ind w:left="5101" w:hanging="708"/>
      </w:pPr>
      <w:rPr>
        <w:rFonts w:hint="default"/>
      </w:rPr>
    </w:lvl>
    <w:lvl w:ilvl="8">
      <w:start w:val="1"/>
      <w:numFmt w:val="decimal"/>
      <w:lvlText w:val="%1.%2.%3.%4.%5.%6.%7.%8.%9."/>
      <w:lvlJc w:val="left"/>
      <w:pPr>
        <w:tabs>
          <w:tab w:val="num" w:pos="853"/>
        </w:tabs>
        <w:ind w:left="5809" w:hanging="708"/>
      </w:pPr>
      <w:rPr>
        <w:rFonts w:hint="default"/>
      </w:rPr>
    </w:lvl>
  </w:abstractNum>
  <w:abstractNum w:abstractNumId="23">
    <w:nsid w:val="3FE50159"/>
    <w:multiLevelType w:val="hybridMultilevel"/>
    <w:tmpl w:val="603A27AE"/>
    <w:lvl w:ilvl="0" w:tplc="A2726718">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42435174"/>
    <w:multiLevelType w:val="hybridMultilevel"/>
    <w:tmpl w:val="5CA8FA22"/>
    <w:lvl w:ilvl="0" w:tplc="2854661A">
      <w:start w:val="1"/>
      <w:numFmt w:val="bullet"/>
      <w:suff w:val="space"/>
      <w:lvlText w:val=""/>
      <w:lvlJc w:val="left"/>
      <w:pPr>
        <w:ind w:left="0" w:firstLine="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5">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nsid w:val="47CF03D1"/>
    <w:multiLevelType w:val="hybridMultilevel"/>
    <w:tmpl w:val="2A9AB626"/>
    <w:lvl w:ilvl="0" w:tplc="FFFFFFFF">
      <w:start w:val="3"/>
      <w:numFmt w:val="bullet"/>
      <w:lvlText w:val="–"/>
      <w:lvlJc w:val="left"/>
      <w:pPr>
        <w:tabs>
          <w:tab w:val="num" w:pos="454"/>
        </w:tabs>
        <w:ind w:left="0" w:firstLine="227"/>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7D87C6C"/>
    <w:multiLevelType w:val="hybridMultilevel"/>
    <w:tmpl w:val="BAC24AA4"/>
    <w:lvl w:ilvl="0" w:tplc="9DF0663E">
      <w:start w:val="1"/>
      <w:numFmt w:val="lowerLetter"/>
      <w:pStyle w:val="abcd"/>
      <w:suff w:val="space"/>
      <w:lvlText w:val="%1."/>
      <w:lvlJc w:val="left"/>
      <w:pPr>
        <w:ind w:left="0" w:firstLine="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EE7B87"/>
    <w:multiLevelType w:val="hybridMultilevel"/>
    <w:tmpl w:val="3C38B488"/>
    <w:lvl w:ilvl="0" w:tplc="FFFFFFFF">
      <w:start w:val="1"/>
      <w:numFmt w:val="bullet"/>
      <w:lvlText w:val="-"/>
      <w:lvlJc w:val="left"/>
      <w:pPr>
        <w:tabs>
          <w:tab w:val="num" w:pos="350"/>
        </w:tabs>
        <w:ind w:left="-104" w:firstLine="284"/>
      </w:pPr>
      <w:rPr>
        <w:rFonts w:ascii="Times New Roman" w:hAnsi="Times New Roman" w:cs="Times New Roman" w:hint="default"/>
        <w:b w:val="0"/>
        <w:i w:val="0"/>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1114C44"/>
    <w:multiLevelType w:val="hybridMultilevel"/>
    <w:tmpl w:val="A808BE6A"/>
    <w:lvl w:ilvl="0" w:tplc="CAFCBD1A">
      <w:numFmt w:val="bullet"/>
      <w:lvlText w:val="-"/>
      <w:lvlJc w:val="left"/>
      <w:pPr>
        <w:tabs>
          <w:tab w:val="num" w:pos="727"/>
        </w:tabs>
        <w:ind w:left="727" w:hanging="585"/>
      </w:pPr>
      <w:rPr>
        <w:rFonts w:ascii="Times" w:eastAsia=".VnTimeH" w:hAnsi="Times" w:hint="default"/>
        <w:color w:val="auto"/>
      </w:rPr>
    </w:lvl>
    <w:lvl w:ilvl="1" w:tplc="04090003">
      <w:start w:val="1"/>
      <w:numFmt w:val="bullet"/>
      <w:lvlText w:val="o"/>
      <w:lvlJc w:val="left"/>
      <w:pPr>
        <w:tabs>
          <w:tab w:val="num" w:pos="786"/>
        </w:tabs>
        <w:ind w:left="786" w:hanging="360"/>
      </w:pPr>
      <w:rPr>
        <w:rFonts w:ascii="Symbol" w:hAnsi="Symbol" w:cs="Symbol" w:hint="default"/>
      </w:rPr>
    </w:lvl>
    <w:lvl w:ilvl="2" w:tplc="04090005">
      <w:start w:val="1"/>
      <w:numFmt w:val="bullet"/>
      <w:lvlText w:val=""/>
      <w:lvlJc w:val="left"/>
      <w:pPr>
        <w:tabs>
          <w:tab w:val="num" w:pos="1942"/>
        </w:tabs>
        <w:ind w:left="1942" w:hanging="360"/>
      </w:pPr>
      <w:rPr>
        <w:rFonts w:ascii=".VnArial" w:hAnsi=".VnArial" w:cs=".VnArial" w:hint="default"/>
      </w:rPr>
    </w:lvl>
    <w:lvl w:ilvl="3" w:tplc="04090001">
      <w:start w:val="1"/>
      <w:numFmt w:val="bullet"/>
      <w:lvlText w:val=""/>
      <w:lvlJc w:val="left"/>
      <w:pPr>
        <w:tabs>
          <w:tab w:val="num" w:pos="2662"/>
        </w:tabs>
        <w:ind w:left="2662" w:hanging="360"/>
      </w:pPr>
      <w:rPr>
        <w:rFonts w:ascii=".VnArialH" w:hAnsi=".VnArialH" w:cs=".VnArialH" w:hint="default"/>
      </w:rPr>
    </w:lvl>
    <w:lvl w:ilvl="4" w:tplc="04090003">
      <w:start w:val="1"/>
      <w:numFmt w:val="bullet"/>
      <w:lvlText w:val="o"/>
      <w:lvlJc w:val="left"/>
      <w:pPr>
        <w:tabs>
          <w:tab w:val="num" w:pos="3382"/>
        </w:tabs>
        <w:ind w:left="3382" w:hanging="360"/>
      </w:pPr>
      <w:rPr>
        <w:rFonts w:ascii="Symbol" w:hAnsi="Symbol" w:cs="Symbol" w:hint="default"/>
      </w:rPr>
    </w:lvl>
    <w:lvl w:ilvl="5" w:tplc="04090005">
      <w:start w:val="1"/>
      <w:numFmt w:val="bullet"/>
      <w:lvlText w:val=""/>
      <w:lvlJc w:val="left"/>
      <w:pPr>
        <w:tabs>
          <w:tab w:val="num" w:pos="4102"/>
        </w:tabs>
        <w:ind w:left="4102" w:hanging="360"/>
      </w:pPr>
      <w:rPr>
        <w:rFonts w:ascii=".VnArial" w:hAnsi=".VnArial" w:cs=".VnArial" w:hint="default"/>
      </w:rPr>
    </w:lvl>
    <w:lvl w:ilvl="6" w:tplc="04090001">
      <w:start w:val="1"/>
      <w:numFmt w:val="bullet"/>
      <w:lvlText w:val=""/>
      <w:lvlJc w:val="left"/>
      <w:pPr>
        <w:tabs>
          <w:tab w:val="num" w:pos="4822"/>
        </w:tabs>
        <w:ind w:left="4822" w:hanging="360"/>
      </w:pPr>
      <w:rPr>
        <w:rFonts w:ascii=".VnArialH" w:hAnsi=".VnArialH" w:cs=".VnArialH" w:hint="default"/>
      </w:rPr>
    </w:lvl>
    <w:lvl w:ilvl="7" w:tplc="04090003">
      <w:start w:val="1"/>
      <w:numFmt w:val="bullet"/>
      <w:lvlText w:val="o"/>
      <w:lvlJc w:val="left"/>
      <w:pPr>
        <w:tabs>
          <w:tab w:val="num" w:pos="5542"/>
        </w:tabs>
        <w:ind w:left="5542" w:hanging="360"/>
      </w:pPr>
      <w:rPr>
        <w:rFonts w:ascii="Symbol" w:hAnsi="Symbol" w:cs="Symbol" w:hint="default"/>
      </w:rPr>
    </w:lvl>
    <w:lvl w:ilvl="8" w:tplc="04090005">
      <w:start w:val="1"/>
      <w:numFmt w:val="bullet"/>
      <w:lvlText w:val=""/>
      <w:lvlJc w:val="left"/>
      <w:pPr>
        <w:tabs>
          <w:tab w:val="num" w:pos="6262"/>
        </w:tabs>
        <w:ind w:left="6262" w:hanging="360"/>
      </w:pPr>
      <w:rPr>
        <w:rFonts w:ascii=".VnArial" w:hAnsi=".VnArial" w:cs=".VnArial" w:hint="default"/>
      </w:rPr>
    </w:lvl>
  </w:abstractNum>
  <w:abstractNum w:abstractNumId="30">
    <w:nsid w:val="51E4689E"/>
    <w:multiLevelType w:val="hybridMultilevel"/>
    <w:tmpl w:val="923E0130"/>
    <w:lvl w:ilvl="0" w:tplc="0409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1">
    <w:nsid w:val="57047EC1"/>
    <w:multiLevelType w:val="hybridMultilevel"/>
    <w:tmpl w:val="956A69D8"/>
    <w:lvl w:ilvl="0" w:tplc="BF5E0306">
      <w:start w:val="3"/>
      <w:numFmt w:val="bullet"/>
      <w:lvlText w:val="-"/>
      <w:lvlJc w:val="left"/>
      <w:pPr>
        <w:ind w:left="928" w:hanging="360"/>
      </w:pPr>
      <w:rPr>
        <w:rFonts w:ascii="Times New Roman" w:eastAsia="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32">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FA01D2"/>
    <w:multiLevelType w:val="hybridMultilevel"/>
    <w:tmpl w:val="CF4068DC"/>
    <w:lvl w:ilvl="0" w:tplc="45F89010">
      <w:numFmt w:val="bullet"/>
      <w:lvlText w:val="-"/>
      <w:lvlJc w:val="left"/>
      <w:pPr>
        <w:tabs>
          <w:tab w:val="num" w:pos="1021"/>
        </w:tabs>
        <w:ind w:left="0" w:firstLine="68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nsid w:val="5D47362E"/>
    <w:multiLevelType w:val="hybridMultilevel"/>
    <w:tmpl w:val="247CFBD0"/>
    <w:lvl w:ilvl="0" w:tplc="DD8CD682">
      <w:start w:val="1"/>
      <w:numFmt w:val="bullet"/>
      <w:pStyle w:val="Normal-GDD"/>
      <w:suff w:val="space"/>
      <w:lvlText w:val="-"/>
      <w:lvlJc w:val="left"/>
      <w:pPr>
        <w:ind w:left="1134" w:firstLine="284"/>
      </w:pPr>
      <w:rPr>
        <w:rFonts w:ascii="Times New Roman" w:hAnsi="Times New Roman"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5">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65233AC1"/>
    <w:multiLevelType w:val="hybridMultilevel"/>
    <w:tmpl w:val="371CBABC"/>
    <w:lvl w:ilvl="0" w:tplc="5EE04988">
      <w:start w:val="1"/>
      <w:numFmt w:val="decimal"/>
      <w:suff w:val="space"/>
      <w:lvlText w:val="Bảng %1."/>
      <w:lvlJc w:val="left"/>
      <w:pPr>
        <w:ind w:left="2553"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F47B13"/>
    <w:multiLevelType w:val="singleLevel"/>
    <w:tmpl w:val="C48A7D52"/>
    <w:lvl w:ilvl="0">
      <w:start w:val="1"/>
      <w:numFmt w:val="bullet"/>
      <w:lvlText w:val="-"/>
      <w:lvlJc w:val="left"/>
      <w:pPr>
        <w:tabs>
          <w:tab w:val="num" w:pos="567"/>
        </w:tabs>
        <w:ind w:left="0" w:firstLine="567"/>
      </w:pPr>
      <w:rPr>
        <w:rFonts w:ascii="Times New Roman" w:hAnsi="Times New Roman" w:cs="Times New Roman" w:hint="default"/>
      </w:rPr>
    </w:lvl>
  </w:abstractNum>
  <w:abstractNum w:abstractNumId="38">
    <w:nsid w:val="6C942EE0"/>
    <w:multiLevelType w:val="hybridMultilevel"/>
    <w:tmpl w:val="87D687A4"/>
    <w:lvl w:ilvl="0" w:tplc="426E01CC">
      <w:start w:val="1"/>
      <w:numFmt w:val="decimal"/>
      <w:pStyle w:val="Danhmcbng"/>
      <w:suff w:val="space"/>
      <w:lvlText w:val="Bảng %1."/>
      <w:lvlJc w:val="left"/>
      <w:pPr>
        <w:ind w:left="0" w:firstLine="0"/>
      </w:pPr>
      <w:rPr>
        <w:rFonts w:ascii="Times New Roman Bold" w:hAnsi="Times New Roman Bold" w:hint="default"/>
        <w:b/>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8D5B73"/>
    <w:multiLevelType w:val="hybridMultilevel"/>
    <w:tmpl w:val="4954813E"/>
    <w:lvl w:ilvl="0" w:tplc="C31448D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Symbol" w:hAnsi="Symbol" w:cs="Symbol" w:hint="default"/>
      </w:rPr>
    </w:lvl>
    <w:lvl w:ilvl="2" w:tplc="FFFFFFFF" w:tentative="1">
      <w:start w:val="1"/>
      <w:numFmt w:val="bullet"/>
      <w:lvlText w:val=""/>
      <w:lvlJc w:val="left"/>
      <w:pPr>
        <w:tabs>
          <w:tab w:val="num" w:pos="2160"/>
        </w:tabs>
        <w:ind w:left="2160" w:hanging="360"/>
      </w:pPr>
      <w:rPr>
        <w:rFonts w:ascii=".VnArial" w:hAnsi=".VnArial" w:hint="default"/>
      </w:rPr>
    </w:lvl>
    <w:lvl w:ilvl="3" w:tplc="FFFFFFFF" w:tentative="1">
      <w:start w:val="1"/>
      <w:numFmt w:val="bullet"/>
      <w:lvlText w:val=""/>
      <w:lvlJc w:val="left"/>
      <w:pPr>
        <w:tabs>
          <w:tab w:val="num" w:pos="2880"/>
        </w:tabs>
        <w:ind w:left="2880" w:hanging="360"/>
      </w:pPr>
      <w:rPr>
        <w:rFonts w:ascii=".VnArialH" w:hAnsi=".VnArialH" w:hint="default"/>
      </w:rPr>
    </w:lvl>
    <w:lvl w:ilvl="4" w:tplc="FFFFFFFF" w:tentative="1">
      <w:start w:val="1"/>
      <w:numFmt w:val="bullet"/>
      <w:lvlText w:val="o"/>
      <w:lvlJc w:val="left"/>
      <w:pPr>
        <w:tabs>
          <w:tab w:val="num" w:pos="3600"/>
        </w:tabs>
        <w:ind w:left="3600" w:hanging="360"/>
      </w:pPr>
      <w:rPr>
        <w:rFonts w:ascii="Symbol" w:hAnsi="Symbol" w:cs="Symbol" w:hint="default"/>
      </w:rPr>
    </w:lvl>
    <w:lvl w:ilvl="5" w:tplc="FFFFFFFF" w:tentative="1">
      <w:start w:val="1"/>
      <w:numFmt w:val="bullet"/>
      <w:lvlText w:val=""/>
      <w:lvlJc w:val="left"/>
      <w:pPr>
        <w:tabs>
          <w:tab w:val="num" w:pos="4320"/>
        </w:tabs>
        <w:ind w:left="4320" w:hanging="360"/>
      </w:pPr>
      <w:rPr>
        <w:rFonts w:ascii=".VnArial" w:hAnsi=".VnArial" w:hint="default"/>
      </w:rPr>
    </w:lvl>
    <w:lvl w:ilvl="6" w:tplc="FFFFFFFF" w:tentative="1">
      <w:start w:val="1"/>
      <w:numFmt w:val="bullet"/>
      <w:lvlText w:val=""/>
      <w:lvlJc w:val="left"/>
      <w:pPr>
        <w:tabs>
          <w:tab w:val="num" w:pos="5040"/>
        </w:tabs>
        <w:ind w:left="5040" w:hanging="360"/>
      </w:pPr>
      <w:rPr>
        <w:rFonts w:ascii=".VnArialH" w:hAnsi=".VnArialH" w:hint="default"/>
      </w:rPr>
    </w:lvl>
    <w:lvl w:ilvl="7" w:tplc="FFFFFFFF" w:tentative="1">
      <w:start w:val="1"/>
      <w:numFmt w:val="bullet"/>
      <w:lvlText w:val="o"/>
      <w:lvlJc w:val="left"/>
      <w:pPr>
        <w:tabs>
          <w:tab w:val="num" w:pos="5760"/>
        </w:tabs>
        <w:ind w:left="5760" w:hanging="360"/>
      </w:pPr>
      <w:rPr>
        <w:rFonts w:ascii="Symbol" w:hAnsi="Symbol" w:cs="Symbol" w:hint="default"/>
      </w:rPr>
    </w:lvl>
    <w:lvl w:ilvl="8" w:tplc="FFFFFFFF" w:tentative="1">
      <w:start w:val="1"/>
      <w:numFmt w:val="bullet"/>
      <w:lvlText w:val=""/>
      <w:lvlJc w:val="left"/>
      <w:pPr>
        <w:tabs>
          <w:tab w:val="num" w:pos="6480"/>
        </w:tabs>
        <w:ind w:left="6480" w:hanging="360"/>
      </w:pPr>
      <w:rPr>
        <w:rFonts w:ascii=".VnArial" w:hAnsi=".VnArial" w:hint="default"/>
      </w:rPr>
    </w:lvl>
  </w:abstractNum>
  <w:abstractNum w:abstractNumId="40">
    <w:nsid w:val="70D43F61"/>
    <w:multiLevelType w:val="multilevel"/>
    <w:tmpl w:val="8E20FE5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864"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41">
    <w:nsid w:val="71A645E2"/>
    <w:multiLevelType w:val="hybridMultilevel"/>
    <w:tmpl w:val="39502C98"/>
    <w:lvl w:ilvl="0" w:tplc="FFFFFFFF">
      <w:numFmt w:val="bullet"/>
      <w:pStyle w:val="Gu"/>
      <w:lvlText w:val="-"/>
      <w:lvlJc w:val="left"/>
      <w:pPr>
        <w:tabs>
          <w:tab w:val="num" w:pos="992"/>
        </w:tabs>
        <w:ind w:left="0" w:firstLine="707"/>
      </w:pPr>
      <w:rPr>
        <w:rFonts w:ascii="Times New Roman" w:eastAsia="Times New Roman" w:hAnsi="Times New Roman" w:cs="Times New Roman" w:hint="default"/>
      </w:rPr>
    </w:lvl>
    <w:lvl w:ilvl="1" w:tplc="FFFFFFFF">
      <w:start w:val="1"/>
      <w:numFmt w:val="bullet"/>
      <w:lvlText w:val="o"/>
      <w:lvlJc w:val="left"/>
      <w:pPr>
        <w:tabs>
          <w:tab w:val="num" w:pos="1787"/>
        </w:tabs>
        <w:ind w:left="1787" w:hanging="360"/>
      </w:pPr>
      <w:rPr>
        <w:rFonts w:ascii="Courier New" w:hAnsi="Courier New" w:cs="Courier New" w:hint="default"/>
      </w:rPr>
    </w:lvl>
    <w:lvl w:ilvl="2" w:tplc="FFFFFFFF" w:tentative="1">
      <w:start w:val="1"/>
      <w:numFmt w:val="bullet"/>
      <w:lvlText w:val=""/>
      <w:lvlJc w:val="left"/>
      <w:pPr>
        <w:tabs>
          <w:tab w:val="num" w:pos="2507"/>
        </w:tabs>
        <w:ind w:left="2507" w:hanging="360"/>
      </w:pPr>
      <w:rPr>
        <w:rFonts w:ascii="Wingdings" w:hAnsi="Wingdings" w:hint="default"/>
      </w:rPr>
    </w:lvl>
    <w:lvl w:ilvl="3" w:tplc="FFFFFFFF" w:tentative="1">
      <w:start w:val="1"/>
      <w:numFmt w:val="bullet"/>
      <w:lvlText w:val=""/>
      <w:lvlJc w:val="left"/>
      <w:pPr>
        <w:tabs>
          <w:tab w:val="num" w:pos="3227"/>
        </w:tabs>
        <w:ind w:left="3227" w:hanging="360"/>
      </w:pPr>
      <w:rPr>
        <w:rFonts w:ascii="Symbol" w:hAnsi="Symbol" w:hint="default"/>
      </w:rPr>
    </w:lvl>
    <w:lvl w:ilvl="4" w:tplc="FFFFFFFF" w:tentative="1">
      <w:start w:val="1"/>
      <w:numFmt w:val="bullet"/>
      <w:lvlText w:val="o"/>
      <w:lvlJc w:val="left"/>
      <w:pPr>
        <w:tabs>
          <w:tab w:val="num" w:pos="3947"/>
        </w:tabs>
        <w:ind w:left="3947" w:hanging="360"/>
      </w:pPr>
      <w:rPr>
        <w:rFonts w:ascii="Courier New" w:hAnsi="Courier New" w:cs="Courier New" w:hint="default"/>
      </w:rPr>
    </w:lvl>
    <w:lvl w:ilvl="5" w:tplc="FFFFFFFF" w:tentative="1">
      <w:start w:val="1"/>
      <w:numFmt w:val="bullet"/>
      <w:lvlText w:val=""/>
      <w:lvlJc w:val="left"/>
      <w:pPr>
        <w:tabs>
          <w:tab w:val="num" w:pos="4667"/>
        </w:tabs>
        <w:ind w:left="4667" w:hanging="360"/>
      </w:pPr>
      <w:rPr>
        <w:rFonts w:ascii="Wingdings" w:hAnsi="Wingdings" w:hint="default"/>
      </w:rPr>
    </w:lvl>
    <w:lvl w:ilvl="6" w:tplc="FFFFFFFF" w:tentative="1">
      <w:start w:val="1"/>
      <w:numFmt w:val="bullet"/>
      <w:lvlText w:val=""/>
      <w:lvlJc w:val="left"/>
      <w:pPr>
        <w:tabs>
          <w:tab w:val="num" w:pos="5387"/>
        </w:tabs>
        <w:ind w:left="5387" w:hanging="360"/>
      </w:pPr>
      <w:rPr>
        <w:rFonts w:ascii="Symbol" w:hAnsi="Symbol" w:hint="default"/>
      </w:rPr>
    </w:lvl>
    <w:lvl w:ilvl="7" w:tplc="FFFFFFFF" w:tentative="1">
      <w:start w:val="1"/>
      <w:numFmt w:val="bullet"/>
      <w:lvlText w:val="o"/>
      <w:lvlJc w:val="left"/>
      <w:pPr>
        <w:tabs>
          <w:tab w:val="num" w:pos="6107"/>
        </w:tabs>
        <w:ind w:left="6107" w:hanging="360"/>
      </w:pPr>
      <w:rPr>
        <w:rFonts w:ascii="Courier New" w:hAnsi="Courier New" w:cs="Courier New" w:hint="default"/>
      </w:rPr>
    </w:lvl>
    <w:lvl w:ilvl="8" w:tplc="FFFFFFFF" w:tentative="1">
      <w:start w:val="1"/>
      <w:numFmt w:val="bullet"/>
      <w:lvlText w:val=""/>
      <w:lvlJc w:val="left"/>
      <w:pPr>
        <w:tabs>
          <w:tab w:val="num" w:pos="6827"/>
        </w:tabs>
        <w:ind w:left="6827" w:hanging="360"/>
      </w:pPr>
      <w:rPr>
        <w:rFonts w:ascii="Wingdings" w:hAnsi="Wingdings" w:hint="default"/>
      </w:rPr>
    </w:lvl>
  </w:abstractNum>
  <w:abstractNum w:abstractNumId="42">
    <w:nsid w:val="72DC3955"/>
    <w:multiLevelType w:val="hybridMultilevel"/>
    <w:tmpl w:val="7B8C2F18"/>
    <w:lvl w:ilvl="0" w:tplc="9E0CA124">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781C49"/>
    <w:multiLevelType w:val="hybridMultilevel"/>
    <w:tmpl w:val="92C88776"/>
    <w:lvl w:ilvl="0" w:tplc="9F14315A">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53300F2"/>
    <w:multiLevelType w:val="hybridMultilevel"/>
    <w:tmpl w:val="CD8E4810"/>
    <w:lvl w:ilvl="0" w:tplc="800CBEF6">
      <w:start w:val="3"/>
      <w:numFmt w:val="bullet"/>
      <w:lvlText w:val="–"/>
      <w:lvlJc w:val="left"/>
      <w:pPr>
        <w:ind w:left="928" w:hanging="360"/>
      </w:pPr>
      <w:rPr>
        <w:rFonts w:ascii="Times New Roman" w:hAnsi="Times New Roman" w:cs="Times New Roman" w:hint="default"/>
        <w:color w:val="auto"/>
      </w:rPr>
    </w:lvl>
    <w:lvl w:ilvl="1" w:tplc="04090019">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8C3C74A0"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5">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794D5186"/>
    <w:multiLevelType w:val="hybridMultilevel"/>
    <w:tmpl w:val="690457E0"/>
    <w:lvl w:ilvl="0" w:tplc="D6E6B84A">
      <w:start w:val="1"/>
      <w:numFmt w:val="decimal"/>
      <w:suff w:val="nothing"/>
      <w:lvlText w:val="%1"/>
      <w:lvlJc w:val="left"/>
      <w:pPr>
        <w:ind w:left="0" w:firstLine="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7E9D1B06"/>
    <w:multiLevelType w:val="hybridMultilevel"/>
    <w:tmpl w:val="FC525D92"/>
    <w:lvl w:ilvl="0" w:tplc="12F4958E">
      <w:start w:val="14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0"/>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2"/>
  </w:num>
  <w:num w:numId="7">
    <w:abstractNumId w:val="2"/>
  </w:num>
  <w:num w:numId="8">
    <w:abstractNumId w:val="7"/>
  </w:num>
  <w:num w:numId="9">
    <w:abstractNumId w:val="12"/>
  </w:num>
  <w:num w:numId="10">
    <w:abstractNumId w:val="4"/>
  </w:num>
  <w:num w:numId="11">
    <w:abstractNumId w:val="25"/>
  </w:num>
  <w:num w:numId="12">
    <w:abstractNumId w:val="23"/>
  </w:num>
  <w:num w:numId="13">
    <w:abstractNumId w:val="0"/>
  </w:num>
  <w:num w:numId="14">
    <w:abstractNumId w:val="35"/>
  </w:num>
  <w:num w:numId="15">
    <w:abstractNumId w:val="38"/>
  </w:num>
  <w:num w:numId="16">
    <w:abstractNumId w:val="14"/>
  </w:num>
  <w:num w:numId="17">
    <w:abstractNumId w:val="15"/>
  </w:num>
  <w:num w:numId="18">
    <w:abstractNumId w:val="8"/>
  </w:num>
  <w:num w:numId="19">
    <w:abstractNumId w:val="9"/>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6"/>
  </w:num>
  <w:num w:numId="23">
    <w:abstractNumId w:val="27"/>
    <w:lvlOverride w:ilvl="0">
      <w:startOverride w:val="1"/>
    </w:lvlOverride>
  </w:num>
  <w:num w:numId="24">
    <w:abstractNumId w:val="45"/>
  </w:num>
  <w:num w:numId="25">
    <w:abstractNumId w:val="27"/>
    <w:lvlOverride w:ilvl="0">
      <w:startOverride w:val="1"/>
    </w:lvlOverride>
  </w:num>
  <w:num w:numId="26">
    <w:abstractNumId w:val="11"/>
  </w:num>
  <w:num w:numId="27">
    <w:abstractNumId w:val="31"/>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num>
  <w:num w:numId="30">
    <w:abstractNumId w:val="21"/>
  </w:num>
  <w:num w:numId="31">
    <w:abstractNumId w:val="27"/>
    <w:lvlOverride w:ilvl="0">
      <w:startOverride w:val="1"/>
    </w:lvlOverride>
  </w:num>
  <w:num w:numId="32">
    <w:abstractNumId w:val="27"/>
    <w:lvlOverride w:ilvl="0">
      <w:startOverride w:val="1"/>
    </w:lvlOverride>
  </w:num>
  <w:num w:numId="33">
    <w:abstractNumId w:val="22"/>
  </w:num>
  <w:num w:numId="34">
    <w:abstractNumId w:val="27"/>
    <w:lvlOverride w:ilvl="0">
      <w:startOverride w:val="1"/>
    </w:lvlOverride>
  </w:num>
  <w:num w:numId="35">
    <w:abstractNumId w:val="27"/>
    <w:lvlOverride w:ilvl="0">
      <w:startOverride w:val="1"/>
    </w:lvlOverride>
  </w:num>
  <w:num w:numId="36">
    <w:abstractNumId w:val="27"/>
    <w:lvlOverride w:ilvl="0">
      <w:startOverride w:val="1"/>
    </w:lvlOverride>
  </w:num>
  <w:num w:numId="37">
    <w:abstractNumId w:val="18"/>
  </w:num>
  <w:num w:numId="38">
    <w:abstractNumId w:val="27"/>
    <w:lvlOverride w:ilvl="0">
      <w:startOverride w:val="1"/>
    </w:lvlOverride>
  </w:num>
  <w:num w:numId="39">
    <w:abstractNumId w:val="27"/>
    <w:lvlOverride w:ilvl="0">
      <w:startOverride w:val="1"/>
    </w:lvlOverride>
  </w:num>
  <w:num w:numId="40">
    <w:abstractNumId w:val="27"/>
    <w:lvlOverride w:ilvl="0">
      <w:startOverride w:val="1"/>
    </w:lvlOverride>
  </w:num>
  <w:num w:numId="41">
    <w:abstractNumId w:val="27"/>
    <w:lvlOverride w:ilvl="0">
      <w:startOverride w:val="1"/>
    </w:lvlOverride>
  </w:num>
  <w:num w:numId="42">
    <w:abstractNumId w:val="42"/>
  </w:num>
  <w:num w:numId="43">
    <w:abstractNumId w:val="46"/>
  </w:num>
  <w:num w:numId="44">
    <w:abstractNumId w:val="3"/>
  </w:num>
  <w:num w:numId="45">
    <w:abstractNumId w:val="17"/>
  </w:num>
  <w:num w:numId="46">
    <w:abstractNumId w:val="43"/>
  </w:num>
  <w:num w:numId="47">
    <w:abstractNumId w:val="24"/>
  </w:num>
  <w:num w:numId="48">
    <w:abstractNumId w:val="27"/>
    <w:lvlOverride w:ilvl="0">
      <w:startOverride w:val="1"/>
    </w:lvlOverride>
  </w:num>
  <w:num w:numId="49">
    <w:abstractNumId w:val="27"/>
    <w:lvlOverride w:ilvl="0">
      <w:startOverride w:val="1"/>
    </w:lvlOverride>
  </w:num>
  <w:num w:numId="50">
    <w:abstractNumId w:val="27"/>
    <w:lvlOverride w:ilvl="0">
      <w:startOverride w:val="1"/>
    </w:lvlOverride>
  </w:num>
  <w:num w:numId="51">
    <w:abstractNumId w:val="27"/>
    <w:lvlOverride w:ilvl="0">
      <w:startOverride w:val="1"/>
    </w:lvlOverride>
  </w:num>
  <w:num w:numId="52">
    <w:abstractNumId w:val="27"/>
  </w:num>
  <w:num w:numId="53">
    <w:abstractNumId w:val="27"/>
    <w:lvlOverride w:ilvl="0">
      <w:startOverride w:val="1"/>
    </w:lvlOverride>
  </w:num>
  <w:num w:numId="54">
    <w:abstractNumId w:val="36"/>
  </w:num>
  <w:num w:numId="55">
    <w:abstractNumId w:val="27"/>
    <w:lvlOverride w:ilvl="0">
      <w:startOverride w:val="1"/>
    </w:lvlOverride>
  </w:num>
  <w:num w:numId="56">
    <w:abstractNumId w:val="27"/>
    <w:lvlOverride w:ilvl="0">
      <w:startOverride w:val="1"/>
    </w:lvlOverride>
  </w:num>
  <w:num w:numId="57">
    <w:abstractNumId w:val="27"/>
    <w:lvlOverride w:ilvl="0">
      <w:startOverride w:val="1"/>
    </w:lvlOverride>
  </w:num>
  <w:num w:numId="58">
    <w:abstractNumId w:val="44"/>
  </w:num>
  <w:num w:numId="59">
    <w:abstractNumId w:val="29"/>
  </w:num>
  <w:num w:numId="60">
    <w:abstractNumId w:val="19"/>
  </w:num>
  <w:num w:numId="61">
    <w:abstractNumId w:val="30"/>
  </w:num>
  <w:num w:numId="62">
    <w:abstractNumId w:val="27"/>
    <w:lvlOverride w:ilvl="0">
      <w:startOverride w:val="1"/>
    </w:lvlOverride>
  </w:num>
  <w:num w:numId="63">
    <w:abstractNumId w:val="27"/>
    <w:lvlOverride w:ilvl="0">
      <w:startOverride w:val="1"/>
    </w:lvlOverride>
  </w:num>
  <w:num w:numId="64">
    <w:abstractNumId w:val="16"/>
  </w:num>
  <w:num w:numId="65">
    <w:abstractNumId w:val="47"/>
  </w:num>
  <w:num w:numId="66">
    <w:abstractNumId w:val="39"/>
  </w:num>
  <w:num w:numId="67">
    <w:abstractNumId w:val="13"/>
  </w:num>
  <w:num w:numId="68">
    <w:abstractNumId w:val="26"/>
  </w:num>
  <w:num w:numId="69">
    <w:abstractNumId w:val="28"/>
  </w:num>
  <w:num w:numId="70">
    <w:abstractNumId w:val="5"/>
  </w:num>
  <w:num w:numId="71">
    <w:abstractNumId w:val="38"/>
  </w:num>
  <w:num w:numId="72">
    <w:abstractNumId w:val="34"/>
  </w:num>
  <w:num w:numId="73">
    <w:abstractNumId w:val="41"/>
  </w:num>
  <w:num w:numId="74">
    <w:abstractNumId w:val="33"/>
  </w:num>
  <w:num w:numId="75">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activeWritingStyle w:appName="MSWord" w:lang="en-US" w:vendorID="64" w:dllVersion="6" w:nlCheck="1" w:checkStyle="0"/>
  <w:activeWritingStyle w:appName="MSWord" w:lang="es-MX" w:vendorID="64" w:dllVersion="6" w:nlCheck="1" w:checkStyle="1"/>
  <w:activeWritingStyle w:appName="MSWord" w:lang="es-ES_tradnl" w:vendorID="64" w:dllVersion="6"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02E"/>
    <w:rsid w:val="000007BA"/>
    <w:rsid w:val="000009E5"/>
    <w:rsid w:val="00000BC1"/>
    <w:rsid w:val="00000C24"/>
    <w:rsid w:val="00001B79"/>
    <w:rsid w:val="00002BA0"/>
    <w:rsid w:val="00002CAB"/>
    <w:rsid w:val="00002DE9"/>
    <w:rsid w:val="00003193"/>
    <w:rsid w:val="00003278"/>
    <w:rsid w:val="00003798"/>
    <w:rsid w:val="00003867"/>
    <w:rsid w:val="000040BB"/>
    <w:rsid w:val="00004641"/>
    <w:rsid w:val="00004F17"/>
    <w:rsid w:val="00004FC5"/>
    <w:rsid w:val="000058C3"/>
    <w:rsid w:val="00006020"/>
    <w:rsid w:val="000063C3"/>
    <w:rsid w:val="00006822"/>
    <w:rsid w:val="00006A55"/>
    <w:rsid w:val="00006DFC"/>
    <w:rsid w:val="00006EEB"/>
    <w:rsid w:val="0000709A"/>
    <w:rsid w:val="0000738B"/>
    <w:rsid w:val="000076E7"/>
    <w:rsid w:val="0000780A"/>
    <w:rsid w:val="00007B63"/>
    <w:rsid w:val="00007C84"/>
    <w:rsid w:val="00007CA7"/>
    <w:rsid w:val="000104F2"/>
    <w:rsid w:val="00010545"/>
    <w:rsid w:val="000105CE"/>
    <w:rsid w:val="00010E49"/>
    <w:rsid w:val="0001158F"/>
    <w:rsid w:val="00011643"/>
    <w:rsid w:val="00011D96"/>
    <w:rsid w:val="000124E6"/>
    <w:rsid w:val="00012DEC"/>
    <w:rsid w:val="00012E47"/>
    <w:rsid w:val="000130AB"/>
    <w:rsid w:val="000131A1"/>
    <w:rsid w:val="00013B64"/>
    <w:rsid w:val="00013C1A"/>
    <w:rsid w:val="00013E9A"/>
    <w:rsid w:val="0001408E"/>
    <w:rsid w:val="0001410D"/>
    <w:rsid w:val="0001468E"/>
    <w:rsid w:val="00014B5B"/>
    <w:rsid w:val="00015296"/>
    <w:rsid w:val="000157C4"/>
    <w:rsid w:val="000157C6"/>
    <w:rsid w:val="000159A4"/>
    <w:rsid w:val="00015B5A"/>
    <w:rsid w:val="00015E5D"/>
    <w:rsid w:val="0001637B"/>
    <w:rsid w:val="00016DBC"/>
    <w:rsid w:val="00016EA0"/>
    <w:rsid w:val="0001702F"/>
    <w:rsid w:val="00017187"/>
    <w:rsid w:val="00017543"/>
    <w:rsid w:val="00020169"/>
    <w:rsid w:val="00020208"/>
    <w:rsid w:val="00020210"/>
    <w:rsid w:val="000205C7"/>
    <w:rsid w:val="00020BDA"/>
    <w:rsid w:val="00020FE0"/>
    <w:rsid w:val="00021120"/>
    <w:rsid w:val="000212B9"/>
    <w:rsid w:val="00021A8B"/>
    <w:rsid w:val="000220D9"/>
    <w:rsid w:val="000223BD"/>
    <w:rsid w:val="00022844"/>
    <w:rsid w:val="00022976"/>
    <w:rsid w:val="00022CA7"/>
    <w:rsid w:val="00022CE9"/>
    <w:rsid w:val="00022D3D"/>
    <w:rsid w:val="00022E0E"/>
    <w:rsid w:val="00022FDB"/>
    <w:rsid w:val="00023803"/>
    <w:rsid w:val="00023B02"/>
    <w:rsid w:val="00023F37"/>
    <w:rsid w:val="000240BA"/>
    <w:rsid w:val="00024319"/>
    <w:rsid w:val="00024554"/>
    <w:rsid w:val="000246EF"/>
    <w:rsid w:val="00024C12"/>
    <w:rsid w:val="000250E3"/>
    <w:rsid w:val="00025173"/>
    <w:rsid w:val="00025550"/>
    <w:rsid w:val="00025621"/>
    <w:rsid w:val="0002564E"/>
    <w:rsid w:val="00025814"/>
    <w:rsid w:val="00025866"/>
    <w:rsid w:val="00025DDD"/>
    <w:rsid w:val="00025EDE"/>
    <w:rsid w:val="0002625F"/>
    <w:rsid w:val="0002683B"/>
    <w:rsid w:val="00026BAA"/>
    <w:rsid w:val="00026F10"/>
    <w:rsid w:val="000276D9"/>
    <w:rsid w:val="00027935"/>
    <w:rsid w:val="00027B63"/>
    <w:rsid w:val="00027BAC"/>
    <w:rsid w:val="00027F8D"/>
    <w:rsid w:val="00030B12"/>
    <w:rsid w:val="00030B4C"/>
    <w:rsid w:val="00030D45"/>
    <w:rsid w:val="00030DF8"/>
    <w:rsid w:val="000310E7"/>
    <w:rsid w:val="00031209"/>
    <w:rsid w:val="0003122A"/>
    <w:rsid w:val="00031375"/>
    <w:rsid w:val="000319C7"/>
    <w:rsid w:val="00032122"/>
    <w:rsid w:val="000321E4"/>
    <w:rsid w:val="000327A8"/>
    <w:rsid w:val="00032AE9"/>
    <w:rsid w:val="00032C7C"/>
    <w:rsid w:val="0003372B"/>
    <w:rsid w:val="00033CAF"/>
    <w:rsid w:val="00033D00"/>
    <w:rsid w:val="0003485A"/>
    <w:rsid w:val="000348A7"/>
    <w:rsid w:val="00034E1C"/>
    <w:rsid w:val="00034E43"/>
    <w:rsid w:val="000359DA"/>
    <w:rsid w:val="00035A42"/>
    <w:rsid w:val="00035CA1"/>
    <w:rsid w:val="00035E61"/>
    <w:rsid w:val="00036EE1"/>
    <w:rsid w:val="0003732D"/>
    <w:rsid w:val="000374BF"/>
    <w:rsid w:val="00037590"/>
    <w:rsid w:val="0003767D"/>
    <w:rsid w:val="00037EEE"/>
    <w:rsid w:val="00037FC2"/>
    <w:rsid w:val="00037FF5"/>
    <w:rsid w:val="000400F5"/>
    <w:rsid w:val="00040153"/>
    <w:rsid w:val="00040F64"/>
    <w:rsid w:val="0004130B"/>
    <w:rsid w:val="00041793"/>
    <w:rsid w:val="00041897"/>
    <w:rsid w:val="00041E30"/>
    <w:rsid w:val="000421A8"/>
    <w:rsid w:val="00042295"/>
    <w:rsid w:val="000424D2"/>
    <w:rsid w:val="0004262A"/>
    <w:rsid w:val="00042680"/>
    <w:rsid w:val="00042BFD"/>
    <w:rsid w:val="00042C5B"/>
    <w:rsid w:val="00042D93"/>
    <w:rsid w:val="00042FB7"/>
    <w:rsid w:val="000430E0"/>
    <w:rsid w:val="00043472"/>
    <w:rsid w:val="0004380E"/>
    <w:rsid w:val="00043C2C"/>
    <w:rsid w:val="00043DE6"/>
    <w:rsid w:val="00043F60"/>
    <w:rsid w:val="0004402A"/>
    <w:rsid w:val="000445F0"/>
    <w:rsid w:val="00044830"/>
    <w:rsid w:val="000448D0"/>
    <w:rsid w:val="00044BB2"/>
    <w:rsid w:val="00045127"/>
    <w:rsid w:val="000455A8"/>
    <w:rsid w:val="00045656"/>
    <w:rsid w:val="000459D1"/>
    <w:rsid w:val="00045A58"/>
    <w:rsid w:val="00045B72"/>
    <w:rsid w:val="00045DDE"/>
    <w:rsid w:val="000463ED"/>
    <w:rsid w:val="000467D6"/>
    <w:rsid w:val="000469C6"/>
    <w:rsid w:val="00046B63"/>
    <w:rsid w:val="000475C4"/>
    <w:rsid w:val="00047CB1"/>
    <w:rsid w:val="00047CD3"/>
    <w:rsid w:val="00050118"/>
    <w:rsid w:val="0005016D"/>
    <w:rsid w:val="000503CC"/>
    <w:rsid w:val="0005083E"/>
    <w:rsid w:val="00050A67"/>
    <w:rsid w:val="00050BB6"/>
    <w:rsid w:val="00050D9F"/>
    <w:rsid w:val="00050F80"/>
    <w:rsid w:val="00050FFC"/>
    <w:rsid w:val="00051638"/>
    <w:rsid w:val="00051878"/>
    <w:rsid w:val="00051AF6"/>
    <w:rsid w:val="00051D29"/>
    <w:rsid w:val="00051F2C"/>
    <w:rsid w:val="00051F48"/>
    <w:rsid w:val="000520DF"/>
    <w:rsid w:val="0005267C"/>
    <w:rsid w:val="000528D0"/>
    <w:rsid w:val="00052A1E"/>
    <w:rsid w:val="0005323B"/>
    <w:rsid w:val="000534CA"/>
    <w:rsid w:val="000539A5"/>
    <w:rsid w:val="00053D2A"/>
    <w:rsid w:val="00053E19"/>
    <w:rsid w:val="00054102"/>
    <w:rsid w:val="000548B3"/>
    <w:rsid w:val="00054CA7"/>
    <w:rsid w:val="000551D9"/>
    <w:rsid w:val="000555E1"/>
    <w:rsid w:val="0005590F"/>
    <w:rsid w:val="00055C7B"/>
    <w:rsid w:val="00055CB9"/>
    <w:rsid w:val="00056076"/>
    <w:rsid w:val="0005698C"/>
    <w:rsid w:val="00057125"/>
    <w:rsid w:val="000578D9"/>
    <w:rsid w:val="000578DF"/>
    <w:rsid w:val="000609D3"/>
    <w:rsid w:val="00060B2A"/>
    <w:rsid w:val="00060E82"/>
    <w:rsid w:val="0006106B"/>
    <w:rsid w:val="00061213"/>
    <w:rsid w:val="00061643"/>
    <w:rsid w:val="00061C41"/>
    <w:rsid w:val="00061C88"/>
    <w:rsid w:val="00061ED2"/>
    <w:rsid w:val="000621C1"/>
    <w:rsid w:val="000622D7"/>
    <w:rsid w:val="00062680"/>
    <w:rsid w:val="00062A56"/>
    <w:rsid w:val="00062B74"/>
    <w:rsid w:val="00062C3A"/>
    <w:rsid w:val="00063462"/>
    <w:rsid w:val="00063706"/>
    <w:rsid w:val="00063A2C"/>
    <w:rsid w:val="00064FAD"/>
    <w:rsid w:val="0006521A"/>
    <w:rsid w:val="000653CB"/>
    <w:rsid w:val="00065A6A"/>
    <w:rsid w:val="00066117"/>
    <w:rsid w:val="0006655B"/>
    <w:rsid w:val="00066A66"/>
    <w:rsid w:val="00066D99"/>
    <w:rsid w:val="00066E3F"/>
    <w:rsid w:val="00067878"/>
    <w:rsid w:val="00067892"/>
    <w:rsid w:val="000679E0"/>
    <w:rsid w:val="00067A0F"/>
    <w:rsid w:val="00067B98"/>
    <w:rsid w:val="00067D78"/>
    <w:rsid w:val="00070152"/>
    <w:rsid w:val="0007053C"/>
    <w:rsid w:val="00070796"/>
    <w:rsid w:val="0007083E"/>
    <w:rsid w:val="000708DF"/>
    <w:rsid w:val="00071145"/>
    <w:rsid w:val="000712AA"/>
    <w:rsid w:val="00071382"/>
    <w:rsid w:val="000714E3"/>
    <w:rsid w:val="0007152B"/>
    <w:rsid w:val="000716ED"/>
    <w:rsid w:val="0007173B"/>
    <w:rsid w:val="0007211D"/>
    <w:rsid w:val="000726C4"/>
    <w:rsid w:val="00072D0D"/>
    <w:rsid w:val="00072F6B"/>
    <w:rsid w:val="00072FB4"/>
    <w:rsid w:val="00073348"/>
    <w:rsid w:val="0007372A"/>
    <w:rsid w:val="000738F5"/>
    <w:rsid w:val="00073A34"/>
    <w:rsid w:val="00073A95"/>
    <w:rsid w:val="00073B3B"/>
    <w:rsid w:val="00073D68"/>
    <w:rsid w:val="00073F44"/>
    <w:rsid w:val="00074A69"/>
    <w:rsid w:val="00074E1A"/>
    <w:rsid w:val="00074F56"/>
    <w:rsid w:val="00075218"/>
    <w:rsid w:val="000752AB"/>
    <w:rsid w:val="0007540F"/>
    <w:rsid w:val="00075B87"/>
    <w:rsid w:val="00075C77"/>
    <w:rsid w:val="00075FCA"/>
    <w:rsid w:val="000760AE"/>
    <w:rsid w:val="000767EE"/>
    <w:rsid w:val="0007715F"/>
    <w:rsid w:val="00077444"/>
    <w:rsid w:val="0007748B"/>
    <w:rsid w:val="00077715"/>
    <w:rsid w:val="00077F13"/>
    <w:rsid w:val="0008019C"/>
    <w:rsid w:val="00080509"/>
    <w:rsid w:val="00080552"/>
    <w:rsid w:val="000806C4"/>
    <w:rsid w:val="0008088A"/>
    <w:rsid w:val="00080990"/>
    <w:rsid w:val="00080A5B"/>
    <w:rsid w:val="00080B5B"/>
    <w:rsid w:val="00080D46"/>
    <w:rsid w:val="0008102C"/>
    <w:rsid w:val="000811E2"/>
    <w:rsid w:val="00081346"/>
    <w:rsid w:val="00081481"/>
    <w:rsid w:val="00081BDC"/>
    <w:rsid w:val="000823FC"/>
    <w:rsid w:val="00082743"/>
    <w:rsid w:val="00082EEE"/>
    <w:rsid w:val="0008301A"/>
    <w:rsid w:val="000832A2"/>
    <w:rsid w:val="0008333E"/>
    <w:rsid w:val="00083CB5"/>
    <w:rsid w:val="00083D85"/>
    <w:rsid w:val="00083E3D"/>
    <w:rsid w:val="00083F2A"/>
    <w:rsid w:val="000841BF"/>
    <w:rsid w:val="0008450D"/>
    <w:rsid w:val="00084962"/>
    <w:rsid w:val="00084BAA"/>
    <w:rsid w:val="00084C01"/>
    <w:rsid w:val="00084D51"/>
    <w:rsid w:val="000851FE"/>
    <w:rsid w:val="00085C8E"/>
    <w:rsid w:val="00085CEA"/>
    <w:rsid w:val="00085E66"/>
    <w:rsid w:val="00086C7B"/>
    <w:rsid w:val="00086D4F"/>
    <w:rsid w:val="00087119"/>
    <w:rsid w:val="000873B1"/>
    <w:rsid w:val="0008763B"/>
    <w:rsid w:val="0008782F"/>
    <w:rsid w:val="000878F7"/>
    <w:rsid w:val="000879BA"/>
    <w:rsid w:val="000879CF"/>
    <w:rsid w:val="00087D1F"/>
    <w:rsid w:val="00087F0F"/>
    <w:rsid w:val="00090365"/>
    <w:rsid w:val="00090469"/>
    <w:rsid w:val="0009046C"/>
    <w:rsid w:val="0009052F"/>
    <w:rsid w:val="0009066F"/>
    <w:rsid w:val="00090797"/>
    <w:rsid w:val="00090D64"/>
    <w:rsid w:val="00090F10"/>
    <w:rsid w:val="000911DC"/>
    <w:rsid w:val="000915BD"/>
    <w:rsid w:val="0009162E"/>
    <w:rsid w:val="00091954"/>
    <w:rsid w:val="00091C10"/>
    <w:rsid w:val="00091F73"/>
    <w:rsid w:val="000922A7"/>
    <w:rsid w:val="00092836"/>
    <w:rsid w:val="00092842"/>
    <w:rsid w:val="000931CB"/>
    <w:rsid w:val="000933A1"/>
    <w:rsid w:val="000934B7"/>
    <w:rsid w:val="00093B35"/>
    <w:rsid w:val="00093E4F"/>
    <w:rsid w:val="00094367"/>
    <w:rsid w:val="0009445A"/>
    <w:rsid w:val="000944DE"/>
    <w:rsid w:val="0009479B"/>
    <w:rsid w:val="00094814"/>
    <w:rsid w:val="000948CB"/>
    <w:rsid w:val="00094C11"/>
    <w:rsid w:val="00094E89"/>
    <w:rsid w:val="00094FA9"/>
    <w:rsid w:val="000955FB"/>
    <w:rsid w:val="000956A6"/>
    <w:rsid w:val="000959E3"/>
    <w:rsid w:val="00095F3A"/>
    <w:rsid w:val="00095F97"/>
    <w:rsid w:val="00095FC0"/>
    <w:rsid w:val="0009668D"/>
    <w:rsid w:val="00096709"/>
    <w:rsid w:val="000967CE"/>
    <w:rsid w:val="00096A45"/>
    <w:rsid w:val="00096EFC"/>
    <w:rsid w:val="0009717D"/>
    <w:rsid w:val="0009728A"/>
    <w:rsid w:val="000973D0"/>
    <w:rsid w:val="00097692"/>
    <w:rsid w:val="000976BE"/>
    <w:rsid w:val="00097704"/>
    <w:rsid w:val="00097827"/>
    <w:rsid w:val="000978EB"/>
    <w:rsid w:val="00097A7B"/>
    <w:rsid w:val="00097C67"/>
    <w:rsid w:val="00097C72"/>
    <w:rsid w:val="00097EB4"/>
    <w:rsid w:val="00097FD3"/>
    <w:rsid w:val="000A0869"/>
    <w:rsid w:val="000A0A74"/>
    <w:rsid w:val="000A17F1"/>
    <w:rsid w:val="000A1D5C"/>
    <w:rsid w:val="000A2069"/>
    <w:rsid w:val="000A20DB"/>
    <w:rsid w:val="000A2304"/>
    <w:rsid w:val="000A25A7"/>
    <w:rsid w:val="000A2707"/>
    <w:rsid w:val="000A2797"/>
    <w:rsid w:val="000A28DE"/>
    <w:rsid w:val="000A2C42"/>
    <w:rsid w:val="000A2E72"/>
    <w:rsid w:val="000A352F"/>
    <w:rsid w:val="000A3AA9"/>
    <w:rsid w:val="000A3CDE"/>
    <w:rsid w:val="000A3F88"/>
    <w:rsid w:val="000A3FD7"/>
    <w:rsid w:val="000A4156"/>
    <w:rsid w:val="000A444A"/>
    <w:rsid w:val="000A45B2"/>
    <w:rsid w:val="000A4B18"/>
    <w:rsid w:val="000A4BB5"/>
    <w:rsid w:val="000A4FE2"/>
    <w:rsid w:val="000A5302"/>
    <w:rsid w:val="000A5A46"/>
    <w:rsid w:val="000A5B1E"/>
    <w:rsid w:val="000A5B81"/>
    <w:rsid w:val="000A5C58"/>
    <w:rsid w:val="000A61CE"/>
    <w:rsid w:val="000A64F8"/>
    <w:rsid w:val="000A689C"/>
    <w:rsid w:val="000A6CCA"/>
    <w:rsid w:val="000A6D4F"/>
    <w:rsid w:val="000A70B6"/>
    <w:rsid w:val="000A7212"/>
    <w:rsid w:val="000A7690"/>
    <w:rsid w:val="000A7704"/>
    <w:rsid w:val="000A77C8"/>
    <w:rsid w:val="000A7D54"/>
    <w:rsid w:val="000A7DAB"/>
    <w:rsid w:val="000B06F9"/>
    <w:rsid w:val="000B0864"/>
    <w:rsid w:val="000B09FB"/>
    <w:rsid w:val="000B0BB0"/>
    <w:rsid w:val="000B112B"/>
    <w:rsid w:val="000B2099"/>
    <w:rsid w:val="000B2270"/>
    <w:rsid w:val="000B248F"/>
    <w:rsid w:val="000B2580"/>
    <w:rsid w:val="000B2B7C"/>
    <w:rsid w:val="000B2C75"/>
    <w:rsid w:val="000B2CC9"/>
    <w:rsid w:val="000B2FB5"/>
    <w:rsid w:val="000B311D"/>
    <w:rsid w:val="000B3340"/>
    <w:rsid w:val="000B3352"/>
    <w:rsid w:val="000B339B"/>
    <w:rsid w:val="000B3799"/>
    <w:rsid w:val="000B3C52"/>
    <w:rsid w:val="000B3E52"/>
    <w:rsid w:val="000B4A08"/>
    <w:rsid w:val="000B5796"/>
    <w:rsid w:val="000B5B3B"/>
    <w:rsid w:val="000B5E5F"/>
    <w:rsid w:val="000B61CF"/>
    <w:rsid w:val="000B62FF"/>
    <w:rsid w:val="000B64C7"/>
    <w:rsid w:val="000B6A67"/>
    <w:rsid w:val="000B6BDF"/>
    <w:rsid w:val="000B6D6C"/>
    <w:rsid w:val="000B7107"/>
    <w:rsid w:val="000B75C4"/>
    <w:rsid w:val="000B7615"/>
    <w:rsid w:val="000B7644"/>
    <w:rsid w:val="000B7CB2"/>
    <w:rsid w:val="000C01C7"/>
    <w:rsid w:val="000C07CD"/>
    <w:rsid w:val="000C0A9A"/>
    <w:rsid w:val="000C0AEE"/>
    <w:rsid w:val="000C0DD4"/>
    <w:rsid w:val="000C0FC8"/>
    <w:rsid w:val="000C1287"/>
    <w:rsid w:val="000C16E3"/>
    <w:rsid w:val="000C18CD"/>
    <w:rsid w:val="000C1D52"/>
    <w:rsid w:val="000C1DCA"/>
    <w:rsid w:val="000C203F"/>
    <w:rsid w:val="000C2157"/>
    <w:rsid w:val="000C2351"/>
    <w:rsid w:val="000C2381"/>
    <w:rsid w:val="000C2668"/>
    <w:rsid w:val="000C296D"/>
    <w:rsid w:val="000C2CBC"/>
    <w:rsid w:val="000C2D3B"/>
    <w:rsid w:val="000C327E"/>
    <w:rsid w:val="000C3361"/>
    <w:rsid w:val="000C3635"/>
    <w:rsid w:val="000C36B4"/>
    <w:rsid w:val="000C3AA4"/>
    <w:rsid w:val="000C3F20"/>
    <w:rsid w:val="000C41F5"/>
    <w:rsid w:val="000C41F6"/>
    <w:rsid w:val="000C429D"/>
    <w:rsid w:val="000C4912"/>
    <w:rsid w:val="000C4A68"/>
    <w:rsid w:val="000C4AD5"/>
    <w:rsid w:val="000C4F06"/>
    <w:rsid w:val="000C5306"/>
    <w:rsid w:val="000C53BC"/>
    <w:rsid w:val="000C55D6"/>
    <w:rsid w:val="000C5764"/>
    <w:rsid w:val="000C5810"/>
    <w:rsid w:val="000C58CC"/>
    <w:rsid w:val="000C5FEB"/>
    <w:rsid w:val="000C6152"/>
    <w:rsid w:val="000C6D72"/>
    <w:rsid w:val="000C6DD7"/>
    <w:rsid w:val="000C7213"/>
    <w:rsid w:val="000C7599"/>
    <w:rsid w:val="000C7AEA"/>
    <w:rsid w:val="000C7E7D"/>
    <w:rsid w:val="000D0599"/>
    <w:rsid w:val="000D0635"/>
    <w:rsid w:val="000D0A43"/>
    <w:rsid w:val="000D0A9E"/>
    <w:rsid w:val="000D0B0D"/>
    <w:rsid w:val="000D10BA"/>
    <w:rsid w:val="000D129C"/>
    <w:rsid w:val="000D17AC"/>
    <w:rsid w:val="000D1B6E"/>
    <w:rsid w:val="000D2050"/>
    <w:rsid w:val="000D2155"/>
    <w:rsid w:val="000D220D"/>
    <w:rsid w:val="000D2411"/>
    <w:rsid w:val="000D2A85"/>
    <w:rsid w:val="000D2E3D"/>
    <w:rsid w:val="000D324F"/>
    <w:rsid w:val="000D3324"/>
    <w:rsid w:val="000D38C2"/>
    <w:rsid w:val="000D3B8B"/>
    <w:rsid w:val="000D408A"/>
    <w:rsid w:val="000D45C5"/>
    <w:rsid w:val="000D483A"/>
    <w:rsid w:val="000D4A29"/>
    <w:rsid w:val="000D4F27"/>
    <w:rsid w:val="000D4FA4"/>
    <w:rsid w:val="000D5041"/>
    <w:rsid w:val="000D56A8"/>
    <w:rsid w:val="000D5D06"/>
    <w:rsid w:val="000D5EB1"/>
    <w:rsid w:val="000D5F6A"/>
    <w:rsid w:val="000D62B8"/>
    <w:rsid w:val="000D62BC"/>
    <w:rsid w:val="000D6656"/>
    <w:rsid w:val="000D6FDA"/>
    <w:rsid w:val="000D734A"/>
    <w:rsid w:val="000D75B7"/>
    <w:rsid w:val="000D763E"/>
    <w:rsid w:val="000D7BB0"/>
    <w:rsid w:val="000E008B"/>
    <w:rsid w:val="000E032C"/>
    <w:rsid w:val="000E0F07"/>
    <w:rsid w:val="000E1317"/>
    <w:rsid w:val="000E1750"/>
    <w:rsid w:val="000E1821"/>
    <w:rsid w:val="000E1A8A"/>
    <w:rsid w:val="000E1D5D"/>
    <w:rsid w:val="000E2209"/>
    <w:rsid w:val="000E25B6"/>
    <w:rsid w:val="000E2C98"/>
    <w:rsid w:val="000E3686"/>
    <w:rsid w:val="000E38D2"/>
    <w:rsid w:val="000E3FC8"/>
    <w:rsid w:val="000E4150"/>
    <w:rsid w:val="000E4519"/>
    <w:rsid w:val="000E4DBB"/>
    <w:rsid w:val="000E5065"/>
    <w:rsid w:val="000E537A"/>
    <w:rsid w:val="000E5400"/>
    <w:rsid w:val="000E5484"/>
    <w:rsid w:val="000E5581"/>
    <w:rsid w:val="000E598D"/>
    <w:rsid w:val="000E5A18"/>
    <w:rsid w:val="000E5E27"/>
    <w:rsid w:val="000E5E4E"/>
    <w:rsid w:val="000E6001"/>
    <w:rsid w:val="000E64C0"/>
    <w:rsid w:val="000E6B51"/>
    <w:rsid w:val="000E6DF7"/>
    <w:rsid w:val="000E714D"/>
    <w:rsid w:val="000E7AA7"/>
    <w:rsid w:val="000E7ADB"/>
    <w:rsid w:val="000E7BF4"/>
    <w:rsid w:val="000E7D00"/>
    <w:rsid w:val="000E7D73"/>
    <w:rsid w:val="000E7E76"/>
    <w:rsid w:val="000F0252"/>
    <w:rsid w:val="000F06BA"/>
    <w:rsid w:val="000F0762"/>
    <w:rsid w:val="000F0A83"/>
    <w:rsid w:val="000F0D11"/>
    <w:rsid w:val="000F1047"/>
    <w:rsid w:val="000F197C"/>
    <w:rsid w:val="000F1A40"/>
    <w:rsid w:val="000F1ABA"/>
    <w:rsid w:val="000F2179"/>
    <w:rsid w:val="000F2431"/>
    <w:rsid w:val="000F2C1B"/>
    <w:rsid w:val="000F3297"/>
    <w:rsid w:val="000F3749"/>
    <w:rsid w:val="000F378C"/>
    <w:rsid w:val="000F386F"/>
    <w:rsid w:val="000F3AF0"/>
    <w:rsid w:val="000F3B0F"/>
    <w:rsid w:val="000F3B65"/>
    <w:rsid w:val="000F3E5F"/>
    <w:rsid w:val="000F41C0"/>
    <w:rsid w:val="000F485C"/>
    <w:rsid w:val="000F54BB"/>
    <w:rsid w:val="000F572A"/>
    <w:rsid w:val="000F598B"/>
    <w:rsid w:val="000F5C32"/>
    <w:rsid w:val="000F5EB4"/>
    <w:rsid w:val="000F659F"/>
    <w:rsid w:val="000F6C43"/>
    <w:rsid w:val="000F740C"/>
    <w:rsid w:val="000F74EB"/>
    <w:rsid w:val="000F75B7"/>
    <w:rsid w:val="000F7A2A"/>
    <w:rsid w:val="000F7A5C"/>
    <w:rsid w:val="000F7FC1"/>
    <w:rsid w:val="001000AA"/>
    <w:rsid w:val="001000AB"/>
    <w:rsid w:val="00100444"/>
    <w:rsid w:val="001005BC"/>
    <w:rsid w:val="00100812"/>
    <w:rsid w:val="00100B21"/>
    <w:rsid w:val="00100C19"/>
    <w:rsid w:val="00101440"/>
    <w:rsid w:val="001015BC"/>
    <w:rsid w:val="0010186C"/>
    <w:rsid w:val="00101AA2"/>
    <w:rsid w:val="00101B11"/>
    <w:rsid w:val="00101C2F"/>
    <w:rsid w:val="00101FB0"/>
    <w:rsid w:val="00102062"/>
    <w:rsid w:val="00102087"/>
    <w:rsid w:val="0010237E"/>
    <w:rsid w:val="001023BD"/>
    <w:rsid w:val="0010259A"/>
    <w:rsid w:val="00103893"/>
    <w:rsid w:val="00103B7E"/>
    <w:rsid w:val="00103B8F"/>
    <w:rsid w:val="00104772"/>
    <w:rsid w:val="001048BC"/>
    <w:rsid w:val="00104BFD"/>
    <w:rsid w:val="00105153"/>
    <w:rsid w:val="00105375"/>
    <w:rsid w:val="001056DB"/>
    <w:rsid w:val="00105EF4"/>
    <w:rsid w:val="001061CF"/>
    <w:rsid w:val="0010636D"/>
    <w:rsid w:val="001063BB"/>
    <w:rsid w:val="001065EF"/>
    <w:rsid w:val="001066D5"/>
    <w:rsid w:val="0010688E"/>
    <w:rsid w:val="00106A04"/>
    <w:rsid w:val="00106AC7"/>
    <w:rsid w:val="00106BB7"/>
    <w:rsid w:val="00106D26"/>
    <w:rsid w:val="00106DF0"/>
    <w:rsid w:val="001075FF"/>
    <w:rsid w:val="00107AF3"/>
    <w:rsid w:val="00107BC0"/>
    <w:rsid w:val="00107ED3"/>
    <w:rsid w:val="00107FAB"/>
    <w:rsid w:val="001101AD"/>
    <w:rsid w:val="001104C6"/>
    <w:rsid w:val="001107D7"/>
    <w:rsid w:val="00110BA0"/>
    <w:rsid w:val="00110D48"/>
    <w:rsid w:val="00110E9E"/>
    <w:rsid w:val="00111113"/>
    <w:rsid w:val="00111394"/>
    <w:rsid w:val="001117D8"/>
    <w:rsid w:val="00111DD3"/>
    <w:rsid w:val="001122F6"/>
    <w:rsid w:val="001127CD"/>
    <w:rsid w:val="001129B8"/>
    <w:rsid w:val="00112A26"/>
    <w:rsid w:val="00112CD3"/>
    <w:rsid w:val="00112E8F"/>
    <w:rsid w:val="001131C9"/>
    <w:rsid w:val="00113D45"/>
    <w:rsid w:val="00114061"/>
    <w:rsid w:val="001140CE"/>
    <w:rsid w:val="001141A1"/>
    <w:rsid w:val="0011439F"/>
    <w:rsid w:val="00114458"/>
    <w:rsid w:val="00114613"/>
    <w:rsid w:val="0011467D"/>
    <w:rsid w:val="0011483A"/>
    <w:rsid w:val="001149B5"/>
    <w:rsid w:val="00114A0F"/>
    <w:rsid w:val="00114C21"/>
    <w:rsid w:val="00114CC4"/>
    <w:rsid w:val="00115033"/>
    <w:rsid w:val="00115213"/>
    <w:rsid w:val="001158A3"/>
    <w:rsid w:val="00115901"/>
    <w:rsid w:val="00115AE2"/>
    <w:rsid w:val="00115E00"/>
    <w:rsid w:val="00116263"/>
    <w:rsid w:val="00116271"/>
    <w:rsid w:val="001167F0"/>
    <w:rsid w:val="0011694E"/>
    <w:rsid w:val="00116A4B"/>
    <w:rsid w:val="00116FE2"/>
    <w:rsid w:val="00117060"/>
    <w:rsid w:val="001170A1"/>
    <w:rsid w:val="001171A6"/>
    <w:rsid w:val="0011762D"/>
    <w:rsid w:val="001176C3"/>
    <w:rsid w:val="00117C53"/>
    <w:rsid w:val="00117CA6"/>
    <w:rsid w:val="001201D0"/>
    <w:rsid w:val="001204A7"/>
    <w:rsid w:val="00120970"/>
    <w:rsid w:val="00120B5C"/>
    <w:rsid w:val="00120D5A"/>
    <w:rsid w:val="00120E11"/>
    <w:rsid w:val="001211D7"/>
    <w:rsid w:val="0012165F"/>
    <w:rsid w:val="0012188A"/>
    <w:rsid w:val="0012194E"/>
    <w:rsid w:val="00121C32"/>
    <w:rsid w:val="00122596"/>
    <w:rsid w:val="00122A1B"/>
    <w:rsid w:val="00122C8A"/>
    <w:rsid w:val="00123153"/>
    <w:rsid w:val="0012372E"/>
    <w:rsid w:val="001238D2"/>
    <w:rsid w:val="00123C18"/>
    <w:rsid w:val="00123E3B"/>
    <w:rsid w:val="00124690"/>
    <w:rsid w:val="0012507A"/>
    <w:rsid w:val="001253E3"/>
    <w:rsid w:val="001254D6"/>
    <w:rsid w:val="0012564B"/>
    <w:rsid w:val="001257CB"/>
    <w:rsid w:val="001263CE"/>
    <w:rsid w:val="001264CB"/>
    <w:rsid w:val="001269B8"/>
    <w:rsid w:val="00126B4F"/>
    <w:rsid w:val="00126BA5"/>
    <w:rsid w:val="00126D5D"/>
    <w:rsid w:val="00127354"/>
    <w:rsid w:val="0012777A"/>
    <w:rsid w:val="00127AD7"/>
    <w:rsid w:val="00127BFB"/>
    <w:rsid w:val="00127F64"/>
    <w:rsid w:val="00127FF4"/>
    <w:rsid w:val="001303A0"/>
    <w:rsid w:val="00130A55"/>
    <w:rsid w:val="00130E6C"/>
    <w:rsid w:val="00130F6C"/>
    <w:rsid w:val="001313C6"/>
    <w:rsid w:val="00131536"/>
    <w:rsid w:val="0013160E"/>
    <w:rsid w:val="00131B24"/>
    <w:rsid w:val="00131F1C"/>
    <w:rsid w:val="00132A50"/>
    <w:rsid w:val="00132F97"/>
    <w:rsid w:val="001338D7"/>
    <w:rsid w:val="00133B30"/>
    <w:rsid w:val="00133D8A"/>
    <w:rsid w:val="001345AB"/>
    <w:rsid w:val="00134633"/>
    <w:rsid w:val="00134703"/>
    <w:rsid w:val="00134BB3"/>
    <w:rsid w:val="00134CFF"/>
    <w:rsid w:val="00134D34"/>
    <w:rsid w:val="00135209"/>
    <w:rsid w:val="00135222"/>
    <w:rsid w:val="00135416"/>
    <w:rsid w:val="001355F1"/>
    <w:rsid w:val="00135745"/>
    <w:rsid w:val="001358BB"/>
    <w:rsid w:val="00135D51"/>
    <w:rsid w:val="00136164"/>
    <w:rsid w:val="0013646F"/>
    <w:rsid w:val="001369F0"/>
    <w:rsid w:val="00136AE0"/>
    <w:rsid w:val="00137276"/>
    <w:rsid w:val="00137322"/>
    <w:rsid w:val="00137373"/>
    <w:rsid w:val="00137815"/>
    <w:rsid w:val="00137EC0"/>
    <w:rsid w:val="00140115"/>
    <w:rsid w:val="00140160"/>
    <w:rsid w:val="001403A3"/>
    <w:rsid w:val="00140676"/>
    <w:rsid w:val="00140AB7"/>
    <w:rsid w:val="00140F0C"/>
    <w:rsid w:val="001414FF"/>
    <w:rsid w:val="00141505"/>
    <w:rsid w:val="00141D01"/>
    <w:rsid w:val="001424E7"/>
    <w:rsid w:val="00142A53"/>
    <w:rsid w:val="0014305F"/>
    <w:rsid w:val="0014318D"/>
    <w:rsid w:val="001437CC"/>
    <w:rsid w:val="00143D27"/>
    <w:rsid w:val="00143EBD"/>
    <w:rsid w:val="00144099"/>
    <w:rsid w:val="00144148"/>
    <w:rsid w:val="001444AB"/>
    <w:rsid w:val="0014472D"/>
    <w:rsid w:val="001448C7"/>
    <w:rsid w:val="001448C9"/>
    <w:rsid w:val="00144F04"/>
    <w:rsid w:val="00145DE4"/>
    <w:rsid w:val="0014631A"/>
    <w:rsid w:val="0014631B"/>
    <w:rsid w:val="001463FA"/>
    <w:rsid w:val="00146671"/>
    <w:rsid w:val="00146754"/>
    <w:rsid w:val="001467CD"/>
    <w:rsid w:val="00146856"/>
    <w:rsid w:val="001469CE"/>
    <w:rsid w:val="00146AD9"/>
    <w:rsid w:val="00147D34"/>
    <w:rsid w:val="00150187"/>
    <w:rsid w:val="0015036D"/>
    <w:rsid w:val="001505F3"/>
    <w:rsid w:val="001509BA"/>
    <w:rsid w:val="00150C1F"/>
    <w:rsid w:val="00150E0C"/>
    <w:rsid w:val="00150E5B"/>
    <w:rsid w:val="00151335"/>
    <w:rsid w:val="00151340"/>
    <w:rsid w:val="001515CA"/>
    <w:rsid w:val="001516F6"/>
    <w:rsid w:val="001519D8"/>
    <w:rsid w:val="00151CAF"/>
    <w:rsid w:val="00151F04"/>
    <w:rsid w:val="00151FCB"/>
    <w:rsid w:val="00151FEF"/>
    <w:rsid w:val="0015242A"/>
    <w:rsid w:val="0015266E"/>
    <w:rsid w:val="00152A70"/>
    <w:rsid w:val="00152D20"/>
    <w:rsid w:val="00152D7D"/>
    <w:rsid w:val="001532E1"/>
    <w:rsid w:val="00153AA0"/>
    <w:rsid w:val="00153C5E"/>
    <w:rsid w:val="00153C60"/>
    <w:rsid w:val="00153C74"/>
    <w:rsid w:val="00153CBC"/>
    <w:rsid w:val="00153DFF"/>
    <w:rsid w:val="00154177"/>
    <w:rsid w:val="00154AE1"/>
    <w:rsid w:val="00154D70"/>
    <w:rsid w:val="00154EBE"/>
    <w:rsid w:val="00155012"/>
    <w:rsid w:val="0015508A"/>
    <w:rsid w:val="00155B3A"/>
    <w:rsid w:val="00155D2A"/>
    <w:rsid w:val="001563E0"/>
    <w:rsid w:val="0015668D"/>
    <w:rsid w:val="00156D0C"/>
    <w:rsid w:val="00156F71"/>
    <w:rsid w:val="0015759A"/>
    <w:rsid w:val="00157A51"/>
    <w:rsid w:val="00157EA1"/>
    <w:rsid w:val="001600CB"/>
    <w:rsid w:val="0016058B"/>
    <w:rsid w:val="00160656"/>
    <w:rsid w:val="001606A8"/>
    <w:rsid w:val="001607E4"/>
    <w:rsid w:val="00160899"/>
    <w:rsid w:val="00160A3D"/>
    <w:rsid w:val="00160DB7"/>
    <w:rsid w:val="00160EFB"/>
    <w:rsid w:val="001611DD"/>
    <w:rsid w:val="001612F0"/>
    <w:rsid w:val="001615A5"/>
    <w:rsid w:val="0016164C"/>
    <w:rsid w:val="0016195F"/>
    <w:rsid w:val="00161AA8"/>
    <w:rsid w:val="00161FD4"/>
    <w:rsid w:val="0016259A"/>
    <w:rsid w:val="00162D7D"/>
    <w:rsid w:val="0016353D"/>
    <w:rsid w:val="001637B2"/>
    <w:rsid w:val="00163816"/>
    <w:rsid w:val="00164DA9"/>
    <w:rsid w:val="00164E6B"/>
    <w:rsid w:val="001650A5"/>
    <w:rsid w:val="00165173"/>
    <w:rsid w:val="0016560D"/>
    <w:rsid w:val="00165676"/>
    <w:rsid w:val="00165CF4"/>
    <w:rsid w:val="00165E39"/>
    <w:rsid w:val="001665F3"/>
    <w:rsid w:val="00166712"/>
    <w:rsid w:val="00166814"/>
    <w:rsid w:val="0016699D"/>
    <w:rsid w:val="00166B00"/>
    <w:rsid w:val="00166B24"/>
    <w:rsid w:val="00166B86"/>
    <w:rsid w:val="00167075"/>
    <w:rsid w:val="001675B8"/>
    <w:rsid w:val="001678FE"/>
    <w:rsid w:val="00167900"/>
    <w:rsid w:val="00167BC6"/>
    <w:rsid w:val="00167CC6"/>
    <w:rsid w:val="0017020D"/>
    <w:rsid w:val="001704FA"/>
    <w:rsid w:val="00170844"/>
    <w:rsid w:val="00170A50"/>
    <w:rsid w:val="00170B93"/>
    <w:rsid w:val="00170D9C"/>
    <w:rsid w:val="001714CA"/>
    <w:rsid w:val="00171995"/>
    <w:rsid w:val="001719F7"/>
    <w:rsid w:val="00171CCC"/>
    <w:rsid w:val="00172CFC"/>
    <w:rsid w:val="001730F5"/>
    <w:rsid w:val="00173162"/>
    <w:rsid w:val="001735A0"/>
    <w:rsid w:val="001739FA"/>
    <w:rsid w:val="00173A1E"/>
    <w:rsid w:val="00173E57"/>
    <w:rsid w:val="00174009"/>
    <w:rsid w:val="00174294"/>
    <w:rsid w:val="00174335"/>
    <w:rsid w:val="001744EB"/>
    <w:rsid w:val="0017454F"/>
    <w:rsid w:val="00174865"/>
    <w:rsid w:val="001748CD"/>
    <w:rsid w:val="001748D0"/>
    <w:rsid w:val="001748E9"/>
    <w:rsid w:val="00174941"/>
    <w:rsid w:val="00174A03"/>
    <w:rsid w:val="00175085"/>
    <w:rsid w:val="0017510A"/>
    <w:rsid w:val="00175309"/>
    <w:rsid w:val="00175A71"/>
    <w:rsid w:val="00176415"/>
    <w:rsid w:val="0017655F"/>
    <w:rsid w:val="001766BD"/>
    <w:rsid w:val="00176889"/>
    <w:rsid w:val="00176917"/>
    <w:rsid w:val="001771AA"/>
    <w:rsid w:val="00177368"/>
    <w:rsid w:val="001773BF"/>
    <w:rsid w:val="0017771E"/>
    <w:rsid w:val="00177E80"/>
    <w:rsid w:val="001800F4"/>
    <w:rsid w:val="00180308"/>
    <w:rsid w:val="00180530"/>
    <w:rsid w:val="00180BE2"/>
    <w:rsid w:val="0018107F"/>
    <w:rsid w:val="00181EB9"/>
    <w:rsid w:val="00182445"/>
    <w:rsid w:val="00182448"/>
    <w:rsid w:val="00182513"/>
    <w:rsid w:val="00182791"/>
    <w:rsid w:val="001828A0"/>
    <w:rsid w:val="00182B8C"/>
    <w:rsid w:val="00182DC9"/>
    <w:rsid w:val="00182EA8"/>
    <w:rsid w:val="0018305E"/>
    <w:rsid w:val="001837E3"/>
    <w:rsid w:val="00183A56"/>
    <w:rsid w:val="00183D6D"/>
    <w:rsid w:val="00183DCE"/>
    <w:rsid w:val="001841C4"/>
    <w:rsid w:val="0018441F"/>
    <w:rsid w:val="0018489E"/>
    <w:rsid w:val="00185046"/>
    <w:rsid w:val="0018533F"/>
    <w:rsid w:val="0018537C"/>
    <w:rsid w:val="00185D4F"/>
    <w:rsid w:val="00185DCC"/>
    <w:rsid w:val="00185F80"/>
    <w:rsid w:val="001862AA"/>
    <w:rsid w:val="001863D4"/>
    <w:rsid w:val="00186697"/>
    <w:rsid w:val="00186C9E"/>
    <w:rsid w:val="001870F0"/>
    <w:rsid w:val="00187253"/>
    <w:rsid w:val="0018737E"/>
    <w:rsid w:val="00187628"/>
    <w:rsid w:val="00187D72"/>
    <w:rsid w:val="001900B8"/>
    <w:rsid w:val="0019012A"/>
    <w:rsid w:val="00190511"/>
    <w:rsid w:val="00190918"/>
    <w:rsid w:val="00190AA1"/>
    <w:rsid w:val="001914AC"/>
    <w:rsid w:val="0019168A"/>
    <w:rsid w:val="0019170C"/>
    <w:rsid w:val="00191938"/>
    <w:rsid w:val="00191946"/>
    <w:rsid w:val="00191A59"/>
    <w:rsid w:val="00191A79"/>
    <w:rsid w:val="00191E81"/>
    <w:rsid w:val="00191EFB"/>
    <w:rsid w:val="00192041"/>
    <w:rsid w:val="001920C8"/>
    <w:rsid w:val="0019210A"/>
    <w:rsid w:val="001927EB"/>
    <w:rsid w:val="00192F8B"/>
    <w:rsid w:val="00193A43"/>
    <w:rsid w:val="00193BC0"/>
    <w:rsid w:val="00193D47"/>
    <w:rsid w:val="00194075"/>
    <w:rsid w:val="00194100"/>
    <w:rsid w:val="00194104"/>
    <w:rsid w:val="0019431F"/>
    <w:rsid w:val="00194423"/>
    <w:rsid w:val="001945B6"/>
    <w:rsid w:val="00194743"/>
    <w:rsid w:val="00194746"/>
    <w:rsid w:val="00194754"/>
    <w:rsid w:val="0019499A"/>
    <w:rsid w:val="001949CE"/>
    <w:rsid w:val="00194B37"/>
    <w:rsid w:val="00194D85"/>
    <w:rsid w:val="00195249"/>
    <w:rsid w:val="0019587C"/>
    <w:rsid w:val="0019596B"/>
    <w:rsid w:val="00195F08"/>
    <w:rsid w:val="00195F44"/>
    <w:rsid w:val="0019623D"/>
    <w:rsid w:val="001962C1"/>
    <w:rsid w:val="00196858"/>
    <w:rsid w:val="00196876"/>
    <w:rsid w:val="00196CFD"/>
    <w:rsid w:val="00197213"/>
    <w:rsid w:val="00197982"/>
    <w:rsid w:val="00197EF1"/>
    <w:rsid w:val="00197F42"/>
    <w:rsid w:val="00197F66"/>
    <w:rsid w:val="00197F72"/>
    <w:rsid w:val="00197F75"/>
    <w:rsid w:val="001A0072"/>
    <w:rsid w:val="001A012B"/>
    <w:rsid w:val="001A064B"/>
    <w:rsid w:val="001A09F3"/>
    <w:rsid w:val="001A0C96"/>
    <w:rsid w:val="001A0ECE"/>
    <w:rsid w:val="001A1C4C"/>
    <w:rsid w:val="001A1C88"/>
    <w:rsid w:val="001A22A3"/>
    <w:rsid w:val="001A2597"/>
    <w:rsid w:val="001A2834"/>
    <w:rsid w:val="001A29FD"/>
    <w:rsid w:val="001A2BF2"/>
    <w:rsid w:val="001A2E02"/>
    <w:rsid w:val="001A303C"/>
    <w:rsid w:val="001A3516"/>
    <w:rsid w:val="001A38D2"/>
    <w:rsid w:val="001A3BFE"/>
    <w:rsid w:val="001A3D2F"/>
    <w:rsid w:val="001A3D65"/>
    <w:rsid w:val="001A3EB9"/>
    <w:rsid w:val="001A41B6"/>
    <w:rsid w:val="001A453A"/>
    <w:rsid w:val="001A4CF8"/>
    <w:rsid w:val="001A4E26"/>
    <w:rsid w:val="001A5582"/>
    <w:rsid w:val="001A5703"/>
    <w:rsid w:val="001A5D45"/>
    <w:rsid w:val="001A62C1"/>
    <w:rsid w:val="001A66AA"/>
    <w:rsid w:val="001A6D1B"/>
    <w:rsid w:val="001A6DDB"/>
    <w:rsid w:val="001A721D"/>
    <w:rsid w:val="001A73F8"/>
    <w:rsid w:val="001A7526"/>
    <w:rsid w:val="001A7795"/>
    <w:rsid w:val="001A7906"/>
    <w:rsid w:val="001A7B2D"/>
    <w:rsid w:val="001B010D"/>
    <w:rsid w:val="001B0802"/>
    <w:rsid w:val="001B0B0F"/>
    <w:rsid w:val="001B1402"/>
    <w:rsid w:val="001B1557"/>
    <w:rsid w:val="001B1765"/>
    <w:rsid w:val="001B1CA9"/>
    <w:rsid w:val="001B1D6F"/>
    <w:rsid w:val="001B20E1"/>
    <w:rsid w:val="001B2261"/>
    <w:rsid w:val="001B2501"/>
    <w:rsid w:val="001B273E"/>
    <w:rsid w:val="001B2826"/>
    <w:rsid w:val="001B2D41"/>
    <w:rsid w:val="001B2FE2"/>
    <w:rsid w:val="001B3681"/>
    <w:rsid w:val="001B3861"/>
    <w:rsid w:val="001B3AC7"/>
    <w:rsid w:val="001B3BDA"/>
    <w:rsid w:val="001B3FA9"/>
    <w:rsid w:val="001B42A5"/>
    <w:rsid w:val="001B437F"/>
    <w:rsid w:val="001B478F"/>
    <w:rsid w:val="001B49E8"/>
    <w:rsid w:val="001B4DAA"/>
    <w:rsid w:val="001B5387"/>
    <w:rsid w:val="001B5E06"/>
    <w:rsid w:val="001B5E2E"/>
    <w:rsid w:val="001B5F03"/>
    <w:rsid w:val="001B6023"/>
    <w:rsid w:val="001B60F2"/>
    <w:rsid w:val="001B614C"/>
    <w:rsid w:val="001B6181"/>
    <w:rsid w:val="001B61C0"/>
    <w:rsid w:val="001B6233"/>
    <w:rsid w:val="001B63D2"/>
    <w:rsid w:val="001B6A1A"/>
    <w:rsid w:val="001B6ECF"/>
    <w:rsid w:val="001B6F25"/>
    <w:rsid w:val="001B7332"/>
    <w:rsid w:val="001B75C8"/>
    <w:rsid w:val="001B7638"/>
    <w:rsid w:val="001C0CE8"/>
    <w:rsid w:val="001C0DCF"/>
    <w:rsid w:val="001C112B"/>
    <w:rsid w:val="001C13D5"/>
    <w:rsid w:val="001C1B4D"/>
    <w:rsid w:val="001C1D3F"/>
    <w:rsid w:val="001C1DC1"/>
    <w:rsid w:val="001C2016"/>
    <w:rsid w:val="001C22F9"/>
    <w:rsid w:val="001C2443"/>
    <w:rsid w:val="001C2554"/>
    <w:rsid w:val="001C295A"/>
    <w:rsid w:val="001C2973"/>
    <w:rsid w:val="001C2CD5"/>
    <w:rsid w:val="001C2F61"/>
    <w:rsid w:val="001C38FB"/>
    <w:rsid w:val="001C44FE"/>
    <w:rsid w:val="001C45C2"/>
    <w:rsid w:val="001C4769"/>
    <w:rsid w:val="001C4894"/>
    <w:rsid w:val="001C4C7C"/>
    <w:rsid w:val="001C5060"/>
    <w:rsid w:val="001C5182"/>
    <w:rsid w:val="001C51D1"/>
    <w:rsid w:val="001C5552"/>
    <w:rsid w:val="001C5B85"/>
    <w:rsid w:val="001C5D14"/>
    <w:rsid w:val="001C60DB"/>
    <w:rsid w:val="001C60FF"/>
    <w:rsid w:val="001C64CE"/>
    <w:rsid w:val="001C65F3"/>
    <w:rsid w:val="001C6766"/>
    <w:rsid w:val="001C75EF"/>
    <w:rsid w:val="001C7A0D"/>
    <w:rsid w:val="001C7C61"/>
    <w:rsid w:val="001C7C7D"/>
    <w:rsid w:val="001C7FC2"/>
    <w:rsid w:val="001D015B"/>
    <w:rsid w:val="001D056B"/>
    <w:rsid w:val="001D0B03"/>
    <w:rsid w:val="001D0C70"/>
    <w:rsid w:val="001D1278"/>
    <w:rsid w:val="001D131E"/>
    <w:rsid w:val="001D1454"/>
    <w:rsid w:val="001D1480"/>
    <w:rsid w:val="001D15C1"/>
    <w:rsid w:val="001D16A3"/>
    <w:rsid w:val="001D1DB2"/>
    <w:rsid w:val="001D2098"/>
    <w:rsid w:val="001D2A31"/>
    <w:rsid w:val="001D2BAB"/>
    <w:rsid w:val="001D37D8"/>
    <w:rsid w:val="001D391D"/>
    <w:rsid w:val="001D3B0C"/>
    <w:rsid w:val="001D420F"/>
    <w:rsid w:val="001D42FA"/>
    <w:rsid w:val="001D4327"/>
    <w:rsid w:val="001D46AE"/>
    <w:rsid w:val="001D4B35"/>
    <w:rsid w:val="001D4E96"/>
    <w:rsid w:val="001D500B"/>
    <w:rsid w:val="001D5587"/>
    <w:rsid w:val="001D63AE"/>
    <w:rsid w:val="001D6938"/>
    <w:rsid w:val="001D6A9C"/>
    <w:rsid w:val="001D6D71"/>
    <w:rsid w:val="001D6E0E"/>
    <w:rsid w:val="001D6F17"/>
    <w:rsid w:val="001D6F7F"/>
    <w:rsid w:val="001D73CB"/>
    <w:rsid w:val="001D748E"/>
    <w:rsid w:val="001D77FA"/>
    <w:rsid w:val="001D790E"/>
    <w:rsid w:val="001D7A90"/>
    <w:rsid w:val="001D7FF6"/>
    <w:rsid w:val="001E0235"/>
    <w:rsid w:val="001E0371"/>
    <w:rsid w:val="001E03C8"/>
    <w:rsid w:val="001E04EC"/>
    <w:rsid w:val="001E0585"/>
    <w:rsid w:val="001E06D4"/>
    <w:rsid w:val="001E0AF0"/>
    <w:rsid w:val="001E0D99"/>
    <w:rsid w:val="001E0DCD"/>
    <w:rsid w:val="001E1204"/>
    <w:rsid w:val="001E18E4"/>
    <w:rsid w:val="001E2357"/>
    <w:rsid w:val="001E29A1"/>
    <w:rsid w:val="001E2AA7"/>
    <w:rsid w:val="001E2EA6"/>
    <w:rsid w:val="001E3DD3"/>
    <w:rsid w:val="001E3F81"/>
    <w:rsid w:val="001E4049"/>
    <w:rsid w:val="001E4052"/>
    <w:rsid w:val="001E42FD"/>
    <w:rsid w:val="001E4610"/>
    <w:rsid w:val="001E4805"/>
    <w:rsid w:val="001E4825"/>
    <w:rsid w:val="001E48E3"/>
    <w:rsid w:val="001E4981"/>
    <w:rsid w:val="001E4D32"/>
    <w:rsid w:val="001E5708"/>
    <w:rsid w:val="001E5A56"/>
    <w:rsid w:val="001E5CFC"/>
    <w:rsid w:val="001E5EAD"/>
    <w:rsid w:val="001E606E"/>
    <w:rsid w:val="001E6373"/>
    <w:rsid w:val="001E6446"/>
    <w:rsid w:val="001E68DE"/>
    <w:rsid w:val="001E6FBA"/>
    <w:rsid w:val="001E705B"/>
    <w:rsid w:val="001E73B4"/>
    <w:rsid w:val="001E7409"/>
    <w:rsid w:val="001E74E8"/>
    <w:rsid w:val="001E77D9"/>
    <w:rsid w:val="001E7A4F"/>
    <w:rsid w:val="001E7C62"/>
    <w:rsid w:val="001E7C84"/>
    <w:rsid w:val="001E7C91"/>
    <w:rsid w:val="001F0205"/>
    <w:rsid w:val="001F030E"/>
    <w:rsid w:val="001F0756"/>
    <w:rsid w:val="001F1D68"/>
    <w:rsid w:val="001F1DD5"/>
    <w:rsid w:val="001F21DB"/>
    <w:rsid w:val="001F232A"/>
    <w:rsid w:val="001F290E"/>
    <w:rsid w:val="001F2FA8"/>
    <w:rsid w:val="001F32EE"/>
    <w:rsid w:val="001F3D55"/>
    <w:rsid w:val="001F4004"/>
    <w:rsid w:val="001F4691"/>
    <w:rsid w:val="001F46BF"/>
    <w:rsid w:val="001F4995"/>
    <w:rsid w:val="001F4B8E"/>
    <w:rsid w:val="001F4E67"/>
    <w:rsid w:val="001F4F1E"/>
    <w:rsid w:val="001F509E"/>
    <w:rsid w:val="001F52DC"/>
    <w:rsid w:val="001F5361"/>
    <w:rsid w:val="001F5F98"/>
    <w:rsid w:val="001F60A8"/>
    <w:rsid w:val="001F63B9"/>
    <w:rsid w:val="001F6421"/>
    <w:rsid w:val="001F6508"/>
    <w:rsid w:val="001F655D"/>
    <w:rsid w:val="001F6B4C"/>
    <w:rsid w:val="001F6F1A"/>
    <w:rsid w:val="001F6FD2"/>
    <w:rsid w:val="001F7421"/>
    <w:rsid w:val="001F75B4"/>
    <w:rsid w:val="001F75CA"/>
    <w:rsid w:val="001F77F5"/>
    <w:rsid w:val="001F7FBD"/>
    <w:rsid w:val="00200141"/>
    <w:rsid w:val="002003B0"/>
    <w:rsid w:val="002004D9"/>
    <w:rsid w:val="00200569"/>
    <w:rsid w:val="002005CD"/>
    <w:rsid w:val="0020114C"/>
    <w:rsid w:val="002012EC"/>
    <w:rsid w:val="002014F3"/>
    <w:rsid w:val="00201960"/>
    <w:rsid w:val="00201ACA"/>
    <w:rsid w:val="00201CFC"/>
    <w:rsid w:val="0020242F"/>
    <w:rsid w:val="002025C9"/>
    <w:rsid w:val="00202927"/>
    <w:rsid w:val="00202C44"/>
    <w:rsid w:val="00202C94"/>
    <w:rsid w:val="00202F1F"/>
    <w:rsid w:val="00203589"/>
    <w:rsid w:val="00203B84"/>
    <w:rsid w:val="0020412C"/>
    <w:rsid w:val="00204224"/>
    <w:rsid w:val="0020462B"/>
    <w:rsid w:val="002048CE"/>
    <w:rsid w:val="002054BD"/>
    <w:rsid w:val="00205529"/>
    <w:rsid w:val="00205614"/>
    <w:rsid w:val="0020566D"/>
    <w:rsid w:val="00205788"/>
    <w:rsid w:val="00205C9C"/>
    <w:rsid w:val="00205F65"/>
    <w:rsid w:val="002061BE"/>
    <w:rsid w:val="002063F3"/>
    <w:rsid w:val="00206891"/>
    <w:rsid w:val="002070B8"/>
    <w:rsid w:val="002070BE"/>
    <w:rsid w:val="002070DE"/>
    <w:rsid w:val="002072B4"/>
    <w:rsid w:val="002074A3"/>
    <w:rsid w:val="002074EE"/>
    <w:rsid w:val="0020762A"/>
    <w:rsid w:val="00210057"/>
    <w:rsid w:val="002104FE"/>
    <w:rsid w:val="002105A1"/>
    <w:rsid w:val="00210C1D"/>
    <w:rsid w:val="00210FC4"/>
    <w:rsid w:val="00211608"/>
    <w:rsid w:val="00211A0E"/>
    <w:rsid w:val="00211A15"/>
    <w:rsid w:val="00211A1D"/>
    <w:rsid w:val="00211D5F"/>
    <w:rsid w:val="002120BF"/>
    <w:rsid w:val="0021215F"/>
    <w:rsid w:val="002121DF"/>
    <w:rsid w:val="00212860"/>
    <w:rsid w:val="00212AA6"/>
    <w:rsid w:val="00212FE0"/>
    <w:rsid w:val="002134CA"/>
    <w:rsid w:val="00213C1D"/>
    <w:rsid w:val="00213D47"/>
    <w:rsid w:val="00214319"/>
    <w:rsid w:val="002146A8"/>
    <w:rsid w:val="002146BA"/>
    <w:rsid w:val="002146F0"/>
    <w:rsid w:val="00214713"/>
    <w:rsid w:val="00214B3D"/>
    <w:rsid w:val="00214CB7"/>
    <w:rsid w:val="00214CD1"/>
    <w:rsid w:val="00214E57"/>
    <w:rsid w:val="0021511D"/>
    <w:rsid w:val="002154DA"/>
    <w:rsid w:val="00215800"/>
    <w:rsid w:val="00215822"/>
    <w:rsid w:val="00215B41"/>
    <w:rsid w:val="00215E58"/>
    <w:rsid w:val="00215FD7"/>
    <w:rsid w:val="002160DC"/>
    <w:rsid w:val="002163C4"/>
    <w:rsid w:val="00216403"/>
    <w:rsid w:val="002167C4"/>
    <w:rsid w:val="00216C27"/>
    <w:rsid w:val="00216E75"/>
    <w:rsid w:val="00216FEA"/>
    <w:rsid w:val="002175FE"/>
    <w:rsid w:val="002177B0"/>
    <w:rsid w:val="00217816"/>
    <w:rsid w:val="002178DF"/>
    <w:rsid w:val="00217922"/>
    <w:rsid w:val="002179CB"/>
    <w:rsid w:val="0022021F"/>
    <w:rsid w:val="00220B7A"/>
    <w:rsid w:val="00221011"/>
    <w:rsid w:val="00221536"/>
    <w:rsid w:val="00221792"/>
    <w:rsid w:val="002217DB"/>
    <w:rsid w:val="00221B18"/>
    <w:rsid w:val="00221F29"/>
    <w:rsid w:val="0022201E"/>
    <w:rsid w:val="002221B0"/>
    <w:rsid w:val="0022223C"/>
    <w:rsid w:val="002223F1"/>
    <w:rsid w:val="00222771"/>
    <w:rsid w:val="00222DF0"/>
    <w:rsid w:val="0022301E"/>
    <w:rsid w:val="002238CB"/>
    <w:rsid w:val="00223A77"/>
    <w:rsid w:val="00223C77"/>
    <w:rsid w:val="00223FE8"/>
    <w:rsid w:val="002245D0"/>
    <w:rsid w:val="00224693"/>
    <w:rsid w:val="00224BBB"/>
    <w:rsid w:val="00224CCE"/>
    <w:rsid w:val="00224CD7"/>
    <w:rsid w:val="00224FF5"/>
    <w:rsid w:val="00224FF6"/>
    <w:rsid w:val="0022545B"/>
    <w:rsid w:val="00225673"/>
    <w:rsid w:val="002256C4"/>
    <w:rsid w:val="002256EC"/>
    <w:rsid w:val="00225E0D"/>
    <w:rsid w:val="00225E29"/>
    <w:rsid w:val="00225F5A"/>
    <w:rsid w:val="00226047"/>
    <w:rsid w:val="002263E5"/>
    <w:rsid w:val="002265C5"/>
    <w:rsid w:val="002272BB"/>
    <w:rsid w:val="002275A4"/>
    <w:rsid w:val="002305E6"/>
    <w:rsid w:val="00230BC8"/>
    <w:rsid w:val="002315F4"/>
    <w:rsid w:val="00231601"/>
    <w:rsid w:val="0023166B"/>
    <w:rsid w:val="002329CD"/>
    <w:rsid w:val="002329D0"/>
    <w:rsid w:val="00232C24"/>
    <w:rsid w:val="0023328D"/>
    <w:rsid w:val="0023354D"/>
    <w:rsid w:val="0023367B"/>
    <w:rsid w:val="002336F4"/>
    <w:rsid w:val="00233C2F"/>
    <w:rsid w:val="002342CC"/>
    <w:rsid w:val="002344F0"/>
    <w:rsid w:val="00234713"/>
    <w:rsid w:val="00234835"/>
    <w:rsid w:val="00234F7A"/>
    <w:rsid w:val="002355EA"/>
    <w:rsid w:val="002357EB"/>
    <w:rsid w:val="0023585E"/>
    <w:rsid w:val="00235FAA"/>
    <w:rsid w:val="002365CB"/>
    <w:rsid w:val="00236BBE"/>
    <w:rsid w:val="00236D33"/>
    <w:rsid w:val="00236DA3"/>
    <w:rsid w:val="00236F46"/>
    <w:rsid w:val="002372A2"/>
    <w:rsid w:val="002372D0"/>
    <w:rsid w:val="00237388"/>
    <w:rsid w:val="002374BC"/>
    <w:rsid w:val="00237A53"/>
    <w:rsid w:val="00237C70"/>
    <w:rsid w:val="00237F70"/>
    <w:rsid w:val="0024029F"/>
    <w:rsid w:val="002402F4"/>
    <w:rsid w:val="0024045E"/>
    <w:rsid w:val="0024060F"/>
    <w:rsid w:val="00240626"/>
    <w:rsid w:val="002409A8"/>
    <w:rsid w:val="00240A0F"/>
    <w:rsid w:val="00240B82"/>
    <w:rsid w:val="00240BAB"/>
    <w:rsid w:val="00240D64"/>
    <w:rsid w:val="00240F2A"/>
    <w:rsid w:val="00242303"/>
    <w:rsid w:val="0024248A"/>
    <w:rsid w:val="002427D1"/>
    <w:rsid w:val="00242858"/>
    <w:rsid w:val="002428BF"/>
    <w:rsid w:val="00242951"/>
    <w:rsid w:val="00242B99"/>
    <w:rsid w:val="00243001"/>
    <w:rsid w:val="00243009"/>
    <w:rsid w:val="00243052"/>
    <w:rsid w:val="00243308"/>
    <w:rsid w:val="002436ED"/>
    <w:rsid w:val="00243884"/>
    <w:rsid w:val="00243A25"/>
    <w:rsid w:val="00243D39"/>
    <w:rsid w:val="00243FA7"/>
    <w:rsid w:val="002441B2"/>
    <w:rsid w:val="00244613"/>
    <w:rsid w:val="002446D4"/>
    <w:rsid w:val="00244778"/>
    <w:rsid w:val="002447F5"/>
    <w:rsid w:val="00244A08"/>
    <w:rsid w:val="00244A68"/>
    <w:rsid w:val="00244D17"/>
    <w:rsid w:val="0024507B"/>
    <w:rsid w:val="0024529F"/>
    <w:rsid w:val="0024533D"/>
    <w:rsid w:val="00245371"/>
    <w:rsid w:val="0024584F"/>
    <w:rsid w:val="00245A1C"/>
    <w:rsid w:val="00245F9B"/>
    <w:rsid w:val="00245FE7"/>
    <w:rsid w:val="00246322"/>
    <w:rsid w:val="00246752"/>
    <w:rsid w:val="00246860"/>
    <w:rsid w:val="00246AB8"/>
    <w:rsid w:val="00246E48"/>
    <w:rsid w:val="002470FD"/>
    <w:rsid w:val="002479FB"/>
    <w:rsid w:val="00247C91"/>
    <w:rsid w:val="002500E1"/>
    <w:rsid w:val="00250513"/>
    <w:rsid w:val="00250A7C"/>
    <w:rsid w:val="00250BF4"/>
    <w:rsid w:val="002511B2"/>
    <w:rsid w:val="00251A11"/>
    <w:rsid w:val="00251B53"/>
    <w:rsid w:val="00251F02"/>
    <w:rsid w:val="00251F59"/>
    <w:rsid w:val="00252144"/>
    <w:rsid w:val="00252A14"/>
    <w:rsid w:val="00252EE7"/>
    <w:rsid w:val="002530AF"/>
    <w:rsid w:val="002530C1"/>
    <w:rsid w:val="00253595"/>
    <w:rsid w:val="00253A12"/>
    <w:rsid w:val="00253B46"/>
    <w:rsid w:val="00253FC2"/>
    <w:rsid w:val="00254030"/>
    <w:rsid w:val="00254094"/>
    <w:rsid w:val="0025425E"/>
    <w:rsid w:val="00254380"/>
    <w:rsid w:val="0025448C"/>
    <w:rsid w:val="002544CE"/>
    <w:rsid w:val="0025486B"/>
    <w:rsid w:val="0025491E"/>
    <w:rsid w:val="00254946"/>
    <w:rsid w:val="00254B0C"/>
    <w:rsid w:val="0025508B"/>
    <w:rsid w:val="0025544F"/>
    <w:rsid w:val="00255CA9"/>
    <w:rsid w:val="00255F19"/>
    <w:rsid w:val="002560EC"/>
    <w:rsid w:val="0025673F"/>
    <w:rsid w:val="00256894"/>
    <w:rsid w:val="00256DDA"/>
    <w:rsid w:val="00256FDC"/>
    <w:rsid w:val="00257107"/>
    <w:rsid w:val="002574CD"/>
    <w:rsid w:val="002574FA"/>
    <w:rsid w:val="00257641"/>
    <w:rsid w:val="002602EC"/>
    <w:rsid w:val="00260926"/>
    <w:rsid w:val="00260E1A"/>
    <w:rsid w:val="00260E30"/>
    <w:rsid w:val="00261071"/>
    <w:rsid w:val="00261C07"/>
    <w:rsid w:val="00261FEA"/>
    <w:rsid w:val="00261FF2"/>
    <w:rsid w:val="0026241B"/>
    <w:rsid w:val="002625BB"/>
    <w:rsid w:val="002629AC"/>
    <w:rsid w:val="00262B27"/>
    <w:rsid w:val="00262C3E"/>
    <w:rsid w:val="00263196"/>
    <w:rsid w:val="00263685"/>
    <w:rsid w:val="00263973"/>
    <w:rsid w:val="0026398A"/>
    <w:rsid w:val="00264036"/>
    <w:rsid w:val="002640BA"/>
    <w:rsid w:val="00264137"/>
    <w:rsid w:val="00264154"/>
    <w:rsid w:val="0026429F"/>
    <w:rsid w:val="002645A7"/>
    <w:rsid w:val="00264ACB"/>
    <w:rsid w:val="00264B4D"/>
    <w:rsid w:val="00265137"/>
    <w:rsid w:val="002651EF"/>
    <w:rsid w:val="002652A0"/>
    <w:rsid w:val="002652AD"/>
    <w:rsid w:val="00265422"/>
    <w:rsid w:val="002655D3"/>
    <w:rsid w:val="0026578B"/>
    <w:rsid w:val="002657EC"/>
    <w:rsid w:val="00265B9F"/>
    <w:rsid w:val="0026633F"/>
    <w:rsid w:val="00266363"/>
    <w:rsid w:val="00266806"/>
    <w:rsid w:val="00266A93"/>
    <w:rsid w:val="00266BCC"/>
    <w:rsid w:val="00266DD3"/>
    <w:rsid w:val="00266E7A"/>
    <w:rsid w:val="002670CD"/>
    <w:rsid w:val="002671F1"/>
    <w:rsid w:val="002673A7"/>
    <w:rsid w:val="00267939"/>
    <w:rsid w:val="00267B13"/>
    <w:rsid w:val="00267CCA"/>
    <w:rsid w:val="00270171"/>
    <w:rsid w:val="002702C5"/>
    <w:rsid w:val="00270358"/>
    <w:rsid w:val="00270371"/>
    <w:rsid w:val="002705FC"/>
    <w:rsid w:val="002706E8"/>
    <w:rsid w:val="00270900"/>
    <w:rsid w:val="00270C71"/>
    <w:rsid w:val="00270D39"/>
    <w:rsid w:val="00270E0B"/>
    <w:rsid w:val="0027108A"/>
    <w:rsid w:val="00271708"/>
    <w:rsid w:val="002718F6"/>
    <w:rsid w:val="00272027"/>
    <w:rsid w:val="00272556"/>
    <w:rsid w:val="00272CDB"/>
    <w:rsid w:val="00272EBC"/>
    <w:rsid w:val="0027306F"/>
    <w:rsid w:val="002734CA"/>
    <w:rsid w:val="002735CF"/>
    <w:rsid w:val="002737B7"/>
    <w:rsid w:val="00273B7A"/>
    <w:rsid w:val="002746D6"/>
    <w:rsid w:val="00275474"/>
    <w:rsid w:val="00275725"/>
    <w:rsid w:val="00275925"/>
    <w:rsid w:val="00275DEC"/>
    <w:rsid w:val="00275E66"/>
    <w:rsid w:val="0027620D"/>
    <w:rsid w:val="0027650E"/>
    <w:rsid w:val="002768E8"/>
    <w:rsid w:val="00276A0F"/>
    <w:rsid w:val="00276C29"/>
    <w:rsid w:val="00276C50"/>
    <w:rsid w:val="00276D40"/>
    <w:rsid w:val="00276D95"/>
    <w:rsid w:val="00276FC7"/>
    <w:rsid w:val="00277212"/>
    <w:rsid w:val="002772AC"/>
    <w:rsid w:val="002773ED"/>
    <w:rsid w:val="002773F5"/>
    <w:rsid w:val="0027748A"/>
    <w:rsid w:val="0027750B"/>
    <w:rsid w:val="00277918"/>
    <w:rsid w:val="00277B03"/>
    <w:rsid w:val="00277E17"/>
    <w:rsid w:val="00277EC3"/>
    <w:rsid w:val="00277F04"/>
    <w:rsid w:val="00277F9C"/>
    <w:rsid w:val="0028005C"/>
    <w:rsid w:val="002802EE"/>
    <w:rsid w:val="00280739"/>
    <w:rsid w:val="002807AC"/>
    <w:rsid w:val="002807DC"/>
    <w:rsid w:val="00280F3E"/>
    <w:rsid w:val="00281CAF"/>
    <w:rsid w:val="00281CB4"/>
    <w:rsid w:val="002821D6"/>
    <w:rsid w:val="002822C3"/>
    <w:rsid w:val="002822F9"/>
    <w:rsid w:val="00282B0A"/>
    <w:rsid w:val="00282B7A"/>
    <w:rsid w:val="00283127"/>
    <w:rsid w:val="00283336"/>
    <w:rsid w:val="00283373"/>
    <w:rsid w:val="0028349A"/>
    <w:rsid w:val="00283659"/>
    <w:rsid w:val="0028368C"/>
    <w:rsid w:val="00283752"/>
    <w:rsid w:val="00283952"/>
    <w:rsid w:val="00283E4F"/>
    <w:rsid w:val="00284530"/>
    <w:rsid w:val="002847BA"/>
    <w:rsid w:val="0028568F"/>
    <w:rsid w:val="00285727"/>
    <w:rsid w:val="0028593D"/>
    <w:rsid w:val="00285E18"/>
    <w:rsid w:val="00286027"/>
    <w:rsid w:val="002864B7"/>
    <w:rsid w:val="00286552"/>
    <w:rsid w:val="002866A9"/>
    <w:rsid w:val="00286721"/>
    <w:rsid w:val="0028684C"/>
    <w:rsid w:val="0028698F"/>
    <w:rsid w:val="00286FC2"/>
    <w:rsid w:val="00287143"/>
    <w:rsid w:val="0028741E"/>
    <w:rsid w:val="00290074"/>
    <w:rsid w:val="002905C9"/>
    <w:rsid w:val="00290A17"/>
    <w:rsid w:val="00291093"/>
    <w:rsid w:val="00291815"/>
    <w:rsid w:val="00291F5E"/>
    <w:rsid w:val="00292025"/>
    <w:rsid w:val="002921F1"/>
    <w:rsid w:val="00292279"/>
    <w:rsid w:val="002928BB"/>
    <w:rsid w:val="00292B3B"/>
    <w:rsid w:val="00292D6E"/>
    <w:rsid w:val="0029306A"/>
    <w:rsid w:val="0029353B"/>
    <w:rsid w:val="002935D9"/>
    <w:rsid w:val="00293611"/>
    <w:rsid w:val="00293B43"/>
    <w:rsid w:val="00293C31"/>
    <w:rsid w:val="002943F5"/>
    <w:rsid w:val="0029481A"/>
    <w:rsid w:val="00294F70"/>
    <w:rsid w:val="00295246"/>
    <w:rsid w:val="002952C0"/>
    <w:rsid w:val="00295570"/>
    <w:rsid w:val="00295A44"/>
    <w:rsid w:val="00295B45"/>
    <w:rsid w:val="00295EBC"/>
    <w:rsid w:val="0029646F"/>
    <w:rsid w:val="002965FE"/>
    <w:rsid w:val="002966D2"/>
    <w:rsid w:val="002968AC"/>
    <w:rsid w:val="00296A61"/>
    <w:rsid w:val="00296E9F"/>
    <w:rsid w:val="00296EE6"/>
    <w:rsid w:val="00296FAD"/>
    <w:rsid w:val="0029742A"/>
    <w:rsid w:val="00297853"/>
    <w:rsid w:val="002978D3"/>
    <w:rsid w:val="00297BA3"/>
    <w:rsid w:val="00297E55"/>
    <w:rsid w:val="00297F8F"/>
    <w:rsid w:val="002A023A"/>
    <w:rsid w:val="002A1063"/>
    <w:rsid w:val="002A148A"/>
    <w:rsid w:val="002A170C"/>
    <w:rsid w:val="002A17BC"/>
    <w:rsid w:val="002A195D"/>
    <w:rsid w:val="002A1A60"/>
    <w:rsid w:val="002A1B8C"/>
    <w:rsid w:val="002A1C66"/>
    <w:rsid w:val="002A1CC2"/>
    <w:rsid w:val="002A1D8E"/>
    <w:rsid w:val="002A1DF0"/>
    <w:rsid w:val="002A1E30"/>
    <w:rsid w:val="002A2194"/>
    <w:rsid w:val="002A248E"/>
    <w:rsid w:val="002A25DF"/>
    <w:rsid w:val="002A3140"/>
    <w:rsid w:val="002A31E1"/>
    <w:rsid w:val="002A345D"/>
    <w:rsid w:val="002A36E3"/>
    <w:rsid w:val="002A3D08"/>
    <w:rsid w:val="002A445D"/>
    <w:rsid w:val="002A4B4F"/>
    <w:rsid w:val="002A4D1E"/>
    <w:rsid w:val="002A576F"/>
    <w:rsid w:val="002A59BD"/>
    <w:rsid w:val="002A5AF7"/>
    <w:rsid w:val="002A5B26"/>
    <w:rsid w:val="002A614F"/>
    <w:rsid w:val="002A62E4"/>
    <w:rsid w:val="002A66D5"/>
    <w:rsid w:val="002A6978"/>
    <w:rsid w:val="002A6C2D"/>
    <w:rsid w:val="002A6F8D"/>
    <w:rsid w:val="002A7087"/>
    <w:rsid w:val="002A71B0"/>
    <w:rsid w:val="002A7701"/>
    <w:rsid w:val="002A7931"/>
    <w:rsid w:val="002A7B6E"/>
    <w:rsid w:val="002A7DEE"/>
    <w:rsid w:val="002A7F5A"/>
    <w:rsid w:val="002B00DB"/>
    <w:rsid w:val="002B0202"/>
    <w:rsid w:val="002B03A8"/>
    <w:rsid w:val="002B03B0"/>
    <w:rsid w:val="002B07C0"/>
    <w:rsid w:val="002B08B2"/>
    <w:rsid w:val="002B0917"/>
    <w:rsid w:val="002B0DBE"/>
    <w:rsid w:val="002B12AF"/>
    <w:rsid w:val="002B140A"/>
    <w:rsid w:val="002B1A71"/>
    <w:rsid w:val="002B1B62"/>
    <w:rsid w:val="002B2144"/>
    <w:rsid w:val="002B23C9"/>
    <w:rsid w:val="002B35F5"/>
    <w:rsid w:val="002B37AB"/>
    <w:rsid w:val="002B3A10"/>
    <w:rsid w:val="002B3F0F"/>
    <w:rsid w:val="002B3FCF"/>
    <w:rsid w:val="002B460C"/>
    <w:rsid w:val="002B4694"/>
    <w:rsid w:val="002B49FE"/>
    <w:rsid w:val="002B4F0A"/>
    <w:rsid w:val="002B5904"/>
    <w:rsid w:val="002B5948"/>
    <w:rsid w:val="002B5C99"/>
    <w:rsid w:val="002B5F1D"/>
    <w:rsid w:val="002B5F3B"/>
    <w:rsid w:val="002B5FF0"/>
    <w:rsid w:val="002B64DC"/>
    <w:rsid w:val="002B6E61"/>
    <w:rsid w:val="002B6E6F"/>
    <w:rsid w:val="002B732E"/>
    <w:rsid w:val="002B7493"/>
    <w:rsid w:val="002B7597"/>
    <w:rsid w:val="002B7782"/>
    <w:rsid w:val="002B78D3"/>
    <w:rsid w:val="002B7E09"/>
    <w:rsid w:val="002C0277"/>
    <w:rsid w:val="002C0498"/>
    <w:rsid w:val="002C06B6"/>
    <w:rsid w:val="002C07B8"/>
    <w:rsid w:val="002C099C"/>
    <w:rsid w:val="002C0F76"/>
    <w:rsid w:val="002C12F3"/>
    <w:rsid w:val="002C19A6"/>
    <w:rsid w:val="002C20C3"/>
    <w:rsid w:val="002C20DF"/>
    <w:rsid w:val="002C2253"/>
    <w:rsid w:val="002C234D"/>
    <w:rsid w:val="002C2599"/>
    <w:rsid w:val="002C2BB2"/>
    <w:rsid w:val="002C3076"/>
    <w:rsid w:val="002C3178"/>
    <w:rsid w:val="002C320E"/>
    <w:rsid w:val="002C3211"/>
    <w:rsid w:val="002C331C"/>
    <w:rsid w:val="002C3332"/>
    <w:rsid w:val="002C390B"/>
    <w:rsid w:val="002C3B2C"/>
    <w:rsid w:val="002C4093"/>
    <w:rsid w:val="002C43B8"/>
    <w:rsid w:val="002C458F"/>
    <w:rsid w:val="002C45F6"/>
    <w:rsid w:val="002C48E8"/>
    <w:rsid w:val="002C5075"/>
    <w:rsid w:val="002C522C"/>
    <w:rsid w:val="002C58A6"/>
    <w:rsid w:val="002C6272"/>
    <w:rsid w:val="002C627C"/>
    <w:rsid w:val="002C6D06"/>
    <w:rsid w:val="002C7579"/>
    <w:rsid w:val="002C7973"/>
    <w:rsid w:val="002C7DEF"/>
    <w:rsid w:val="002C7FBB"/>
    <w:rsid w:val="002D0243"/>
    <w:rsid w:val="002D04A2"/>
    <w:rsid w:val="002D0530"/>
    <w:rsid w:val="002D05F8"/>
    <w:rsid w:val="002D0969"/>
    <w:rsid w:val="002D09FA"/>
    <w:rsid w:val="002D0BBC"/>
    <w:rsid w:val="002D10DE"/>
    <w:rsid w:val="002D1725"/>
    <w:rsid w:val="002D1B3B"/>
    <w:rsid w:val="002D1D95"/>
    <w:rsid w:val="002D1DD3"/>
    <w:rsid w:val="002D1E5D"/>
    <w:rsid w:val="002D2397"/>
    <w:rsid w:val="002D243D"/>
    <w:rsid w:val="002D2AEF"/>
    <w:rsid w:val="002D2B34"/>
    <w:rsid w:val="002D2C98"/>
    <w:rsid w:val="002D2F7A"/>
    <w:rsid w:val="002D2FCB"/>
    <w:rsid w:val="002D3468"/>
    <w:rsid w:val="002D34AD"/>
    <w:rsid w:val="002D39BF"/>
    <w:rsid w:val="002D3A64"/>
    <w:rsid w:val="002D41D5"/>
    <w:rsid w:val="002D432A"/>
    <w:rsid w:val="002D4523"/>
    <w:rsid w:val="002D4A41"/>
    <w:rsid w:val="002D51A4"/>
    <w:rsid w:val="002D527C"/>
    <w:rsid w:val="002D5316"/>
    <w:rsid w:val="002D5337"/>
    <w:rsid w:val="002D5DA1"/>
    <w:rsid w:val="002D6533"/>
    <w:rsid w:val="002D66EB"/>
    <w:rsid w:val="002D69C3"/>
    <w:rsid w:val="002D6D9E"/>
    <w:rsid w:val="002D738C"/>
    <w:rsid w:val="002D753E"/>
    <w:rsid w:val="002D75A1"/>
    <w:rsid w:val="002D7BA2"/>
    <w:rsid w:val="002D7D29"/>
    <w:rsid w:val="002D7F4C"/>
    <w:rsid w:val="002E0100"/>
    <w:rsid w:val="002E0152"/>
    <w:rsid w:val="002E0563"/>
    <w:rsid w:val="002E0A1A"/>
    <w:rsid w:val="002E0A49"/>
    <w:rsid w:val="002E1115"/>
    <w:rsid w:val="002E1386"/>
    <w:rsid w:val="002E1D4E"/>
    <w:rsid w:val="002E1DAB"/>
    <w:rsid w:val="002E20CD"/>
    <w:rsid w:val="002E22A8"/>
    <w:rsid w:val="002E2537"/>
    <w:rsid w:val="002E2597"/>
    <w:rsid w:val="002E267F"/>
    <w:rsid w:val="002E2869"/>
    <w:rsid w:val="002E2BE6"/>
    <w:rsid w:val="002E2CE8"/>
    <w:rsid w:val="002E317D"/>
    <w:rsid w:val="002E3388"/>
    <w:rsid w:val="002E33CA"/>
    <w:rsid w:val="002E3D74"/>
    <w:rsid w:val="002E41F1"/>
    <w:rsid w:val="002E4467"/>
    <w:rsid w:val="002E4557"/>
    <w:rsid w:val="002E46E2"/>
    <w:rsid w:val="002E4D47"/>
    <w:rsid w:val="002E4F74"/>
    <w:rsid w:val="002E4F7D"/>
    <w:rsid w:val="002E501C"/>
    <w:rsid w:val="002E51C8"/>
    <w:rsid w:val="002E53E1"/>
    <w:rsid w:val="002E5544"/>
    <w:rsid w:val="002E598B"/>
    <w:rsid w:val="002E59C2"/>
    <w:rsid w:val="002E5B67"/>
    <w:rsid w:val="002E5E9F"/>
    <w:rsid w:val="002E60E7"/>
    <w:rsid w:val="002E6345"/>
    <w:rsid w:val="002E69F0"/>
    <w:rsid w:val="002E6C16"/>
    <w:rsid w:val="002E6C4C"/>
    <w:rsid w:val="002E6D8B"/>
    <w:rsid w:val="002E72F8"/>
    <w:rsid w:val="002E73C5"/>
    <w:rsid w:val="002E741D"/>
    <w:rsid w:val="002E7BEB"/>
    <w:rsid w:val="002E7D3B"/>
    <w:rsid w:val="002E7E14"/>
    <w:rsid w:val="002E7FE0"/>
    <w:rsid w:val="002F01B1"/>
    <w:rsid w:val="002F0662"/>
    <w:rsid w:val="002F074B"/>
    <w:rsid w:val="002F0F7B"/>
    <w:rsid w:val="002F1008"/>
    <w:rsid w:val="002F1121"/>
    <w:rsid w:val="002F12C7"/>
    <w:rsid w:val="002F134C"/>
    <w:rsid w:val="002F1AB4"/>
    <w:rsid w:val="002F1BE7"/>
    <w:rsid w:val="002F1F27"/>
    <w:rsid w:val="002F1F2A"/>
    <w:rsid w:val="002F2038"/>
    <w:rsid w:val="002F210B"/>
    <w:rsid w:val="002F237C"/>
    <w:rsid w:val="002F28CD"/>
    <w:rsid w:val="002F29DD"/>
    <w:rsid w:val="002F2C07"/>
    <w:rsid w:val="002F2C61"/>
    <w:rsid w:val="002F2F28"/>
    <w:rsid w:val="002F3271"/>
    <w:rsid w:val="002F33D0"/>
    <w:rsid w:val="002F3778"/>
    <w:rsid w:val="002F3788"/>
    <w:rsid w:val="002F37B4"/>
    <w:rsid w:val="002F3F9D"/>
    <w:rsid w:val="002F407E"/>
    <w:rsid w:val="002F40F9"/>
    <w:rsid w:val="002F467E"/>
    <w:rsid w:val="002F48EC"/>
    <w:rsid w:val="002F4934"/>
    <w:rsid w:val="002F4BD7"/>
    <w:rsid w:val="002F4C0E"/>
    <w:rsid w:val="002F4E87"/>
    <w:rsid w:val="002F5366"/>
    <w:rsid w:val="002F53F5"/>
    <w:rsid w:val="002F56EB"/>
    <w:rsid w:val="002F597D"/>
    <w:rsid w:val="002F5C67"/>
    <w:rsid w:val="002F5D8D"/>
    <w:rsid w:val="002F5FA6"/>
    <w:rsid w:val="002F629F"/>
    <w:rsid w:val="002F65B5"/>
    <w:rsid w:val="002F689A"/>
    <w:rsid w:val="002F6D03"/>
    <w:rsid w:val="002F6D0E"/>
    <w:rsid w:val="002F6FB0"/>
    <w:rsid w:val="002F734B"/>
    <w:rsid w:val="002F7512"/>
    <w:rsid w:val="002F7554"/>
    <w:rsid w:val="002F769F"/>
    <w:rsid w:val="002F776B"/>
    <w:rsid w:val="002F78F6"/>
    <w:rsid w:val="003004FF"/>
    <w:rsid w:val="00300BE1"/>
    <w:rsid w:val="00300D65"/>
    <w:rsid w:val="00300DEA"/>
    <w:rsid w:val="0030100F"/>
    <w:rsid w:val="00301307"/>
    <w:rsid w:val="003017DB"/>
    <w:rsid w:val="0030186F"/>
    <w:rsid w:val="00301AEF"/>
    <w:rsid w:val="0030213F"/>
    <w:rsid w:val="00302243"/>
    <w:rsid w:val="003026A4"/>
    <w:rsid w:val="00302888"/>
    <w:rsid w:val="003029FF"/>
    <w:rsid w:val="00302A50"/>
    <w:rsid w:val="00302B50"/>
    <w:rsid w:val="00302D0F"/>
    <w:rsid w:val="00302D35"/>
    <w:rsid w:val="00302FD9"/>
    <w:rsid w:val="00303009"/>
    <w:rsid w:val="003031C5"/>
    <w:rsid w:val="00303732"/>
    <w:rsid w:val="00303991"/>
    <w:rsid w:val="00303B71"/>
    <w:rsid w:val="00303E5D"/>
    <w:rsid w:val="0030414D"/>
    <w:rsid w:val="00304192"/>
    <w:rsid w:val="0030462B"/>
    <w:rsid w:val="00304723"/>
    <w:rsid w:val="003047B3"/>
    <w:rsid w:val="0030494E"/>
    <w:rsid w:val="00304A54"/>
    <w:rsid w:val="00304FCE"/>
    <w:rsid w:val="003052B5"/>
    <w:rsid w:val="0030532D"/>
    <w:rsid w:val="00305352"/>
    <w:rsid w:val="003054B9"/>
    <w:rsid w:val="003059A1"/>
    <w:rsid w:val="00305AF2"/>
    <w:rsid w:val="00305E29"/>
    <w:rsid w:val="00305FBC"/>
    <w:rsid w:val="0030609D"/>
    <w:rsid w:val="0030617D"/>
    <w:rsid w:val="0030646F"/>
    <w:rsid w:val="003065F7"/>
    <w:rsid w:val="00306C2F"/>
    <w:rsid w:val="0030702E"/>
    <w:rsid w:val="003074C7"/>
    <w:rsid w:val="003075EC"/>
    <w:rsid w:val="00307E45"/>
    <w:rsid w:val="00310215"/>
    <w:rsid w:val="0031060C"/>
    <w:rsid w:val="00310954"/>
    <w:rsid w:val="00310E6C"/>
    <w:rsid w:val="00310F2F"/>
    <w:rsid w:val="00310F39"/>
    <w:rsid w:val="00310FBD"/>
    <w:rsid w:val="003110EC"/>
    <w:rsid w:val="00311232"/>
    <w:rsid w:val="0031172F"/>
    <w:rsid w:val="00311743"/>
    <w:rsid w:val="00311D74"/>
    <w:rsid w:val="00311EF5"/>
    <w:rsid w:val="003122FF"/>
    <w:rsid w:val="00312506"/>
    <w:rsid w:val="0031279E"/>
    <w:rsid w:val="00312AB6"/>
    <w:rsid w:val="00312B8B"/>
    <w:rsid w:val="00312E7E"/>
    <w:rsid w:val="00312F8E"/>
    <w:rsid w:val="00312FFF"/>
    <w:rsid w:val="0031329F"/>
    <w:rsid w:val="00313464"/>
    <w:rsid w:val="0031373A"/>
    <w:rsid w:val="00313B4A"/>
    <w:rsid w:val="00313CA5"/>
    <w:rsid w:val="00313EEC"/>
    <w:rsid w:val="00314087"/>
    <w:rsid w:val="0031429F"/>
    <w:rsid w:val="00314365"/>
    <w:rsid w:val="003143F6"/>
    <w:rsid w:val="00314A10"/>
    <w:rsid w:val="00314B0B"/>
    <w:rsid w:val="00314D4D"/>
    <w:rsid w:val="00315016"/>
    <w:rsid w:val="00315215"/>
    <w:rsid w:val="003154D6"/>
    <w:rsid w:val="00315E2D"/>
    <w:rsid w:val="00315F20"/>
    <w:rsid w:val="00315FDC"/>
    <w:rsid w:val="00316338"/>
    <w:rsid w:val="003167DF"/>
    <w:rsid w:val="0031685E"/>
    <w:rsid w:val="003174FD"/>
    <w:rsid w:val="0031752D"/>
    <w:rsid w:val="0031771A"/>
    <w:rsid w:val="00317A84"/>
    <w:rsid w:val="00317BF0"/>
    <w:rsid w:val="00317CC1"/>
    <w:rsid w:val="00317FCF"/>
    <w:rsid w:val="003200B1"/>
    <w:rsid w:val="0032033C"/>
    <w:rsid w:val="0032077A"/>
    <w:rsid w:val="00320A23"/>
    <w:rsid w:val="00320A5C"/>
    <w:rsid w:val="00320D2F"/>
    <w:rsid w:val="00320DAA"/>
    <w:rsid w:val="0032149A"/>
    <w:rsid w:val="0032167B"/>
    <w:rsid w:val="003216D2"/>
    <w:rsid w:val="00321E6F"/>
    <w:rsid w:val="003222D1"/>
    <w:rsid w:val="00322594"/>
    <w:rsid w:val="0032298C"/>
    <w:rsid w:val="00322A49"/>
    <w:rsid w:val="00323290"/>
    <w:rsid w:val="003234E2"/>
    <w:rsid w:val="00323582"/>
    <w:rsid w:val="0032421C"/>
    <w:rsid w:val="003245B7"/>
    <w:rsid w:val="0032496A"/>
    <w:rsid w:val="0032558F"/>
    <w:rsid w:val="003257C2"/>
    <w:rsid w:val="00325D68"/>
    <w:rsid w:val="003262D0"/>
    <w:rsid w:val="003268F4"/>
    <w:rsid w:val="00326C0A"/>
    <w:rsid w:val="00327153"/>
    <w:rsid w:val="003273D6"/>
    <w:rsid w:val="003275A5"/>
    <w:rsid w:val="003276B1"/>
    <w:rsid w:val="00327B7A"/>
    <w:rsid w:val="00327C0A"/>
    <w:rsid w:val="00327E03"/>
    <w:rsid w:val="00330156"/>
    <w:rsid w:val="0033042A"/>
    <w:rsid w:val="00330621"/>
    <w:rsid w:val="00330698"/>
    <w:rsid w:val="0033093F"/>
    <w:rsid w:val="00330A5C"/>
    <w:rsid w:val="00330FDF"/>
    <w:rsid w:val="0033143C"/>
    <w:rsid w:val="0033144A"/>
    <w:rsid w:val="00331AA6"/>
    <w:rsid w:val="00331F6B"/>
    <w:rsid w:val="003327A7"/>
    <w:rsid w:val="00332BE7"/>
    <w:rsid w:val="00332E32"/>
    <w:rsid w:val="0033311F"/>
    <w:rsid w:val="003331DC"/>
    <w:rsid w:val="003335D0"/>
    <w:rsid w:val="0033381D"/>
    <w:rsid w:val="00333A7E"/>
    <w:rsid w:val="00333EEF"/>
    <w:rsid w:val="00333F79"/>
    <w:rsid w:val="003342F2"/>
    <w:rsid w:val="00334324"/>
    <w:rsid w:val="0033456B"/>
    <w:rsid w:val="0033490D"/>
    <w:rsid w:val="00334CA7"/>
    <w:rsid w:val="00334D6B"/>
    <w:rsid w:val="00334DDF"/>
    <w:rsid w:val="00334E3D"/>
    <w:rsid w:val="00334EE3"/>
    <w:rsid w:val="00335669"/>
    <w:rsid w:val="003357E8"/>
    <w:rsid w:val="00336126"/>
    <w:rsid w:val="0033612A"/>
    <w:rsid w:val="003364B8"/>
    <w:rsid w:val="0033663C"/>
    <w:rsid w:val="00336940"/>
    <w:rsid w:val="00336A06"/>
    <w:rsid w:val="00336CC1"/>
    <w:rsid w:val="00336CF0"/>
    <w:rsid w:val="00337A6B"/>
    <w:rsid w:val="00337A6D"/>
    <w:rsid w:val="00340A66"/>
    <w:rsid w:val="00340B6D"/>
    <w:rsid w:val="00341680"/>
    <w:rsid w:val="00341A43"/>
    <w:rsid w:val="00341C4C"/>
    <w:rsid w:val="00341E99"/>
    <w:rsid w:val="00341F89"/>
    <w:rsid w:val="00341FFA"/>
    <w:rsid w:val="00342313"/>
    <w:rsid w:val="00343386"/>
    <w:rsid w:val="003434A7"/>
    <w:rsid w:val="00343904"/>
    <w:rsid w:val="00343C64"/>
    <w:rsid w:val="00343EFB"/>
    <w:rsid w:val="00344190"/>
    <w:rsid w:val="003441DF"/>
    <w:rsid w:val="003448AB"/>
    <w:rsid w:val="00344A28"/>
    <w:rsid w:val="003453C8"/>
    <w:rsid w:val="0034572D"/>
    <w:rsid w:val="003459E7"/>
    <w:rsid w:val="003461D6"/>
    <w:rsid w:val="003464A1"/>
    <w:rsid w:val="003467A3"/>
    <w:rsid w:val="00346982"/>
    <w:rsid w:val="00346C2D"/>
    <w:rsid w:val="003472A8"/>
    <w:rsid w:val="003476C4"/>
    <w:rsid w:val="00347985"/>
    <w:rsid w:val="00347BF2"/>
    <w:rsid w:val="00347E01"/>
    <w:rsid w:val="003501B1"/>
    <w:rsid w:val="0035026E"/>
    <w:rsid w:val="00350280"/>
    <w:rsid w:val="00350562"/>
    <w:rsid w:val="00350571"/>
    <w:rsid w:val="003508B3"/>
    <w:rsid w:val="00350AC7"/>
    <w:rsid w:val="00350CCB"/>
    <w:rsid w:val="0035115F"/>
    <w:rsid w:val="00351493"/>
    <w:rsid w:val="003515C4"/>
    <w:rsid w:val="00351795"/>
    <w:rsid w:val="00351D6F"/>
    <w:rsid w:val="00351F36"/>
    <w:rsid w:val="00352019"/>
    <w:rsid w:val="00352029"/>
    <w:rsid w:val="00352046"/>
    <w:rsid w:val="003533EF"/>
    <w:rsid w:val="003537F1"/>
    <w:rsid w:val="00353E27"/>
    <w:rsid w:val="00353EFA"/>
    <w:rsid w:val="00353F53"/>
    <w:rsid w:val="003545CE"/>
    <w:rsid w:val="003547EC"/>
    <w:rsid w:val="003549DF"/>
    <w:rsid w:val="00354A4F"/>
    <w:rsid w:val="00354E1E"/>
    <w:rsid w:val="00354FCB"/>
    <w:rsid w:val="0035567D"/>
    <w:rsid w:val="00355981"/>
    <w:rsid w:val="00355A19"/>
    <w:rsid w:val="0035603D"/>
    <w:rsid w:val="003561E8"/>
    <w:rsid w:val="0035661B"/>
    <w:rsid w:val="003567C8"/>
    <w:rsid w:val="003568E0"/>
    <w:rsid w:val="00356B94"/>
    <w:rsid w:val="00356D67"/>
    <w:rsid w:val="00356D73"/>
    <w:rsid w:val="00357529"/>
    <w:rsid w:val="00357603"/>
    <w:rsid w:val="00357618"/>
    <w:rsid w:val="00357A77"/>
    <w:rsid w:val="00357D57"/>
    <w:rsid w:val="00357F8B"/>
    <w:rsid w:val="003601EC"/>
    <w:rsid w:val="00360581"/>
    <w:rsid w:val="0036062F"/>
    <w:rsid w:val="0036064E"/>
    <w:rsid w:val="003606D2"/>
    <w:rsid w:val="00360703"/>
    <w:rsid w:val="003615C9"/>
    <w:rsid w:val="00361622"/>
    <w:rsid w:val="003616DA"/>
    <w:rsid w:val="0036180B"/>
    <w:rsid w:val="003619E9"/>
    <w:rsid w:val="00361D84"/>
    <w:rsid w:val="003620DA"/>
    <w:rsid w:val="00362AB1"/>
    <w:rsid w:val="00362D2F"/>
    <w:rsid w:val="00362F4D"/>
    <w:rsid w:val="00363381"/>
    <w:rsid w:val="0036339C"/>
    <w:rsid w:val="003633C9"/>
    <w:rsid w:val="00363547"/>
    <w:rsid w:val="003636B9"/>
    <w:rsid w:val="003648E7"/>
    <w:rsid w:val="003651E5"/>
    <w:rsid w:val="00365379"/>
    <w:rsid w:val="00365612"/>
    <w:rsid w:val="00365794"/>
    <w:rsid w:val="00365BA5"/>
    <w:rsid w:val="00365E83"/>
    <w:rsid w:val="0036608C"/>
    <w:rsid w:val="00366281"/>
    <w:rsid w:val="003664EA"/>
    <w:rsid w:val="003666E4"/>
    <w:rsid w:val="00366979"/>
    <w:rsid w:val="003669CB"/>
    <w:rsid w:val="00366D0F"/>
    <w:rsid w:val="003671B6"/>
    <w:rsid w:val="0036761A"/>
    <w:rsid w:val="00367A1F"/>
    <w:rsid w:val="003700B9"/>
    <w:rsid w:val="00370122"/>
    <w:rsid w:val="003702DF"/>
    <w:rsid w:val="0037063E"/>
    <w:rsid w:val="0037094D"/>
    <w:rsid w:val="0037096B"/>
    <w:rsid w:val="0037120D"/>
    <w:rsid w:val="003714BE"/>
    <w:rsid w:val="00371711"/>
    <w:rsid w:val="00371871"/>
    <w:rsid w:val="0037195E"/>
    <w:rsid w:val="00371D96"/>
    <w:rsid w:val="00372068"/>
    <w:rsid w:val="00372305"/>
    <w:rsid w:val="00372793"/>
    <w:rsid w:val="0037297E"/>
    <w:rsid w:val="00372E11"/>
    <w:rsid w:val="00373467"/>
    <w:rsid w:val="00373505"/>
    <w:rsid w:val="003736AC"/>
    <w:rsid w:val="00373812"/>
    <w:rsid w:val="0037385A"/>
    <w:rsid w:val="00373A3D"/>
    <w:rsid w:val="003742ED"/>
    <w:rsid w:val="00374393"/>
    <w:rsid w:val="003747DE"/>
    <w:rsid w:val="003750FD"/>
    <w:rsid w:val="0037517A"/>
    <w:rsid w:val="00375689"/>
    <w:rsid w:val="00375851"/>
    <w:rsid w:val="003758BE"/>
    <w:rsid w:val="003759D4"/>
    <w:rsid w:val="00375B3C"/>
    <w:rsid w:val="00375C76"/>
    <w:rsid w:val="00376155"/>
    <w:rsid w:val="003768A7"/>
    <w:rsid w:val="003768FA"/>
    <w:rsid w:val="00376C67"/>
    <w:rsid w:val="0037710A"/>
    <w:rsid w:val="003772EF"/>
    <w:rsid w:val="00377349"/>
    <w:rsid w:val="0037765B"/>
    <w:rsid w:val="00377911"/>
    <w:rsid w:val="00377F21"/>
    <w:rsid w:val="003800A2"/>
    <w:rsid w:val="0038029D"/>
    <w:rsid w:val="00380467"/>
    <w:rsid w:val="00380486"/>
    <w:rsid w:val="003810D3"/>
    <w:rsid w:val="00381637"/>
    <w:rsid w:val="003816D3"/>
    <w:rsid w:val="00381C28"/>
    <w:rsid w:val="00382610"/>
    <w:rsid w:val="0038281A"/>
    <w:rsid w:val="00382978"/>
    <w:rsid w:val="00382BB4"/>
    <w:rsid w:val="00382D4B"/>
    <w:rsid w:val="00383100"/>
    <w:rsid w:val="003832A3"/>
    <w:rsid w:val="003834F7"/>
    <w:rsid w:val="00383547"/>
    <w:rsid w:val="00383EB4"/>
    <w:rsid w:val="00383FB9"/>
    <w:rsid w:val="003850BE"/>
    <w:rsid w:val="00385473"/>
    <w:rsid w:val="00385CEA"/>
    <w:rsid w:val="00385EEE"/>
    <w:rsid w:val="00386053"/>
    <w:rsid w:val="00386096"/>
    <w:rsid w:val="003869FF"/>
    <w:rsid w:val="00386E8A"/>
    <w:rsid w:val="00387069"/>
    <w:rsid w:val="00387666"/>
    <w:rsid w:val="00387701"/>
    <w:rsid w:val="00387777"/>
    <w:rsid w:val="00387E37"/>
    <w:rsid w:val="003909D3"/>
    <w:rsid w:val="00390B82"/>
    <w:rsid w:val="00390FBC"/>
    <w:rsid w:val="00391088"/>
    <w:rsid w:val="003910AF"/>
    <w:rsid w:val="0039138B"/>
    <w:rsid w:val="003916F6"/>
    <w:rsid w:val="0039177A"/>
    <w:rsid w:val="003917C4"/>
    <w:rsid w:val="0039183E"/>
    <w:rsid w:val="00391A42"/>
    <w:rsid w:val="00391B43"/>
    <w:rsid w:val="003921EA"/>
    <w:rsid w:val="003922CB"/>
    <w:rsid w:val="0039257F"/>
    <w:rsid w:val="00392651"/>
    <w:rsid w:val="003927CF"/>
    <w:rsid w:val="003928E4"/>
    <w:rsid w:val="00392990"/>
    <w:rsid w:val="00392FC2"/>
    <w:rsid w:val="00393315"/>
    <w:rsid w:val="003937A9"/>
    <w:rsid w:val="00393B19"/>
    <w:rsid w:val="00393B24"/>
    <w:rsid w:val="00393EC5"/>
    <w:rsid w:val="00393F87"/>
    <w:rsid w:val="00393FBF"/>
    <w:rsid w:val="00394150"/>
    <w:rsid w:val="003944E1"/>
    <w:rsid w:val="00394542"/>
    <w:rsid w:val="003947A7"/>
    <w:rsid w:val="00394D5E"/>
    <w:rsid w:val="0039576C"/>
    <w:rsid w:val="00395AA3"/>
    <w:rsid w:val="00396117"/>
    <w:rsid w:val="003964F7"/>
    <w:rsid w:val="0039654B"/>
    <w:rsid w:val="003965C3"/>
    <w:rsid w:val="003966CD"/>
    <w:rsid w:val="00396CF2"/>
    <w:rsid w:val="00396D98"/>
    <w:rsid w:val="00396E8F"/>
    <w:rsid w:val="00396F93"/>
    <w:rsid w:val="003970A5"/>
    <w:rsid w:val="00397213"/>
    <w:rsid w:val="0039789E"/>
    <w:rsid w:val="003A00CF"/>
    <w:rsid w:val="003A02A7"/>
    <w:rsid w:val="003A0866"/>
    <w:rsid w:val="003A09EE"/>
    <w:rsid w:val="003A1134"/>
    <w:rsid w:val="003A1360"/>
    <w:rsid w:val="003A1449"/>
    <w:rsid w:val="003A1971"/>
    <w:rsid w:val="003A1A3E"/>
    <w:rsid w:val="003A1C41"/>
    <w:rsid w:val="003A1DBF"/>
    <w:rsid w:val="003A2011"/>
    <w:rsid w:val="003A22D7"/>
    <w:rsid w:val="003A2A7F"/>
    <w:rsid w:val="003A3110"/>
    <w:rsid w:val="003A3FFD"/>
    <w:rsid w:val="003A496E"/>
    <w:rsid w:val="003A4B38"/>
    <w:rsid w:val="003A4BE1"/>
    <w:rsid w:val="003A4FB2"/>
    <w:rsid w:val="003A5143"/>
    <w:rsid w:val="003A54ED"/>
    <w:rsid w:val="003A555A"/>
    <w:rsid w:val="003A6889"/>
    <w:rsid w:val="003A6B53"/>
    <w:rsid w:val="003A73E8"/>
    <w:rsid w:val="003A7CE3"/>
    <w:rsid w:val="003B000A"/>
    <w:rsid w:val="003B0158"/>
    <w:rsid w:val="003B02D9"/>
    <w:rsid w:val="003B0420"/>
    <w:rsid w:val="003B05F2"/>
    <w:rsid w:val="003B09B7"/>
    <w:rsid w:val="003B0B71"/>
    <w:rsid w:val="003B0D6C"/>
    <w:rsid w:val="003B17F8"/>
    <w:rsid w:val="003B1A6E"/>
    <w:rsid w:val="003B1A9A"/>
    <w:rsid w:val="003B1E67"/>
    <w:rsid w:val="003B251B"/>
    <w:rsid w:val="003B2C5A"/>
    <w:rsid w:val="003B2DDE"/>
    <w:rsid w:val="003B2EF3"/>
    <w:rsid w:val="003B3763"/>
    <w:rsid w:val="003B3E64"/>
    <w:rsid w:val="003B4B4F"/>
    <w:rsid w:val="003B529F"/>
    <w:rsid w:val="003B52EF"/>
    <w:rsid w:val="003B53A4"/>
    <w:rsid w:val="003B5400"/>
    <w:rsid w:val="003B57A2"/>
    <w:rsid w:val="003B5875"/>
    <w:rsid w:val="003B59CB"/>
    <w:rsid w:val="003B5B21"/>
    <w:rsid w:val="003B5CBC"/>
    <w:rsid w:val="003B5DA2"/>
    <w:rsid w:val="003B6124"/>
    <w:rsid w:val="003B61C1"/>
    <w:rsid w:val="003B64A9"/>
    <w:rsid w:val="003B6602"/>
    <w:rsid w:val="003B74A8"/>
    <w:rsid w:val="003B7C56"/>
    <w:rsid w:val="003B7CC3"/>
    <w:rsid w:val="003B7F4A"/>
    <w:rsid w:val="003C0248"/>
    <w:rsid w:val="003C029A"/>
    <w:rsid w:val="003C0731"/>
    <w:rsid w:val="003C087C"/>
    <w:rsid w:val="003C09A2"/>
    <w:rsid w:val="003C09A4"/>
    <w:rsid w:val="003C12D4"/>
    <w:rsid w:val="003C131E"/>
    <w:rsid w:val="003C1565"/>
    <w:rsid w:val="003C16DC"/>
    <w:rsid w:val="003C177D"/>
    <w:rsid w:val="003C191A"/>
    <w:rsid w:val="003C192D"/>
    <w:rsid w:val="003C1A82"/>
    <w:rsid w:val="003C1C73"/>
    <w:rsid w:val="003C27C4"/>
    <w:rsid w:val="003C285A"/>
    <w:rsid w:val="003C2A0E"/>
    <w:rsid w:val="003C2D82"/>
    <w:rsid w:val="003C373F"/>
    <w:rsid w:val="003C3B55"/>
    <w:rsid w:val="003C3BC8"/>
    <w:rsid w:val="003C3BE7"/>
    <w:rsid w:val="003C3CA8"/>
    <w:rsid w:val="003C3F4C"/>
    <w:rsid w:val="003C4ADE"/>
    <w:rsid w:val="003C4B9C"/>
    <w:rsid w:val="003C4C2A"/>
    <w:rsid w:val="003C6472"/>
    <w:rsid w:val="003C664B"/>
    <w:rsid w:val="003C69EA"/>
    <w:rsid w:val="003C777F"/>
    <w:rsid w:val="003C78A1"/>
    <w:rsid w:val="003C7916"/>
    <w:rsid w:val="003C7EE4"/>
    <w:rsid w:val="003D000B"/>
    <w:rsid w:val="003D02D4"/>
    <w:rsid w:val="003D05C4"/>
    <w:rsid w:val="003D0643"/>
    <w:rsid w:val="003D07F3"/>
    <w:rsid w:val="003D0C1F"/>
    <w:rsid w:val="003D17FD"/>
    <w:rsid w:val="003D1902"/>
    <w:rsid w:val="003D191E"/>
    <w:rsid w:val="003D19C1"/>
    <w:rsid w:val="003D1B11"/>
    <w:rsid w:val="003D1C5C"/>
    <w:rsid w:val="003D219B"/>
    <w:rsid w:val="003D2C68"/>
    <w:rsid w:val="003D2CED"/>
    <w:rsid w:val="003D2D0B"/>
    <w:rsid w:val="003D2D76"/>
    <w:rsid w:val="003D2ED3"/>
    <w:rsid w:val="003D313F"/>
    <w:rsid w:val="003D364F"/>
    <w:rsid w:val="003D384B"/>
    <w:rsid w:val="003D3B75"/>
    <w:rsid w:val="003D3DB3"/>
    <w:rsid w:val="003D43C2"/>
    <w:rsid w:val="003D449C"/>
    <w:rsid w:val="003D4516"/>
    <w:rsid w:val="003D4518"/>
    <w:rsid w:val="003D4D0E"/>
    <w:rsid w:val="003D4D46"/>
    <w:rsid w:val="003D4F83"/>
    <w:rsid w:val="003D52D4"/>
    <w:rsid w:val="003D5312"/>
    <w:rsid w:val="003D54D7"/>
    <w:rsid w:val="003D5590"/>
    <w:rsid w:val="003D578C"/>
    <w:rsid w:val="003D5939"/>
    <w:rsid w:val="003D5B06"/>
    <w:rsid w:val="003D5B44"/>
    <w:rsid w:val="003D5BA7"/>
    <w:rsid w:val="003D5BB6"/>
    <w:rsid w:val="003D5DD9"/>
    <w:rsid w:val="003D5FD7"/>
    <w:rsid w:val="003D607F"/>
    <w:rsid w:val="003D6719"/>
    <w:rsid w:val="003D6E58"/>
    <w:rsid w:val="003D6F79"/>
    <w:rsid w:val="003D7102"/>
    <w:rsid w:val="003D7417"/>
    <w:rsid w:val="003D7834"/>
    <w:rsid w:val="003D78AE"/>
    <w:rsid w:val="003D7C86"/>
    <w:rsid w:val="003D7D04"/>
    <w:rsid w:val="003E014A"/>
    <w:rsid w:val="003E082D"/>
    <w:rsid w:val="003E087E"/>
    <w:rsid w:val="003E0A3F"/>
    <w:rsid w:val="003E0B9A"/>
    <w:rsid w:val="003E128D"/>
    <w:rsid w:val="003E18BB"/>
    <w:rsid w:val="003E1C90"/>
    <w:rsid w:val="003E1DD8"/>
    <w:rsid w:val="003E1E57"/>
    <w:rsid w:val="003E2744"/>
    <w:rsid w:val="003E28B9"/>
    <w:rsid w:val="003E2CCE"/>
    <w:rsid w:val="003E2F35"/>
    <w:rsid w:val="003E3124"/>
    <w:rsid w:val="003E375E"/>
    <w:rsid w:val="003E37E7"/>
    <w:rsid w:val="003E3817"/>
    <w:rsid w:val="003E3C91"/>
    <w:rsid w:val="003E3FCC"/>
    <w:rsid w:val="003E410D"/>
    <w:rsid w:val="003E413B"/>
    <w:rsid w:val="003E4210"/>
    <w:rsid w:val="003E46D7"/>
    <w:rsid w:val="003E4759"/>
    <w:rsid w:val="003E4D45"/>
    <w:rsid w:val="003E53FF"/>
    <w:rsid w:val="003E5428"/>
    <w:rsid w:val="003E5A78"/>
    <w:rsid w:val="003E5E28"/>
    <w:rsid w:val="003E6FAC"/>
    <w:rsid w:val="003E70AC"/>
    <w:rsid w:val="003E715E"/>
    <w:rsid w:val="003E72AB"/>
    <w:rsid w:val="003E7729"/>
    <w:rsid w:val="003E77BD"/>
    <w:rsid w:val="003E7BF4"/>
    <w:rsid w:val="003E7ECE"/>
    <w:rsid w:val="003E7F5A"/>
    <w:rsid w:val="003F00A2"/>
    <w:rsid w:val="003F01A2"/>
    <w:rsid w:val="003F02F4"/>
    <w:rsid w:val="003F04C1"/>
    <w:rsid w:val="003F05A7"/>
    <w:rsid w:val="003F07CD"/>
    <w:rsid w:val="003F0890"/>
    <w:rsid w:val="003F09BB"/>
    <w:rsid w:val="003F09DD"/>
    <w:rsid w:val="003F0DC6"/>
    <w:rsid w:val="003F1F46"/>
    <w:rsid w:val="003F1FF8"/>
    <w:rsid w:val="003F2001"/>
    <w:rsid w:val="003F21F1"/>
    <w:rsid w:val="003F2496"/>
    <w:rsid w:val="003F2975"/>
    <w:rsid w:val="003F30EA"/>
    <w:rsid w:val="003F38F1"/>
    <w:rsid w:val="003F468D"/>
    <w:rsid w:val="003F4A18"/>
    <w:rsid w:val="003F4F17"/>
    <w:rsid w:val="003F55EF"/>
    <w:rsid w:val="003F5605"/>
    <w:rsid w:val="003F561C"/>
    <w:rsid w:val="003F5794"/>
    <w:rsid w:val="003F626D"/>
    <w:rsid w:val="003F627B"/>
    <w:rsid w:val="003F63EF"/>
    <w:rsid w:val="003F63F6"/>
    <w:rsid w:val="003F6446"/>
    <w:rsid w:val="003F664F"/>
    <w:rsid w:val="003F66C4"/>
    <w:rsid w:val="003F69DC"/>
    <w:rsid w:val="003F6D83"/>
    <w:rsid w:val="003F6F14"/>
    <w:rsid w:val="003F7509"/>
    <w:rsid w:val="003F760F"/>
    <w:rsid w:val="003F7816"/>
    <w:rsid w:val="003F7C70"/>
    <w:rsid w:val="003F7E95"/>
    <w:rsid w:val="004002C0"/>
    <w:rsid w:val="004003D1"/>
    <w:rsid w:val="004007BE"/>
    <w:rsid w:val="00400817"/>
    <w:rsid w:val="004008DF"/>
    <w:rsid w:val="004009DA"/>
    <w:rsid w:val="00400D2B"/>
    <w:rsid w:val="00400F29"/>
    <w:rsid w:val="00400FEB"/>
    <w:rsid w:val="00401959"/>
    <w:rsid w:val="00401B1B"/>
    <w:rsid w:val="00401D15"/>
    <w:rsid w:val="00401F8E"/>
    <w:rsid w:val="00402125"/>
    <w:rsid w:val="0040260B"/>
    <w:rsid w:val="00402770"/>
    <w:rsid w:val="00402911"/>
    <w:rsid w:val="00402B23"/>
    <w:rsid w:val="00403818"/>
    <w:rsid w:val="00403859"/>
    <w:rsid w:val="00403C4F"/>
    <w:rsid w:val="00403D3F"/>
    <w:rsid w:val="00404BA9"/>
    <w:rsid w:val="00404D16"/>
    <w:rsid w:val="00404E26"/>
    <w:rsid w:val="00404F14"/>
    <w:rsid w:val="0040549B"/>
    <w:rsid w:val="00405755"/>
    <w:rsid w:val="004058CE"/>
    <w:rsid w:val="00405B6B"/>
    <w:rsid w:val="00405C53"/>
    <w:rsid w:val="00405E9E"/>
    <w:rsid w:val="00406301"/>
    <w:rsid w:val="00406387"/>
    <w:rsid w:val="004063EB"/>
    <w:rsid w:val="004064A5"/>
    <w:rsid w:val="00406F89"/>
    <w:rsid w:val="00407515"/>
    <w:rsid w:val="004077F8"/>
    <w:rsid w:val="00407D10"/>
    <w:rsid w:val="00407F7E"/>
    <w:rsid w:val="0041002E"/>
    <w:rsid w:val="0041037C"/>
    <w:rsid w:val="00410511"/>
    <w:rsid w:val="004106A1"/>
    <w:rsid w:val="00410E5D"/>
    <w:rsid w:val="004113CB"/>
    <w:rsid w:val="00411B5F"/>
    <w:rsid w:val="00411F6C"/>
    <w:rsid w:val="0041206F"/>
    <w:rsid w:val="0041217D"/>
    <w:rsid w:val="004121DC"/>
    <w:rsid w:val="0041231E"/>
    <w:rsid w:val="00412557"/>
    <w:rsid w:val="004126EB"/>
    <w:rsid w:val="004127A3"/>
    <w:rsid w:val="004127B3"/>
    <w:rsid w:val="00412CF9"/>
    <w:rsid w:val="00412D8B"/>
    <w:rsid w:val="0041304B"/>
    <w:rsid w:val="004139AD"/>
    <w:rsid w:val="00413B47"/>
    <w:rsid w:val="00413C86"/>
    <w:rsid w:val="004147FB"/>
    <w:rsid w:val="00414AA2"/>
    <w:rsid w:val="004151C1"/>
    <w:rsid w:val="00415467"/>
    <w:rsid w:val="00415C5C"/>
    <w:rsid w:val="0041619C"/>
    <w:rsid w:val="004161FD"/>
    <w:rsid w:val="004166C1"/>
    <w:rsid w:val="004168AD"/>
    <w:rsid w:val="00416C3F"/>
    <w:rsid w:val="00417186"/>
    <w:rsid w:val="004171F5"/>
    <w:rsid w:val="00417241"/>
    <w:rsid w:val="00417764"/>
    <w:rsid w:val="004177AA"/>
    <w:rsid w:val="00417874"/>
    <w:rsid w:val="00417FE0"/>
    <w:rsid w:val="00420174"/>
    <w:rsid w:val="0042046F"/>
    <w:rsid w:val="00420735"/>
    <w:rsid w:val="00420A20"/>
    <w:rsid w:val="00420AD0"/>
    <w:rsid w:val="00420B2C"/>
    <w:rsid w:val="00420E97"/>
    <w:rsid w:val="00420F34"/>
    <w:rsid w:val="0042124E"/>
    <w:rsid w:val="0042133E"/>
    <w:rsid w:val="00421770"/>
    <w:rsid w:val="0042180A"/>
    <w:rsid w:val="00421968"/>
    <w:rsid w:val="00421C8C"/>
    <w:rsid w:val="004222CF"/>
    <w:rsid w:val="00422830"/>
    <w:rsid w:val="0042286C"/>
    <w:rsid w:val="00422B3E"/>
    <w:rsid w:val="00422E82"/>
    <w:rsid w:val="00422F7C"/>
    <w:rsid w:val="00423098"/>
    <w:rsid w:val="0042361D"/>
    <w:rsid w:val="004239BE"/>
    <w:rsid w:val="00424334"/>
    <w:rsid w:val="00424699"/>
    <w:rsid w:val="00424879"/>
    <w:rsid w:val="00424A4A"/>
    <w:rsid w:val="00424C33"/>
    <w:rsid w:val="004251F4"/>
    <w:rsid w:val="00425635"/>
    <w:rsid w:val="00425B45"/>
    <w:rsid w:val="00425FE2"/>
    <w:rsid w:val="00425FF4"/>
    <w:rsid w:val="00426702"/>
    <w:rsid w:val="004269A4"/>
    <w:rsid w:val="00427400"/>
    <w:rsid w:val="00427615"/>
    <w:rsid w:val="00427A34"/>
    <w:rsid w:val="00427A50"/>
    <w:rsid w:val="00430789"/>
    <w:rsid w:val="00430BCF"/>
    <w:rsid w:val="00430E82"/>
    <w:rsid w:val="00431755"/>
    <w:rsid w:val="00431879"/>
    <w:rsid w:val="00431A16"/>
    <w:rsid w:val="00431B09"/>
    <w:rsid w:val="004321F1"/>
    <w:rsid w:val="00432B5F"/>
    <w:rsid w:val="00433446"/>
    <w:rsid w:val="004337BD"/>
    <w:rsid w:val="004337E2"/>
    <w:rsid w:val="00433903"/>
    <w:rsid w:val="00433A4E"/>
    <w:rsid w:val="00433FF6"/>
    <w:rsid w:val="00434111"/>
    <w:rsid w:val="00434267"/>
    <w:rsid w:val="004342B9"/>
    <w:rsid w:val="00434967"/>
    <w:rsid w:val="00434DFD"/>
    <w:rsid w:val="004351A9"/>
    <w:rsid w:val="00435353"/>
    <w:rsid w:val="004354D4"/>
    <w:rsid w:val="0043550B"/>
    <w:rsid w:val="004355F5"/>
    <w:rsid w:val="00435EBA"/>
    <w:rsid w:val="004363DD"/>
    <w:rsid w:val="0043694D"/>
    <w:rsid w:val="00436A89"/>
    <w:rsid w:val="00436AEE"/>
    <w:rsid w:val="00436ECD"/>
    <w:rsid w:val="004377D9"/>
    <w:rsid w:val="0043795F"/>
    <w:rsid w:val="00437E9A"/>
    <w:rsid w:val="004405D0"/>
    <w:rsid w:val="00440754"/>
    <w:rsid w:val="00440D9F"/>
    <w:rsid w:val="00441271"/>
    <w:rsid w:val="00441624"/>
    <w:rsid w:val="004418AF"/>
    <w:rsid w:val="00441B8C"/>
    <w:rsid w:val="004423E2"/>
    <w:rsid w:val="00442684"/>
    <w:rsid w:val="00442B7C"/>
    <w:rsid w:val="00442B89"/>
    <w:rsid w:val="00442D7E"/>
    <w:rsid w:val="004432A0"/>
    <w:rsid w:val="0044381A"/>
    <w:rsid w:val="00443B8C"/>
    <w:rsid w:val="00443CF0"/>
    <w:rsid w:val="00443F03"/>
    <w:rsid w:val="004440D9"/>
    <w:rsid w:val="004445C8"/>
    <w:rsid w:val="00444946"/>
    <w:rsid w:val="00444EFC"/>
    <w:rsid w:val="00445187"/>
    <w:rsid w:val="00445944"/>
    <w:rsid w:val="00445BEC"/>
    <w:rsid w:val="00445C9C"/>
    <w:rsid w:val="00445DD9"/>
    <w:rsid w:val="004460C6"/>
    <w:rsid w:val="004461C6"/>
    <w:rsid w:val="004462C7"/>
    <w:rsid w:val="004464E1"/>
    <w:rsid w:val="00446B9E"/>
    <w:rsid w:val="00446DBA"/>
    <w:rsid w:val="00446EB9"/>
    <w:rsid w:val="00446F45"/>
    <w:rsid w:val="00446F69"/>
    <w:rsid w:val="004479C8"/>
    <w:rsid w:val="00447FF7"/>
    <w:rsid w:val="0045031C"/>
    <w:rsid w:val="00450586"/>
    <w:rsid w:val="0045098F"/>
    <w:rsid w:val="00450B69"/>
    <w:rsid w:val="00450E4E"/>
    <w:rsid w:val="00451D8D"/>
    <w:rsid w:val="004522DF"/>
    <w:rsid w:val="00452313"/>
    <w:rsid w:val="00452684"/>
    <w:rsid w:val="0045298E"/>
    <w:rsid w:val="00452A2F"/>
    <w:rsid w:val="00452E00"/>
    <w:rsid w:val="0045311A"/>
    <w:rsid w:val="004531BB"/>
    <w:rsid w:val="004532F2"/>
    <w:rsid w:val="004534EE"/>
    <w:rsid w:val="00453BD2"/>
    <w:rsid w:val="00453E23"/>
    <w:rsid w:val="00453EBA"/>
    <w:rsid w:val="0045401F"/>
    <w:rsid w:val="004541E3"/>
    <w:rsid w:val="0045422F"/>
    <w:rsid w:val="004542BD"/>
    <w:rsid w:val="00454548"/>
    <w:rsid w:val="0045491C"/>
    <w:rsid w:val="00454D40"/>
    <w:rsid w:val="00454D9C"/>
    <w:rsid w:val="0045509C"/>
    <w:rsid w:val="004550EA"/>
    <w:rsid w:val="00455535"/>
    <w:rsid w:val="00455733"/>
    <w:rsid w:val="00455C1D"/>
    <w:rsid w:val="0045622D"/>
    <w:rsid w:val="00456311"/>
    <w:rsid w:val="0045651B"/>
    <w:rsid w:val="004565AB"/>
    <w:rsid w:val="0045679D"/>
    <w:rsid w:val="004567FC"/>
    <w:rsid w:val="0045681E"/>
    <w:rsid w:val="00456F9F"/>
    <w:rsid w:val="004570E8"/>
    <w:rsid w:val="004570F2"/>
    <w:rsid w:val="0045741C"/>
    <w:rsid w:val="00457574"/>
    <w:rsid w:val="00457918"/>
    <w:rsid w:val="00457A2B"/>
    <w:rsid w:val="00457A32"/>
    <w:rsid w:val="00457E53"/>
    <w:rsid w:val="004601D8"/>
    <w:rsid w:val="0046029B"/>
    <w:rsid w:val="004605BD"/>
    <w:rsid w:val="0046077F"/>
    <w:rsid w:val="0046078B"/>
    <w:rsid w:val="0046086A"/>
    <w:rsid w:val="0046094D"/>
    <w:rsid w:val="00461055"/>
    <w:rsid w:val="004613E8"/>
    <w:rsid w:val="0046151B"/>
    <w:rsid w:val="00461708"/>
    <w:rsid w:val="0046175E"/>
    <w:rsid w:val="00462502"/>
    <w:rsid w:val="004628CC"/>
    <w:rsid w:val="00462BDF"/>
    <w:rsid w:val="00462F9C"/>
    <w:rsid w:val="0046326D"/>
    <w:rsid w:val="00463461"/>
    <w:rsid w:val="004636DB"/>
    <w:rsid w:val="0046395B"/>
    <w:rsid w:val="00463CE1"/>
    <w:rsid w:val="00463D7B"/>
    <w:rsid w:val="0046438A"/>
    <w:rsid w:val="0046467D"/>
    <w:rsid w:val="004646E4"/>
    <w:rsid w:val="004649DB"/>
    <w:rsid w:val="00464EF1"/>
    <w:rsid w:val="00464F28"/>
    <w:rsid w:val="004650B1"/>
    <w:rsid w:val="0046541E"/>
    <w:rsid w:val="00465458"/>
    <w:rsid w:val="0046567B"/>
    <w:rsid w:val="004656D4"/>
    <w:rsid w:val="004658CA"/>
    <w:rsid w:val="00465E86"/>
    <w:rsid w:val="00466333"/>
    <w:rsid w:val="0046654D"/>
    <w:rsid w:val="00466809"/>
    <w:rsid w:val="00466847"/>
    <w:rsid w:val="00466918"/>
    <w:rsid w:val="004669EC"/>
    <w:rsid w:val="00466C30"/>
    <w:rsid w:val="00467548"/>
    <w:rsid w:val="00467654"/>
    <w:rsid w:val="00467B8C"/>
    <w:rsid w:val="00467BD0"/>
    <w:rsid w:val="00467F63"/>
    <w:rsid w:val="00467FB5"/>
    <w:rsid w:val="00470340"/>
    <w:rsid w:val="0047041D"/>
    <w:rsid w:val="00470693"/>
    <w:rsid w:val="004706E2"/>
    <w:rsid w:val="00470A1F"/>
    <w:rsid w:val="00470B59"/>
    <w:rsid w:val="00470CF2"/>
    <w:rsid w:val="00470F2E"/>
    <w:rsid w:val="0047125C"/>
    <w:rsid w:val="0047140A"/>
    <w:rsid w:val="00471562"/>
    <w:rsid w:val="004723BF"/>
    <w:rsid w:val="00472451"/>
    <w:rsid w:val="00472535"/>
    <w:rsid w:val="004727FF"/>
    <w:rsid w:val="00472AFC"/>
    <w:rsid w:val="00472C3D"/>
    <w:rsid w:val="004736AA"/>
    <w:rsid w:val="00473B9A"/>
    <w:rsid w:val="00473C34"/>
    <w:rsid w:val="00473E68"/>
    <w:rsid w:val="00474279"/>
    <w:rsid w:val="004742FD"/>
    <w:rsid w:val="00474328"/>
    <w:rsid w:val="004746B7"/>
    <w:rsid w:val="00474A92"/>
    <w:rsid w:val="004752A5"/>
    <w:rsid w:val="004758B0"/>
    <w:rsid w:val="00475B43"/>
    <w:rsid w:val="00475E4B"/>
    <w:rsid w:val="00475F01"/>
    <w:rsid w:val="004764BF"/>
    <w:rsid w:val="00476A11"/>
    <w:rsid w:val="00476DFF"/>
    <w:rsid w:val="0047746B"/>
    <w:rsid w:val="004777FC"/>
    <w:rsid w:val="00477A66"/>
    <w:rsid w:val="004800B4"/>
    <w:rsid w:val="00480385"/>
    <w:rsid w:val="0048038E"/>
    <w:rsid w:val="0048047E"/>
    <w:rsid w:val="0048071B"/>
    <w:rsid w:val="00480DB1"/>
    <w:rsid w:val="00480F25"/>
    <w:rsid w:val="004811D0"/>
    <w:rsid w:val="0048178E"/>
    <w:rsid w:val="00481991"/>
    <w:rsid w:val="00481D6D"/>
    <w:rsid w:val="004823CB"/>
    <w:rsid w:val="004824F9"/>
    <w:rsid w:val="004826D5"/>
    <w:rsid w:val="00482B60"/>
    <w:rsid w:val="00482D13"/>
    <w:rsid w:val="00482E7E"/>
    <w:rsid w:val="00483321"/>
    <w:rsid w:val="004833B0"/>
    <w:rsid w:val="0048379A"/>
    <w:rsid w:val="004838C3"/>
    <w:rsid w:val="00483C09"/>
    <w:rsid w:val="00483F06"/>
    <w:rsid w:val="00483F54"/>
    <w:rsid w:val="0048434A"/>
    <w:rsid w:val="0048453F"/>
    <w:rsid w:val="00484815"/>
    <w:rsid w:val="00484E52"/>
    <w:rsid w:val="004852F2"/>
    <w:rsid w:val="00485551"/>
    <w:rsid w:val="00486581"/>
    <w:rsid w:val="004865D1"/>
    <w:rsid w:val="0048678C"/>
    <w:rsid w:val="0048682E"/>
    <w:rsid w:val="00487423"/>
    <w:rsid w:val="00487959"/>
    <w:rsid w:val="00487D12"/>
    <w:rsid w:val="00487F10"/>
    <w:rsid w:val="00487F3C"/>
    <w:rsid w:val="00487FC0"/>
    <w:rsid w:val="00490610"/>
    <w:rsid w:val="00490761"/>
    <w:rsid w:val="00490A70"/>
    <w:rsid w:val="00490D30"/>
    <w:rsid w:val="0049164D"/>
    <w:rsid w:val="0049177F"/>
    <w:rsid w:val="00491E05"/>
    <w:rsid w:val="00491FC5"/>
    <w:rsid w:val="00492229"/>
    <w:rsid w:val="00492402"/>
    <w:rsid w:val="00492553"/>
    <w:rsid w:val="00492929"/>
    <w:rsid w:val="00492A82"/>
    <w:rsid w:val="00492E92"/>
    <w:rsid w:val="004931F7"/>
    <w:rsid w:val="00493A7B"/>
    <w:rsid w:val="00493AE7"/>
    <w:rsid w:val="00493FEC"/>
    <w:rsid w:val="00494193"/>
    <w:rsid w:val="0049450E"/>
    <w:rsid w:val="00494900"/>
    <w:rsid w:val="00494B62"/>
    <w:rsid w:val="00494D44"/>
    <w:rsid w:val="00494DA1"/>
    <w:rsid w:val="00494E47"/>
    <w:rsid w:val="00494EB0"/>
    <w:rsid w:val="00494F09"/>
    <w:rsid w:val="0049518E"/>
    <w:rsid w:val="00495212"/>
    <w:rsid w:val="00495353"/>
    <w:rsid w:val="00495613"/>
    <w:rsid w:val="00495B5B"/>
    <w:rsid w:val="0049605B"/>
    <w:rsid w:val="00496242"/>
    <w:rsid w:val="004963CC"/>
    <w:rsid w:val="00496424"/>
    <w:rsid w:val="004965BB"/>
    <w:rsid w:val="00496976"/>
    <w:rsid w:val="00497395"/>
    <w:rsid w:val="004975A8"/>
    <w:rsid w:val="00497D2F"/>
    <w:rsid w:val="00497EE0"/>
    <w:rsid w:val="004A0135"/>
    <w:rsid w:val="004A051F"/>
    <w:rsid w:val="004A0734"/>
    <w:rsid w:val="004A090F"/>
    <w:rsid w:val="004A0911"/>
    <w:rsid w:val="004A0B21"/>
    <w:rsid w:val="004A0BF9"/>
    <w:rsid w:val="004A0C8A"/>
    <w:rsid w:val="004A0CE7"/>
    <w:rsid w:val="004A0F1B"/>
    <w:rsid w:val="004A10B6"/>
    <w:rsid w:val="004A12A5"/>
    <w:rsid w:val="004A14D1"/>
    <w:rsid w:val="004A1E5E"/>
    <w:rsid w:val="004A1FA2"/>
    <w:rsid w:val="004A201E"/>
    <w:rsid w:val="004A2275"/>
    <w:rsid w:val="004A2A6D"/>
    <w:rsid w:val="004A2D8A"/>
    <w:rsid w:val="004A2FCA"/>
    <w:rsid w:val="004A382B"/>
    <w:rsid w:val="004A38AE"/>
    <w:rsid w:val="004A38E3"/>
    <w:rsid w:val="004A39A0"/>
    <w:rsid w:val="004A3A05"/>
    <w:rsid w:val="004A3A40"/>
    <w:rsid w:val="004A3BD6"/>
    <w:rsid w:val="004A3C54"/>
    <w:rsid w:val="004A3E7E"/>
    <w:rsid w:val="004A4225"/>
    <w:rsid w:val="004A43F4"/>
    <w:rsid w:val="004A469B"/>
    <w:rsid w:val="004A4A41"/>
    <w:rsid w:val="004A4E3B"/>
    <w:rsid w:val="004A5359"/>
    <w:rsid w:val="004A562C"/>
    <w:rsid w:val="004A57E0"/>
    <w:rsid w:val="004A5BC2"/>
    <w:rsid w:val="004A5FC6"/>
    <w:rsid w:val="004A63F2"/>
    <w:rsid w:val="004A66C6"/>
    <w:rsid w:val="004A6B9A"/>
    <w:rsid w:val="004A6BE1"/>
    <w:rsid w:val="004A6CF2"/>
    <w:rsid w:val="004A7098"/>
    <w:rsid w:val="004A7234"/>
    <w:rsid w:val="004A73E9"/>
    <w:rsid w:val="004A7869"/>
    <w:rsid w:val="004A7CF4"/>
    <w:rsid w:val="004B0188"/>
    <w:rsid w:val="004B019F"/>
    <w:rsid w:val="004B06C1"/>
    <w:rsid w:val="004B121C"/>
    <w:rsid w:val="004B1734"/>
    <w:rsid w:val="004B1923"/>
    <w:rsid w:val="004B1CEA"/>
    <w:rsid w:val="004B1DC8"/>
    <w:rsid w:val="004B30F8"/>
    <w:rsid w:val="004B316B"/>
    <w:rsid w:val="004B3800"/>
    <w:rsid w:val="004B3823"/>
    <w:rsid w:val="004B390F"/>
    <w:rsid w:val="004B3A13"/>
    <w:rsid w:val="004B3E97"/>
    <w:rsid w:val="004B3F8C"/>
    <w:rsid w:val="004B450B"/>
    <w:rsid w:val="004B4A19"/>
    <w:rsid w:val="004B5823"/>
    <w:rsid w:val="004B5CD4"/>
    <w:rsid w:val="004B5D5B"/>
    <w:rsid w:val="004B60A6"/>
    <w:rsid w:val="004B64EA"/>
    <w:rsid w:val="004B6925"/>
    <w:rsid w:val="004B6C65"/>
    <w:rsid w:val="004B6D3B"/>
    <w:rsid w:val="004B6F4F"/>
    <w:rsid w:val="004B6FFB"/>
    <w:rsid w:val="004B72E4"/>
    <w:rsid w:val="004B7D85"/>
    <w:rsid w:val="004C01D5"/>
    <w:rsid w:val="004C0B45"/>
    <w:rsid w:val="004C1056"/>
    <w:rsid w:val="004C1254"/>
    <w:rsid w:val="004C1379"/>
    <w:rsid w:val="004C1530"/>
    <w:rsid w:val="004C166F"/>
    <w:rsid w:val="004C17C1"/>
    <w:rsid w:val="004C1843"/>
    <w:rsid w:val="004C1C2F"/>
    <w:rsid w:val="004C1CAA"/>
    <w:rsid w:val="004C2176"/>
    <w:rsid w:val="004C2406"/>
    <w:rsid w:val="004C256B"/>
    <w:rsid w:val="004C27D5"/>
    <w:rsid w:val="004C2BB3"/>
    <w:rsid w:val="004C2FC2"/>
    <w:rsid w:val="004C307C"/>
    <w:rsid w:val="004C31A7"/>
    <w:rsid w:val="004C3277"/>
    <w:rsid w:val="004C332C"/>
    <w:rsid w:val="004C351F"/>
    <w:rsid w:val="004C3D00"/>
    <w:rsid w:val="004C41FB"/>
    <w:rsid w:val="004C463F"/>
    <w:rsid w:val="004C47DE"/>
    <w:rsid w:val="004C5431"/>
    <w:rsid w:val="004C560C"/>
    <w:rsid w:val="004C5D2A"/>
    <w:rsid w:val="004C606C"/>
    <w:rsid w:val="004C6079"/>
    <w:rsid w:val="004C614D"/>
    <w:rsid w:val="004C676D"/>
    <w:rsid w:val="004C6883"/>
    <w:rsid w:val="004C6BD0"/>
    <w:rsid w:val="004C6C4F"/>
    <w:rsid w:val="004C6E3B"/>
    <w:rsid w:val="004C7662"/>
    <w:rsid w:val="004C76B7"/>
    <w:rsid w:val="004C7775"/>
    <w:rsid w:val="004C798C"/>
    <w:rsid w:val="004C7B43"/>
    <w:rsid w:val="004C7E43"/>
    <w:rsid w:val="004C7E4C"/>
    <w:rsid w:val="004D0035"/>
    <w:rsid w:val="004D0476"/>
    <w:rsid w:val="004D06F0"/>
    <w:rsid w:val="004D073A"/>
    <w:rsid w:val="004D0F5C"/>
    <w:rsid w:val="004D134A"/>
    <w:rsid w:val="004D1A19"/>
    <w:rsid w:val="004D1D6B"/>
    <w:rsid w:val="004D1EAA"/>
    <w:rsid w:val="004D1F06"/>
    <w:rsid w:val="004D22A1"/>
    <w:rsid w:val="004D23D2"/>
    <w:rsid w:val="004D25AF"/>
    <w:rsid w:val="004D2731"/>
    <w:rsid w:val="004D284E"/>
    <w:rsid w:val="004D2867"/>
    <w:rsid w:val="004D2C4D"/>
    <w:rsid w:val="004D2D2B"/>
    <w:rsid w:val="004D2FDB"/>
    <w:rsid w:val="004D3391"/>
    <w:rsid w:val="004D3607"/>
    <w:rsid w:val="004D3722"/>
    <w:rsid w:val="004D40A6"/>
    <w:rsid w:val="004D42F7"/>
    <w:rsid w:val="004D457E"/>
    <w:rsid w:val="004D4777"/>
    <w:rsid w:val="004D4795"/>
    <w:rsid w:val="004D479F"/>
    <w:rsid w:val="004D4829"/>
    <w:rsid w:val="004D4E29"/>
    <w:rsid w:val="004D5561"/>
    <w:rsid w:val="004D567A"/>
    <w:rsid w:val="004D570E"/>
    <w:rsid w:val="004D58B5"/>
    <w:rsid w:val="004D599F"/>
    <w:rsid w:val="004D5B1B"/>
    <w:rsid w:val="004D5BB7"/>
    <w:rsid w:val="004D5BC7"/>
    <w:rsid w:val="004D607E"/>
    <w:rsid w:val="004D6301"/>
    <w:rsid w:val="004D6609"/>
    <w:rsid w:val="004D696F"/>
    <w:rsid w:val="004D6B60"/>
    <w:rsid w:val="004D6CC4"/>
    <w:rsid w:val="004D6F2D"/>
    <w:rsid w:val="004D7D87"/>
    <w:rsid w:val="004D7EAE"/>
    <w:rsid w:val="004D7F5F"/>
    <w:rsid w:val="004E0422"/>
    <w:rsid w:val="004E044A"/>
    <w:rsid w:val="004E04D9"/>
    <w:rsid w:val="004E0526"/>
    <w:rsid w:val="004E0E9C"/>
    <w:rsid w:val="004E126B"/>
    <w:rsid w:val="004E13C0"/>
    <w:rsid w:val="004E1720"/>
    <w:rsid w:val="004E17C1"/>
    <w:rsid w:val="004E1F1C"/>
    <w:rsid w:val="004E2092"/>
    <w:rsid w:val="004E2141"/>
    <w:rsid w:val="004E24E6"/>
    <w:rsid w:val="004E266E"/>
    <w:rsid w:val="004E2DCB"/>
    <w:rsid w:val="004E3042"/>
    <w:rsid w:val="004E30C5"/>
    <w:rsid w:val="004E3408"/>
    <w:rsid w:val="004E36DC"/>
    <w:rsid w:val="004E37C5"/>
    <w:rsid w:val="004E3A37"/>
    <w:rsid w:val="004E3EE9"/>
    <w:rsid w:val="004E472C"/>
    <w:rsid w:val="004E4969"/>
    <w:rsid w:val="004E497E"/>
    <w:rsid w:val="004E4DE5"/>
    <w:rsid w:val="004E4E30"/>
    <w:rsid w:val="004E50EE"/>
    <w:rsid w:val="004E52EF"/>
    <w:rsid w:val="004E583E"/>
    <w:rsid w:val="004E6496"/>
    <w:rsid w:val="004E6575"/>
    <w:rsid w:val="004E6750"/>
    <w:rsid w:val="004E708B"/>
    <w:rsid w:val="004E7497"/>
    <w:rsid w:val="004E76B2"/>
    <w:rsid w:val="004E7903"/>
    <w:rsid w:val="004E7AEA"/>
    <w:rsid w:val="004F00FE"/>
    <w:rsid w:val="004F0338"/>
    <w:rsid w:val="004F03DE"/>
    <w:rsid w:val="004F07E7"/>
    <w:rsid w:val="004F0B15"/>
    <w:rsid w:val="004F0B6C"/>
    <w:rsid w:val="004F0BA2"/>
    <w:rsid w:val="004F0CBD"/>
    <w:rsid w:val="004F0DC4"/>
    <w:rsid w:val="004F0DD7"/>
    <w:rsid w:val="004F0E3C"/>
    <w:rsid w:val="004F1446"/>
    <w:rsid w:val="004F2010"/>
    <w:rsid w:val="004F2194"/>
    <w:rsid w:val="004F2255"/>
    <w:rsid w:val="004F237C"/>
    <w:rsid w:val="004F2517"/>
    <w:rsid w:val="004F2709"/>
    <w:rsid w:val="004F3211"/>
    <w:rsid w:val="004F35E1"/>
    <w:rsid w:val="004F36D0"/>
    <w:rsid w:val="004F3C8C"/>
    <w:rsid w:val="004F3D61"/>
    <w:rsid w:val="004F3FFF"/>
    <w:rsid w:val="004F483B"/>
    <w:rsid w:val="004F496D"/>
    <w:rsid w:val="004F4AA0"/>
    <w:rsid w:val="004F5391"/>
    <w:rsid w:val="004F5413"/>
    <w:rsid w:val="004F54FA"/>
    <w:rsid w:val="004F58FA"/>
    <w:rsid w:val="004F5A8E"/>
    <w:rsid w:val="004F5B43"/>
    <w:rsid w:val="004F5D12"/>
    <w:rsid w:val="004F63B3"/>
    <w:rsid w:val="004F67BE"/>
    <w:rsid w:val="004F6966"/>
    <w:rsid w:val="004F69FD"/>
    <w:rsid w:val="004F6ADD"/>
    <w:rsid w:val="004F6DE6"/>
    <w:rsid w:val="004F6DF0"/>
    <w:rsid w:val="004F6ED3"/>
    <w:rsid w:val="004F7054"/>
    <w:rsid w:val="004F71D3"/>
    <w:rsid w:val="004F7209"/>
    <w:rsid w:val="004F7445"/>
    <w:rsid w:val="004F74F7"/>
    <w:rsid w:val="004F75C9"/>
    <w:rsid w:val="004F7860"/>
    <w:rsid w:val="004F7AF5"/>
    <w:rsid w:val="00500534"/>
    <w:rsid w:val="00500A61"/>
    <w:rsid w:val="00500AD7"/>
    <w:rsid w:val="00500D05"/>
    <w:rsid w:val="00500F32"/>
    <w:rsid w:val="005015D3"/>
    <w:rsid w:val="005021B2"/>
    <w:rsid w:val="00502313"/>
    <w:rsid w:val="00502393"/>
    <w:rsid w:val="00502583"/>
    <w:rsid w:val="00502600"/>
    <w:rsid w:val="00502EE6"/>
    <w:rsid w:val="0050334F"/>
    <w:rsid w:val="00503474"/>
    <w:rsid w:val="00503926"/>
    <w:rsid w:val="00503EDA"/>
    <w:rsid w:val="005041A1"/>
    <w:rsid w:val="005043B7"/>
    <w:rsid w:val="0050447C"/>
    <w:rsid w:val="00504620"/>
    <w:rsid w:val="005048CD"/>
    <w:rsid w:val="005056FE"/>
    <w:rsid w:val="00505961"/>
    <w:rsid w:val="00505A11"/>
    <w:rsid w:val="00505E29"/>
    <w:rsid w:val="00505F23"/>
    <w:rsid w:val="0050600D"/>
    <w:rsid w:val="00506219"/>
    <w:rsid w:val="005064FD"/>
    <w:rsid w:val="00506771"/>
    <w:rsid w:val="005069D0"/>
    <w:rsid w:val="00506A1D"/>
    <w:rsid w:val="0050701C"/>
    <w:rsid w:val="00507568"/>
    <w:rsid w:val="0050797A"/>
    <w:rsid w:val="005079AF"/>
    <w:rsid w:val="005079D9"/>
    <w:rsid w:val="00507E36"/>
    <w:rsid w:val="00507EA6"/>
    <w:rsid w:val="00510154"/>
    <w:rsid w:val="00510271"/>
    <w:rsid w:val="005103FD"/>
    <w:rsid w:val="00510D7E"/>
    <w:rsid w:val="00510E79"/>
    <w:rsid w:val="0051113D"/>
    <w:rsid w:val="00511369"/>
    <w:rsid w:val="0051164E"/>
    <w:rsid w:val="00511726"/>
    <w:rsid w:val="00511937"/>
    <w:rsid w:val="00511ABF"/>
    <w:rsid w:val="00511FF2"/>
    <w:rsid w:val="005120AC"/>
    <w:rsid w:val="0051219D"/>
    <w:rsid w:val="005127DD"/>
    <w:rsid w:val="005127E5"/>
    <w:rsid w:val="00513531"/>
    <w:rsid w:val="005137B3"/>
    <w:rsid w:val="00513832"/>
    <w:rsid w:val="00513F17"/>
    <w:rsid w:val="00513FDC"/>
    <w:rsid w:val="00514011"/>
    <w:rsid w:val="0051414E"/>
    <w:rsid w:val="00514BBD"/>
    <w:rsid w:val="00514C88"/>
    <w:rsid w:val="00514CAE"/>
    <w:rsid w:val="00514DE0"/>
    <w:rsid w:val="00514F9A"/>
    <w:rsid w:val="005152D3"/>
    <w:rsid w:val="00515415"/>
    <w:rsid w:val="0051544C"/>
    <w:rsid w:val="00515495"/>
    <w:rsid w:val="005155E9"/>
    <w:rsid w:val="005158BD"/>
    <w:rsid w:val="00515C4E"/>
    <w:rsid w:val="00515EF2"/>
    <w:rsid w:val="0051632A"/>
    <w:rsid w:val="00516B5E"/>
    <w:rsid w:val="00516B78"/>
    <w:rsid w:val="00516C23"/>
    <w:rsid w:val="00516F65"/>
    <w:rsid w:val="00517117"/>
    <w:rsid w:val="00517217"/>
    <w:rsid w:val="00517515"/>
    <w:rsid w:val="005175BE"/>
    <w:rsid w:val="00517602"/>
    <w:rsid w:val="005177D6"/>
    <w:rsid w:val="00517857"/>
    <w:rsid w:val="00517972"/>
    <w:rsid w:val="00517AA0"/>
    <w:rsid w:val="00517DD5"/>
    <w:rsid w:val="0052007F"/>
    <w:rsid w:val="0052078B"/>
    <w:rsid w:val="0052081A"/>
    <w:rsid w:val="005208AC"/>
    <w:rsid w:val="00520C9D"/>
    <w:rsid w:val="00520D8B"/>
    <w:rsid w:val="005213F6"/>
    <w:rsid w:val="00521573"/>
    <w:rsid w:val="005216BC"/>
    <w:rsid w:val="00521EDD"/>
    <w:rsid w:val="0052278C"/>
    <w:rsid w:val="005233C7"/>
    <w:rsid w:val="005236AF"/>
    <w:rsid w:val="005237F0"/>
    <w:rsid w:val="00523AB6"/>
    <w:rsid w:val="00523DF3"/>
    <w:rsid w:val="00523FC0"/>
    <w:rsid w:val="0052461E"/>
    <w:rsid w:val="00524825"/>
    <w:rsid w:val="00524A91"/>
    <w:rsid w:val="00525831"/>
    <w:rsid w:val="00525CD4"/>
    <w:rsid w:val="00525EFB"/>
    <w:rsid w:val="0052642B"/>
    <w:rsid w:val="005265C4"/>
    <w:rsid w:val="005267D3"/>
    <w:rsid w:val="005269D5"/>
    <w:rsid w:val="00526B22"/>
    <w:rsid w:val="00526D4E"/>
    <w:rsid w:val="005275C6"/>
    <w:rsid w:val="00527A3A"/>
    <w:rsid w:val="00527CF8"/>
    <w:rsid w:val="00527D5C"/>
    <w:rsid w:val="00527F1C"/>
    <w:rsid w:val="005302AF"/>
    <w:rsid w:val="0053035C"/>
    <w:rsid w:val="0053035E"/>
    <w:rsid w:val="0053063B"/>
    <w:rsid w:val="00530997"/>
    <w:rsid w:val="00530AE5"/>
    <w:rsid w:val="00530B4B"/>
    <w:rsid w:val="00530BCD"/>
    <w:rsid w:val="00530E1D"/>
    <w:rsid w:val="0053108E"/>
    <w:rsid w:val="005310EE"/>
    <w:rsid w:val="0053135C"/>
    <w:rsid w:val="00531657"/>
    <w:rsid w:val="00531AC9"/>
    <w:rsid w:val="0053226B"/>
    <w:rsid w:val="00532336"/>
    <w:rsid w:val="00532550"/>
    <w:rsid w:val="005328A6"/>
    <w:rsid w:val="005328BB"/>
    <w:rsid w:val="005329D8"/>
    <w:rsid w:val="00532ADF"/>
    <w:rsid w:val="00532D0A"/>
    <w:rsid w:val="005330EB"/>
    <w:rsid w:val="005333E5"/>
    <w:rsid w:val="0053342A"/>
    <w:rsid w:val="0053348B"/>
    <w:rsid w:val="0053355F"/>
    <w:rsid w:val="00533669"/>
    <w:rsid w:val="005338FE"/>
    <w:rsid w:val="0053397E"/>
    <w:rsid w:val="00533DAA"/>
    <w:rsid w:val="00533F34"/>
    <w:rsid w:val="00533FAB"/>
    <w:rsid w:val="00534568"/>
    <w:rsid w:val="005347BE"/>
    <w:rsid w:val="00534F28"/>
    <w:rsid w:val="00535624"/>
    <w:rsid w:val="005356EE"/>
    <w:rsid w:val="0053578D"/>
    <w:rsid w:val="00535846"/>
    <w:rsid w:val="005358EA"/>
    <w:rsid w:val="00535BC0"/>
    <w:rsid w:val="00535C92"/>
    <w:rsid w:val="00535F1B"/>
    <w:rsid w:val="00535FDF"/>
    <w:rsid w:val="00536044"/>
    <w:rsid w:val="005362DE"/>
    <w:rsid w:val="0053641C"/>
    <w:rsid w:val="00536734"/>
    <w:rsid w:val="00536A83"/>
    <w:rsid w:val="00536CBC"/>
    <w:rsid w:val="0053718B"/>
    <w:rsid w:val="0053730D"/>
    <w:rsid w:val="00537410"/>
    <w:rsid w:val="0053742C"/>
    <w:rsid w:val="0053764E"/>
    <w:rsid w:val="005379E0"/>
    <w:rsid w:val="00537F9C"/>
    <w:rsid w:val="00537FC7"/>
    <w:rsid w:val="005402B2"/>
    <w:rsid w:val="005403FA"/>
    <w:rsid w:val="00540488"/>
    <w:rsid w:val="0054060D"/>
    <w:rsid w:val="0054066A"/>
    <w:rsid w:val="00540F87"/>
    <w:rsid w:val="00541017"/>
    <w:rsid w:val="0054142B"/>
    <w:rsid w:val="005416BC"/>
    <w:rsid w:val="00541B26"/>
    <w:rsid w:val="00541ED0"/>
    <w:rsid w:val="00541F64"/>
    <w:rsid w:val="005427C1"/>
    <w:rsid w:val="00542D09"/>
    <w:rsid w:val="00543395"/>
    <w:rsid w:val="00543432"/>
    <w:rsid w:val="00543635"/>
    <w:rsid w:val="005437B2"/>
    <w:rsid w:val="00543A03"/>
    <w:rsid w:val="00543C8E"/>
    <w:rsid w:val="00543E23"/>
    <w:rsid w:val="00543FD5"/>
    <w:rsid w:val="0054406F"/>
    <w:rsid w:val="0054448A"/>
    <w:rsid w:val="00544A18"/>
    <w:rsid w:val="00544E30"/>
    <w:rsid w:val="005453AE"/>
    <w:rsid w:val="005455CA"/>
    <w:rsid w:val="00545665"/>
    <w:rsid w:val="00545805"/>
    <w:rsid w:val="00545C3E"/>
    <w:rsid w:val="00545CAC"/>
    <w:rsid w:val="00545F51"/>
    <w:rsid w:val="00546319"/>
    <w:rsid w:val="005465B8"/>
    <w:rsid w:val="005466AC"/>
    <w:rsid w:val="00546917"/>
    <w:rsid w:val="00546C9A"/>
    <w:rsid w:val="005472AC"/>
    <w:rsid w:val="00547458"/>
    <w:rsid w:val="00547508"/>
    <w:rsid w:val="00547749"/>
    <w:rsid w:val="00547791"/>
    <w:rsid w:val="00547A19"/>
    <w:rsid w:val="00547BFB"/>
    <w:rsid w:val="00550255"/>
    <w:rsid w:val="005503E9"/>
    <w:rsid w:val="0055055A"/>
    <w:rsid w:val="0055070C"/>
    <w:rsid w:val="00550719"/>
    <w:rsid w:val="00550883"/>
    <w:rsid w:val="00550B6E"/>
    <w:rsid w:val="00550CE0"/>
    <w:rsid w:val="00551562"/>
    <w:rsid w:val="00551B7A"/>
    <w:rsid w:val="00551C27"/>
    <w:rsid w:val="00551CBC"/>
    <w:rsid w:val="00551CFB"/>
    <w:rsid w:val="00551E80"/>
    <w:rsid w:val="00551F17"/>
    <w:rsid w:val="005521EF"/>
    <w:rsid w:val="005525EB"/>
    <w:rsid w:val="00552886"/>
    <w:rsid w:val="00552948"/>
    <w:rsid w:val="00552B06"/>
    <w:rsid w:val="00552C3A"/>
    <w:rsid w:val="00553175"/>
    <w:rsid w:val="0055324B"/>
    <w:rsid w:val="00553365"/>
    <w:rsid w:val="00553449"/>
    <w:rsid w:val="005534A2"/>
    <w:rsid w:val="00553A5E"/>
    <w:rsid w:val="00553BDF"/>
    <w:rsid w:val="00553D29"/>
    <w:rsid w:val="005542E9"/>
    <w:rsid w:val="005546F2"/>
    <w:rsid w:val="00554796"/>
    <w:rsid w:val="00554A87"/>
    <w:rsid w:val="00554AD3"/>
    <w:rsid w:val="00554C8B"/>
    <w:rsid w:val="00554D6D"/>
    <w:rsid w:val="00554E29"/>
    <w:rsid w:val="00554EB3"/>
    <w:rsid w:val="005551D8"/>
    <w:rsid w:val="0055538D"/>
    <w:rsid w:val="00555562"/>
    <w:rsid w:val="00555AF7"/>
    <w:rsid w:val="00556839"/>
    <w:rsid w:val="0055694E"/>
    <w:rsid w:val="00556A59"/>
    <w:rsid w:val="0055769D"/>
    <w:rsid w:val="005578C5"/>
    <w:rsid w:val="00557967"/>
    <w:rsid w:val="00557CEC"/>
    <w:rsid w:val="00560922"/>
    <w:rsid w:val="005610DD"/>
    <w:rsid w:val="00561518"/>
    <w:rsid w:val="00561C44"/>
    <w:rsid w:val="00561FC8"/>
    <w:rsid w:val="0056214B"/>
    <w:rsid w:val="00562363"/>
    <w:rsid w:val="00562635"/>
    <w:rsid w:val="005626D1"/>
    <w:rsid w:val="00562747"/>
    <w:rsid w:val="00562805"/>
    <w:rsid w:val="005628E2"/>
    <w:rsid w:val="00562BC0"/>
    <w:rsid w:val="00562E01"/>
    <w:rsid w:val="00562F90"/>
    <w:rsid w:val="005631A3"/>
    <w:rsid w:val="005633FC"/>
    <w:rsid w:val="00563747"/>
    <w:rsid w:val="00563E50"/>
    <w:rsid w:val="00563F37"/>
    <w:rsid w:val="005640E6"/>
    <w:rsid w:val="00564387"/>
    <w:rsid w:val="0056438C"/>
    <w:rsid w:val="005644F0"/>
    <w:rsid w:val="0056476F"/>
    <w:rsid w:val="00564BC8"/>
    <w:rsid w:val="00565143"/>
    <w:rsid w:val="005653F7"/>
    <w:rsid w:val="00565853"/>
    <w:rsid w:val="00565BB5"/>
    <w:rsid w:val="00565BBC"/>
    <w:rsid w:val="00565E2A"/>
    <w:rsid w:val="0056617D"/>
    <w:rsid w:val="005661F8"/>
    <w:rsid w:val="005664E6"/>
    <w:rsid w:val="00566579"/>
    <w:rsid w:val="00566741"/>
    <w:rsid w:val="00566EDE"/>
    <w:rsid w:val="00567122"/>
    <w:rsid w:val="00567425"/>
    <w:rsid w:val="005702EE"/>
    <w:rsid w:val="005703EB"/>
    <w:rsid w:val="005704E4"/>
    <w:rsid w:val="00570930"/>
    <w:rsid w:val="00570C90"/>
    <w:rsid w:val="005715A7"/>
    <w:rsid w:val="00572299"/>
    <w:rsid w:val="00572957"/>
    <w:rsid w:val="00572B0C"/>
    <w:rsid w:val="00572EF3"/>
    <w:rsid w:val="00572F4A"/>
    <w:rsid w:val="00573095"/>
    <w:rsid w:val="005730A3"/>
    <w:rsid w:val="0057324D"/>
    <w:rsid w:val="005733C6"/>
    <w:rsid w:val="00573F3D"/>
    <w:rsid w:val="0057424A"/>
    <w:rsid w:val="0057449D"/>
    <w:rsid w:val="005749C0"/>
    <w:rsid w:val="005757B6"/>
    <w:rsid w:val="005759F0"/>
    <w:rsid w:val="00576003"/>
    <w:rsid w:val="005766BA"/>
    <w:rsid w:val="00576759"/>
    <w:rsid w:val="00576EEC"/>
    <w:rsid w:val="0057721E"/>
    <w:rsid w:val="005772B9"/>
    <w:rsid w:val="00577768"/>
    <w:rsid w:val="005779DB"/>
    <w:rsid w:val="00577C45"/>
    <w:rsid w:val="00577F39"/>
    <w:rsid w:val="0058051F"/>
    <w:rsid w:val="00580854"/>
    <w:rsid w:val="00580A16"/>
    <w:rsid w:val="00580D04"/>
    <w:rsid w:val="00580FB9"/>
    <w:rsid w:val="00581079"/>
    <w:rsid w:val="00581429"/>
    <w:rsid w:val="00581628"/>
    <w:rsid w:val="005816B1"/>
    <w:rsid w:val="00581CD2"/>
    <w:rsid w:val="00581FFC"/>
    <w:rsid w:val="00582352"/>
    <w:rsid w:val="0058235A"/>
    <w:rsid w:val="00582A1A"/>
    <w:rsid w:val="00582A82"/>
    <w:rsid w:val="005831A2"/>
    <w:rsid w:val="00583250"/>
    <w:rsid w:val="005833B8"/>
    <w:rsid w:val="0058368B"/>
    <w:rsid w:val="00583A6C"/>
    <w:rsid w:val="00583CC8"/>
    <w:rsid w:val="00583CE3"/>
    <w:rsid w:val="00584057"/>
    <w:rsid w:val="00584149"/>
    <w:rsid w:val="005842A4"/>
    <w:rsid w:val="00584541"/>
    <w:rsid w:val="00584665"/>
    <w:rsid w:val="005847A8"/>
    <w:rsid w:val="00584832"/>
    <w:rsid w:val="005849CB"/>
    <w:rsid w:val="00584D67"/>
    <w:rsid w:val="00584E05"/>
    <w:rsid w:val="00584ED2"/>
    <w:rsid w:val="00585196"/>
    <w:rsid w:val="0058579E"/>
    <w:rsid w:val="0058614E"/>
    <w:rsid w:val="00586195"/>
    <w:rsid w:val="00586C24"/>
    <w:rsid w:val="00586D87"/>
    <w:rsid w:val="00586ECA"/>
    <w:rsid w:val="00586F8E"/>
    <w:rsid w:val="00587034"/>
    <w:rsid w:val="005872F4"/>
    <w:rsid w:val="005879E7"/>
    <w:rsid w:val="00587B8E"/>
    <w:rsid w:val="00587C24"/>
    <w:rsid w:val="00587C6F"/>
    <w:rsid w:val="00587D2F"/>
    <w:rsid w:val="00590454"/>
    <w:rsid w:val="005904B3"/>
    <w:rsid w:val="00590BF1"/>
    <w:rsid w:val="00590C6E"/>
    <w:rsid w:val="00590F7C"/>
    <w:rsid w:val="005911BB"/>
    <w:rsid w:val="005913A6"/>
    <w:rsid w:val="005913D9"/>
    <w:rsid w:val="00591BD4"/>
    <w:rsid w:val="0059262A"/>
    <w:rsid w:val="0059269C"/>
    <w:rsid w:val="0059277D"/>
    <w:rsid w:val="0059284F"/>
    <w:rsid w:val="00593073"/>
    <w:rsid w:val="00593451"/>
    <w:rsid w:val="00593709"/>
    <w:rsid w:val="00593762"/>
    <w:rsid w:val="00593A0B"/>
    <w:rsid w:val="00593F16"/>
    <w:rsid w:val="005941AC"/>
    <w:rsid w:val="005943C4"/>
    <w:rsid w:val="005947D6"/>
    <w:rsid w:val="00594A64"/>
    <w:rsid w:val="00594AC5"/>
    <w:rsid w:val="005956C6"/>
    <w:rsid w:val="0059582E"/>
    <w:rsid w:val="00595C6B"/>
    <w:rsid w:val="00596087"/>
    <w:rsid w:val="005961F7"/>
    <w:rsid w:val="0059635C"/>
    <w:rsid w:val="00596C3F"/>
    <w:rsid w:val="00596D73"/>
    <w:rsid w:val="00597183"/>
    <w:rsid w:val="005971DF"/>
    <w:rsid w:val="00597AE4"/>
    <w:rsid w:val="00597C67"/>
    <w:rsid w:val="00597E6A"/>
    <w:rsid w:val="00597F59"/>
    <w:rsid w:val="005A03EB"/>
    <w:rsid w:val="005A03ED"/>
    <w:rsid w:val="005A0899"/>
    <w:rsid w:val="005A0BCA"/>
    <w:rsid w:val="005A0BE2"/>
    <w:rsid w:val="005A0EFF"/>
    <w:rsid w:val="005A186A"/>
    <w:rsid w:val="005A1A55"/>
    <w:rsid w:val="005A1B9E"/>
    <w:rsid w:val="005A2E81"/>
    <w:rsid w:val="005A2E83"/>
    <w:rsid w:val="005A2EFC"/>
    <w:rsid w:val="005A32D6"/>
    <w:rsid w:val="005A3363"/>
    <w:rsid w:val="005A34AB"/>
    <w:rsid w:val="005A34DF"/>
    <w:rsid w:val="005A36B8"/>
    <w:rsid w:val="005A3918"/>
    <w:rsid w:val="005A3B7E"/>
    <w:rsid w:val="005A3BEB"/>
    <w:rsid w:val="005A3CC2"/>
    <w:rsid w:val="005A4202"/>
    <w:rsid w:val="005A451D"/>
    <w:rsid w:val="005A4909"/>
    <w:rsid w:val="005A4C04"/>
    <w:rsid w:val="005A5361"/>
    <w:rsid w:val="005A55FA"/>
    <w:rsid w:val="005A5BEE"/>
    <w:rsid w:val="005A5C2A"/>
    <w:rsid w:val="005A5C9C"/>
    <w:rsid w:val="005A5D71"/>
    <w:rsid w:val="005A5EF8"/>
    <w:rsid w:val="005A6000"/>
    <w:rsid w:val="005A6BFA"/>
    <w:rsid w:val="005A6C2D"/>
    <w:rsid w:val="005A6DF1"/>
    <w:rsid w:val="005A6F1E"/>
    <w:rsid w:val="005A700B"/>
    <w:rsid w:val="005A79CB"/>
    <w:rsid w:val="005A7AFD"/>
    <w:rsid w:val="005A7DE9"/>
    <w:rsid w:val="005A7F98"/>
    <w:rsid w:val="005B02B5"/>
    <w:rsid w:val="005B03CB"/>
    <w:rsid w:val="005B0501"/>
    <w:rsid w:val="005B0B40"/>
    <w:rsid w:val="005B0B8E"/>
    <w:rsid w:val="005B0E15"/>
    <w:rsid w:val="005B0F85"/>
    <w:rsid w:val="005B178D"/>
    <w:rsid w:val="005B190E"/>
    <w:rsid w:val="005B1D8D"/>
    <w:rsid w:val="005B1ECD"/>
    <w:rsid w:val="005B2623"/>
    <w:rsid w:val="005B2B2F"/>
    <w:rsid w:val="005B2D8C"/>
    <w:rsid w:val="005B2DFE"/>
    <w:rsid w:val="005B3226"/>
    <w:rsid w:val="005B3981"/>
    <w:rsid w:val="005B4351"/>
    <w:rsid w:val="005B4962"/>
    <w:rsid w:val="005B5076"/>
    <w:rsid w:val="005B5881"/>
    <w:rsid w:val="005B59BB"/>
    <w:rsid w:val="005B5DC1"/>
    <w:rsid w:val="005B5E31"/>
    <w:rsid w:val="005B6254"/>
    <w:rsid w:val="005B6543"/>
    <w:rsid w:val="005B688A"/>
    <w:rsid w:val="005B7141"/>
    <w:rsid w:val="005B7EC3"/>
    <w:rsid w:val="005C00B4"/>
    <w:rsid w:val="005C0171"/>
    <w:rsid w:val="005C03D5"/>
    <w:rsid w:val="005C05BF"/>
    <w:rsid w:val="005C07E1"/>
    <w:rsid w:val="005C0A43"/>
    <w:rsid w:val="005C0BC9"/>
    <w:rsid w:val="005C1136"/>
    <w:rsid w:val="005C183B"/>
    <w:rsid w:val="005C1CAA"/>
    <w:rsid w:val="005C22C6"/>
    <w:rsid w:val="005C2A57"/>
    <w:rsid w:val="005C2AB3"/>
    <w:rsid w:val="005C2D6D"/>
    <w:rsid w:val="005C2E2E"/>
    <w:rsid w:val="005C39AA"/>
    <w:rsid w:val="005C3DA4"/>
    <w:rsid w:val="005C4576"/>
    <w:rsid w:val="005C47A2"/>
    <w:rsid w:val="005C487B"/>
    <w:rsid w:val="005C48C3"/>
    <w:rsid w:val="005C4960"/>
    <w:rsid w:val="005C4CFE"/>
    <w:rsid w:val="005C5144"/>
    <w:rsid w:val="005C5490"/>
    <w:rsid w:val="005C5BA2"/>
    <w:rsid w:val="005C6091"/>
    <w:rsid w:val="005C60C3"/>
    <w:rsid w:val="005C618E"/>
    <w:rsid w:val="005C66C4"/>
    <w:rsid w:val="005C6836"/>
    <w:rsid w:val="005C6BDD"/>
    <w:rsid w:val="005C752E"/>
    <w:rsid w:val="005C765D"/>
    <w:rsid w:val="005C7778"/>
    <w:rsid w:val="005C77B9"/>
    <w:rsid w:val="005D031C"/>
    <w:rsid w:val="005D05E9"/>
    <w:rsid w:val="005D09DE"/>
    <w:rsid w:val="005D1386"/>
    <w:rsid w:val="005D16FF"/>
    <w:rsid w:val="005D170B"/>
    <w:rsid w:val="005D198D"/>
    <w:rsid w:val="005D1F23"/>
    <w:rsid w:val="005D1FE1"/>
    <w:rsid w:val="005D2026"/>
    <w:rsid w:val="005D2202"/>
    <w:rsid w:val="005D2670"/>
    <w:rsid w:val="005D30BF"/>
    <w:rsid w:val="005D3110"/>
    <w:rsid w:val="005D35D5"/>
    <w:rsid w:val="005D3A5B"/>
    <w:rsid w:val="005D3AF7"/>
    <w:rsid w:val="005D3B5B"/>
    <w:rsid w:val="005D3E09"/>
    <w:rsid w:val="005D410F"/>
    <w:rsid w:val="005D45E1"/>
    <w:rsid w:val="005D4790"/>
    <w:rsid w:val="005D47AF"/>
    <w:rsid w:val="005D480E"/>
    <w:rsid w:val="005D4A1C"/>
    <w:rsid w:val="005D4C26"/>
    <w:rsid w:val="005D507D"/>
    <w:rsid w:val="005D54FE"/>
    <w:rsid w:val="005D55AB"/>
    <w:rsid w:val="005D59CC"/>
    <w:rsid w:val="005D5AE5"/>
    <w:rsid w:val="005D5CB4"/>
    <w:rsid w:val="005D5F6F"/>
    <w:rsid w:val="005D601C"/>
    <w:rsid w:val="005D6047"/>
    <w:rsid w:val="005D60F2"/>
    <w:rsid w:val="005D6532"/>
    <w:rsid w:val="005D6B85"/>
    <w:rsid w:val="005D6E30"/>
    <w:rsid w:val="005D6E92"/>
    <w:rsid w:val="005D721E"/>
    <w:rsid w:val="005D7A8B"/>
    <w:rsid w:val="005D7C23"/>
    <w:rsid w:val="005E0E2C"/>
    <w:rsid w:val="005E0FAF"/>
    <w:rsid w:val="005E1032"/>
    <w:rsid w:val="005E14F4"/>
    <w:rsid w:val="005E179B"/>
    <w:rsid w:val="005E1861"/>
    <w:rsid w:val="005E227D"/>
    <w:rsid w:val="005E27B9"/>
    <w:rsid w:val="005E2A18"/>
    <w:rsid w:val="005E2AC9"/>
    <w:rsid w:val="005E2C4A"/>
    <w:rsid w:val="005E2DDE"/>
    <w:rsid w:val="005E2F0C"/>
    <w:rsid w:val="005E2F69"/>
    <w:rsid w:val="005E3089"/>
    <w:rsid w:val="005E387C"/>
    <w:rsid w:val="005E3995"/>
    <w:rsid w:val="005E3A9B"/>
    <w:rsid w:val="005E4015"/>
    <w:rsid w:val="005E401B"/>
    <w:rsid w:val="005E44A4"/>
    <w:rsid w:val="005E4AB4"/>
    <w:rsid w:val="005E4B45"/>
    <w:rsid w:val="005E4EF3"/>
    <w:rsid w:val="005E4F45"/>
    <w:rsid w:val="005E504B"/>
    <w:rsid w:val="005E5243"/>
    <w:rsid w:val="005E5761"/>
    <w:rsid w:val="005E5A00"/>
    <w:rsid w:val="005E5AA8"/>
    <w:rsid w:val="005E5BA7"/>
    <w:rsid w:val="005E5E90"/>
    <w:rsid w:val="005E6613"/>
    <w:rsid w:val="005E73A1"/>
    <w:rsid w:val="005E7B74"/>
    <w:rsid w:val="005E7C47"/>
    <w:rsid w:val="005E7C82"/>
    <w:rsid w:val="005E7D08"/>
    <w:rsid w:val="005E7D36"/>
    <w:rsid w:val="005F06BC"/>
    <w:rsid w:val="005F093A"/>
    <w:rsid w:val="005F094C"/>
    <w:rsid w:val="005F0B83"/>
    <w:rsid w:val="005F0EDB"/>
    <w:rsid w:val="005F0F25"/>
    <w:rsid w:val="005F1286"/>
    <w:rsid w:val="005F16D8"/>
    <w:rsid w:val="005F16FC"/>
    <w:rsid w:val="005F19E7"/>
    <w:rsid w:val="005F20B1"/>
    <w:rsid w:val="005F25F9"/>
    <w:rsid w:val="005F2607"/>
    <w:rsid w:val="005F294B"/>
    <w:rsid w:val="005F2992"/>
    <w:rsid w:val="005F2F1E"/>
    <w:rsid w:val="005F39E1"/>
    <w:rsid w:val="005F3BD3"/>
    <w:rsid w:val="005F3C3A"/>
    <w:rsid w:val="005F3FF2"/>
    <w:rsid w:val="005F4659"/>
    <w:rsid w:val="005F4819"/>
    <w:rsid w:val="005F49A3"/>
    <w:rsid w:val="005F4DC1"/>
    <w:rsid w:val="005F4DE5"/>
    <w:rsid w:val="005F50BD"/>
    <w:rsid w:val="005F53CA"/>
    <w:rsid w:val="005F54C3"/>
    <w:rsid w:val="005F588A"/>
    <w:rsid w:val="005F59F1"/>
    <w:rsid w:val="005F5ACB"/>
    <w:rsid w:val="005F5F4E"/>
    <w:rsid w:val="005F5FEC"/>
    <w:rsid w:val="005F6318"/>
    <w:rsid w:val="005F63E3"/>
    <w:rsid w:val="005F6439"/>
    <w:rsid w:val="005F6524"/>
    <w:rsid w:val="005F6C49"/>
    <w:rsid w:val="005F717B"/>
    <w:rsid w:val="005F71B1"/>
    <w:rsid w:val="005F72C8"/>
    <w:rsid w:val="005F7400"/>
    <w:rsid w:val="005F7922"/>
    <w:rsid w:val="005F7947"/>
    <w:rsid w:val="005F7B59"/>
    <w:rsid w:val="005F7ED7"/>
    <w:rsid w:val="005F7EE6"/>
    <w:rsid w:val="00600196"/>
    <w:rsid w:val="006001DD"/>
    <w:rsid w:val="00600319"/>
    <w:rsid w:val="00600487"/>
    <w:rsid w:val="00600A7E"/>
    <w:rsid w:val="00600EF1"/>
    <w:rsid w:val="0060122C"/>
    <w:rsid w:val="0060171E"/>
    <w:rsid w:val="0060175C"/>
    <w:rsid w:val="00601FF1"/>
    <w:rsid w:val="00602223"/>
    <w:rsid w:val="00602224"/>
    <w:rsid w:val="00602323"/>
    <w:rsid w:val="0060239B"/>
    <w:rsid w:val="006023FF"/>
    <w:rsid w:val="006024DD"/>
    <w:rsid w:val="0060291B"/>
    <w:rsid w:val="00602B50"/>
    <w:rsid w:val="00602C21"/>
    <w:rsid w:val="00602F1C"/>
    <w:rsid w:val="00603123"/>
    <w:rsid w:val="00603275"/>
    <w:rsid w:val="0060329C"/>
    <w:rsid w:val="006032EA"/>
    <w:rsid w:val="00603360"/>
    <w:rsid w:val="00603687"/>
    <w:rsid w:val="00603AA8"/>
    <w:rsid w:val="00603CEA"/>
    <w:rsid w:val="006041BB"/>
    <w:rsid w:val="0060423E"/>
    <w:rsid w:val="00604E3B"/>
    <w:rsid w:val="006050CA"/>
    <w:rsid w:val="00605683"/>
    <w:rsid w:val="00605840"/>
    <w:rsid w:val="00605C3C"/>
    <w:rsid w:val="0060652D"/>
    <w:rsid w:val="00606966"/>
    <w:rsid w:val="006069CE"/>
    <w:rsid w:val="00606A55"/>
    <w:rsid w:val="00606C34"/>
    <w:rsid w:val="00606C7D"/>
    <w:rsid w:val="00606C98"/>
    <w:rsid w:val="00606E86"/>
    <w:rsid w:val="0060728D"/>
    <w:rsid w:val="00607772"/>
    <w:rsid w:val="00607A86"/>
    <w:rsid w:val="00607E8B"/>
    <w:rsid w:val="00607FF8"/>
    <w:rsid w:val="00610108"/>
    <w:rsid w:val="0061020B"/>
    <w:rsid w:val="00610258"/>
    <w:rsid w:val="006107AA"/>
    <w:rsid w:val="00610853"/>
    <w:rsid w:val="00610C32"/>
    <w:rsid w:val="00610F80"/>
    <w:rsid w:val="00611159"/>
    <w:rsid w:val="00611285"/>
    <w:rsid w:val="00611C79"/>
    <w:rsid w:val="00611D4D"/>
    <w:rsid w:val="00611DA2"/>
    <w:rsid w:val="00611FFE"/>
    <w:rsid w:val="0061251B"/>
    <w:rsid w:val="006127D7"/>
    <w:rsid w:val="00612B61"/>
    <w:rsid w:val="00612C8A"/>
    <w:rsid w:val="00612D98"/>
    <w:rsid w:val="00612FB9"/>
    <w:rsid w:val="0061312C"/>
    <w:rsid w:val="006131C3"/>
    <w:rsid w:val="00613A1E"/>
    <w:rsid w:val="00613BAC"/>
    <w:rsid w:val="00613D5F"/>
    <w:rsid w:val="00613DC9"/>
    <w:rsid w:val="00613F55"/>
    <w:rsid w:val="0061476E"/>
    <w:rsid w:val="006154BC"/>
    <w:rsid w:val="006155FA"/>
    <w:rsid w:val="006156DD"/>
    <w:rsid w:val="0061576B"/>
    <w:rsid w:val="0061587D"/>
    <w:rsid w:val="00615C8F"/>
    <w:rsid w:val="00615DB2"/>
    <w:rsid w:val="00615F2D"/>
    <w:rsid w:val="0061711D"/>
    <w:rsid w:val="0061758E"/>
    <w:rsid w:val="006177CE"/>
    <w:rsid w:val="00617B7E"/>
    <w:rsid w:val="006202B4"/>
    <w:rsid w:val="00620333"/>
    <w:rsid w:val="006208F5"/>
    <w:rsid w:val="006210CC"/>
    <w:rsid w:val="00621BBF"/>
    <w:rsid w:val="006228D8"/>
    <w:rsid w:val="00622AA3"/>
    <w:rsid w:val="00622E52"/>
    <w:rsid w:val="0062310D"/>
    <w:rsid w:val="006232F8"/>
    <w:rsid w:val="00623766"/>
    <w:rsid w:val="00623A03"/>
    <w:rsid w:val="00623FE5"/>
    <w:rsid w:val="00624814"/>
    <w:rsid w:val="006248F1"/>
    <w:rsid w:val="00624983"/>
    <w:rsid w:val="00624CE1"/>
    <w:rsid w:val="00624DBF"/>
    <w:rsid w:val="006252E0"/>
    <w:rsid w:val="006252FF"/>
    <w:rsid w:val="0062553D"/>
    <w:rsid w:val="0062561C"/>
    <w:rsid w:val="006257C7"/>
    <w:rsid w:val="00625F30"/>
    <w:rsid w:val="00626048"/>
    <w:rsid w:val="00626D63"/>
    <w:rsid w:val="00626D79"/>
    <w:rsid w:val="00626D9A"/>
    <w:rsid w:val="00626F3C"/>
    <w:rsid w:val="0062719C"/>
    <w:rsid w:val="00627682"/>
    <w:rsid w:val="006278B5"/>
    <w:rsid w:val="00627A2B"/>
    <w:rsid w:val="00627D1B"/>
    <w:rsid w:val="00627F8B"/>
    <w:rsid w:val="00630094"/>
    <w:rsid w:val="006301DE"/>
    <w:rsid w:val="00630900"/>
    <w:rsid w:val="00630A47"/>
    <w:rsid w:val="00630A5A"/>
    <w:rsid w:val="00630C87"/>
    <w:rsid w:val="0063119C"/>
    <w:rsid w:val="0063127B"/>
    <w:rsid w:val="00631AA4"/>
    <w:rsid w:val="00632050"/>
    <w:rsid w:val="00632781"/>
    <w:rsid w:val="006328D8"/>
    <w:rsid w:val="006329D0"/>
    <w:rsid w:val="00632F68"/>
    <w:rsid w:val="006335E6"/>
    <w:rsid w:val="00633A40"/>
    <w:rsid w:val="00633B00"/>
    <w:rsid w:val="006346A0"/>
    <w:rsid w:val="006346C8"/>
    <w:rsid w:val="0063487E"/>
    <w:rsid w:val="006348FE"/>
    <w:rsid w:val="00634A73"/>
    <w:rsid w:val="00634EB1"/>
    <w:rsid w:val="0063509A"/>
    <w:rsid w:val="006350C3"/>
    <w:rsid w:val="00635723"/>
    <w:rsid w:val="00635829"/>
    <w:rsid w:val="00635A32"/>
    <w:rsid w:val="006360BF"/>
    <w:rsid w:val="006361C7"/>
    <w:rsid w:val="00636761"/>
    <w:rsid w:val="00636D9E"/>
    <w:rsid w:val="00637402"/>
    <w:rsid w:val="0063780D"/>
    <w:rsid w:val="00637C88"/>
    <w:rsid w:val="00637D7E"/>
    <w:rsid w:val="00637F40"/>
    <w:rsid w:val="006400E7"/>
    <w:rsid w:val="006401BB"/>
    <w:rsid w:val="0064032B"/>
    <w:rsid w:val="006408FB"/>
    <w:rsid w:val="00640927"/>
    <w:rsid w:val="00640958"/>
    <w:rsid w:val="0064160E"/>
    <w:rsid w:val="00641E71"/>
    <w:rsid w:val="00641FB2"/>
    <w:rsid w:val="00642086"/>
    <w:rsid w:val="006426F5"/>
    <w:rsid w:val="00642D22"/>
    <w:rsid w:val="00642D67"/>
    <w:rsid w:val="00642E66"/>
    <w:rsid w:val="006430E9"/>
    <w:rsid w:val="006431A3"/>
    <w:rsid w:val="006431AC"/>
    <w:rsid w:val="006435C2"/>
    <w:rsid w:val="0064360D"/>
    <w:rsid w:val="006436C0"/>
    <w:rsid w:val="00643D21"/>
    <w:rsid w:val="00643E3F"/>
    <w:rsid w:val="00643EDF"/>
    <w:rsid w:val="00644048"/>
    <w:rsid w:val="006441C0"/>
    <w:rsid w:val="00644776"/>
    <w:rsid w:val="00644BFE"/>
    <w:rsid w:val="00644FBD"/>
    <w:rsid w:val="00644FFE"/>
    <w:rsid w:val="006450CD"/>
    <w:rsid w:val="0064544C"/>
    <w:rsid w:val="006457E5"/>
    <w:rsid w:val="00645A7E"/>
    <w:rsid w:val="00645B74"/>
    <w:rsid w:val="00646211"/>
    <w:rsid w:val="00646741"/>
    <w:rsid w:val="0064687B"/>
    <w:rsid w:val="00646912"/>
    <w:rsid w:val="00646F44"/>
    <w:rsid w:val="0064717D"/>
    <w:rsid w:val="00647527"/>
    <w:rsid w:val="006476C9"/>
    <w:rsid w:val="0064770F"/>
    <w:rsid w:val="0064778F"/>
    <w:rsid w:val="006478ED"/>
    <w:rsid w:val="00647A01"/>
    <w:rsid w:val="00647A7E"/>
    <w:rsid w:val="006500E0"/>
    <w:rsid w:val="00650808"/>
    <w:rsid w:val="006513B8"/>
    <w:rsid w:val="006515DA"/>
    <w:rsid w:val="00651857"/>
    <w:rsid w:val="006518D1"/>
    <w:rsid w:val="00651904"/>
    <w:rsid w:val="006519B0"/>
    <w:rsid w:val="006519FB"/>
    <w:rsid w:val="00651B36"/>
    <w:rsid w:val="00651B6B"/>
    <w:rsid w:val="00651E4C"/>
    <w:rsid w:val="00652A32"/>
    <w:rsid w:val="00652D60"/>
    <w:rsid w:val="00652EB3"/>
    <w:rsid w:val="0065327C"/>
    <w:rsid w:val="0065339F"/>
    <w:rsid w:val="006534EF"/>
    <w:rsid w:val="00653605"/>
    <w:rsid w:val="0065387C"/>
    <w:rsid w:val="00653A55"/>
    <w:rsid w:val="00653B23"/>
    <w:rsid w:val="006542C5"/>
    <w:rsid w:val="00654353"/>
    <w:rsid w:val="0065494F"/>
    <w:rsid w:val="006549E4"/>
    <w:rsid w:val="00654FB0"/>
    <w:rsid w:val="006551BD"/>
    <w:rsid w:val="006551E2"/>
    <w:rsid w:val="00655277"/>
    <w:rsid w:val="006557CB"/>
    <w:rsid w:val="00655BEC"/>
    <w:rsid w:val="00655FC9"/>
    <w:rsid w:val="00656EE4"/>
    <w:rsid w:val="0065701B"/>
    <w:rsid w:val="006570DF"/>
    <w:rsid w:val="0065721A"/>
    <w:rsid w:val="0065730B"/>
    <w:rsid w:val="00657986"/>
    <w:rsid w:val="00657DBC"/>
    <w:rsid w:val="00657E0D"/>
    <w:rsid w:val="00657E43"/>
    <w:rsid w:val="00657EF6"/>
    <w:rsid w:val="006601F1"/>
    <w:rsid w:val="00660344"/>
    <w:rsid w:val="006603D9"/>
    <w:rsid w:val="00660B67"/>
    <w:rsid w:val="00661514"/>
    <w:rsid w:val="00661647"/>
    <w:rsid w:val="00661956"/>
    <w:rsid w:val="00661A45"/>
    <w:rsid w:val="00661B72"/>
    <w:rsid w:val="00661BB6"/>
    <w:rsid w:val="006620D3"/>
    <w:rsid w:val="00662123"/>
    <w:rsid w:val="00662464"/>
    <w:rsid w:val="00662921"/>
    <w:rsid w:val="00662AC1"/>
    <w:rsid w:val="00662B00"/>
    <w:rsid w:val="00662C0B"/>
    <w:rsid w:val="00662DF5"/>
    <w:rsid w:val="00662E76"/>
    <w:rsid w:val="0066328A"/>
    <w:rsid w:val="00663299"/>
    <w:rsid w:val="00663454"/>
    <w:rsid w:val="00663784"/>
    <w:rsid w:val="00663894"/>
    <w:rsid w:val="00663971"/>
    <w:rsid w:val="0066397C"/>
    <w:rsid w:val="00663F05"/>
    <w:rsid w:val="00663F9F"/>
    <w:rsid w:val="0066421E"/>
    <w:rsid w:val="0066484E"/>
    <w:rsid w:val="006652D8"/>
    <w:rsid w:val="0066546E"/>
    <w:rsid w:val="00665A26"/>
    <w:rsid w:val="00666403"/>
    <w:rsid w:val="00666880"/>
    <w:rsid w:val="006668E7"/>
    <w:rsid w:val="00666AC9"/>
    <w:rsid w:val="00666B31"/>
    <w:rsid w:val="00666B7B"/>
    <w:rsid w:val="00666B95"/>
    <w:rsid w:val="00666F12"/>
    <w:rsid w:val="006671CB"/>
    <w:rsid w:val="0066726B"/>
    <w:rsid w:val="00667A52"/>
    <w:rsid w:val="00667E1B"/>
    <w:rsid w:val="00667F22"/>
    <w:rsid w:val="00667FD8"/>
    <w:rsid w:val="00670467"/>
    <w:rsid w:val="006705C2"/>
    <w:rsid w:val="00670A84"/>
    <w:rsid w:val="00670AD3"/>
    <w:rsid w:val="00670DE9"/>
    <w:rsid w:val="0067106C"/>
    <w:rsid w:val="006710F5"/>
    <w:rsid w:val="0067152C"/>
    <w:rsid w:val="00671BC9"/>
    <w:rsid w:val="00671E8B"/>
    <w:rsid w:val="00671F36"/>
    <w:rsid w:val="00672606"/>
    <w:rsid w:val="0067287E"/>
    <w:rsid w:val="006728D6"/>
    <w:rsid w:val="00672CB0"/>
    <w:rsid w:val="00673601"/>
    <w:rsid w:val="00673D2E"/>
    <w:rsid w:val="0067435C"/>
    <w:rsid w:val="006746F2"/>
    <w:rsid w:val="00674B26"/>
    <w:rsid w:val="00674B2A"/>
    <w:rsid w:val="00674E90"/>
    <w:rsid w:val="00674EF4"/>
    <w:rsid w:val="00675396"/>
    <w:rsid w:val="0067540E"/>
    <w:rsid w:val="00675602"/>
    <w:rsid w:val="00675684"/>
    <w:rsid w:val="00675901"/>
    <w:rsid w:val="00675D79"/>
    <w:rsid w:val="00675E7E"/>
    <w:rsid w:val="006763B2"/>
    <w:rsid w:val="00676CB4"/>
    <w:rsid w:val="00677720"/>
    <w:rsid w:val="00677849"/>
    <w:rsid w:val="00677AEA"/>
    <w:rsid w:val="0068011B"/>
    <w:rsid w:val="00680340"/>
    <w:rsid w:val="00680626"/>
    <w:rsid w:val="00680896"/>
    <w:rsid w:val="006808F0"/>
    <w:rsid w:val="00680A8D"/>
    <w:rsid w:val="00680AD4"/>
    <w:rsid w:val="00680BFD"/>
    <w:rsid w:val="00680DB7"/>
    <w:rsid w:val="00681070"/>
    <w:rsid w:val="0068107A"/>
    <w:rsid w:val="006810FE"/>
    <w:rsid w:val="00681107"/>
    <w:rsid w:val="0068116F"/>
    <w:rsid w:val="00681A8E"/>
    <w:rsid w:val="00681CAD"/>
    <w:rsid w:val="00682000"/>
    <w:rsid w:val="006824AC"/>
    <w:rsid w:val="006827E0"/>
    <w:rsid w:val="006828DA"/>
    <w:rsid w:val="00682AD8"/>
    <w:rsid w:val="00682EA7"/>
    <w:rsid w:val="00683056"/>
    <w:rsid w:val="0068332C"/>
    <w:rsid w:val="0068374F"/>
    <w:rsid w:val="00683875"/>
    <w:rsid w:val="0068391A"/>
    <w:rsid w:val="00683F5F"/>
    <w:rsid w:val="006842B0"/>
    <w:rsid w:val="0068461F"/>
    <w:rsid w:val="0068466B"/>
    <w:rsid w:val="00684CA1"/>
    <w:rsid w:val="006852D7"/>
    <w:rsid w:val="00685588"/>
    <w:rsid w:val="0068561D"/>
    <w:rsid w:val="00685733"/>
    <w:rsid w:val="00685E75"/>
    <w:rsid w:val="00686006"/>
    <w:rsid w:val="006865D4"/>
    <w:rsid w:val="00686AD0"/>
    <w:rsid w:val="00687157"/>
    <w:rsid w:val="00687351"/>
    <w:rsid w:val="0068790A"/>
    <w:rsid w:val="00687AA9"/>
    <w:rsid w:val="00687BD1"/>
    <w:rsid w:val="0069008F"/>
    <w:rsid w:val="00690938"/>
    <w:rsid w:val="00690AAB"/>
    <w:rsid w:val="00690C51"/>
    <w:rsid w:val="00690FB4"/>
    <w:rsid w:val="006914C9"/>
    <w:rsid w:val="00691C77"/>
    <w:rsid w:val="006921BA"/>
    <w:rsid w:val="00692394"/>
    <w:rsid w:val="006923C6"/>
    <w:rsid w:val="006924C9"/>
    <w:rsid w:val="006925FF"/>
    <w:rsid w:val="00692766"/>
    <w:rsid w:val="00692B70"/>
    <w:rsid w:val="00692C43"/>
    <w:rsid w:val="00692F13"/>
    <w:rsid w:val="00693AAA"/>
    <w:rsid w:val="00693AD2"/>
    <w:rsid w:val="00693CE1"/>
    <w:rsid w:val="006940DE"/>
    <w:rsid w:val="00694125"/>
    <w:rsid w:val="00694313"/>
    <w:rsid w:val="00694423"/>
    <w:rsid w:val="0069479A"/>
    <w:rsid w:val="00694DA7"/>
    <w:rsid w:val="006955E5"/>
    <w:rsid w:val="0069574B"/>
    <w:rsid w:val="00695898"/>
    <w:rsid w:val="00695920"/>
    <w:rsid w:val="00695962"/>
    <w:rsid w:val="00695F7B"/>
    <w:rsid w:val="00696240"/>
    <w:rsid w:val="0069630D"/>
    <w:rsid w:val="0069652B"/>
    <w:rsid w:val="006966F6"/>
    <w:rsid w:val="0069693E"/>
    <w:rsid w:val="00696B56"/>
    <w:rsid w:val="00697629"/>
    <w:rsid w:val="00697B94"/>
    <w:rsid w:val="00697FFB"/>
    <w:rsid w:val="006A0546"/>
    <w:rsid w:val="006A0FE8"/>
    <w:rsid w:val="006A112A"/>
    <w:rsid w:val="006A12D3"/>
    <w:rsid w:val="006A14F4"/>
    <w:rsid w:val="006A19BD"/>
    <w:rsid w:val="006A1C24"/>
    <w:rsid w:val="006A1FA5"/>
    <w:rsid w:val="006A2229"/>
    <w:rsid w:val="006A22A3"/>
    <w:rsid w:val="006A22D8"/>
    <w:rsid w:val="006A235F"/>
    <w:rsid w:val="006A236B"/>
    <w:rsid w:val="006A23A3"/>
    <w:rsid w:val="006A25EC"/>
    <w:rsid w:val="006A2609"/>
    <w:rsid w:val="006A27CA"/>
    <w:rsid w:val="006A28EF"/>
    <w:rsid w:val="006A2F17"/>
    <w:rsid w:val="006A3010"/>
    <w:rsid w:val="006A30DA"/>
    <w:rsid w:val="006A3302"/>
    <w:rsid w:val="006A3AFC"/>
    <w:rsid w:val="006A4084"/>
    <w:rsid w:val="006A48A9"/>
    <w:rsid w:val="006A49C6"/>
    <w:rsid w:val="006A4EEA"/>
    <w:rsid w:val="006A4F8D"/>
    <w:rsid w:val="006A50B8"/>
    <w:rsid w:val="006A5702"/>
    <w:rsid w:val="006A5790"/>
    <w:rsid w:val="006A6314"/>
    <w:rsid w:val="006A6360"/>
    <w:rsid w:val="006A650F"/>
    <w:rsid w:val="006A6532"/>
    <w:rsid w:val="006A68F1"/>
    <w:rsid w:val="006A69AF"/>
    <w:rsid w:val="006A6BA2"/>
    <w:rsid w:val="006A6D5E"/>
    <w:rsid w:val="006A6F0E"/>
    <w:rsid w:val="006A6F59"/>
    <w:rsid w:val="006A6F8A"/>
    <w:rsid w:val="006A7FBB"/>
    <w:rsid w:val="006B002A"/>
    <w:rsid w:val="006B02A8"/>
    <w:rsid w:val="006B02AF"/>
    <w:rsid w:val="006B0816"/>
    <w:rsid w:val="006B0B42"/>
    <w:rsid w:val="006B13C0"/>
    <w:rsid w:val="006B1960"/>
    <w:rsid w:val="006B1963"/>
    <w:rsid w:val="006B1F6E"/>
    <w:rsid w:val="006B21EF"/>
    <w:rsid w:val="006B255E"/>
    <w:rsid w:val="006B29BA"/>
    <w:rsid w:val="006B2DE4"/>
    <w:rsid w:val="006B2E1B"/>
    <w:rsid w:val="006B3037"/>
    <w:rsid w:val="006B315B"/>
    <w:rsid w:val="006B320A"/>
    <w:rsid w:val="006B35A7"/>
    <w:rsid w:val="006B3C9D"/>
    <w:rsid w:val="006B430C"/>
    <w:rsid w:val="006B46F9"/>
    <w:rsid w:val="006B51C7"/>
    <w:rsid w:val="006B5B6B"/>
    <w:rsid w:val="006B6108"/>
    <w:rsid w:val="006B634B"/>
    <w:rsid w:val="006B6FD4"/>
    <w:rsid w:val="006B78EC"/>
    <w:rsid w:val="006B79CB"/>
    <w:rsid w:val="006B7C55"/>
    <w:rsid w:val="006B7EAF"/>
    <w:rsid w:val="006C03A8"/>
    <w:rsid w:val="006C0492"/>
    <w:rsid w:val="006C0F68"/>
    <w:rsid w:val="006C10D0"/>
    <w:rsid w:val="006C1149"/>
    <w:rsid w:val="006C1523"/>
    <w:rsid w:val="006C1821"/>
    <w:rsid w:val="006C18BD"/>
    <w:rsid w:val="006C1B5F"/>
    <w:rsid w:val="006C1C28"/>
    <w:rsid w:val="006C2306"/>
    <w:rsid w:val="006C2449"/>
    <w:rsid w:val="006C26BB"/>
    <w:rsid w:val="006C2781"/>
    <w:rsid w:val="006C278E"/>
    <w:rsid w:val="006C2C34"/>
    <w:rsid w:val="006C31FE"/>
    <w:rsid w:val="006C3517"/>
    <w:rsid w:val="006C3ADD"/>
    <w:rsid w:val="006C3B16"/>
    <w:rsid w:val="006C3EB2"/>
    <w:rsid w:val="006C3F7E"/>
    <w:rsid w:val="006C43E8"/>
    <w:rsid w:val="006C4459"/>
    <w:rsid w:val="006C46C6"/>
    <w:rsid w:val="006C48B2"/>
    <w:rsid w:val="006C5021"/>
    <w:rsid w:val="006C58AB"/>
    <w:rsid w:val="006C61D9"/>
    <w:rsid w:val="006C65CB"/>
    <w:rsid w:val="006C6618"/>
    <w:rsid w:val="006C6740"/>
    <w:rsid w:val="006C77C1"/>
    <w:rsid w:val="006C7828"/>
    <w:rsid w:val="006C7B0B"/>
    <w:rsid w:val="006C7C1B"/>
    <w:rsid w:val="006C7EF0"/>
    <w:rsid w:val="006C7F6C"/>
    <w:rsid w:val="006D00A5"/>
    <w:rsid w:val="006D015B"/>
    <w:rsid w:val="006D01EB"/>
    <w:rsid w:val="006D0303"/>
    <w:rsid w:val="006D07E9"/>
    <w:rsid w:val="006D0F3B"/>
    <w:rsid w:val="006D0FBD"/>
    <w:rsid w:val="006D12ED"/>
    <w:rsid w:val="006D1680"/>
    <w:rsid w:val="006D178D"/>
    <w:rsid w:val="006D1B46"/>
    <w:rsid w:val="006D216A"/>
    <w:rsid w:val="006D2A2A"/>
    <w:rsid w:val="006D2A4C"/>
    <w:rsid w:val="006D2D1A"/>
    <w:rsid w:val="006D2F21"/>
    <w:rsid w:val="006D2F42"/>
    <w:rsid w:val="006D2FFC"/>
    <w:rsid w:val="006D33A4"/>
    <w:rsid w:val="006D37D1"/>
    <w:rsid w:val="006D37DF"/>
    <w:rsid w:val="006D396C"/>
    <w:rsid w:val="006D40B0"/>
    <w:rsid w:val="006D41DA"/>
    <w:rsid w:val="006D42DB"/>
    <w:rsid w:val="006D485A"/>
    <w:rsid w:val="006D4C2F"/>
    <w:rsid w:val="006D4D18"/>
    <w:rsid w:val="006D526E"/>
    <w:rsid w:val="006D5526"/>
    <w:rsid w:val="006D562D"/>
    <w:rsid w:val="006D5A21"/>
    <w:rsid w:val="006D5AD0"/>
    <w:rsid w:val="006D600A"/>
    <w:rsid w:val="006D657A"/>
    <w:rsid w:val="006D688E"/>
    <w:rsid w:val="006D7530"/>
    <w:rsid w:val="006D75D7"/>
    <w:rsid w:val="006D7D48"/>
    <w:rsid w:val="006E0027"/>
    <w:rsid w:val="006E062D"/>
    <w:rsid w:val="006E06E3"/>
    <w:rsid w:val="006E0972"/>
    <w:rsid w:val="006E0A1F"/>
    <w:rsid w:val="006E0BB3"/>
    <w:rsid w:val="006E0D5F"/>
    <w:rsid w:val="006E0E44"/>
    <w:rsid w:val="006E110E"/>
    <w:rsid w:val="006E1419"/>
    <w:rsid w:val="006E15D9"/>
    <w:rsid w:val="006E1733"/>
    <w:rsid w:val="006E1A1D"/>
    <w:rsid w:val="006E1DA6"/>
    <w:rsid w:val="006E22BD"/>
    <w:rsid w:val="006E245F"/>
    <w:rsid w:val="006E24BA"/>
    <w:rsid w:val="006E27D2"/>
    <w:rsid w:val="006E3041"/>
    <w:rsid w:val="006E33ED"/>
    <w:rsid w:val="006E3AB4"/>
    <w:rsid w:val="006E3BCF"/>
    <w:rsid w:val="006E3C35"/>
    <w:rsid w:val="006E41D3"/>
    <w:rsid w:val="006E44D5"/>
    <w:rsid w:val="006E4DBD"/>
    <w:rsid w:val="006E4EAA"/>
    <w:rsid w:val="006E50A9"/>
    <w:rsid w:val="006E5539"/>
    <w:rsid w:val="006E5888"/>
    <w:rsid w:val="006E5B36"/>
    <w:rsid w:val="006E5B97"/>
    <w:rsid w:val="006E5D0F"/>
    <w:rsid w:val="006E5FCE"/>
    <w:rsid w:val="006E62AF"/>
    <w:rsid w:val="006E6756"/>
    <w:rsid w:val="006E675E"/>
    <w:rsid w:val="006E6781"/>
    <w:rsid w:val="006E689F"/>
    <w:rsid w:val="006E6A8F"/>
    <w:rsid w:val="006E6D56"/>
    <w:rsid w:val="006E726D"/>
    <w:rsid w:val="006E7BCD"/>
    <w:rsid w:val="006E7BF9"/>
    <w:rsid w:val="006E7C69"/>
    <w:rsid w:val="006E7CEA"/>
    <w:rsid w:val="006E7DF1"/>
    <w:rsid w:val="006F0381"/>
    <w:rsid w:val="006F0486"/>
    <w:rsid w:val="006F0693"/>
    <w:rsid w:val="006F0B49"/>
    <w:rsid w:val="006F0DAE"/>
    <w:rsid w:val="006F138D"/>
    <w:rsid w:val="006F1956"/>
    <w:rsid w:val="006F195E"/>
    <w:rsid w:val="006F1C88"/>
    <w:rsid w:val="006F1EDB"/>
    <w:rsid w:val="006F24DF"/>
    <w:rsid w:val="006F25C2"/>
    <w:rsid w:val="006F2A06"/>
    <w:rsid w:val="006F2D0C"/>
    <w:rsid w:val="006F3957"/>
    <w:rsid w:val="006F39B8"/>
    <w:rsid w:val="006F3A95"/>
    <w:rsid w:val="006F3C81"/>
    <w:rsid w:val="006F3D8C"/>
    <w:rsid w:val="006F4111"/>
    <w:rsid w:val="006F4921"/>
    <w:rsid w:val="006F4A0D"/>
    <w:rsid w:val="006F4C75"/>
    <w:rsid w:val="006F4FA4"/>
    <w:rsid w:val="006F51AF"/>
    <w:rsid w:val="006F52A4"/>
    <w:rsid w:val="006F59C0"/>
    <w:rsid w:val="006F5E20"/>
    <w:rsid w:val="006F5F41"/>
    <w:rsid w:val="006F6396"/>
    <w:rsid w:val="006F654A"/>
    <w:rsid w:val="006F660F"/>
    <w:rsid w:val="006F6B68"/>
    <w:rsid w:val="006F6D03"/>
    <w:rsid w:val="006F6D52"/>
    <w:rsid w:val="006F76E3"/>
    <w:rsid w:val="006F7AD5"/>
    <w:rsid w:val="006F7C1F"/>
    <w:rsid w:val="00700024"/>
    <w:rsid w:val="0070060F"/>
    <w:rsid w:val="007008AC"/>
    <w:rsid w:val="00700DB7"/>
    <w:rsid w:val="00700F3E"/>
    <w:rsid w:val="0070117A"/>
    <w:rsid w:val="0070121B"/>
    <w:rsid w:val="00701473"/>
    <w:rsid w:val="007014FA"/>
    <w:rsid w:val="00701EBE"/>
    <w:rsid w:val="007021A0"/>
    <w:rsid w:val="007022FF"/>
    <w:rsid w:val="00702E73"/>
    <w:rsid w:val="00702F65"/>
    <w:rsid w:val="007031E4"/>
    <w:rsid w:val="00703262"/>
    <w:rsid w:val="0070327A"/>
    <w:rsid w:val="00703819"/>
    <w:rsid w:val="00704125"/>
    <w:rsid w:val="00704326"/>
    <w:rsid w:val="00704B2D"/>
    <w:rsid w:val="00704BF4"/>
    <w:rsid w:val="00704EEC"/>
    <w:rsid w:val="007052CB"/>
    <w:rsid w:val="00705519"/>
    <w:rsid w:val="0070565B"/>
    <w:rsid w:val="0070596F"/>
    <w:rsid w:val="0070597F"/>
    <w:rsid w:val="00705BDC"/>
    <w:rsid w:val="00705D19"/>
    <w:rsid w:val="00705F87"/>
    <w:rsid w:val="0070602B"/>
    <w:rsid w:val="0070610F"/>
    <w:rsid w:val="00706546"/>
    <w:rsid w:val="0070665A"/>
    <w:rsid w:val="007068EE"/>
    <w:rsid w:val="00706D1A"/>
    <w:rsid w:val="00707130"/>
    <w:rsid w:val="00707358"/>
    <w:rsid w:val="00707643"/>
    <w:rsid w:val="00707ABB"/>
    <w:rsid w:val="00707B0C"/>
    <w:rsid w:val="00707D27"/>
    <w:rsid w:val="007100B0"/>
    <w:rsid w:val="007103DB"/>
    <w:rsid w:val="007106AB"/>
    <w:rsid w:val="007106D4"/>
    <w:rsid w:val="0071087B"/>
    <w:rsid w:val="00710897"/>
    <w:rsid w:val="00710961"/>
    <w:rsid w:val="00710B18"/>
    <w:rsid w:val="00710F06"/>
    <w:rsid w:val="0071144D"/>
    <w:rsid w:val="00711B84"/>
    <w:rsid w:val="00711BCF"/>
    <w:rsid w:val="00711C57"/>
    <w:rsid w:val="00711C89"/>
    <w:rsid w:val="00712388"/>
    <w:rsid w:val="00712926"/>
    <w:rsid w:val="00712BBC"/>
    <w:rsid w:val="00712E2C"/>
    <w:rsid w:val="00712E96"/>
    <w:rsid w:val="00712FF1"/>
    <w:rsid w:val="00713449"/>
    <w:rsid w:val="007134F1"/>
    <w:rsid w:val="00713CC8"/>
    <w:rsid w:val="00714429"/>
    <w:rsid w:val="007144D2"/>
    <w:rsid w:val="007148C2"/>
    <w:rsid w:val="00714A1E"/>
    <w:rsid w:val="00714AC7"/>
    <w:rsid w:val="00714C17"/>
    <w:rsid w:val="00714D83"/>
    <w:rsid w:val="00714F0B"/>
    <w:rsid w:val="00715285"/>
    <w:rsid w:val="007153D3"/>
    <w:rsid w:val="007158E5"/>
    <w:rsid w:val="00715C3F"/>
    <w:rsid w:val="00716B96"/>
    <w:rsid w:val="00716CF3"/>
    <w:rsid w:val="00716D57"/>
    <w:rsid w:val="00716F34"/>
    <w:rsid w:val="007177A3"/>
    <w:rsid w:val="00717894"/>
    <w:rsid w:val="007179AF"/>
    <w:rsid w:val="00717C01"/>
    <w:rsid w:val="00720535"/>
    <w:rsid w:val="007206ED"/>
    <w:rsid w:val="00720818"/>
    <w:rsid w:val="00721125"/>
    <w:rsid w:val="007212F0"/>
    <w:rsid w:val="007213B2"/>
    <w:rsid w:val="007214B3"/>
    <w:rsid w:val="00721562"/>
    <w:rsid w:val="00721714"/>
    <w:rsid w:val="00721EC6"/>
    <w:rsid w:val="007220CE"/>
    <w:rsid w:val="0072217D"/>
    <w:rsid w:val="00722354"/>
    <w:rsid w:val="00722E98"/>
    <w:rsid w:val="007231E1"/>
    <w:rsid w:val="0072328B"/>
    <w:rsid w:val="00723581"/>
    <w:rsid w:val="007236FB"/>
    <w:rsid w:val="007238D8"/>
    <w:rsid w:val="007239B0"/>
    <w:rsid w:val="0072456C"/>
    <w:rsid w:val="00724591"/>
    <w:rsid w:val="007246D9"/>
    <w:rsid w:val="00724F46"/>
    <w:rsid w:val="007251D7"/>
    <w:rsid w:val="00725346"/>
    <w:rsid w:val="00725393"/>
    <w:rsid w:val="00725A1D"/>
    <w:rsid w:val="00725D89"/>
    <w:rsid w:val="00726231"/>
    <w:rsid w:val="007262F4"/>
    <w:rsid w:val="00727060"/>
    <w:rsid w:val="0072744F"/>
    <w:rsid w:val="00727D16"/>
    <w:rsid w:val="00727DFE"/>
    <w:rsid w:val="00727F07"/>
    <w:rsid w:val="00727F56"/>
    <w:rsid w:val="007303F4"/>
    <w:rsid w:val="00730461"/>
    <w:rsid w:val="00730756"/>
    <w:rsid w:val="00731134"/>
    <w:rsid w:val="00731513"/>
    <w:rsid w:val="00731D67"/>
    <w:rsid w:val="00732693"/>
    <w:rsid w:val="00732DF6"/>
    <w:rsid w:val="00732E11"/>
    <w:rsid w:val="00732E44"/>
    <w:rsid w:val="00733681"/>
    <w:rsid w:val="00733763"/>
    <w:rsid w:val="007341D6"/>
    <w:rsid w:val="00734703"/>
    <w:rsid w:val="00734AC8"/>
    <w:rsid w:val="00734BA7"/>
    <w:rsid w:val="00735117"/>
    <w:rsid w:val="007351FE"/>
    <w:rsid w:val="00735257"/>
    <w:rsid w:val="007352AE"/>
    <w:rsid w:val="00735CE8"/>
    <w:rsid w:val="00735D27"/>
    <w:rsid w:val="00735EB7"/>
    <w:rsid w:val="0073656C"/>
    <w:rsid w:val="007366E2"/>
    <w:rsid w:val="00736A9E"/>
    <w:rsid w:val="00737203"/>
    <w:rsid w:val="00737376"/>
    <w:rsid w:val="00737D0A"/>
    <w:rsid w:val="00737EE3"/>
    <w:rsid w:val="00737EF5"/>
    <w:rsid w:val="00740280"/>
    <w:rsid w:val="007402BA"/>
    <w:rsid w:val="007404AC"/>
    <w:rsid w:val="00740675"/>
    <w:rsid w:val="007409C7"/>
    <w:rsid w:val="00740D2F"/>
    <w:rsid w:val="0074126C"/>
    <w:rsid w:val="00741DC9"/>
    <w:rsid w:val="00741F74"/>
    <w:rsid w:val="00742200"/>
    <w:rsid w:val="0074223D"/>
    <w:rsid w:val="007427EB"/>
    <w:rsid w:val="00742DED"/>
    <w:rsid w:val="00742EA6"/>
    <w:rsid w:val="00743337"/>
    <w:rsid w:val="007433B8"/>
    <w:rsid w:val="0074355F"/>
    <w:rsid w:val="00743790"/>
    <w:rsid w:val="00743B70"/>
    <w:rsid w:val="0074412A"/>
    <w:rsid w:val="00744880"/>
    <w:rsid w:val="00744F7B"/>
    <w:rsid w:val="0074551C"/>
    <w:rsid w:val="00745776"/>
    <w:rsid w:val="00745D51"/>
    <w:rsid w:val="00745FF6"/>
    <w:rsid w:val="0074608C"/>
    <w:rsid w:val="007461FF"/>
    <w:rsid w:val="00746528"/>
    <w:rsid w:val="00746905"/>
    <w:rsid w:val="00746F02"/>
    <w:rsid w:val="007470E6"/>
    <w:rsid w:val="0074710E"/>
    <w:rsid w:val="00747224"/>
    <w:rsid w:val="0074737E"/>
    <w:rsid w:val="0074753F"/>
    <w:rsid w:val="0075015A"/>
    <w:rsid w:val="00750295"/>
    <w:rsid w:val="00750A92"/>
    <w:rsid w:val="00750AE7"/>
    <w:rsid w:val="00750C87"/>
    <w:rsid w:val="00750FF0"/>
    <w:rsid w:val="0075114B"/>
    <w:rsid w:val="00751607"/>
    <w:rsid w:val="007518C7"/>
    <w:rsid w:val="00751D01"/>
    <w:rsid w:val="00751DB4"/>
    <w:rsid w:val="00751F09"/>
    <w:rsid w:val="007520E7"/>
    <w:rsid w:val="00752262"/>
    <w:rsid w:val="00752276"/>
    <w:rsid w:val="0075242A"/>
    <w:rsid w:val="007524F6"/>
    <w:rsid w:val="0075263D"/>
    <w:rsid w:val="00752736"/>
    <w:rsid w:val="0075287E"/>
    <w:rsid w:val="00752B92"/>
    <w:rsid w:val="00752F89"/>
    <w:rsid w:val="007531FE"/>
    <w:rsid w:val="007533B5"/>
    <w:rsid w:val="007534EB"/>
    <w:rsid w:val="00753557"/>
    <w:rsid w:val="00753644"/>
    <w:rsid w:val="0075375B"/>
    <w:rsid w:val="00753816"/>
    <w:rsid w:val="00753D2B"/>
    <w:rsid w:val="00753D4D"/>
    <w:rsid w:val="00754009"/>
    <w:rsid w:val="007549C6"/>
    <w:rsid w:val="00755181"/>
    <w:rsid w:val="0075531F"/>
    <w:rsid w:val="007560D1"/>
    <w:rsid w:val="007560D9"/>
    <w:rsid w:val="007560DE"/>
    <w:rsid w:val="0075706B"/>
    <w:rsid w:val="00757213"/>
    <w:rsid w:val="00757845"/>
    <w:rsid w:val="00757ADF"/>
    <w:rsid w:val="00757C7D"/>
    <w:rsid w:val="00760428"/>
    <w:rsid w:val="007605CD"/>
    <w:rsid w:val="00760F41"/>
    <w:rsid w:val="0076166E"/>
    <w:rsid w:val="00761699"/>
    <w:rsid w:val="00761718"/>
    <w:rsid w:val="00762312"/>
    <w:rsid w:val="00762965"/>
    <w:rsid w:val="00762AAF"/>
    <w:rsid w:val="00762D3F"/>
    <w:rsid w:val="00763607"/>
    <w:rsid w:val="00763669"/>
    <w:rsid w:val="007636E5"/>
    <w:rsid w:val="007639EE"/>
    <w:rsid w:val="00764046"/>
    <w:rsid w:val="007652C4"/>
    <w:rsid w:val="0076654A"/>
    <w:rsid w:val="007669CE"/>
    <w:rsid w:val="00766ADC"/>
    <w:rsid w:val="007675CA"/>
    <w:rsid w:val="00767654"/>
    <w:rsid w:val="00767840"/>
    <w:rsid w:val="0076797D"/>
    <w:rsid w:val="00767DDF"/>
    <w:rsid w:val="00770009"/>
    <w:rsid w:val="0077000C"/>
    <w:rsid w:val="00770309"/>
    <w:rsid w:val="007709CF"/>
    <w:rsid w:val="00770BB5"/>
    <w:rsid w:val="00770C3B"/>
    <w:rsid w:val="007711E6"/>
    <w:rsid w:val="007713EB"/>
    <w:rsid w:val="0077164E"/>
    <w:rsid w:val="007718EE"/>
    <w:rsid w:val="0077231B"/>
    <w:rsid w:val="00772D3D"/>
    <w:rsid w:val="00772D8E"/>
    <w:rsid w:val="00772F2D"/>
    <w:rsid w:val="007733CF"/>
    <w:rsid w:val="007734D8"/>
    <w:rsid w:val="007735B9"/>
    <w:rsid w:val="007735E3"/>
    <w:rsid w:val="00773949"/>
    <w:rsid w:val="00773B42"/>
    <w:rsid w:val="00773D63"/>
    <w:rsid w:val="0077413C"/>
    <w:rsid w:val="00774673"/>
    <w:rsid w:val="00774691"/>
    <w:rsid w:val="00774847"/>
    <w:rsid w:val="007749B6"/>
    <w:rsid w:val="00774D84"/>
    <w:rsid w:val="00774F36"/>
    <w:rsid w:val="0077577D"/>
    <w:rsid w:val="00775D53"/>
    <w:rsid w:val="00775F0A"/>
    <w:rsid w:val="0077631D"/>
    <w:rsid w:val="00776362"/>
    <w:rsid w:val="007763AE"/>
    <w:rsid w:val="007763D1"/>
    <w:rsid w:val="00776567"/>
    <w:rsid w:val="00776569"/>
    <w:rsid w:val="00776B64"/>
    <w:rsid w:val="00777006"/>
    <w:rsid w:val="007770EB"/>
    <w:rsid w:val="00777B72"/>
    <w:rsid w:val="00777DE6"/>
    <w:rsid w:val="00780205"/>
    <w:rsid w:val="00780A0D"/>
    <w:rsid w:val="00781348"/>
    <w:rsid w:val="007813E2"/>
    <w:rsid w:val="00781603"/>
    <w:rsid w:val="00781DFC"/>
    <w:rsid w:val="00781F28"/>
    <w:rsid w:val="00781F4D"/>
    <w:rsid w:val="00781FFE"/>
    <w:rsid w:val="00782093"/>
    <w:rsid w:val="0078295C"/>
    <w:rsid w:val="00783223"/>
    <w:rsid w:val="0078395D"/>
    <w:rsid w:val="00783C31"/>
    <w:rsid w:val="00783CD2"/>
    <w:rsid w:val="00784063"/>
    <w:rsid w:val="00784190"/>
    <w:rsid w:val="007842D1"/>
    <w:rsid w:val="0078459F"/>
    <w:rsid w:val="0078469D"/>
    <w:rsid w:val="00784F84"/>
    <w:rsid w:val="007852FC"/>
    <w:rsid w:val="00785386"/>
    <w:rsid w:val="007856B7"/>
    <w:rsid w:val="00785853"/>
    <w:rsid w:val="00785876"/>
    <w:rsid w:val="00785F02"/>
    <w:rsid w:val="007860DE"/>
    <w:rsid w:val="0078668B"/>
    <w:rsid w:val="00786F75"/>
    <w:rsid w:val="0078740C"/>
    <w:rsid w:val="0078774D"/>
    <w:rsid w:val="007877AE"/>
    <w:rsid w:val="00787A28"/>
    <w:rsid w:val="00787F28"/>
    <w:rsid w:val="007901DD"/>
    <w:rsid w:val="007904F4"/>
    <w:rsid w:val="00790C58"/>
    <w:rsid w:val="00790CAD"/>
    <w:rsid w:val="00791138"/>
    <w:rsid w:val="00791507"/>
    <w:rsid w:val="0079154E"/>
    <w:rsid w:val="0079176F"/>
    <w:rsid w:val="00791C06"/>
    <w:rsid w:val="00791FDB"/>
    <w:rsid w:val="007923C7"/>
    <w:rsid w:val="00792769"/>
    <w:rsid w:val="00792997"/>
    <w:rsid w:val="00792ECE"/>
    <w:rsid w:val="007930A8"/>
    <w:rsid w:val="00793100"/>
    <w:rsid w:val="007933FE"/>
    <w:rsid w:val="0079365E"/>
    <w:rsid w:val="007936E1"/>
    <w:rsid w:val="00793741"/>
    <w:rsid w:val="00793883"/>
    <w:rsid w:val="00793A99"/>
    <w:rsid w:val="00793BBE"/>
    <w:rsid w:val="00794610"/>
    <w:rsid w:val="007946EE"/>
    <w:rsid w:val="00794CD6"/>
    <w:rsid w:val="0079523B"/>
    <w:rsid w:val="007952DE"/>
    <w:rsid w:val="007958AB"/>
    <w:rsid w:val="00795D0D"/>
    <w:rsid w:val="00795D11"/>
    <w:rsid w:val="00795EA6"/>
    <w:rsid w:val="00795EB5"/>
    <w:rsid w:val="00795F52"/>
    <w:rsid w:val="00796481"/>
    <w:rsid w:val="007965C8"/>
    <w:rsid w:val="007969BD"/>
    <w:rsid w:val="00796A3A"/>
    <w:rsid w:val="00796AD2"/>
    <w:rsid w:val="00796AE5"/>
    <w:rsid w:val="00796DD1"/>
    <w:rsid w:val="00796DF2"/>
    <w:rsid w:val="007970E6"/>
    <w:rsid w:val="007972AD"/>
    <w:rsid w:val="00797363"/>
    <w:rsid w:val="0079762D"/>
    <w:rsid w:val="00797A7D"/>
    <w:rsid w:val="00797BE2"/>
    <w:rsid w:val="00797EB1"/>
    <w:rsid w:val="007A026D"/>
    <w:rsid w:val="007A0946"/>
    <w:rsid w:val="007A0A03"/>
    <w:rsid w:val="007A0A0A"/>
    <w:rsid w:val="007A1123"/>
    <w:rsid w:val="007A11D3"/>
    <w:rsid w:val="007A1223"/>
    <w:rsid w:val="007A1247"/>
    <w:rsid w:val="007A127E"/>
    <w:rsid w:val="007A1391"/>
    <w:rsid w:val="007A13C5"/>
    <w:rsid w:val="007A1657"/>
    <w:rsid w:val="007A16BE"/>
    <w:rsid w:val="007A1728"/>
    <w:rsid w:val="007A1740"/>
    <w:rsid w:val="007A174E"/>
    <w:rsid w:val="007A18BE"/>
    <w:rsid w:val="007A1E9A"/>
    <w:rsid w:val="007A23F9"/>
    <w:rsid w:val="007A2ABE"/>
    <w:rsid w:val="007A32CB"/>
    <w:rsid w:val="007A3565"/>
    <w:rsid w:val="007A37E7"/>
    <w:rsid w:val="007A38D0"/>
    <w:rsid w:val="007A3A1E"/>
    <w:rsid w:val="007A3DB8"/>
    <w:rsid w:val="007A3E9C"/>
    <w:rsid w:val="007A3EA9"/>
    <w:rsid w:val="007A3FB8"/>
    <w:rsid w:val="007A407E"/>
    <w:rsid w:val="007A45B6"/>
    <w:rsid w:val="007A45CC"/>
    <w:rsid w:val="007A45E0"/>
    <w:rsid w:val="007A4694"/>
    <w:rsid w:val="007A56D4"/>
    <w:rsid w:val="007A6191"/>
    <w:rsid w:val="007A63D0"/>
    <w:rsid w:val="007A642A"/>
    <w:rsid w:val="007A6A60"/>
    <w:rsid w:val="007A6C86"/>
    <w:rsid w:val="007A6DC4"/>
    <w:rsid w:val="007A7296"/>
    <w:rsid w:val="007A735B"/>
    <w:rsid w:val="007A742C"/>
    <w:rsid w:val="007A77AF"/>
    <w:rsid w:val="007A7A24"/>
    <w:rsid w:val="007A7B1C"/>
    <w:rsid w:val="007B00E3"/>
    <w:rsid w:val="007B0315"/>
    <w:rsid w:val="007B07B3"/>
    <w:rsid w:val="007B0963"/>
    <w:rsid w:val="007B0A32"/>
    <w:rsid w:val="007B0A6B"/>
    <w:rsid w:val="007B0D96"/>
    <w:rsid w:val="007B1069"/>
    <w:rsid w:val="007B14A6"/>
    <w:rsid w:val="007B14A9"/>
    <w:rsid w:val="007B157C"/>
    <w:rsid w:val="007B1843"/>
    <w:rsid w:val="007B1909"/>
    <w:rsid w:val="007B1BBA"/>
    <w:rsid w:val="007B1FA4"/>
    <w:rsid w:val="007B2200"/>
    <w:rsid w:val="007B220C"/>
    <w:rsid w:val="007B2E9C"/>
    <w:rsid w:val="007B3232"/>
    <w:rsid w:val="007B33D1"/>
    <w:rsid w:val="007B3588"/>
    <w:rsid w:val="007B3A16"/>
    <w:rsid w:val="007B3ED9"/>
    <w:rsid w:val="007B417F"/>
    <w:rsid w:val="007B41B7"/>
    <w:rsid w:val="007B4663"/>
    <w:rsid w:val="007B47E2"/>
    <w:rsid w:val="007B4E35"/>
    <w:rsid w:val="007B5618"/>
    <w:rsid w:val="007B5716"/>
    <w:rsid w:val="007B5A4D"/>
    <w:rsid w:val="007B5AD2"/>
    <w:rsid w:val="007B5AF9"/>
    <w:rsid w:val="007B6124"/>
    <w:rsid w:val="007B6404"/>
    <w:rsid w:val="007B660B"/>
    <w:rsid w:val="007B6630"/>
    <w:rsid w:val="007B6851"/>
    <w:rsid w:val="007B7262"/>
    <w:rsid w:val="007B7663"/>
    <w:rsid w:val="007B7BDD"/>
    <w:rsid w:val="007C0315"/>
    <w:rsid w:val="007C04A3"/>
    <w:rsid w:val="007C05B8"/>
    <w:rsid w:val="007C06C5"/>
    <w:rsid w:val="007C07FA"/>
    <w:rsid w:val="007C0838"/>
    <w:rsid w:val="007C0970"/>
    <w:rsid w:val="007C0A19"/>
    <w:rsid w:val="007C1236"/>
    <w:rsid w:val="007C1813"/>
    <w:rsid w:val="007C1957"/>
    <w:rsid w:val="007C1DA5"/>
    <w:rsid w:val="007C206B"/>
    <w:rsid w:val="007C20CA"/>
    <w:rsid w:val="007C21C2"/>
    <w:rsid w:val="007C2C32"/>
    <w:rsid w:val="007C2E31"/>
    <w:rsid w:val="007C2FA5"/>
    <w:rsid w:val="007C345B"/>
    <w:rsid w:val="007C3690"/>
    <w:rsid w:val="007C39E2"/>
    <w:rsid w:val="007C3A20"/>
    <w:rsid w:val="007C3AE4"/>
    <w:rsid w:val="007C3B9E"/>
    <w:rsid w:val="007C3C0C"/>
    <w:rsid w:val="007C40A5"/>
    <w:rsid w:val="007C4398"/>
    <w:rsid w:val="007C4959"/>
    <w:rsid w:val="007C4CA7"/>
    <w:rsid w:val="007C4DD6"/>
    <w:rsid w:val="007C4ECB"/>
    <w:rsid w:val="007C50DC"/>
    <w:rsid w:val="007C5856"/>
    <w:rsid w:val="007C5B2E"/>
    <w:rsid w:val="007C5C5B"/>
    <w:rsid w:val="007C5CE3"/>
    <w:rsid w:val="007C5E43"/>
    <w:rsid w:val="007C6660"/>
    <w:rsid w:val="007C6CB6"/>
    <w:rsid w:val="007C6E42"/>
    <w:rsid w:val="007C6F41"/>
    <w:rsid w:val="007C6F9B"/>
    <w:rsid w:val="007C790D"/>
    <w:rsid w:val="007C7971"/>
    <w:rsid w:val="007C7BBF"/>
    <w:rsid w:val="007C7F63"/>
    <w:rsid w:val="007C7F9E"/>
    <w:rsid w:val="007D05ED"/>
    <w:rsid w:val="007D0851"/>
    <w:rsid w:val="007D0881"/>
    <w:rsid w:val="007D0A2A"/>
    <w:rsid w:val="007D0DE4"/>
    <w:rsid w:val="007D0EB6"/>
    <w:rsid w:val="007D1DDB"/>
    <w:rsid w:val="007D1EBB"/>
    <w:rsid w:val="007D2070"/>
    <w:rsid w:val="007D21B2"/>
    <w:rsid w:val="007D2C30"/>
    <w:rsid w:val="007D3501"/>
    <w:rsid w:val="007D354F"/>
    <w:rsid w:val="007D35DF"/>
    <w:rsid w:val="007D3B67"/>
    <w:rsid w:val="007D3C9F"/>
    <w:rsid w:val="007D3FF8"/>
    <w:rsid w:val="007D42D5"/>
    <w:rsid w:val="007D4805"/>
    <w:rsid w:val="007D531D"/>
    <w:rsid w:val="007D537B"/>
    <w:rsid w:val="007D54A1"/>
    <w:rsid w:val="007D56BA"/>
    <w:rsid w:val="007D5C6E"/>
    <w:rsid w:val="007D5D74"/>
    <w:rsid w:val="007D5E9D"/>
    <w:rsid w:val="007D6299"/>
    <w:rsid w:val="007D641B"/>
    <w:rsid w:val="007D6532"/>
    <w:rsid w:val="007D6621"/>
    <w:rsid w:val="007D6649"/>
    <w:rsid w:val="007D694F"/>
    <w:rsid w:val="007D6987"/>
    <w:rsid w:val="007D6B0E"/>
    <w:rsid w:val="007D6CF7"/>
    <w:rsid w:val="007D6F04"/>
    <w:rsid w:val="007D6F05"/>
    <w:rsid w:val="007D776D"/>
    <w:rsid w:val="007D7A8F"/>
    <w:rsid w:val="007D7CC1"/>
    <w:rsid w:val="007D7E01"/>
    <w:rsid w:val="007E0612"/>
    <w:rsid w:val="007E088C"/>
    <w:rsid w:val="007E0921"/>
    <w:rsid w:val="007E0A1E"/>
    <w:rsid w:val="007E0DC4"/>
    <w:rsid w:val="007E0FEB"/>
    <w:rsid w:val="007E1129"/>
    <w:rsid w:val="007E1B39"/>
    <w:rsid w:val="007E2559"/>
    <w:rsid w:val="007E2601"/>
    <w:rsid w:val="007E2628"/>
    <w:rsid w:val="007E26A7"/>
    <w:rsid w:val="007E2C9F"/>
    <w:rsid w:val="007E2D01"/>
    <w:rsid w:val="007E2D0D"/>
    <w:rsid w:val="007E2E91"/>
    <w:rsid w:val="007E3166"/>
    <w:rsid w:val="007E34CF"/>
    <w:rsid w:val="007E3592"/>
    <w:rsid w:val="007E360A"/>
    <w:rsid w:val="007E39B7"/>
    <w:rsid w:val="007E3B51"/>
    <w:rsid w:val="007E3F21"/>
    <w:rsid w:val="007E4ABB"/>
    <w:rsid w:val="007E4D82"/>
    <w:rsid w:val="007E4EF5"/>
    <w:rsid w:val="007E4F89"/>
    <w:rsid w:val="007E510D"/>
    <w:rsid w:val="007E515A"/>
    <w:rsid w:val="007E53FF"/>
    <w:rsid w:val="007E566F"/>
    <w:rsid w:val="007E5765"/>
    <w:rsid w:val="007E596F"/>
    <w:rsid w:val="007E5B7E"/>
    <w:rsid w:val="007E5BC4"/>
    <w:rsid w:val="007E5D09"/>
    <w:rsid w:val="007E6439"/>
    <w:rsid w:val="007E6714"/>
    <w:rsid w:val="007E6E46"/>
    <w:rsid w:val="007E6FB4"/>
    <w:rsid w:val="007F00E0"/>
    <w:rsid w:val="007F00ED"/>
    <w:rsid w:val="007F03D9"/>
    <w:rsid w:val="007F1169"/>
    <w:rsid w:val="007F1B16"/>
    <w:rsid w:val="007F1BC5"/>
    <w:rsid w:val="007F21F6"/>
    <w:rsid w:val="007F243F"/>
    <w:rsid w:val="007F2736"/>
    <w:rsid w:val="007F2A0E"/>
    <w:rsid w:val="007F2B4C"/>
    <w:rsid w:val="007F2D7A"/>
    <w:rsid w:val="007F2F4C"/>
    <w:rsid w:val="007F307E"/>
    <w:rsid w:val="007F321F"/>
    <w:rsid w:val="007F34C4"/>
    <w:rsid w:val="007F34CA"/>
    <w:rsid w:val="007F3521"/>
    <w:rsid w:val="007F3643"/>
    <w:rsid w:val="007F3658"/>
    <w:rsid w:val="007F394A"/>
    <w:rsid w:val="007F3A9B"/>
    <w:rsid w:val="007F3B50"/>
    <w:rsid w:val="007F3D08"/>
    <w:rsid w:val="007F3DB7"/>
    <w:rsid w:val="007F3EE5"/>
    <w:rsid w:val="007F3F6B"/>
    <w:rsid w:val="007F43FE"/>
    <w:rsid w:val="007F4894"/>
    <w:rsid w:val="007F49BA"/>
    <w:rsid w:val="007F4C0C"/>
    <w:rsid w:val="007F4FBC"/>
    <w:rsid w:val="007F527C"/>
    <w:rsid w:val="007F527D"/>
    <w:rsid w:val="007F5440"/>
    <w:rsid w:val="007F5445"/>
    <w:rsid w:val="007F5AD7"/>
    <w:rsid w:val="007F5E6E"/>
    <w:rsid w:val="007F5F01"/>
    <w:rsid w:val="007F5F29"/>
    <w:rsid w:val="007F5F38"/>
    <w:rsid w:val="007F5FA9"/>
    <w:rsid w:val="007F6193"/>
    <w:rsid w:val="007F656A"/>
    <w:rsid w:val="007F6E2D"/>
    <w:rsid w:val="007F6EF4"/>
    <w:rsid w:val="007F7065"/>
    <w:rsid w:val="007F711C"/>
    <w:rsid w:val="007F765E"/>
    <w:rsid w:val="007F79E1"/>
    <w:rsid w:val="007F7A24"/>
    <w:rsid w:val="007F7DB3"/>
    <w:rsid w:val="007F7DD4"/>
    <w:rsid w:val="00800397"/>
    <w:rsid w:val="00800643"/>
    <w:rsid w:val="008006A5"/>
    <w:rsid w:val="008008CA"/>
    <w:rsid w:val="00801B4C"/>
    <w:rsid w:val="00802393"/>
    <w:rsid w:val="008027CE"/>
    <w:rsid w:val="008028F8"/>
    <w:rsid w:val="00802C40"/>
    <w:rsid w:val="00802DE8"/>
    <w:rsid w:val="00802EA6"/>
    <w:rsid w:val="00802FD1"/>
    <w:rsid w:val="008030B2"/>
    <w:rsid w:val="00803512"/>
    <w:rsid w:val="0080357E"/>
    <w:rsid w:val="00803812"/>
    <w:rsid w:val="00803835"/>
    <w:rsid w:val="008039F6"/>
    <w:rsid w:val="00803A5A"/>
    <w:rsid w:val="00803C57"/>
    <w:rsid w:val="00803ECC"/>
    <w:rsid w:val="0080403E"/>
    <w:rsid w:val="00804820"/>
    <w:rsid w:val="0080482D"/>
    <w:rsid w:val="00804830"/>
    <w:rsid w:val="00804C54"/>
    <w:rsid w:val="00804E6C"/>
    <w:rsid w:val="00804F3F"/>
    <w:rsid w:val="0080519C"/>
    <w:rsid w:val="0080547C"/>
    <w:rsid w:val="00805D64"/>
    <w:rsid w:val="0080652D"/>
    <w:rsid w:val="00806BE2"/>
    <w:rsid w:val="0080759E"/>
    <w:rsid w:val="00807BF3"/>
    <w:rsid w:val="00807DCE"/>
    <w:rsid w:val="00807DF2"/>
    <w:rsid w:val="008100E9"/>
    <w:rsid w:val="008104FB"/>
    <w:rsid w:val="0081063E"/>
    <w:rsid w:val="0081063F"/>
    <w:rsid w:val="0081090B"/>
    <w:rsid w:val="008109E6"/>
    <w:rsid w:val="00810A01"/>
    <w:rsid w:val="00810C8A"/>
    <w:rsid w:val="008112CB"/>
    <w:rsid w:val="0081153A"/>
    <w:rsid w:val="008117CC"/>
    <w:rsid w:val="00811898"/>
    <w:rsid w:val="00811B5E"/>
    <w:rsid w:val="00811F56"/>
    <w:rsid w:val="008126B0"/>
    <w:rsid w:val="00812848"/>
    <w:rsid w:val="00812B3F"/>
    <w:rsid w:val="00812C0B"/>
    <w:rsid w:val="00812F8E"/>
    <w:rsid w:val="00814025"/>
    <w:rsid w:val="00814734"/>
    <w:rsid w:val="00814AF3"/>
    <w:rsid w:val="0081531A"/>
    <w:rsid w:val="00815796"/>
    <w:rsid w:val="008158E7"/>
    <w:rsid w:val="00815940"/>
    <w:rsid w:val="00815D11"/>
    <w:rsid w:val="00815DED"/>
    <w:rsid w:val="00815E08"/>
    <w:rsid w:val="00815EA9"/>
    <w:rsid w:val="00815F25"/>
    <w:rsid w:val="008160CB"/>
    <w:rsid w:val="0081666A"/>
    <w:rsid w:val="00816706"/>
    <w:rsid w:val="00816A6D"/>
    <w:rsid w:val="00816E45"/>
    <w:rsid w:val="00817319"/>
    <w:rsid w:val="008173B1"/>
    <w:rsid w:val="00817664"/>
    <w:rsid w:val="00817A2E"/>
    <w:rsid w:val="00817BA6"/>
    <w:rsid w:val="00817DAB"/>
    <w:rsid w:val="00820561"/>
    <w:rsid w:val="00820C83"/>
    <w:rsid w:val="00820DF8"/>
    <w:rsid w:val="00820E51"/>
    <w:rsid w:val="0082111D"/>
    <w:rsid w:val="008213A3"/>
    <w:rsid w:val="00821AD9"/>
    <w:rsid w:val="00821BC9"/>
    <w:rsid w:val="00821BEB"/>
    <w:rsid w:val="00821CCC"/>
    <w:rsid w:val="00821E2A"/>
    <w:rsid w:val="00822180"/>
    <w:rsid w:val="0082233A"/>
    <w:rsid w:val="00822575"/>
    <w:rsid w:val="00822611"/>
    <w:rsid w:val="00822647"/>
    <w:rsid w:val="00822D3A"/>
    <w:rsid w:val="00822FD0"/>
    <w:rsid w:val="00823069"/>
    <w:rsid w:val="00823269"/>
    <w:rsid w:val="00823789"/>
    <w:rsid w:val="00823925"/>
    <w:rsid w:val="00823EFE"/>
    <w:rsid w:val="00824447"/>
    <w:rsid w:val="00824717"/>
    <w:rsid w:val="00824A67"/>
    <w:rsid w:val="00824A98"/>
    <w:rsid w:val="00824D37"/>
    <w:rsid w:val="00824F7B"/>
    <w:rsid w:val="0082542C"/>
    <w:rsid w:val="00825645"/>
    <w:rsid w:val="00825C45"/>
    <w:rsid w:val="00825C91"/>
    <w:rsid w:val="00826520"/>
    <w:rsid w:val="00826690"/>
    <w:rsid w:val="0082694C"/>
    <w:rsid w:val="00826EDF"/>
    <w:rsid w:val="00827012"/>
    <w:rsid w:val="0082743C"/>
    <w:rsid w:val="00827B85"/>
    <w:rsid w:val="00827E7A"/>
    <w:rsid w:val="00830060"/>
    <w:rsid w:val="0083023E"/>
    <w:rsid w:val="00830931"/>
    <w:rsid w:val="00830935"/>
    <w:rsid w:val="0083099F"/>
    <w:rsid w:val="00830C3B"/>
    <w:rsid w:val="00830FDA"/>
    <w:rsid w:val="00831485"/>
    <w:rsid w:val="00831B15"/>
    <w:rsid w:val="00831BBB"/>
    <w:rsid w:val="0083224F"/>
    <w:rsid w:val="00832376"/>
    <w:rsid w:val="00832D77"/>
    <w:rsid w:val="00832D7C"/>
    <w:rsid w:val="0083306F"/>
    <w:rsid w:val="008330C3"/>
    <w:rsid w:val="00833470"/>
    <w:rsid w:val="00833525"/>
    <w:rsid w:val="0083377A"/>
    <w:rsid w:val="00833B4B"/>
    <w:rsid w:val="00833D6B"/>
    <w:rsid w:val="00833EF6"/>
    <w:rsid w:val="008341B4"/>
    <w:rsid w:val="008345C7"/>
    <w:rsid w:val="008346A6"/>
    <w:rsid w:val="0083488E"/>
    <w:rsid w:val="008349EF"/>
    <w:rsid w:val="00834B7A"/>
    <w:rsid w:val="0083507B"/>
    <w:rsid w:val="0083526C"/>
    <w:rsid w:val="008353BF"/>
    <w:rsid w:val="00835567"/>
    <w:rsid w:val="0083582B"/>
    <w:rsid w:val="00835BC3"/>
    <w:rsid w:val="00835C6B"/>
    <w:rsid w:val="00836230"/>
    <w:rsid w:val="00836365"/>
    <w:rsid w:val="00836374"/>
    <w:rsid w:val="00836625"/>
    <w:rsid w:val="00836838"/>
    <w:rsid w:val="00836C5A"/>
    <w:rsid w:val="00836F09"/>
    <w:rsid w:val="00837112"/>
    <w:rsid w:val="00837254"/>
    <w:rsid w:val="008373E7"/>
    <w:rsid w:val="00837455"/>
    <w:rsid w:val="00837B8D"/>
    <w:rsid w:val="00837BBA"/>
    <w:rsid w:val="00837DDE"/>
    <w:rsid w:val="00837E4F"/>
    <w:rsid w:val="00840043"/>
    <w:rsid w:val="00840B52"/>
    <w:rsid w:val="00840CDD"/>
    <w:rsid w:val="00840EC9"/>
    <w:rsid w:val="00841841"/>
    <w:rsid w:val="00841C1A"/>
    <w:rsid w:val="00841C4B"/>
    <w:rsid w:val="00841D2C"/>
    <w:rsid w:val="00842125"/>
    <w:rsid w:val="008423E3"/>
    <w:rsid w:val="00842637"/>
    <w:rsid w:val="008427E6"/>
    <w:rsid w:val="00842B00"/>
    <w:rsid w:val="00842C89"/>
    <w:rsid w:val="00842D76"/>
    <w:rsid w:val="008430A6"/>
    <w:rsid w:val="00843912"/>
    <w:rsid w:val="008439E7"/>
    <w:rsid w:val="00843F72"/>
    <w:rsid w:val="008445B8"/>
    <w:rsid w:val="008452B2"/>
    <w:rsid w:val="008457C7"/>
    <w:rsid w:val="00845A27"/>
    <w:rsid w:val="00845AE1"/>
    <w:rsid w:val="00846043"/>
    <w:rsid w:val="0084669B"/>
    <w:rsid w:val="00846D70"/>
    <w:rsid w:val="00846E50"/>
    <w:rsid w:val="00846F69"/>
    <w:rsid w:val="0084703A"/>
    <w:rsid w:val="00847A67"/>
    <w:rsid w:val="00847D8B"/>
    <w:rsid w:val="008500B4"/>
    <w:rsid w:val="008501F3"/>
    <w:rsid w:val="008503DC"/>
    <w:rsid w:val="008503F4"/>
    <w:rsid w:val="00850870"/>
    <w:rsid w:val="00850A25"/>
    <w:rsid w:val="00851E18"/>
    <w:rsid w:val="00851FF1"/>
    <w:rsid w:val="0085216F"/>
    <w:rsid w:val="008528B8"/>
    <w:rsid w:val="008529AF"/>
    <w:rsid w:val="0085383D"/>
    <w:rsid w:val="00853979"/>
    <w:rsid w:val="00853D4C"/>
    <w:rsid w:val="0085402A"/>
    <w:rsid w:val="00854188"/>
    <w:rsid w:val="0085483A"/>
    <w:rsid w:val="00854D77"/>
    <w:rsid w:val="0085541A"/>
    <w:rsid w:val="008559AC"/>
    <w:rsid w:val="008559AF"/>
    <w:rsid w:val="00855C2D"/>
    <w:rsid w:val="00856674"/>
    <w:rsid w:val="00856A1D"/>
    <w:rsid w:val="00856DD4"/>
    <w:rsid w:val="00856ED1"/>
    <w:rsid w:val="00857015"/>
    <w:rsid w:val="0085712A"/>
    <w:rsid w:val="008573A0"/>
    <w:rsid w:val="00857581"/>
    <w:rsid w:val="00857701"/>
    <w:rsid w:val="00857E7A"/>
    <w:rsid w:val="008604D1"/>
    <w:rsid w:val="0086077C"/>
    <w:rsid w:val="00860D57"/>
    <w:rsid w:val="008614E8"/>
    <w:rsid w:val="00861903"/>
    <w:rsid w:val="00861C78"/>
    <w:rsid w:val="00861DFD"/>
    <w:rsid w:val="00861F26"/>
    <w:rsid w:val="008626C8"/>
    <w:rsid w:val="008629E8"/>
    <w:rsid w:val="00862F71"/>
    <w:rsid w:val="008636A5"/>
    <w:rsid w:val="00863BAE"/>
    <w:rsid w:val="00863CAC"/>
    <w:rsid w:val="00863CD7"/>
    <w:rsid w:val="00864085"/>
    <w:rsid w:val="00864242"/>
    <w:rsid w:val="00864794"/>
    <w:rsid w:val="008649E6"/>
    <w:rsid w:val="0086512E"/>
    <w:rsid w:val="0086514B"/>
    <w:rsid w:val="00865374"/>
    <w:rsid w:val="00865807"/>
    <w:rsid w:val="00865880"/>
    <w:rsid w:val="008659F6"/>
    <w:rsid w:val="00865FDD"/>
    <w:rsid w:val="0086601C"/>
    <w:rsid w:val="008660C2"/>
    <w:rsid w:val="008662F1"/>
    <w:rsid w:val="008664A4"/>
    <w:rsid w:val="00866E18"/>
    <w:rsid w:val="0086721A"/>
    <w:rsid w:val="008672E8"/>
    <w:rsid w:val="0086756B"/>
    <w:rsid w:val="008675EA"/>
    <w:rsid w:val="008676FD"/>
    <w:rsid w:val="008677C2"/>
    <w:rsid w:val="00867874"/>
    <w:rsid w:val="008678B1"/>
    <w:rsid w:val="00867981"/>
    <w:rsid w:val="008679A3"/>
    <w:rsid w:val="00867BAB"/>
    <w:rsid w:val="00870403"/>
    <w:rsid w:val="008707EB"/>
    <w:rsid w:val="0087088B"/>
    <w:rsid w:val="00870CAA"/>
    <w:rsid w:val="00871056"/>
    <w:rsid w:val="008714E2"/>
    <w:rsid w:val="00871603"/>
    <w:rsid w:val="00871690"/>
    <w:rsid w:val="0087172D"/>
    <w:rsid w:val="00871960"/>
    <w:rsid w:val="00871C5A"/>
    <w:rsid w:val="00871CF1"/>
    <w:rsid w:val="00871D3A"/>
    <w:rsid w:val="00871EB7"/>
    <w:rsid w:val="008722D2"/>
    <w:rsid w:val="00872397"/>
    <w:rsid w:val="00872422"/>
    <w:rsid w:val="00872659"/>
    <w:rsid w:val="00872704"/>
    <w:rsid w:val="0087279F"/>
    <w:rsid w:val="00872894"/>
    <w:rsid w:val="008728BF"/>
    <w:rsid w:val="00872C4F"/>
    <w:rsid w:val="008737AC"/>
    <w:rsid w:val="00873BDC"/>
    <w:rsid w:val="00873C46"/>
    <w:rsid w:val="00873DEE"/>
    <w:rsid w:val="00874406"/>
    <w:rsid w:val="00875708"/>
    <w:rsid w:val="00875A43"/>
    <w:rsid w:val="00875BB4"/>
    <w:rsid w:val="00875E5E"/>
    <w:rsid w:val="00876012"/>
    <w:rsid w:val="00876716"/>
    <w:rsid w:val="0087713E"/>
    <w:rsid w:val="008775EE"/>
    <w:rsid w:val="008778CA"/>
    <w:rsid w:val="008778CC"/>
    <w:rsid w:val="008802AF"/>
    <w:rsid w:val="008803EA"/>
    <w:rsid w:val="008806FC"/>
    <w:rsid w:val="0088090E"/>
    <w:rsid w:val="00880AAB"/>
    <w:rsid w:val="00880C99"/>
    <w:rsid w:val="00880D15"/>
    <w:rsid w:val="008814C9"/>
    <w:rsid w:val="00881611"/>
    <w:rsid w:val="00881864"/>
    <w:rsid w:val="00881906"/>
    <w:rsid w:val="00881C3F"/>
    <w:rsid w:val="00881CFB"/>
    <w:rsid w:val="00881E31"/>
    <w:rsid w:val="008820F9"/>
    <w:rsid w:val="008821A0"/>
    <w:rsid w:val="00882370"/>
    <w:rsid w:val="008827CA"/>
    <w:rsid w:val="00882F2C"/>
    <w:rsid w:val="00882F36"/>
    <w:rsid w:val="00883382"/>
    <w:rsid w:val="008837A5"/>
    <w:rsid w:val="00883924"/>
    <w:rsid w:val="008839CB"/>
    <w:rsid w:val="00883A00"/>
    <w:rsid w:val="00883D21"/>
    <w:rsid w:val="00883E5D"/>
    <w:rsid w:val="00883FA3"/>
    <w:rsid w:val="00884870"/>
    <w:rsid w:val="008855B9"/>
    <w:rsid w:val="00885F25"/>
    <w:rsid w:val="00885F93"/>
    <w:rsid w:val="00885FA1"/>
    <w:rsid w:val="00886366"/>
    <w:rsid w:val="008867D4"/>
    <w:rsid w:val="00886882"/>
    <w:rsid w:val="00886A97"/>
    <w:rsid w:val="00886EF8"/>
    <w:rsid w:val="00887388"/>
    <w:rsid w:val="00887A89"/>
    <w:rsid w:val="00887CCB"/>
    <w:rsid w:val="00887EEA"/>
    <w:rsid w:val="00887FF4"/>
    <w:rsid w:val="00890724"/>
    <w:rsid w:val="00890C83"/>
    <w:rsid w:val="00890DA7"/>
    <w:rsid w:val="008917FE"/>
    <w:rsid w:val="008919D8"/>
    <w:rsid w:val="00891BB7"/>
    <w:rsid w:val="00891E0D"/>
    <w:rsid w:val="00891E8B"/>
    <w:rsid w:val="00891FA8"/>
    <w:rsid w:val="008920CE"/>
    <w:rsid w:val="00892839"/>
    <w:rsid w:val="008929CB"/>
    <w:rsid w:val="00892ACF"/>
    <w:rsid w:val="008937D5"/>
    <w:rsid w:val="0089382E"/>
    <w:rsid w:val="008938E0"/>
    <w:rsid w:val="00893A1E"/>
    <w:rsid w:val="00893B65"/>
    <w:rsid w:val="00893BEF"/>
    <w:rsid w:val="0089467E"/>
    <w:rsid w:val="008949C1"/>
    <w:rsid w:val="0089507A"/>
    <w:rsid w:val="00895350"/>
    <w:rsid w:val="008953E0"/>
    <w:rsid w:val="00895492"/>
    <w:rsid w:val="008955B5"/>
    <w:rsid w:val="00895828"/>
    <w:rsid w:val="00896039"/>
    <w:rsid w:val="008962DF"/>
    <w:rsid w:val="008971B7"/>
    <w:rsid w:val="008974FA"/>
    <w:rsid w:val="008976F9"/>
    <w:rsid w:val="00897724"/>
    <w:rsid w:val="00897767"/>
    <w:rsid w:val="00897A22"/>
    <w:rsid w:val="00897D74"/>
    <w:rsid w:val="00897E4A"/>
    <w:rsid w:val="008A027B"/>
    <w:rsid w:val="008A02A2"/>
    <w:rsid w:val="008A0626"/>
    <w:rsid w:val="008A0832"/>
    <w:rsid w:val="008A0DEA"/>
    <w:rsid w:val="008A13D6"/>
    <w:rsid w:val="008A1840"/>
    <w:rsid w:val="008A1A8D"/>
    <w:rsid w:val="008A25DF"/>
    <w:rsid w:val="008A2A1D"/>
    <w:rsid w:val="008A2B0D"/>
    <w:rsid w:val="008A30A2"/>
    <w:rsid w:val="008A31A5"/>
    <w:rsid w:val="008A3715"/>
    <w:rsid w:val="008A380D"/>
    <w:rsid w:val="008A3937"/>
    <w:rsid w:val="008A4B82"/>
    <w:rsid w:val="008A4CE2"/>
    <w:rsid w:val="008A57ED"/>
    <w:rsid w:val="008A5894"/>
    <w:rsid w:val="008A5F24"/>
    <w:rsid w:val="008A6196"/>
    <w:rsid w:val="008A69CD"/>
    <w:rsid w:val="008A7026"/>
    <w:rsid w:val="008A71A6"/>
    <w:rsid w:val="008A73BB"/>
    <w:rsid w:val="008A74B5"/>
    <w:rsid w:val="008A7842"/>
    <w:rsid w:val="008A7A19"/>
    <w:rsid w:val="008A7B6E"/>
    <w:rsid w:val="008A7D1F"/>
    <w:rsid w:val="008B0844"/>
    <w:rsid w:val="008B0A41"/>
    <w:rsid w:val="008B0CD1"/>
    <w:rsid w:val="008B0EC7"/>
    <w:rsid w:val="008B0F12"/>
    <w:rsid w:val="008B0F7B"/>
    <w:rsid w:val="008B1166"/>
    <w:rsid w:val="008B12A6"/>
    <w:rsid w:val="008B16C4"/>
    <w:rsid w:val="008B1E91"/>
    <w:rsid w:val="008B20E9"/>
    <w:rsid w:val="008B26C4"/>
    <w:rsid w:val="008B281B"/>
    <w:rsid w:val="008B2990"/>
    <w:rsid w:val="008B2AB2"/>
    <w:rsid w:val="008B2B3D"/>
    <w:rsid w:val="008B2BB9"/>
    <w:rsid w:val="008B30CF"/>
    <w:rsid w:val="008B3275"/>
    <w:rsid w:val="008B33A6"/>
    <w:rsid w:val="008B379F"/>
    <w:rsid w:val="008B38E8"/>
    <w:rsid w:val="008B3A43"/>
    <w:rsid w:val="008B3A7A"/>
    <w:rsid w:val="008B3B3D"/>
    <w:rsid w:val="008B3E35"/>
    <w:rsid w:val="008B448A"/>
    <w:rsid w:val="008B465E"/>
    <w:rsid w:val="008B466B"/>
    <w:rsid w:val="008B48DF"/>
    <w:rsid w:val="008B4ADD"/>
    <w:rsid w:val="008B4E83"/>
    <w:rsid w:val="008B4FE7"/>
    <w:rsid w:val="008B5018"/>
    <w:rsid w:val="008B538F"/>
    <w:rsid w:val="008B57EA"/>
    <w:rsid w:val="008B58EF"/>
    <w:rsid w:val="008B5A88"/>
    <w:rsid w:val="008B5B26"/>
    <w:rsid w:val="008B5EE1"/>
    <w:rsid w:val="008B5F72"/>
    <w:rsid w:val="008B623C"/>
    <w:rsid w:val="008B63AD"/>
    <w:rsid w:val="008B6492"/>
    <w:rsid w:val="008B64AB"/>
    <w:rsid w:val="008B672D"/>
    <w:rsid w:val="008B68F6"/>
    <w:rsid w:val="008B69C3"/>
    <w:rsid w:val="008B6AF6"/>
    <w:rsid w:val="008B6BD3"/>
    <w:rsid w:val="008B70E3"/>
    <w:rsid w:val="008B7288"/>
    <w:rsid w:val="008B7621"/>
    <w:rsid w:val="008B7800"/>
    <w:rsid w:val="008B7841"/>
    <w:rsid w:val="008B7D49"/>
    <w:rsid w:val="008C00A0"/>
    <w:rsid w:val="008C048E"/>
    <w:rsid w:val="008C06AD"/>
    <w:rsid w:val="008C06D8"/>
    <w:rsid w:val="008C0810"/>
    <w:rsid w:val="008C0960"/>
    <w:rsid w:val="008C09EF"/>
    <w:rsid w:val="008C0D3E"/>
    <w:rsid w:val="008C0EA9"/>
    <w:rsid w:val="008C1653"/>
    <w:rsid w:val="008C18FD"/>
    <w:rsid w:val="008C1912"/>
    <w:rsid w:val="008C195F"/>
    <w:rsid w:val="008C1E7D"/>
    <w:rsid w:val="008C1FA7"/>
    <w:rsid w:val="008C21DD"/>
    <w:rsid w:val="008C2232"/>
    <w:rsid w:val="008C261D"/>
    <w:rsid w:val="008C2E5E"/>
    <w:rsid w:val="008C2E87"/>
    <w:rsid w:val="008C302A"/>
    <w:rsid w:val="008C3463"/>
    <w:rsid w:val="008C3C64"/>
    <w:rsid w:val="008C3CFF"/>
    <w:rsid w:val="008C3DB0"/>
    <w:rsid w:val="008C3E29"/>
    <w:rsid w:val="008C413A"/>
    <w:rsid w:val="008C4140"/>
    <w:rsid w:val="008C4393"/>
    <w:rsid w:val="008C44E0"/>
    <w:rsid w:val="008C4571"/>
    <w:rsid w:val="008C49E1"/>
    <w:rsid w:val="008C52B5"/>
    <w:rsid w:val="008C52DC"/>
    <w:rsid w:val="008C52F6"/>
    <w:rsid w:val="008C540B"/>
    <w:rsid w:val="008C5451"/>
    <w:rsid w:val="008C584E"/>
    <w:rsid w:val="008C605A"/>
    <w:rsid w:val="008C61EB"/>
    <w:rsid w:val="008C6534"/>
    <w:rsid w:val="008C65BB"/>
    <w:rsid w:val="008C6627"/>
    <w:rsid w:val="008C6A77"/>
    <w:rsid w:val="008C74B1"/>
    <w:rsid w:val="008C755C"/>
    <w:rsid w:val="008C7F7F"/>
    <w:rsid w:val="008D01D1"/>
    <w:rsid w:val="008D031F"/>
    <w:rsid w:val="008D0488"/>
    <w:rsid w:val="008D0864"/>
    <w:rsid w:val="008D0964"/>
    <w:rsid w:val="008D0B65"/>
    <w:rsid w:val="008D0C76"/>
    <w:rsid w:val="008D1360"/>
    <w:rsid w:val="008D1423"/>
    <w:rsid w:val="008D149C"/>
    <w:rsid w:val="008D19B4"/>
    <w:rsid w:val="008D1E3D"/>
    <w:rsid w:val="008D205A"/>
    <w:rsid w:val="008D20D8"/>
    <w:rsid w:val="008D20F1"/>
    <w:rsid w:val="008D2100"/>
    <w:rsid w:val="008D2A22"/>
    <w:rsid w:val="008D2CF6"/>
    <w:rsid w:val="008D3087"/>
    <w:rsid w:val="008D3E55"/>
    <w:rsid w:val="008D406C"/>
    <w:rsid w:val="008D407B"/>
    <w:rsid w:val="008D432F"/>
    <w:rsid w:val="008D434C"/>
    <w:rsid w:val="008D46E7"/>
    <w:rsid w:val="008D4B8C"/>
    <w:rsid w:val="008D4EC5"/>
    <w:rsid w:val="008D4F72"/>
    <w:rsid w:val="008D57A1"/>
    <w:rsid w:val="008D5AC2"/>
    <w:rsid w:val="008D5DE0"/>
    <w:rsid w:val="008D6440"/>
    <w:rsid w:val="008D6501"/>
    <w:rsid w:val="008D65F1"/>
    <w:rsid w:val="008D676D"/>
    <w:rsid w:val="008D681F"/>
    <w:rsid w:val="008D6B42"/>
    <w:rsid w:val="008D71E3"/>
    <w:rsid w:val="008D7215"/>
    <w:rsid w:val="008D7399"/>
    <w:rsid w:val="008D7EB9"/>
    <w:rsid w:val="008D7F9A"/>
    <w:rsid w:val="008E0036"/>
    <w:rsid w:val="008E0051"/>
    <w:rsid w:val="008E010B"/>
    <w:rsid w:val="008E0814"/>
    <w:rsid w:val="008E127D"/>
    <w:rsid w:val="008E135E"/>
    <w:rsid w:val="008E1520"/>
    <w:rsid w:val="008E16F3"/>
    <w:rsid w:val="008E1735"/>
    <w:rsid w:val="008E1AD1"/>
    <w:rsid w:val="008E1EBA"/>
    <w:rsid w:val="008E225E"/>
    <w:rsid w:val="008E229A"/>
    <w:rsid w:val="008E24B6"/>
    <w:rsid w:val="008E27ED"/>
    <w:rsid w:val="008E2D8D"/>
    <w:rsid w:val="008E31A0"/>
    <w:rsid w:val="008E32E2"/>
    <w:rsid w:val="008E3416"/>
    <w:rsid w:val="008E3458"/>
    <w:rsid w:val="008E3A4D"/>
    <w:rsid w:val="008E3F64"/>
    <w:rsid w:val="008E4008"/>
    <w:rsid w:val="008E4723"/>
    <w:rsid w:val="008E47F0"/>
    <w:rsid w:val="008E484E"/>
    <w:rsid w:val="008E4D47"/>
    <w:rsid w:val="008E4F36"/>
    <w:rsid w:val="008E4FA7"/>
    <w:rsid w:val="008E5180"/>
    <w:rsid w:val="008E52C8"/>
    <w:rsid w:val="008E597D"/>
    <w:rsid w:val="008E60EE"/>
    <w:rsid w:val="008E65C9"/>
    <w:rsid w:val="008E6C49"/>
    <w:rsid w:val="008E71C1"/>
    <w:rsid w:val="008E7C18"/>
    <w:rsid w:val="008E7E3E"/>
    <w:rsid w:val="008E7E82"/>
    <w:rsid w:val="008E7E87"/>
    <w:rsid w:val="008E7ED3"/>
    <w:rsid w:val="008F02F1"/>
    <w:rsid w:val="008F0333"/>
    <w:rsid w:val="008F03FE"/>
    <w:rsid w:val="008F0436"/>
    <w:rsid w:val="008F04B9"/>
    <w:rsid w:val="008F0966"/>
    <w:rsid w:val="008F09A4"/>
    <w:rsid w:val="008F0CFB"/>
    <w:rsid w:val="008F0F43"/>
    <w:rsid w:val="008F12CE"/>
    <w:rsid w:val="008F2131"/>
    <w:rsid w:val="008F238B"/>
    <w:rsid w:val="008F270B"/>
    <w:rsid w:val="008F2938"/>
    <w:rsid w:val="008F29E0"/>
    <w:rsid w:val="008F2A2E"/>
    <w:rsid w:val="008F35EC"/>
    <w:rsid w:val="008F39DE"/>
    <w:rsid w:val="008F3D0F"/>
    <w:rsid w:val="008F475F"/>
    <w:rsid w:val="008F5194"/>
    <w:rsid w:val="008F5265"/>
    <w:rsid w:val="008F54A6"/>
    <w:rsid w:val="008F5817"/>
    <w:rsid w:val="008F59C1"/>
    <w:rsid w:val="008F5E55"/>
    <w:rsid w:val="008F5F55"/>
    <w:rsid w:val="008F5FBB"/>
    <w:rsid w:val="008F5FF4"/>
    <w:rsid w:val="008F6262"/>
    <w:rsid w:val="008F62A0"/>
    <w:rsid w:val="008F62A8"/>
    <w:rsid w:val="008F6844"/>
    <w:rsid w:val="008F6A3A"/>
    <w:rsid w:val="008F6A8F"/>
    <w:rsid w:val="008F6CD2"/>
    <w:rsid w:val="008F6EE4"/>
    <w:rsid w:val="008F757A"/>
    <w:rsid w:val="008F7990"/>
    <w:rsid w:val="008F79BB"/>
    <w:rsid w:val="008F79D3"/>
    <w:rsid w:val="008F7B85"/>
    <w:rsid w:val="008F7EA3"/>
    <w:rsid w:val="0090013B"/>
    <w:rsid w:val="009004D1"/>
    <w:rsid w:val="009005C0"/>
    <w:rsid w:val="0090077E"/>
    <w:rsid w:val="00900A1C"/>
    <w:rsid w:val="00900FF5"/>
    <w:rsid w:val="0090110D"/>
    <w:rsid w:val="009016B9"/>
    <w:rsid w:val="00901EE7"/>
    <w:rsid w:val="00902259"/>
    <w:rsid w:val="0090250D"/>
    <w:rsid w:val="00902799"/>
    <w:rsid w:val="00903221"/>
    <w:rsid w:val="009036AF"/>
    <w:rsid w:val="00903F21"/>
    <w:rsid w:val="00903F3D"/>
    <w:rsid w:val="00903F99"/>
    <w:rsid w:val="00904156"/>
    <w:rsid w:val="0090451C"/>
    <w:rsid w:val="009049A5"/>
    <w:rsid w:val="00904A04"/>
    <w:rsid w:val="00904B7C"/>
    <w:rsid w:val="00904C9B"/>
    <w:rsid w:val="00904D47"/>
    <w:rsid w:val="00905108"/>
    <w:rsid w:val="00905396"/>
    <w:rsid w:val="00905F4C"/>
    <w:rsid w:val="00906003"/>
    <w:rsid w:val="0090635C"/>
    <w:rsid w:val="00906755"/>
    <w:rsid w:val="00906998"/>
    <w:rsid w:val="00906D9F"/>
    <w:rsid w:val="0090724B"/>
    <w:rsid w:val="0090741E"/>
    <w:rsid w:val="0090755F"/>
    <w:rsid w:val="00907632"/>
    <w:rsid w:val="00907CC2"/>
    <w:rsid w:val="00907E35"/>
    <w:rsid w:val="00910085"/>
    <w:rsid w:val="0091018E"/>
    <w:rsid w:val="0091046F"/>
    <w:rsid w:val="00910A05"/>
    <w:rsid w:val="00910C25"/>
    <w:rsid w:val="00910E8B"/>
    <w:rsid w:val="00911589"/>
    <w:rsid w:val="00911861"/>
    <w:rsid w:val="009118E7"/>
    <w:rsid w:val="00911AC3"/>
    <w:rsid w:val="00911C12"/>
    <w:rsid w:val="00911E97"/>
    <w:rsid w:val="00912231"/>
    <w:rsid w:val="0091254A"/>
    <w:rsid w:val="00912611"/>
    <w:rsid w:val="00912A28"/>
    <w:rsid w:val="00912D43"/>
    <w:rsid w:val="00912D9A"/>
    <w:rsid w:val="00912EE8"/>
    <w:rsid w:val="00913114"/>
    <w:rsid w:val="0091314E"/>
    <w:rsid w:val="00913255"/>
    <w:rsid w:val="0091329F"/>
    <w:rsid w:val="00913408"/>
    <w:rsid w:val="00913477"/>
    <w:rsid w:val="00913674"/>
    <w:rsid w:val="009137AB"/>
    <w:rsid w:val="00913B5D"/>
    <w:rsid w:val="00913B9F"/>
    <w:rsid w:val="0091400A"/>
    <w:rsid w:val="0091402F"/>
    <w:rsid w:val="00914091"/>
    <w:rsid w:val="00914CBF"/>
    <w:rsid w:val="009152BF"/>
    <w:rsid w:val="00915335"/>
    <w:rsid w:val="0091562D"/>
    <w:rsid w:val="00916043"/>
    <w:rsid w:val="009165E6"/>
    <w:rsid w:val="0091667F"/>
    <w:rsid w:val="00916CB0"/>
    <w:rsid w:val="00916EE9"/>
    <w:rsid w:val="00916FE5"/>
    <w:rsid w:val="00917017"/>
    <w:rsid w:val="009170DE"/>
    <w:rsid w:val="00917250"/>
    <w:rsid w:val="0091750C"/>
    <w:rsid w:val="00917876"/>
    <w:rsid w:val="00917A78"/>
    <w:rsid w:val="00920114"/>
    <w:rsid w:val="0092018D"/>
    <w:rsid w:val="0092028E"/>
    <w:rsid w:val="0092071F"/>
    <w:rsid w:val="00920D88"/>
    <w:rsid w:val="00920E4D"/>
    <w:rsid w:val="00921109"/>
    <w:rsid w:val="009211FC"/>
    <w:rsid w:val="009212D3"/>
    <w:rsid w:val="009213FA"/>
    <w:rsid w:val="00921484"/>
    <w:rsid w:val="00921500"/>
    <w:rsid w:val="009215FD"/>
    <w:rsid w:val="00921710"/>
    <w:rsid w:val="00922020"/>
    <w:rsid w:val="0092215E"/>
    <w:rsid w:val="0092226B"/>
    <w:rsid w:val="00922284"/>
    <w:rsid w:val="009227D4"/>
    <w:rsid w:val="00922923"/>
    <w:rsid w:val="00922990"/>
    <w:rsid w:val="00922FC6"/>
    <w:rsid w:val="00923138"/>
    <w:rsid w:val="00923529"/>
    <w:rsid w:val="009238B9"/>
    <w:rsid w:val="00924142"/>
    <w:rsid w:val="0092418C"/>
    <w:rsid w:val="00924366"/>
    <w:rsid w:val="0092474B"/>
    <w:rsid w:val="00925228"/>
    <w:rsid w:val="00925316"/>
    <w:rsid w:val="0092578A"/>
    <w:rsid w:val="00925833"/>
    <w:rsid w:val="00925A94"/>
    <w:rsid w:val="00925BF2"/>
    <w:rsid w:val="00925D94"/>
    <w:rsid w:val="00926658"/>
    <w:rsid w:val="00926690"/>
    <w:rsid w:val="009266C8"/>
    <w:rsid w:val="0092680C"/>
    <w:rsid w:val="0092685C"/>
    <w:rsid w:val="00926ABD"/>
    <w:rsid w:val="00926BA5"/>
    <w:rsid w:val="00927272"/>
    <w:rsid w:val="00927754"/>
    <w:rsid w:val="0092787D"/>
    <w:rsid w:val="00927D3A"/>
    <w:rsid w:val="00930259"/>
    <w:rsid w:val="0093094E"/>
    <w:rsid w:val="00930F5C"/>
    <w:rsid w:val="0093108C"/>
    <w:rsid w:val="00931400"/>
    <w:rsid w:val="00931CF5"/>
    <w:rsid w:val="00931FED"/>
    <w:rsid w:val="009325A1"/>
    <w:rsid w:val="009327BF"/>
    <w:rsid w:val="00932BAB"/>
    <w:rsid w:val="00932F59"/>
    <w:rsid w:val="0093356A"/>
    <w:rsid w:val="0093382D"/>
    <w:rsid w:val="00933CF6"/>
    <w:rsid w:val="00933F4E"/>
    <w:rsid w:val="009343F2"/>
    <w:rsid w:val="00934C87"/>
    <w:rsid w:val="00934D43"/>
    <w:rsid w:val="00934E11"/>
    <w:rsid w:val="0093511F"/>
    <w:rsid w:val="0093565A"/>
    <w:rsid w:val="009356CF"/>
    <w:rsid w:val="00935C59"/>
    <w:rsid w:val="009364C0"/>
    <w:rsid w:val="00936878"/>
    <w:rsid w:val="009368E3"/>
    <w:rsid w:val="00936D1C"/>
    <w:rsid w:val="00936D30"/>
    <w:rsid w:val="009370AF"/>
    <w:rsid w:val="009370BD"/>
    <w:rsid w:val="009376E5"/>
    <w:rsid w:val="00937996"/>
    <w:rsid w:val="009379D5"/>
    <w:rsid w:val="00937B0C"/>
    <w:rsid w:val="00937B25"/>
    <w:rsid w:val="00937E61"/>
    <w:rsid w:val="0094047A"/>
    <w:rsid w:val="009407F2"/>
    <w:rsid w:val="00940CAF"/>
    <w:rsid w:val="00940D04"/>
    <w:rsid w:val="00941082"/>
    <w:rsid w:val="009416C7"/>
    <w:rsid w:val="00941752"/>
    <w:rsid w:val="00941D0F"/>
    <w:rsid w:val="0094203F"/>
    <w:rsid w:val="0094209E"/>
    <w:rsid w:val="00942123"/>
    <w:rsid w:val="009422B4"/>
    <w:rsid w:val="0094239C"/>
    <w:rsid w:val="0094258F"/>
    <w:rsid w:val="0094268C"/>
    <w:rsid w:val="00942A4C"/>
    <w:rsid w:val="009430ED"/>
    <w:rsid w:val="00943263"/>
    <w:rsid w:val="00943407"/>
    <w:rsid w:val="00943883"/>
    <w:rsid w:val="00943916"/>
    <w:rsid w:val="0094393C"/>
    <w:rsid w:val="00943CA3"/>
    <w:rsid w:val="009441C6"/>
    <w:rsid w:val="009442AC"/>
    <w:rsid w:val="00944440"/>
    <w:rsid w:val="0094474A"/>
    <w:rsid w:val="00944B90"/>
    <w:rsid w:val="00944C1E"/>
    <w:rsid w:val="00944F69"/>
    <w:rsid w:val="00944FFF"/>
    <w:rsid w:val="00945116"/>
    <w:rsid w:val="00945420"/>
    <w:rsid w:val="009455C8"/>
    <w:rsid w:val="00945713"/>
    <w:rsid w:val="00945A2D"/>
    <w:rsid w:val="00945F96"/>
    <w:rsid w:val="00946041"/>
    <w:rsid w:val="00946487"/>
    <w:rsid w:val="009466F9"/>
    <w:rsid w:val="0094684B"/>
    <w:rsid w:val="00946B62"/>
    <w:rsid w:val="00946C32"/>
    <w:rsid w:val="00946EAD"/>
    <w:rsid w:val="00946F09"/>
    <w:rsid w:val="0094703C"/>
    <w:rsid w:val="0094712E"/>
    <w:rsid w:val="00947155"/>
    <w:rsid w:val="0094756F"/>
    <w:rsid w:val="00947620"/>
    <w:rsid w:val="00947734"/>
    <w:rsid w:val="0094794E"/>
    <w:rsid w:val="00947AB2"/>
    <w:rsid w:val="00947B2A"/>
    <w:rsid w:val="00947CD1"/>
    <w:rsid w:val="00947D0A"/>
    <w:rsid w:val="00950090"/>
    <w:rsid w:val="009501B7"/>
    <w:rsid w:val="00950208"/>
    <w:rsid w:val="00950311"/>
    <w:rsid w:val="00950320"/>
    <w:rsid w:val="0095048B"/>
    <w:rsid w:val="00950715"/>
    <w:rsid w:val="00950888"/>
    <w:rsid w:val="0095088D"/>
    <w:rsid w:val="00950AC2"/>
    <w:rsid w:val="00950BAC"/>
    <w:rsid w:val="00950D52"/>
    <w:rsid w:val="00951069"/>
    <w:rsid w:val="00951BA4"/>
    <w:rsid w:val="00951BB5"/>
    <w:rsid w:val="009526DF"/>
    <w:rsid w:val="009528CC"/>
    <w:rsid w:val="00952A28"/>
    <w:rsid w:val="00953307"/>
    <w:rsid w:val="00953738"/>
    <w:rsid w:val="00953757"/>
    <w:rsid w:val="009541A8"/>
    <w:rsid w:val="00954292"/>
    <w:rsid w:val="009543CC"/>
    <w:rsid w:val="00954469"/>
    <w:rsid w:val="0095481F"/>
    <w:rsid w:val="00954DFF"/>
    <w:rsid w:val="00955001"/>
    <w:rsid w:val="0095518D"/>
    <w:rsid w:val="009551F7"/>
    <w:rsid w:val="00955675"/>
    <w:rsid w:val="009558DA"/>
    <w:rsid w:val="00955B20"/>
    <w:rsid w:val="00955B6B"/>
    <w:rsid w:val="00955E43"/>
    <w:rsid w:val="00955F6E"/>
    <w:rsid w:val="00956299"/>
    <w:rsid w:val="0095645D"/>
    <w:rsid w:val="0095683D"/>
    <w:rsid w:val="009568B3"/>
    <w:rsid w:val="00956A33"/>
    <w:rsid w:val="00956AB7"/>
    <w:rsid w:val="00956AFE"/>
    <w:rsid w:val="009570D9"/>
    <w:rsid w:val="009570EE"/>
    <w:rsid w:val="00957455"/>
    <w:rsid w:val="009574A8"/>
    <w:rsid w:val="009575D8"/>
    <w:rsid w:val="009577C9"/>
    <w:rsid w:val="00957991"/>
    <w:rsid w:val="00957CD1"/>
    <w:rsid w:val="009601DB"/>
    <w:rsid w:val="00960E2B"/>
    <w:rsid w:val="00961591"/>
    <w:rsid w:val="00961672"/>
    <w:rsid w:val="00961A9F"/>
    <w:rsid w:val="00962230"/>
    <w:rsid w:val="00962591"/>
    <w:rsid w:val="00962E82"/>
    <w:rsid w:val="0096305B"/>
    <w:rsid w:val="009630CC"/>
    <w:rsid w:val="00963514"/>
    <w:rsid w:val="00963792"/>
    <w:rsid w:val="009637BB"/>
    <w:rsid w:val="00963999"/>
    <w:rsid w:val="00963A6E"/>
    <w:rsid w:val="00964465"/>
    <w:rsid w:val="00964B47"/>
    <w:rsid w:val="00964E2B"/>
    <w:rsid w:val="00965228"/>
    <w:rsid w:val="009652F9"/>
    <w:rsid w:val="00965774"/>
    <w:rsid w:val="009657BE"/>
    <w:rsid w:val="00965AB7"/>
    <w:rsid w:val="00965BB5"/>
    <w:rsid w:val="00965BCD"/>
    <w:rsid w:val="00965F19"/>
    <w:rsid w:val="00966204"/>
    <w:rsid w:val="00966334"/>
    <w:rsid w:val="009666A6"/>
    <w:rsid w:val="009667E0"/>
    <w:rsid w:val="00966A39"/>
    <w:rsid w:val="00966A67"/>
    <w:rsid w:val="00966EB6"/>
    <w:rsid w:val="00966FA8"/>
    <w:rsid w:val="009675D5"/>
    <w:rsid w:val="00967CA4"/>
    <w:rsid w:val="009704B8"/>
    <w:rsid w:val="00970E40"/>
    <w:rsid w:val="0097101C"/>
    <w:rsid w:val="00971127"/>
    <w:rsid w:val="009714ED"/>
    <w:rsid w:val="009715BD"/>
    <w:rsid w:val="0097161B"/>
    <w:rsid w:val="00971BC0"/>
    <w:rsid w:val="00971C95"/>
    <w:rsid w:val="00971ED0"/>
    <w:rsid w:val="00972403"/>
    <w:rsid w:val="0097259D"/>
    <w:rsid w:val="00972B05"/>
    <w:rsid w:val="00972F46"/>
    <w:rsid w:val="00973077"/>
    <w:rsid w:val="009733CC"/>
    <w:rsid w:val="0097364B"/>
    <w:rsid w:val="009737C2"/>
    <w:rsid w:val="00973CC4"/>
    <w:rsid w:val="00973D80"/>
    <w:rsid w:val="009740D1"/>
    <w:rsid w:val="009740D9"/>
    <w:rsid w:val="009741C6"/>
    <w:rsid w:val="00974B1F"/>
    <w:rsid w:val="0097521D"/>
    <w:rsid w:val="0097579F"/>
    <w:rsid w:val="0097590D"/>
    <w:rsid w:val="00975917"/>
    <w:rsid w:val="00975A35"/>
    <w:rsid w:val="009764CA"/>
    <w:rsid w:val="009766E7"/>
    <w:rsid w:val="00976D8C"/>
    <w:rsid w:val="00976FD4"/>
    <w:rsid w:val="00977133"/>
    <w:rsid w:val="009774B3"/>
    <w:rsid w:val="00977674"/>
    <w:rsid w:val="00977831"/>
    <w:rsid w:val="0097793A"/>
    <w:rsid w:val="00977A3F"/>
    <w:rsid w:val="00977F9C"/>
    <w:rsid w:val="009804F9"/>
    <w:rsid w:val="009806F2"/>
    <w:rsid w:val="00980B25"/>
    <w:rsid w:val="00980CA5"/>
    <w:rsid w:val="00980CF4"/>
    <w:rsid w:val="00980EF2"/>
    <w:rsid w:val="0098104D"/>
    <w:rsid w:val="009812AB"/>
    <w:rsid w:val="009812C0"/>
    <w:rsid w:val="00981ED0"/>
    <w:rsid w:val="0098203D"/>
    <w:rsid w:val="00982245"/>
    <w:rsid w:val="009824E1"/>
    <w:rsid w:val="00982624"/>
    <w:rsid w:val="0098276D"/>
    <w:rsid w:val="00982E24"/>
    <w:rsid w:val="00983070"/>
    <w:rsid w:val="0098310E"/>
    <w:rsid w:val="0098321E"/>
    <w:rsid w:val="0098351C"/>
    <w:rsid w:val="00983811"/>
    <w:rsid w:val="00983A4D"/>
    <w:rsid w:val="00983E2C"/>
    <w:rsid w:val="00984056"/>
    <w:rsid w:val="009843EF"/>
    <w:rsid w:val="00984880"/>
    <w:rsid w:val="009848A3"/>
    <w:rsid w:val="00984AE8"/>
    <w:rsid w:val="00984E12"/>
    <w:rsid w:val="00984F21"/>
    <w:rsid w:val="00985126"/>
    <w:rsid w:val="0098522A"/>
    <w:rsid w:val="009852AB"/>
    <w:rsid w:val="009855B3"/>
    <w:rsid w:val="0098576F"/>
    <w:rsid w:val="0098590F"/>
    <w:rsid w:val="00985DA1"/>
    <w:rsid w:val="00986219"/>
    <w:rsid w:val="009863B8"/>
    <w:rsid w:val="0098643D"/>
    <w:rsid w:val="00986450"/>
    <w:rsid w:val="00986478"/>
    <w:rsid w:val="009865D9"/>
    <w:rsid w:val="00986B9D"/>
    <w:rsid w:val="00986BBF"/>
    <w:rsid w:val="00986D2C"/>
    <w:rsid w:val="00986DFC"/>
    <w:rsid w:val="00986F47"/>
    <w:rsid w:val="009876BC"/>
    <w:rsid w:val="0098798C"/>
    <w:rsid w:val="00987B13"/>
    <w:rsid w:val="00987BA1"/>
    <w:rsid w:val="0099058F"/>
    <w:rsid w:val="009906C8"/>
    <w:rsid w:val="0099139B"/>
    <w:rsid w:val="0099151B"/>
    <w:rsid w:val="00991602"/>
    <w:rsid w:val="00991F7D"/>
    <w:rsid w:val="0099206F"/>
    <w:rsid w:val="0099246E"/>
    <w:rsid w:val="009925C7"/>
    <w:rsid w:val="0099285B"/>
    <w:rsid w:val="00992FB5"/>
    <w:rsid w:val="00993596"/>
    <w:rsid w:val="00993E8D"/>
    <w:rsid w:val="00993FF6"/>
    <w:rsid w:val="00994234"/>
    <w:rsid w:val="0099437F"/>
    <w:rsid w:val="009943AC"/>
    <w:rsid w:val="009946D0"/>
    <w:rsid w:val="009947B2"/>
    <w:rsid w:val="00994809"/>
    <w:rsid w:val="00994931"/>
    <w:rsid w:val="00994B0D"/>
    <w:rsid w:val="00994E2E"/>
    <w:rsid w:val="00995128"/>
    <w:rsid w:val="00995485"/>
    <w:rsid w:val="009957C6"/>
    <w:rsid w:val="00995BCE"/>
    <w:rsid w:val="00995C24"/>
    <w:rsid w:val="00995FD3"/>
    <w:rsid w:val="00996017"/>
    <w:rsid w:val="009964EB"/>
    <w:rsid w:val="00996583"/>
    <w:rsid w:val="009971E3"/>
    <w:rsid w:val="00997207"/>
    <w:rsid w:val="00997256"/>
    <w:rsid w:val="00997528"/>
    <w:rsid w:val="009975DE"/>
    <w:rsid w:val="00997B9C"/>
    <w:rsid w:val="00997CFE"/>
    <w:rsid w:val="00997E1E"/>
    <w:rsid w:val="009A0437"/>
    <w:rsid w:val="009A048F"/>
    <w:rsid w:val="009A0568"/>
    <w:rsid w:val="009A0716"/>
    <w:rsid w:val="009A089B"/>
    <w:rsid w:val="009A09B8"/>
    <w:rsid w:val="009A0A21"/>
    <w:rsid w:val="009A0AED"/>
    <w:rsid w:val="009A0CBD"/>
    <w:rsid w:val="009A1130"/>
    <w:rsid w:val="009A11E7"/>
    <w:rsid w:val="009A170A"/>
    <w:rsid w:val="009A1A0E"/>
    <w:rsid w:val="009A1A2F"/>
    <w:rsid w:val="009A20B8"/>
    <w:rsid w:val="009A2171"/>
    <w:rsid w:val="009A22D2"/>
    <w:rsid w:val="009A26FE"/>
    <w:rsid w:val="009A286B"/>
    <w:rsid w:val="009A2BF2"/>
    <w:rsid w:val="009A30B1"/>
    <w:rsid w:val="009A319D"/>
    <w:rsid w:val="009A3AB1"/>
    <w:rsid w:val="009A3FF3"/>
    <w:rsid w:val="009A41C9"/>
    <w:rsid w:val="009A43DC"/>
    <w:rsid w:val="009A48ED"/>
    <w:rsid w:val="009A49D2"/>
    <w:rsid w:val="009A4DC4"/>
    <w:rsid w:val="009A4F46"/>
    <w:rsid w:val="009A5224"/>
    <w:rsid w:val="009A5821"/>
    <w:rsid w:val="009A5899"/>
    <w:rsid w:val="009A58CC"/>
    <w:rsid w:val="009A5A83"/>
    <w:rsid w:val="009A5B9F"/>
    <w:rsid w:val="009A5D48"/>
    <w:rsid w:val="009A5E28"/>
    <w:rsid w:val="009A5F17"/>
    <w:rsid w:val="009A6206"/>
    <w:rsid w:val="009A6356"/>
    <w:rsid w:val="009A640D"/>
    <w:rsid w:val="009A6866"/>
    <w:rsid w:val="009A69EB"/>
    <w:rsid w:val="009A6AAB"/>
    <w:rsid w:val="009A71EC"/>
    <w:rsid w:val="009A75D1"/>
    <w:rsid w:val="009A7B30"/>
    <w:rsid w:val="009A7EEC"/>
    <w:rsid w:val="009A7FA0"/>
    <w:rsid w:val="009B018C"/>
    <w:rsid w:val="009B0233"/>
    <w:rsid w:val="009B03E0"/>
    <w:rsid w:val="009B0A47"/>
    <w:rsid w:val="009B0E23"/>
    <w:rsid w:val="009B0EBA"/>
    <w:rsid w:val="009B118E"/>
    <w:rsid w:val="009B1465"/>
    <w:rsid w:val="009B17A9"/>
    <w:rsid w:val="009B1AF6"/>
    <w:rsid w:val="009B1D1A"/>
    <w:rsid w:val="009B204F"/>
    <w:rsid w:val="009B209A"/>
    <w:rsid w:val="009B245F"/>
    <w:rsid w:val="009B2DCB"/>
    <w:rsid w:val="009B3281"/>
    <w:rsid w:val="009B33C2"/>
    <w:rsid w:val="009B35B1"/>
    <w:rsid w:val="009B4623"/>
    <w:rsid w:val="009B4945"/>
    <w:rsid w:val="009B4B20"/>
    <w:rsid w:val="009B5744"/>
    <w:rsid w:val="009B59F2"/>
    <w:rsid w:val="009B5A76"/>
    <w:rsid w:val="009B5D5C"/>
    <w:rsid w:val="009B5FFA"/>
    <w:rsid w:val="009B61DA"/>
    <w:rsid w:val="009B6204"/>
    <w:rsid w:val="009B693A"/>
    <w:rsid w:val="009B6C63"/>
    <w:rsid w:val="009B761D"/>
    <w:rsid w:val="009B7A3B"/>
    <w:rsid w:val="009B7B0A"/>
    <w:rsid w:val="009B7D93"/>
    <w:rsid w:val="009B7E6D"/>
    <w:rsid w:val="009C07BE"/>
    <w:rsid w:val="009C0EB4"/>
    <w:rsid w:val="009C1200"/>
    <w:rsid w:val="009C1388"/>
    <w:rsid w:val="009C1469"/>
    <w:rsid w:val="009C1D2D"/>
    <w:rsid w:val="009C1DE8"/>
    <w:rsid w:val="009C1ECC"/>
    <w:rsid w:val="009C23E6"/>
    <w:rsid w:val="009C24A6"/>
    <w:rsid w:val="009C25D3"/>
    <w:rsid w:val="009C2B18"/>
    <w:rsid w:val="009C3011"/>
    <w:rsid w:val="009C3442"/>
    <w:rsid w:val="009C387E"/>
    <w:rsid w:val="009C3ED3"/>
    <w:rsid w:val="009C4009"/>
    <w:rsid w:val="009C410B"/>
    <w:rsid w:val="009C4418"/>
    <w:rsid w:val="009C4C28"/>
    <w:rsid w:val="009C5795"/>
    <w:rsid w:val="009C58D7"/>
    <w:rsid w:val="009C58DB"/>
    <w:rsid w:val="009C5BF2"/>
    <w:rsid w:val="009C5C34"/>
    <w:rsid w:val="009C5E95"/>
    <w:rsid w:val="009C5F04"/>
    <w:rsid w:val="009C6512"/>
    <w:rsid w:val="009C6607"/>
    <w:rsid w:val="009C662E"/>
    <w:rsid w:val="009C691E"/>
    <w:rsid w:val="009C7266"/>
    <w:rsid w:val="009C738F"/>
    <w:rsid w:val="009C73BE"/>
    <w:rsid w:val="009C76F1"/>
    <w:rsid w:val="009C77E3"/>
    <w:rsid w:val="009C7C0E"/>
    <w:rsid w:val="009C7FB7"/>
    <w:rsid w:val="009D0188"/>
    <w:rsid w:val="009D070F"/>
    <w:rsid w:val="009D0840"/>
    <w:rsid w:val="009D0FDB"/>
    <w:rsid w:val="009D0FFF"/>
    <w:rsid w:val="009D13A1"/>
    <w:rsid w:val="009D1609"/>
    <w:rsid w:val="009D1B6A"/>
    <w:rsid w:val="009D21F7"/>
    <w:rsid w:val="009D3383"/>
    <w:rsid w:val="009D3424"/>
    <w:rsid w:val="009D3ADC"/>
    <w:rsid w:val="009D3BAE"/>
    <w:rsid w:val="009D44E8"/>
    <w:rsid w:val="009D46E5"/>
    <w:rsid w:val="009D4AC6"/>
    <w:rsid w:val="009D51B6"/>
    <w:rsid w:val="009D55DC"/>
    <w:rsid w:val="009D56B3"/>
    <w:rsid w:val="009D57E6"/>
    <w:rsid w:val="009D5941"/>
    <w:rsid w:val="009D5950"/>
    <w:rsid w:val="009D5B70"/>
    <w:rsid w:val="009D5ED1"/>
    <w:rsid w:val="009D5FE2"/>
    <w:rsid w:val="009D68CD"/>
    <w:rsid w:val="009D6AE2"/>
    <w:rsid w:val="009D6C1F"/>
    <w:rsid w:val="009D6D18"/>
    <w:rsid w:val="009D6D48"/>
    <w:rsid w:val="009D70FE"/>
    <w:rsid w:val="009D7412"/>
    <w:rsid w:val="009D74A3"/>
    <w:rsid w:val="009D76D2"/>
    <w:rsid w:val="009D77C1"/>
    <w:rsid w:val="009D7A8E"/>
    <w:rsid w:val="009D7AF5"/>
    <w:rsid w:val="009D7B76"/>
    <w:rsid w:val="009E0009"/>
    <w:rsid w:val="009E021E"/>
    <w:rsid w:val="009E045E"/>
    <w:rsid w:val="009E065F"/>
    <w:rsid w:val="009E0F28"/>
    <w:rsid w:val="009E144E"/>
    <w:rsid w:val="009E1476"/>
    <w:rsid w:val="009E14D3"/>
    <w:rsid w:val="009E18A3"/>
    <w:rsid w:val="009E1A16"/>
    <w:rsid w:val="009E1A70"/>
    <w:rsid w:val="009E1FB1"/>
    <w:rsid w:val="009E205E"/>
    <w:rsid w:val="009E2272"/>
    <w:rsid w:val="009E22E0"/>
    <w:rsid w:val="009E2535"/>
    <w:rsid w:val="009E257A"/>
    <w:rsid w:val="009E258D"/>
    <w:rsid w:val="009E29D3"/>
    <w:rsid w:val="009E2A16"/>
    <w:rsid w:val="009E30BA"/>
    <w:rsid w:val="009E337A"/>
    <w:rsid w:val="009E33E6"/>
    <w:rsid w:val="009E35A4"/>
    <w:rsid w:val="009E39BF"/>
    <w:rsid w:val="009E3B9B"/>
    <w:rsid w:val="009E3F3A"/>
    <w:rsid w:val="009E40A8"/>
    <w:rsid w:val="009E4239"/>
    <w:rsid w:val="009E432E"/>
    <w:rsid w:val="009E4556"/>
    <w:rsid w:val="009E463D"/>
    <w:rsid w:val="009E4775"/>
    <w:rsid w:val="009E5194"/>
    <w:rsid w:val="009E51D7"/>
    <w:rsid w:val="009E53D6"/>
    <w:rsid w:val="009E55DB"/>
    <w:rsid w:val="009E599D"/>
    <w:rsid w:val="009E59A4"/>
    <w:rsid w:val="009E5CA7"/>
    <w:rsid w:val="009E5F62"/>
    <w:rsid w:val="009E6851"/>
    <w:rsid w:val="009E685F"/>
    <w:rsid w:val="009E6D3D"/>
    <w:rsid w:val="009E7003"/>
    <w:rsid w:val="009E7483"/>
    <w:rsid w:val="009E751F"/>
    <w:rsid w:val="009E75CA"/>
    <w:rsid w:val="009E776D"/>
    <w:rsid w:val="009E793D"/>
    <w:rsid w:val="009E79B6"/>
    <w:rsid w:val="009E7AD5"/>
    <w:rsid w:val="009E7CCE"/>
    <w:rsid w:val="009F09C6"/>
    <w:rsid w:val="009F0CF7"/>
    <w:rsid w:val="009F1218"/>
    <w:rsid w:val="009F13D7"/>
    <w:rsid w:val="009F1A48"/>
    <w:rsid w:val="009F1C72"/>
    <w:rsid w:val="009F24AC"/>
    <w:rsid w:val="009F25F1"/>
    <w:rsid w:val="009F2C97"/>
    <w:rsid w:val="009F2CA1"/>
    <w:rsid w:val="009F39AC"/>
    <w:rsid w:val="009F3BE7"/>
    <w:rsid w:val="009F3DA9"/>
    <w:rsid w:val="009F3DFE"/>
    <w:rsid w:val="009F3E95"/>
    <w:rsid w:val="009F44D9"/>
    <w:rsid w:val="009F4543"/>
    <w:rsid w:val="009F4798"/>
    <w:rsid w:val="009F4825"/>
    <w:rsid w:val="009F4A62"/>
    <w:rsid w:val="009F4CD9"/>
    <w:rsid w:val="009F4E1E"/>
    <w:rsid w:val="009F4F83"/>
    <w:rsid w:val="009F4FB4"/>
    <w:rsid w:val="009F5615"/>
    <w:rsid w:val="009F56C9"/>
    <w:rsid w:val="009F58AE"/>
    <w:rsid w:val="009F5D5B"/>
    <w:rsid w:val="009F5E30"/>
    <w:rsid w:val="009F615B"/>
    <w:rsid w:val="009F6465"/>
    <w:rsid w:val="009F6624"/>
    <w:rsid w:val="009F6745"/>
    <w:rsid w:val="009F6BF1"/>
    <w:rsid w:val="009F706B"/>
    <w:rsid w:val="009F7070"/>
    <w:rsid w:val="009F708B"/>
    <w:rsid w:val="009F70A3"/>
    <w:rsid w:val="009F7430"/>
    <w:rsid w:val="009F7513"/>
    <w:rsid w:val="009F7732"/>
    <w:rsid w:val="009F79AE"/>
    <w:rsid w:val="009F7BF8"/>
    <w:rsid w:val="009F7F0F"/>
    <w:rsid w:val="00A003B4"/>
    <w:rsid w:val="00A00442"/>
    <w:rsid w:val="00A004C6"/>
    <w:rsid w:val="00A0070B"/>
    <w:rsid w:val="00A00908"/>
    <w:rsid w:val="00A00EC1"/>
    <w:rsid w:val="00A011B7"/>
    <w:rsid w:val="00A01233"/>
    <w:rsid w:val="00A012AA"/>
    <w:rsid w:val="00A017ED"/>
    <w:rsid w:val="00A017F2"/>
    <w:rsid w:val="00A02112"/>
    <w:rsid w:val="00A02298"/>
    <w:rsid w:val="00A022E6"/>
    <w:rsid w:val="00A02559"/>
    <w:rsid w:val="00A025E8"/>
    <w:rsid w:val="00A029F1"/>
    <w:rsid w:val="00A03327"/>
    <w:rsid w:val="00A0364F"/>
    <w:rsid w:val="00A03718"/>
    <w:rsid w:val="00A03F02"/>
    <w:rsid w:val="00A03F35"/>
    <w:rsid w:val="00A0429C"/>
    <w:rsid w:val="00A043BB"/>
    <w:rsid w:val="00A045D7"/>
    <w:rsid w:val="00A04682"/>
    <w:rsid w:val="00A04698"/>
    <w:rsid w:val="00A04939"/>
    <w:rsid w:val="00A04BC9"/>
    <w:rsid w:val="00A04CF4"/>
    <w:rsid w:val="00A04D9C"/>
    <w:rsid w:val="00A04DBA"/>
    <w:rsid w:val="00A0590F"/>
    <w:rsid w:val="00A05CBA"/>
    <w:rsid w:val="00A05FF3"/>
    <w:rsid w:val="00A062EA"/>
    <w:rsid w:val="00A064B5"/>
    <w:rsid w:val="00A067E9"/>
    <w:rsid w:val="00A06AFF"/>
    <w:rsid w:val="00A06FF5"/>
    <w:rsid w:val="00A0752F"/>
    <w:rsid w:val="00A0760D"/>
    <w:rsid w:val="00A07FC4"/>
    <w:rsid w:val="00A07FED"/>
    <w:rsid w:val="00A1062F"/>
    <w:rsid w:val="00A10A43"/>
    <w:rsid w:val="00A10BEF"/>
    <w:rsid w:val="00A10C57"/>
    <w:rsid w:val="00A10F66"/>
    <w:rsid w:val="00A115A9"/>
    <w:rsid w:val="00A11815"/>
    <w:rsid w:val="00A11E09"/>
    <w:rsid w:val="00A1212A"/>
    <w:rsid w:val="00A1229C"/>
    <w:rsid w:val="00A122AE"/>
    <w:rsid w:val="00A1258D"/>
    <w:rsid w:val="00A12596"/>
    <w:rsid w:val="00A12D09"/>
    <w:rsid w:val="00A12DD0"/>
    <w:rsid w:val="00A134F3"/>
    <w:rsid w:val="00A13546"/>
    <w:rsid w:val="00A13725"/>
    <w:rsid w:val="00A13929"/>
    <w:rsid w:val="00A13C5B"/>
    <w:rsid w:val="00A13F4D"/>
    <w:rsid w:val="00A13FDC"/>
    <w:rsid w:val="00A1473D"/>
    <w:rsid w:val="00A14C86"/>
    <w:rsid w:val="00A14E11"/>
    <w:rsid w:val="00A14EB5"/>
    <w:rsid w:val="00A15105"/>
    <w:rsid w:val="00A15434"/>
    <w:rsid w:val="00A156C9"/>
    <w:rsid w:val="00A15D99"/>
    <w:rsid w:val="00A16258"/>
    <w:rsid w:val="00A16A6F"/>
    <w:rsid w:val="00A16F89"/>
    <w:rsid w:val="00A17142"/>
    <w:rsid w:val="00A17716"/>
    <w:rsid w:val="00A17835"/>
    <w:rsid w:val="00A20398"/>
    <w:rsid w:val="00A2062B"/>
    <w:rsid w:val="00A2115E"/>
    <w:rsid w:val="00A2151C"/>
    <w:rsid w:val="00A21900"/>
    <w:rsid w:val="00A2193E"/>
    <w:rsid w:val="00A21E96"/>
    <w:rsid w:val="00A220C2"/>
    <w:rsid w:val="00A22110"/>
    <w:rsid w:val="00A2212D"/>
    <w:rsid w:val="00A2213B"/>
    <w:rsid w:val="00A2217C"/>
    <w:rsid w:val="00A223C7"/>
    <w:rsid w:val="00A223F7"/>
    <w:rsid w:val="00A225DA"/>
    <w:rsid w:val="00A22B66"/>
    <w:rsid w:val="00A22FEF"/>
    <w:rsid w:val="00A23305"/>
    <w:rsid w:val="00A233DA"/>
    <w:rsid w:val="00A23433"/>
    <w:rsid w:val="00A23705"/>
    <w:rsid w:val="00A23D94"/>
    <w:rsid w:val="00A2403B"/>
    <w:rsid w:val="00A2431E"/>
    <w:rsid w:val="00A243BF"/>
    <w:rsid w:val="00A24466"/>
    <w:rsid w:val="00A249F9"/>
    <w:rsid w:val="00A24BF2"/>
    <w:rsid w:val="00A24C49"/>
    <w:rsid w:val="00A24CBF"/>
    <w:rsid w:val="00A24CE0"/>
    <w:rsid w:val="00A255E0"/>
    <w:rsid w:val="00A25651"/>
    <w:rsid w:val="00A256FF"/>
    <w:rsid w:val="00A25AF2"/>
    <w:rsid w:val="00A25FAF"/>
    <w:rsid w:val="00A265B6"/>
    <w:rsid w:val="00A26CC7"/>
    <w:rsid w:val="00A26F9B"/>
    <w:rsid w:val="00A270AF"/>
    <w:rsid w:val="00A27171"/>
    <w:rsid w:val="00A2738F"/>
    <w:rsid w:val="00A273BA"/>
    <w:rsid w:val="00A2740C"/>
    <w:rsid w:val="00A27832"/>
    <w:rsid w:val="00A27ADF"/>
    <w:rsid w:val="00A27B07"/>
    <w:rsid w:val="00A27C1F"/>
    <w:rsid w:val="00A27CA9"/>
    <w:rsid w:val="00A27D3D"/>
    <w:rsid w:val="00A30246"/>
    <w:rsid w:val="00A305B1"/>
    <w:rsid w:val="00A30759"/>
    <w:rsid w:val="00A30A25"/>
    <w:rsid w:val="00A30A93"/>
    <w:rsid w:val="00A30D12"/>
    <w:rsid w:val="00A30FDD"/>
    <w:rsid w:val="00A312AB"/>
    <w:rsid w:val="00A312E7"/>
    <w:rsid w:val="00A3131A"/>
    <w:rsid w:val="00A3159A"/>
    <w:rsid w:val="00A31758"/>
    <w:rsid w:val="00A31A23"/>
    <w:rsid w:val="00A31BAE"/>
    <w:rsid w:val="00A31E19"/>
    <w:rsid w:val="00A31E6E"/>
    <w:rsid w:val="00A321BE"/>
    <w:rsid w:val="00A3245E"/>
    <w:rsid w:val="00A32ACA"/>
    <w:rsid w:val="00A32B98"/>
    <w:rsid w:val="00A32EA1"/>
    <w:rsid w:val="00A3388F"/>
    <w:rsid w:val="00A33B52"/>
    <w:rsid w:val="00A33E8E"/>
    <w:rsid w:val="00A33EB7"/>
    <w:rsid w:val="00A342FD"/>
    <w:rsid w:val="00A34D40"/>
    <w:rsid w:val="00A34DA3"/>
    <w:rsid w:val="00A35A5D"/>
    <w:rsid w:val="00A35BC1"/>
    <w:rsid w:val="00A3602C"/>
    <w:rsid w:val="00A36694"/>
    <w:rsid w:val="00A36927"/>
    <w:rsid w:val="00A36E2D"/>
    <w:rsid w:val="00A36FCE"/>
    <w:rsid w:val="00A3709C"/>
    <w:rsid w:val="00A3750D"/>
    <w:rsid w:val="00A3770A"/>
    <w:rsid w:val="00A37C04"/>
    <w:rsid w:val="00A37C8F"/>
    <w:rsid w:val="00A40D30"/>
    <w:rsid w:val="00A40F81"/>
    <w:rsid w:val="00A410AF"/>
    <w:rsid w:val="00A410F2"/>
    <w:rsid w:val="00A4158F"/>
    <w:rsid w:val="00A41659"/>
    <w:rsid w:val="00A416ED"/>
    <w:rsid w:val="00A41C11"/>
    <w:rsid w:val="00A41C5D"/>
    <w:rsid w:val="00A41C7D"/>
    <w:rsid w:val="00A420AC"/>
    <w:rsid w:val="00A421E2"/>
    <w:rsid w:val="00A4252A"/>
    <w:rsid w:val="00A429DD"/>
    <w:rsid w:val="00A42FD5"/>
    <w:rsid w:val="00A430CE"/>
    <w:rsid w:val="00A43309"/>
    <w:rsid w:val="00A43553"/>
    <w:rsid w:val="00A4383B"/>
    <w:rsid w:val="00A438AD"/>
    <w:rsid w:val="00A4392B"/>
    <w:rsid w:val="00A43B61"/>
    <w:rsid w:val="00A43F79"/>
    <w:rsid w:val="00A44207"/>
    <w:rsid w:val="00A443B0"/>
    <w:rsid w:val="00A44515"/>
    <w:rsid w:val="00A44569"/>
    <w:rsid w:val="00A4465A"/>
    <w:rsid w:val="00A447CE"/>
    <w:rsid w:val="00A448A6"/>
    <w:rsid w:val="00A44A6C"/>
    <w:rsid w:val="00A45373"/>
    <w:rsid w:val="00A453BA"/>
    <w:rsid w:val="00A456F6"/>
    <w:rsid w:val="00A457C8"/>
    <w:rsid w:val="00A45C6F"/>
    <w:rsid w:val="00A45DA4"/>
    <w:rsid w:val="00A45EF3"/>
    <w:rsid w:val="00A46442"/>
    <w:rsid w:val="00A466F9"/>
    <w:rsid w:val="00A469F3"/>
    <w:rsid w:val="00A46ABD"/>
    <w:rsid w:val="00A470A4"/>
    <w:rsid w:val="00A47348"/>
    <w:rsid w:val="00A4738B"/>
    <w:rsid w:val="00A4784B"/>
    <w:rsid w:val="00A47B1D"/>
    <w:rsid w:val="00A47BC7"/>
    <w:rsid w:val="00A47C68"/>
    <w:rsid w:val="00A50172"/>
    <w:rsid w:val="00A5023D"/>
    <w:rsid w:val="00A50290"/>
    <w:rsid w:val="00A50A4B"/>
    <w:rsid w:val="00A50D1F"/>
    <w:rsid w:val="00A50D51"/>
    <w:rsid w:val="00A50D63"/>
    <w:rsid w:val="00A50F39"/>
    <w:rsid w:val="00A5127C"/>
    <w:rsid w:val="00A5134A"/>
    <w:rsid w:val="00A51568"/>
    <w:rsid w:val="00A518F1"/>
    <w:rsid w:val="00A51EBE"/>
    <w:rsid w:val="00A52073"/>
    <w:rsid w:val="00A520F3"/>
    <w:rsid w:val="00A523C5"/>
    <w:rsid w:val="00A52556"/>
    <w:rsid w:val="00A52B85"/>
    <w:rsid w:val="00A531DD"/>
    <w:rsid w:val="00A5322A"/>
    <w:rsid w:val="00A532A4"/>
    <w:rsid w:val="00A5351F"/>
    <w:rsid w:val="00A535D0"/>
    <w:rsid w:val="00A536DA"/>
    <w:rsid w:val="00A53720"/>
    <w:rsid w:val="00A5395A"/>
    <w:rsid w:val="00A53D9B"/>
    <w:rsid w:val="00A53DC0"/>
    <w:rsid w:val="00A53FF7"/>
    <w:rsid w:val="00A5460D"/>
    <w:rsid w:val="00A5472B"/>
    <w:rsid w:val="00A5487D"/>
    <w:rsid w:val="00A54D13"/>
    <w:rsid w:val="00A54E43"/>
    <w:rsid w:val="00A55284"/>
    <w:rsid w:val="00A555C0"/>
    <w:rsid w:val="00A557B5"/>
    <w:rsid w:val="00A55880"/>
    <w:rsid w:val="00A56704"/>
    <w:rsid w:val="00A569E0"/>
    <w:rsid w:val="00A56E67"/>
    <w:rsid w:val="00A574D8"/>
    <w:rsid w:val="00A574F9"/>
    <w:rsid w:val="00A57505"/>
    <w:rsid w:val="00A5758A"/>
    <w:rsid w:val="00A57758"/>
    <w:rsid w:val="00A605DC"/>
    <w:rsid w:val="00A60858"/>
    <w:rsid w:val="00A60D0F"/>
    <w:rsid w:val="00A60D59"/>
    <w:rsid w:val="00A60DC8"/>
    <w:rsid w:val="00A60E50"/>
    <w:rsid w:val="00A60F54"/>
    <w:rsid w:val="00A61491"/>
    <w:rsid w:val="00A614A6"/>
    <w:rsid w:val="00A618B2"/>
    <w:rsid w:val="00A61BC7"/>
    <w:rsid w:val="00A61CF7"/>
    <w:rsid w:val="00A622CC"/>
    <w:rsid w:val="00A623E3"/>
    <w:rsid w:val="00A62558"/>
    <w:rsid w:val="00A62658"/>
    <w:rsid w:val="00A62898"/>
    <w:rsid w:val="00A62A10"/>
    <w:rsid w:val="00A62A90"/>
    <w:rsid w:val="00A62E6C"/>
    <w:rsid w:val="00A63053"/>
    <w:rsid w:val="00A630FA"/>
    <w:rsid w:val="00A633FB"/>
    <w:rsid w:val="00A6379D"/>
    <w:rsid w:val="00A6385C"/>
    <w:rsid w:val="00A63F02"/>
    <w:rsid w:val="00A64065"/>
    <w:rsid w:val="00A640CD"/>
    <w:rsid w:val="00A6429B"/>
    <w:rsid w:val="00A64364"/>
    <w:rsid w:val="00A64974"/>
    <w:rsid w:val="00A64A7B"/>
    <w:rsid w:val="00A64D29"/>
    <w:rsid w:val="00A65195"/>
    <w:rsid w:val="00A6546A"/>
    <w:rsid w:val="00A65A1E"/>
    <w:rsid w:val="00A65A28"/>
    <w:rsid w:val="00A65C5B"/>
    <w:rsid w:val="00A66A9F"/>
    <w:rsid w:val="00A674B1"/>
    <w:rsid w:val="00A679B5"/>
    <w:rsid w:val="00A67C79"/>
    <w:rsid w:val="00A70050"/>
    <w:rsid w:val="00A7087A"/>
    <w:rsid w:val="00A70B70"/>
    <w:rsid w:val="00A710AA"/>
    <w:rsid w:val="00A7131F"/>
    <w:rsid w:val="00A71A49"/>
    <w:rsid w:val="00A71A6E"/>
    <w:rsid w:val="00A71AC4"/>
    <w:rsid w:val="00A71D90"/>
    <w:rsid w:val="00A721D1"/>
    <w:rsid w:val="00A72252"/>
    <w:rsid w:val="00A7232C"/>
    <w:rsid w:val="00A725CD"/>
    <w:rsid w:val="00A7274A"/>
    <w:rsid w:val="00A72971"/>
    <w:rsid w:val="00A72AF7"/>
    <w:rsid w:val="00A72B7C"/>
    <w:rsid w:val="00A72B95"/>
    <w:rsid w:val="00A72E38"/>
    <w:rsid w:val="00A72FA9"/>
    <w:rsid w:val="00A738E0"/>
    <w:rsid w:val="00A73BAB"/>
    <w:rsid w:val="00A73D6B"/>
    <w:rsid w:val="00A7437F"/>
    <w:rsid w:val="00A74583"/>
    <w:rsid w:val="00A745BF"/>
    <w:rsid w:val="00A74822"/>
    <w:rsid w:val="00A749E6"/>
    <w:rsid w:val="00A74A30"/>
    <w:rsid w:val="00A755F5"/>
    <w:rsid w:val="00A75794"/>
    <w:rsid w:val="00A75CED"/>
    <w:rsid w:val="00A76096"/>
    <w:rsid w:val="00A762DD"/>
    <w:rsid w:val="00A763AA"/>
    <w:rsid w:val="00A763CC"/>
    <w:rsid w:val="00A769A7"/>
    <w:rsid w:val="00A76B8F"/>
    <w:rsid w:val="00A76C2E"/>
    <w:rsid w:val="00A76C84"/>
    <w:rsid w:val="00A76D16"/>
    <w:rsid w:val="00A76D8F"/>
    <w:rsid w:val="00A76FB1"/>
    <w:rsid w:val="00A77408"/>
    <w:rsid w:val="00A77430"/>
    <w:rsid w:val="00A77B20"/>
    <w:rsid w:val="00A80856"/>
    <w:rsid w:val="00A80C13"/>
    <w:rsid w:val="00A80DC5"/>
    <w:rsid w:val="00A80E82"/>
    <w:rsid w:val="00A810E1"/>
    <w:rsid w:val="00A812A5"/>
    <w:rsid w:val="00A81CAD"/>
    <w:rsid w:val="00A81DA2"/>
    <w:rsid w:val="00A82124"/>
    <w:rsid w:val="00A821F1"/>
    <w:rsid w:val="00A8230C"/>
    <w:rsid w:val="00A82618"/>
    <w:rsid w:val="00A82C26"/>
    <w:rsid w:val="00A83422"/>
    <w:rsid w:val="00A84565"/>
    <w:rsid w:val="00A847F9"/>
    <w:rsid w:val="00A8484A"/>
    <w:rsid w:val="00A851DA"/>
    <w:rsid w:val="00A85B58"/>
    <w:rsid w:val="00A85DB2"/>
    <w:rsid w:val="00A85FB2"/>
    <w:rsid w:val="00A860B9"/>
    <w:rsid w:val="00A860FE"/>
    <w:rsid w:val="00A861AF"/>
    <w:rsid w:val="00A86585"/>
    <w:rsid w:val="00A86657"/>
    <w:rsid w:val="00A86CD9"/>
    <w:rsid w:val="00A86CE7"/>
    <w:rsid w:val="00A872E4"/>
    <w:rsid w:val="00A8749D"/>
    <w:rsid w:val="00A87BB4"/>
    <w:rsid w:val="00A87F1A"/>
    <w:rsid w:val="00A87F9E"/>
    <w:rsid w:val="00A906CC"/>
    <w:rsid w:val="00A90B83"/>
    <w:rsid w:val="00A911F4"/>
    <w:rsid w:val="00A9141E"/>
    <w:rsid w:val="00A91965"/>
    <w:rsid w:val="00A922FC"/>
    <w:rsid w:val="00A9244A"/>
    <w:rsid w:val="00A929A1"/>
    <w:rsid w:val="00A93249"/>
    <w:rsid w:val="00A93519"/>
    <w:rsid w:val="00A93BE3"/>
    <w:rsid w:val="00A93F05"/>
    <w:rsid w:val="00A94019"/>
    <w:rsid w:val="00A943AB"/>
    <w:rsid w:val="00A94760"/>
    <w:rsid w:val="00A94EA9"/>
    <w:rsid w:val="00A950FD"/>
    <w:rsid w:val="00A95218"/>
    <w:rsid w:val="00A95D0E"/>
    <w:rsid w:val="00A95D76"/>
    <w:rsid w:val="00A96805"/>
    <w:rsid w:val="00A96B19"/>
    <w:rsid w:val="00A97300"/>
    <w:rsid w:val="00A97712"/>
    <w:rsid w:val="00A97CDC"/>
    <w:rsid w:val="00A97D71"/>
    <w:rsid w:val="00A97F1E"/>
    <w:rsid w:val="00AA0125"/>
    <w:rsid w:val="00AA052B"/>
    <w:rsid w:val="00AA074A"/>
    <w:rsid w:val="00AA0824"/>
    <w:rsid w:val="00AA08D9"/>
    <w:rsid w:val="00AA0E4A"/>
    <w:rsid w:val="00AA0F86"/>
    <w:rsid w:val="00AA141D"/>
    <w:rsid w:val="00AA19BD"/>
    <w:rsid w:val="00AA1BFE"/>
    <w:rsid w:val="00AA1DE8"/>
    <w:rsid w:val="00AA2096"/>
    <w:rsid w:val="00AA212C"/>
    <w:rsid w:val="00AA22C6"/>
    <w:rsid w:val="00AA26F9"/>
    <w:rsid w:val="00AA279E"/>
    <w:rsid w:val="00AA28C2"/>
    <w:rsid w:val="00AA3021"/>
    <w:rsid w:val="00AA421D"/>
    <w:rsid w:val="00AA4A90"/>
    <w:rsid w:val="00AA56B1"/>
    <w:rsid w:val="00AA57A7"/>
    <w:rsid w:val="00AA5B24"/>
    <w:rsid w:val="00AA62B7"/>
    <w:rsid w:val="00AA63D1"/>
    <w:rsid w:val="00AA6500"/>
    <w:rsid w:val="00AA656E"/>
    <w:rsid w:val="00AA6735"/>
    <w:rsid w:val="00AA6B2F"/>
    <w:rsid w:val="00AA6C60"/>
    <w:rsid w:val="00AA6D0F"/>
    <w:rsid w:val="00AA6EA1"/>
    <w:rsid w:val="00AA7A3D"/>
    <w:rsid w:val="00AA7BA0"/>
    <w:rsid w:val="00AA7BE3"/>
    <w:rsid w:val="00AA7FCA"/>
    <w:rsid w:val="00AB02EC"/>
    <w:rsid w:val="00AB0507"/>
    <w:rsid w:val="00AB0933"/>
    <w:rsid w:val="00AB0984"/>
    <w:rsid w:val="00AB0C99"/>
    <w:rsid w:val="00AB0DDA"/>
    <w:rsid w:val="00AB0FAE"/>
    <w:rsid w:val="00AB0FED"/>
    <w:rsid w:val="00AB125A"/>
    <w:rsid w:val="00AB1629"/>
    <w:rsid w:val="00AB1ABA"/>
    <w:rsid w:val="00AB1AE7"/>
    <w:rsid w:val="00AB1BFF"/>
    <w:rsid w:val="00AB1CCE"/>
    <w:rsid w:val="00AB1D18"/>
    <w:rsid w:val="00AB1D4D"/>
    <w:rsid w:val="00AB1EEF"/>
    <w:rsid w:val="00AB2798"/>
    <w:rsid w:val="00AB29FB"/>
    <w:rsid w:val="00AB2BBC"/>
    <w:rsid w:val="00AB2BD1"/>
    <w:rsid w:val="00AB2F96"/>
    <w:rsid w:val="00AB3117"/>
    <w:rsid w:val="00AB314C"/>
    <w:rsid w:val="00AB3A39"/>
    <w:rsid w:val="00AB4063"/>
    <w:rsid w:val="00AB414B"/>
    <w:rsid w:val="00AB428A"/>
    <w:rsid w:val="00AB4DC6"/>
    <w:rsid w:val="00AB4F5A"/>
    <w:rsid w:val="00AB520D"/>
    <w:rsid w:val="00AB547A"/>
    <w:rsid w:val="00AB561D"/>
    <w:rsid w:val="00AB5679"/>
    <w:rsid w:val="00AB575B"/>
    <w:rsid w:val="00AB57DA"/>
    <w:rsid w:val="00AB57DD"/>
    <w:rsid w:val="00AB587B"/>
    <w:rsid w:val="00AB646C"/>
    <w:rsid w:val="00AB6DA9"/>
    <w:rsid w:val="00AB6DE8"/>
    <w:rsid w:val="00AB732A"/>
    <w:rsid w:val="00AB7874"/>
    <w:rsid w:val="00AC006A"/>
    <w:rsid w:val="00AC027C"/>
    <w:rsid w:val="00AC0589"/>
    <w:rsid w:val="00AC0AE2"/>
    <w:rsid w:val="00AC0C36"/>
    <w:rsid w:val="00AC0CF0"/>
    <w:rsid w:val="00AC0F8E"/>
    <w:rsid w:val="00AC11ED"/>
    <w:rsid w:val="00AC145C"/>
    <w:rsid w:val="00AC1474"/>
    <w:rsid w:val="00AC147D"/>
    <w:rsid w:val="00AC1996"/>
    <w:rsid w:val="00AC1BCC"/>
    <w:rsid w:val="00AC2C99"/>
    <w:rsid w:val="00AC2F5B"/>
    <w:rsid w:val="00AC3586"/>
    <w:rsid w:val="00AC35BF"/>
    <w:rsid w:val="00AC371F"/>
    <w:rsid w:val="00AC386B"/>
    <w:rsid w:val="00AC3A83"/>
    <w:rsid w:val="00AC3DB8"/>
    <w:rsid w:val="00AC4419"/>
    <w:rsid w:val="00AC44F9"/>
    <w:rsid w:val="00AC4502"/>
    <w:rsid w:val="00AC4AF1"/>
    <w:rsid w:val="00AC4B39"/>
    <w:rsid w:val="00AC4CCB"/>
    <w:rsid w:val="00AC4D71"/>
    <w:rsid w:val="00AC50E5"/>
    <w:rsid w:val="00AC5592"/>
    <w:rsid w:val="00AC562B"/>
    <w:rsid w:val="00AC5DD4"/>
    <w:rsid w:val="00AC5E79"/>
    <w:rsid w:val="00AC62E0"/>
    <w:rsid w:val="00AC657F"/>
    <w:rsid w:val="00AC6CC1"/>
    <w:rsid w:val="00AC72DF"/>
    <w:rsid w:val="00AC7543"/>
    <w:rsid w:val="00AC7699"/>
    <w:rsid w:val="00AC7BF8"/>
    <w:rsid w:val="00AC7D6C"/>
    <w:rsid w:val="00AD053F"/>
    <w:rsid w:val="00AD087F"/>
    <w:rsid w:val="00AD09FE"/>
    <w:rsid w:val="00AD0B95"/>
    <w:rsid w:val="00AD0BF8"/>
    <w:rsid w:val="00AD1746"/>
    <w:rsid w:val="00AD2DF2"/>
    <w:rsid w:val="00AD2E78"/>
    <w:rsid w:val="00AD322A"/>
    <w:rsid w:val="00AD3283"/>
    <w:rsid w:val="00AD3292"/>
    <w:rsid w:val="00AD3493"/>
    <w:rsid w:val="00AD3BDC"/>
    <w:rsid w:val="00AD3BF5"/>
    <w:rsid w:val="00AD3BF6"/>
    <w:rsid w:val="00AD3F23"/>
    <w:rsid w:val="00AD41F1"/>
    <w:rsid w:val="00AD4348"/>
    <w:rsid w:val="00AD435F"/>
    <w:rsid w:val="00AD45D7"/>
    <w:rsid w:val="00AD46BA"/>
    <w:rsid w:val="00AD480E"/>
    <w:rsid w:val="00AD4C04"/>
    <w:rsid w:val="00AD52D6"/>
    <w:rsid w:val="00AD5405"/>
    <w:rsid w:val="00AD59D5"/>
    <w:rsid w:val="00AD5C2F"/>
    <w:rsid w:val="00AD62B9"/>
    <w:rsid w:val="00AD662F"/>
    <w:rsid w:val="00AD68E8"/>
    <w:rsid w:val="00AD6956"/>
    <w:rsid w:val="00AD6A84"/>
    <w:rsid w:val="00AD705C"/>
    <w:rsid w:val="00AD7A87"/>
    <w:rsid w:val="00AD7C84"/>
    <w:rsid w:val="00AD7CC4"/>
    <w:rsid w:val="00AD7D9B"/>
    <w:rsid w:val="00AE0480"/>
    <w:rsid w:val="00AE091E"/>
    <w:rsid w:val="00AE0F0A"/>
    <w:rsid w:val="00AE191A"/>
    <w:rsid w:val="00AE1D8C"/>
    <w:rsid w:val="00AE21C2"/>
    <w:rsid w:val="00AE239A"/>
    <w:rsid w:val="00AE2711"/>
    <w:rsid w:val="00AE2A34"/>
    <w:rsid w:val="00AE2A79"/>
    <w:rsid w:val="00AE322B"/>
    <w:rsid w:val="00AE33B1"/>
    <w:rsid w:val="00AE372F"/>
    <w:rsid w:val="00AE3C55"/>
    <w:rsid w:val="00AE3DD0"/>
    <w:rsid w:val="00AE3F0D"/>
    <w:rsid w:val="00AE40FC"/>
    <w:rsid w:val="00AE48A8"/>
    <w:rsid w:val="00AE49D6"/>
    <w:rsid w:val="00AE4A79"/>
    <w:rsid w:val="00AE523E"/>
    <w:rsid w:val="00AE5333"/>
    <w:rsid w:val="00AE5394"/>
    <w:rsid w:val="00AE544A"/>
    <w:rsid w:val="00AE55F4"/>
    <w:rsid w:val="00AE5775"/>
    <w:rsid w:val="00AE5A38"/>
    <w:rsid w:val="00AE5A4E"/>
    <w:rsid w:val="00AE5A7B"/>
    <w:rsid w:val="00AE5C5B"/>
    <w:rsid w:val="00AE5E77"/>
    <w:rsid w:val="00AE5F76"/>
    <w:rsid w:val="00AE6333"/>
    <w:rsid w:val="00AE64CD"/>
    <w:rsid w:val="00AE68B1"/>
    <w:rsid w:val="00AE6C79"/>
    <w:rsid w:val="00AE6D6D"/>
    <w:rsid w:val="00AE7165"/>
    <w:rsid w:val="00AE7546"/>
    <w:rsid w:val="00AE7CAC"/>
    <w:rsid w:val="00AF0443"/>
    <w:rsid w:val="00AF07E4"/>
    <w:rsid w:val="00AF0825"/>
    <w:rsid w:val="00AF0B67"/>
    <w:rsid w:val="00AF0C37"/>
    <w:rsid w:val="00AF0FC5"/>
    <w:rsid w:val="00AF227D"/>
    <w:rsid w:val="00AF2423"/>
    <w:rsid w:val="00AF29C7"/>
    <w:rsid w:val="00AF2AE4"/>
    <w:rsid w:val="00AF2B01"/>
    <w:rsid w:val="00AF2B0D"/>
    <w:rsid w:val="00AF2D77"/>
    <w:rsid w:val="00AF30F1"/>
    <w:rsid w:val="00AF32BA"/>
    <w:rsid w:val="00AF341E"/>
    <w:rsid w:val="00AF3640"/>
    <w:rsid w:val="00AF38D8"/>
    <w:rsid w:val="00AF437F"/>
    <w:rsid w:val="00AF495A"/>
    <w:rsid w:val="00AF4BA4"/>
    <w:rsid w:val="00AF4BDF"/>
    <w:rsid w:val="00AF5117"/>
    <w:rsid w:val="00AF520D"/>
    <w:rsid w:val="00AF5257"/>
    <w:rsid w:val="00AF5592"/>
    <w:rsid w:val="00AF590F"/>
    <w:rsid w:val="00AF591E"/>
    <w:rsid w:val="00AF59F7"/>
    <w:rsid w:val="00AF5BC5"/>
    <w:rsid w:val="00AF5BD3"/>
    <w:rsid w:val="00AF5F77"/>
    <w:rsid w:val="00AF5FD3"/>
    <w:rsid w:val="00AF603A"/>
    <w:rsid w:val="00AF656F"/>
    <w:rsid w:val="00AF664C"/>
    <w:rsid w:val="00AF7005"/>
    <w:rsid w:val="00AF72F0"/>
    <w:rsid w:val="00AF77F6"/>
    <w:rsid w:val="00AF784A"/>
    <w:rsid w:val="00AF7872"/>
    <w:rsid w:val="00AF7E6C"/>
    <w:rsid w:val="00AF7FC4"/>
    <w:rsid w:val="00B0012B"/>
    <w:rsid w:val="00B005CD"/>
    <w:rsid w:val="00B0096F"/>
    <w:rsid w:val="00B00B8E"/>
    <w:rsid w:val="00B00CAF"/>
    <w:rsid w:val="00B00DA4"/>
    <w:rsid w:val="00B01119"/>
    <w:rsid w:val="00B014B5"/>
    <w:rsid w:val="00B01609"/>
    <w:rsid w:val="00B01B24"/>
    <w:rsid w:val="00B01CDC"/>
    <w:rsid w:val="00B01F4A"/>
    <w:rsid w:val="00B02683"/>
    <w:rsid w:val="00B026D5"/>
    <w:rsid w:val="00B0284A"/>
    <w:rsid w:val="00B02896"/>
    <w:rsid w:val="00B028DF"/>
    <w:rsid w:val="00B028EC"/>
    <w:rsid w:val="00B0296E"/>
    <w:rsid w:val="00B02A54"/>
    <w:rsid w:val="00B02C6E"/>
    <w:rsid w:val="00B030E9"/>
    <w:rsid w:val="00B031E5"/>
    <w:rsid w:val="00B034F1"/>
    <w:rsid w:val="00B0365A"/>
    <w:rsid w:val="00B036B9"/>
    <w:rsid w:val="00B03AF8"/>
    <w:rsid w:val="00B03D4E"/>
    <w:rsid w:val="00B04114"/>
    <w:rsid w:val="00B0416D"/>
    <w:rsid w:val="00B04865"/>
    <w:rsid w:val="00B04BBB"/>
    <w:rsid w:val="00B05224"/>
    <w:rsid w:val="00B05935"/>
    <w:rsid w:val="00B0593A"/>
    <w:rsid w:val="00B05BFF"/>
    <w:rsid w:val="00B06310"/>
    <w:rsid w:val="00B06782"/>
    <w:rsid w:val="00B0689E"/>
    <w:rsid w:val="00B06AC0"/>
    <w:rsid w:val="00B06C6C"/>
    <w:rsid w:val="00B07302"/>
    <w:rsid w:val="00B076D2"/>
    <w:rsid w:val="00B079FD"/>
    <w:rsid w:val="00B07C4A"/>
    <w:rsid w:val="00B07D07"/>
    <w:rsid w:val="00B07E3A"/>
    <w:rsid w:val="00B07E70"/>
    <w:rsid w:val="00B10535"/>
    <w:rsid w:val="00B1069D"/>
    <w:rsid w:val="00B10ADF"/>
    <w:rsid w:val="00B10C3D"/>
    <w:rsid w:val="00B10C54"/>
    <w:rsid w:val="00B10EF4"/>
    <w:rsid w:val="00B111A1"/>
    <w:rsid w:val="00B11216"/>
    <w:rsid w:val="00B11331"/>
    <w:rsid w:val="00B1182E"/>
    <w:rsid w:val="00B119A4"/>
    <w:rsid w:val="00B11C38"/>
    <w:rsid w:val="00B11DC5"/>
    <w:rsid w:val="00B122CC"/>
    <w:rsid w:val="00B12711"/>
    <w:rsid w:val="00B12FCF"/>
    <w:rsid w:val="00B13525"/>
    <w:rsid w:val="00B1355F"/>
    <w:rsid w:val="00B137AA"/>
    <w:rsid w:val="00B138B3"/>
    <w:rsid w:val="00B138B9"/>
    <w:rsid w:val="00B13971"/>
    <w:rsid w:val="00B13A09"/>
    <w:rsid w:val="00B13B8C"/>
    <w:rsid w:val="00B13D3F"/>
    <w:rsid w:val="00B14294"/>
    <w:rsid w:val="00B146A4"/>
    <w:rsid w:val="00B147E5"/>
    <w:rsid w:val="00B14867"/>
    <w:rsid w:val="00B14966"/>
    <w:rsid w:val="00B14C29"/>
    <w:rsid w:val="00B14D1C"/>
    <w:rsid w:val="00B14FC1"/>
    <w:rsid w:val="00B152A9"/>
    <w:rsid w:val="00B153A7"/>
    <w:rsid w:val="00B15877"/>
    <w:rsid w:val="00B15BDA"/>
    <w:rsid w:val="00B15C21"/>
    <w:rsid w:val="00B15CA0"/>
    <w:rsid w:val="00B15D46"/>
    <w:rsid w:val="00B162B9"/>
    <w:rsid w:val="00B1651D"/>
    <w:rsid w:val="00B167E0"/>
    <w:rsid w:val="00B16C9B"/>
    <w:rsid w:val="00B16DBB"/>
    <w:rsid w:val="00B16FD7"/>
    <w:rsid w:val="00B17049"/>
    <w:rsid w:val="00B170E4"/>
    <w:rsid w:val="00B17146"/>
    <w:rsid w:val="00B173CB"/>
    <w:rsid w:val="00B17860"/>
    <w:rsid w:val="00B17973"/>
    <w:rsid w:val="00B17E0F"/>
    <w:rsid w:val="00B17F47"/>
    <w:rsid w:val="00B20333"/>
    <w:rsid w:val="00B2047B"/>
    <w:rsid w:val="00B20697"/>
    <w:rsid w:val="00B20ABC"/>
    <w:rsid w:val="00B20BDD"/>
    <w:rsid w:val="00B21065"/>
    <w:rsid w:val="00B21182"/>
    <w:rsid w:val="00B2137B"/>
    <w:rsid w:val="00B214A3"/>
    <w:rsid w:val="00B21994"/>
    <w:rsid w:val="00B21AEB"/>
    <w:rsid w:val="00B22304"/>
    <w:rsid w:val="00B2237E"/>
    <w:rsid w:val="00B22535"/>
    <w:rsid w:val="00B2308F"/>
    <w:rsid w:val="00B231F2"/>
    <w:rsid w:val="00B2325F"/>
    <w:rsid w:val="00B23282"/>
    <w:rsid w:val="00B23642"/>
    <w:rsid w:val="00B238B6"/>
    <w:rsid w:val="00B24187"/>
    <w:rsid w:val="00B244F7"/>
    <w:rsid w:val="00B245DA"/>
    <w:rsid w:val="00B248C5"/>
    <w:rsid w:val="00B24D49"/>
    <w:rsid w:val="00B25263"/>
    <w:rsid w:val="00B26065"/>
    <w:rsid w:val="00B263A4"/>
    <w:rsid w:val="00B263AB"/>
    <w:rsid w:val="00B263EC"/>
    <w:rsid w:val="00B26898"/>
    <w:rsid w:val="00B26B19"/>
    <w:rsid w:val="00B26E0B"/>
    <w:rsid w:val="00B2752E"/>
    <w:rsid w:val="00B275B8"/>
    <w:rsid w:val="00B2760F"/>
    <w:rsid w:val="00B27936"/>
    <w:rsid w:val="00B27ACE"/>
    <w:rsid w:val="00B30684"/>
    <w:rsid w:val="00B3173F"/>
    <w:rsid w:val="00B3177C"/>
    <w:rsid w:val="00B31F97"/>
    <w:rsid w:val="00B3248C"/>
    <w:rsid w:val="00B326C7"/>
    <w:rsid w:val="00B326D7"/>
    <w:rsid w:val="00B327C1"/>
    <w:rsid w:val="00B328E0"/>
    <w:rsid w:val="00B32A4D"/>
    <w:rsid w:val="00B3366C"/>
    <w:rsid w:val="00B33985"/>
    <w:rsid w:val="00B33B34"/>
    <w:rsid w:val="00B33BCF"/>
    <w:rsid w:val="00B33C76"/>
    <w:rsid w:val="00B33CE7"/>
    <w:rsid w:val="00B33DDF"/>
    <w:rsid w:val="00B33E01"/>
    <w:rsid w:val="00B34149"/>
    <w:rsid w:val="00B346E2"/>
    <w:rsid w:val="00B34918"/>
    <w:rsid w:val="00B34DA8"/>
    <w:rsid w:val="00B35171"/>
    <w:rsid w:val="00B351FF"/>
    <w:rsid w:val="00B355C3"/>
    <w:rsid w:val="00B3573A"/>
    <w:rsid w:val="00B358AF"/>
    <w:rsid w:val="00B35AC2"/>
    <w:rsid w:val="00B36024"/>
    <w:rsid w:val="00B3618B"/>
    <w:rsid w:val="00B36490"/>
    <w:rsid w:val="00B366B9"/>
    <w:rsid w:val="00B367C6"/>
    <w:rsid w:val="00B36B94"/>
    <w:rsid w:val="00B36EEA"/>
    <w:rsid w:val="00B37144"/>
    <w:rsid w:val="00B3749B"/>
    <w:rsid w:val="00B376CC"/>
    <w:rsid w:val="00B37F4C"/>
    <w:rsid w:val="00B40070"/>
    <w:rsid w:val="00B40094"/>
    <w:rsid w:val="00B40AAF"/>
    <w:rsid w:val="00B40E19"/>
    <w:rsid w:val="00B40E1D"/>
    <w:rsid w:val="00B40E44"/>
    <w:rsid w:val="00B41581"/>
    <w:rsid w:val="00B41689"/>
    <w:rsid w:val="00B417A6"/>
    <w:rsid w:val="00B41C11"/>
    <w:rsid w:val="00B42068"/>
    <w:rsid w:val="00B4210D"/>
    <w:rsid w:val="00B42843"/>
    <w:rsid w:val="00B42BE7"/>
    <w:rsid w:val="00B42E20"/>
    <w:rsid w:val="00B42F18"/>
    <w:rsid w:val="00B431C8"/>
    <w:rsid w:val="00B4338E"/>
    <w:rsid w:val="00B43531"/>
    <w:rsid w:val="00B43B85"/>
    <w:rsid w:val="00B43DD8"/>
    <w:rsid w:val="00B4423C"/>
    <w:rsid w:val="00B44C9C"/>
    <w:rsid w:val="00B44F4D"/>
    <w:rsid w:val="00B45038"/>
    <w:rsid w:val="00B45194"/>
    <w:rsid w:val="00B45651"/>
    <w:rsid w:val="00B46006"/>
    <w:rsid w:val="00B465AD"/>
    <w:rsid w:val="00B46838"/>
    <w:rsid w:val="00B468DF"/>
    <w:rsid w:val="00B4690B"/>
    <w:rsid w:val="00B46CCE"/>
    <w:rsid w:val="00B46D89"/>
    <w:rsid w:val="00B46F98"/>
    <w:rsid w:val="00B470CE"/>
    <w:rsid w:val="00B470FF"/>
    <w:rsid w:val="00B4795F"/>
    <w:rsid w:val="00B4799E"/>
    <w:rsid w:val="00B47C04"/>
    <w:rsid w:val="00B47F0A"/>
    <w:rsid w:val="00B503A8"/>
    <w:rsid w:val="00B50B31"/>
    <w:rsid w:val="00B50C63"/>
    <w:rsid w:val="00B50C79"/>
    <w:rsid w:val="00B50E29"/>
    <w:rsid w:val="00B50EBD"/>
    <w:rsid w:val="00B50FF3"/>
    <w:rsid w:val="00B51086"/>
    <w:rsid w:val="00B510FA"/>
    <w:rsid w:val="00B512CB"/>
    <w:rsid w:val="00B515FA"/>
    <w:rsid w:val="00B517C8"/>
    <w:rsid w:val="00B51938"/>
    <w:rsid w:val="00B51BBF"/>
    <w:rsid w:val="00B51C9E"/>
    <w:rsid w:val="00B51CB7"/>
    <w:rsid w:val="00B51E74"/>
    <w:rsid w:val="00B52328"/>
    <w:rsid w:val="00B523FE"/>
    <w:rsid w:val="00B5288A"/>
    <w:rsid w:val="00B528F4"/>
    <w:rsid w:val="00B52B3D"/>
    <w:rsid w:val="00B53219"/>
    <w:rsid w:val="00B53EAE"/>
    <w:rsid w:val="00B53F67"/>
    <w:rsid w:val="00B53FE3"/>
    <w:rsid w:val="00B54495"/>
    <w:rsid w:val="00B544E6"/>
    <w:rsid w:val="00B547C2"/>
    <w:rsid w:val="00B548DF"/>
    <w:rsid w:val="00B54B2E"/>
    <w:rsid w:val="00B54B9E"/>
    <w:rsid w:val="00B54BD0"/>
    <w:rsid w:val="00B54E3E"/>
    <w:rsid w:val="00B5570F"/>
    <w:rsid w:val="00B55CA8"/>
    <w:rsid w:val="00B56034"/>
    <w:rsid w:val="00B56041"/>
    <w:rsid w:val="00B5639E"/>
    <w:rsid w:val="00B565C8"/>
    <w:rsid w:val="00B5699C"/>
    <w:rsid w:val="00B569B4"/>
    <w:rsid w:val="00B56AA7"/>
    <w:rsid w:val="00B56B9D"/>
    <w:rsid w:val="00B56BE3"/>
    <w:rsid w:val="00B56C32"/>
    <w:rsid w:val="00B56D12"/>
    <w:rsid w:val="00B570E9"/>
    <w:rsid w:val="00B57871"/>
    <w:rsid w:val="00B57E2E"/>
    <w:rsid w:val="00B603D9"/>
    <w:rsid w:val="00B6149B"/>
    <w:rsid w:val="00B616AC"/>
    <w:rsid w:val="00B616D0"/>
    <w:rsid w:val="00B61787"/>
    <w:rsid w:val="00B6183E"/>
    <w:rsid w:val="00B6187B"/>
    <w:rsid w:val="00B61D3B"/>
    <w:rsid w:val="00B61D79"/>
    <w:rsid w:val="00B6208E"/>
    <w:rsid w:val="00B6245A"/>
    <w:rsid w:val="00B625CB"/>
    <w:rsid w:val="00B62610"/>
    <w:rsid w:val="00B62703"/>
    <w:rsid w:val="00B62B93"/>
    <w:rsid w:val="00B62CCA"/>
    <w:rsid w:val="00B62D12"/>
    <w:rsid w:val="00B63006"/>
    <w:rsid w:val="00B63496"/>
    <w:rsid w:val="00B6349B"/>
    <w:rsid w:val="00B63552"/>
    <w:rsid w:val="00B63D3E"/>
    <w:rsid w:val="00B63D70"/>
    <w:rsid w:val="00B63ED6"/>
    <w:rsid w:val="00B63F67"/>
    <w:rsid w:val="00B64636"/>
    <w:rsid w:val="00B64BAB"/>
    <w:rsid w:val="00B65842"/>
    <w:rsid w:val="00B65E02"/>
    <w:rsid w:val="00B661B3"/>
    <w:rsid w:val="00B66561"/>
    <w:rsid w:val="00B6660A"/>
    <w:rsid w:val="00B66932"/>
    <w:rsid w:val="00B66A23"/>
    <w:rsid w:val="00B66EC2"/>
    <w:rsid w:val="00B66FB2"/>
    <w:rsid w:val="00B670B1"/>
    <w:rsid w:val="00B673B6"/>
    <w:rsid w:val="00B674C5"/>
    <w:rsid w:val="00B676B9"/>
    <w:rsid w:val="00B677AD"/>
    <w:rsid w:val="00B67D6F"/>
    <w:rsid w:val="00B67EF0"/>
    <w:rsid w:val="00B70228"/>
    <w:rsid w:val="00B7043B"/>
    <w:rsid w:val="00B706E0"/>
    <w:rsid w:val="00B7081E"/>
    <w:rsid w:val="00B7081F"/>
    <w:rsid w:val="00B70A91"/>
    <w:rsid w:val="00B71314"/>
    <w:rsid w:val="00B714E1"/>
    <w:rsid w:val="00B714F7"/>
    <w:rsid w:val="00B716E0"/>
    <w:rsid w:val="00B71911"/>
    <w:rsid w:val="00B720B6"/>
    <w:rsid w:val="00B7282B"/>
    <w:rsid w:val="00B72B57"/>
    <w:rsid w:val="00B7325C"/>
    <w:rsid w:val="00B735A1"/>
    <w:rsid w:val="00B7389F"/>
    <w:rsid w:val="00B73921"/>
    <w:rsid w:val="00B73972"/>
    <w:rsid w:val="00B74185"/>
    <w:rsid w:val="00B74358"/>
    <w:rsid w:val="00B746B1"/>
    <w:rsid w:val="00B747B4"/>
    <w:rsid w:val="00B747C9"/>
    <w:rsid w:val="00B74B31"/>
    <w:rsid w:val="00B74C33"/>
    <w:rsid w:val="00B7559B"/>
    <w:rsid w:val="00B756CE"/>
    <w:rsid w:val="00B75C01"/>
    <w:rsid w:val="00B75DF1"/>
    <w:rsid w:val="00B76216"/>
    <w:rsid w:val="00B76470"/>
    <w:rsid w:val="00B76871"/>
    <w:rsid w:val="00B768DC"/>
    <w:rsid w:val="00B76E33"/>
    <w:rsid w:val="00B7701A"/>
    <w:rsid w:val="00B7741C"/>
    <w:rsid w:val="00B77689"/>
    <w:rsid w:val="00B77A1E"/>
    <w:rsid w:val="00B77C35"/>
    <w:rsid w:val="00B80153"/>
    <w:rsid w:val="00B80403"/>
    <w:rsid w:val="00B8056D"/>
    <w:rsid w:val="00B805FF"/>
    <w:rsid w:val="00B80B4E"/>
    <w:rsid w:val="00B80D6E"/>
    <w:rsid w:val="00B80D97"/>
    <w:rsid w:val="00B80E60"/>
    <w:rsid w:val="00B81445"/>
    <w:rsid w:val="00B81795"/>
    <w:rsid w:val="00B819D6"/>
    <w:rsid w:val="00B81C9C"/>
    <w:rsid w:val="00B81FC0"/>
    <w:rsid w:val="00B82398"/>
    <w:rsid w:val="00B82589"/>
    <w:rsid w:val="00B825B5"/>
    <w:rsid w:val="00B82A81"/>
    <w:rsid w:val="00B82B0D"/>
    <w:rsid w:val="00B82B7A"/>
    <w:rsid w:val="00B82DF6"/>
    <w:rsid w:val="00B83470"/>
    <w:rsid w:val="00B8363E"/>
    <w:rsid w:val="00B83820"/>
    <w:rsid w:val="00B83953"/>
    <w:rsid w:val="00B839DC"/>
    <w:rsid w:val="00B83E62"/>
    <w:rsid w:val="00B842B3"/>
    <w:rsid w:val="00B84667"/>
    <w:rsid w:val="00B848F0"/>
    <w:rsid w:val="00B84AA1"/>
    <w:rsid w:val="00B84B06"/>
    <w:rsid w:val="00B84CD6"/>
    <w:rsid w:val="00B85092"/>
    <w:rsid w:val="00B8517A"/>
    <w:rsid w:val="00B855EF"/>
    <w:rsid w:val="00B857A1"/>
    <w:rsid w:val="00B85BEA"/>
    <w:rsid w:val="00B86547"/>
    <w:rsid w:val="00B867E0"/>
    <w:rsid w:val="00B86D6F"/>
    <w:rsid w:val="00B871A6"/>
    <w:rsid w:val="00B876BD"/>
    <w:rsid w:val="00B8772A"/>
    <w:rsid w:val="00B87B13"/>
    <w:rsid w:val="00B902D3"/>
    <w:rsid w:val="00B9050B"/>
    <w:rsid w:val="00B90609"/>
    <w:rsid w:val="00B90E98"/>
    <w:rsid w:val="00B91DA4"/>
    <w:rsid w:val="00B91F9E"/>
    <w:rsid w:val="00B92275"/>
    <w:rsid w:val="00B9227A"/>
    <w:rsid w:val="00B922F7"/>
    <w:rsid w:val="00B92488"/>
    <w:rsid w:val="00B92C09"/>
    <w:rsid w:val="00B92C15"/>
    <w:rsid w:val="00B92EF4"/>
    <w:rsid w:val="00B93104"/>
    <w:rsid w:val="00B9368A"/>
    <w:rsid w:val="00B93B9B"/>
    <w:rsid w:val="00B93F58"/>
    <w:rsid w:val="00B94458"/>
    <w:rsid w:val="00B94806"/>
    <w:rsid w:val="00B94810"/>
    <w:rsid w:val="00B94909"/>
    <w:rsid w:val="00B94B21"/>
    <w:rsid w:val="00B94C8B"/>
    <w:rsid w:val="00B94D9C"/>
    <w:rsid w:val="00B94ECD"/>
    <w:rsid w:val="00B950F7"/>
    <w:rsid w:val="00B95243"/>
    <w:rsid w:val="00B952AF"/>
    <w:rsid w:val="00B95439"/>
    <w:rsid w:val="00B95449"/>
    <w:rsid w:val="00B95760"/>
    <w:rsid w:val="00B957B1"/>
    <w:rsid w:val="00B95BB1"/>
    <w:rsid w:val="00B95E7F"/>
    <w:rsid w:val="00B96011"/>
    <w:rsid w:val="00B96F87"/>
    <w:rsid w:val="00B9722B"/>
    <w:rsid w:val="00B97380"/>
    <w:rsid w:val="00B97C7E"/>
    <w:rsid w:val="00BA0137"/>
    <w:rsid w:val="00BA03BF"/>
    <w:rsid w:val="00BA050D"/>
    <w:rsid w:val="00BA0786"/>
    <w:rsid w:val="00BA081F"/>
    <w:rsid w:val="00BA0A4B"/>
    <w:rsid w:val="00BA0B67"/>
    <w:rsid w:val="00BA0DAC"/>
    <w:rsid w:val="00BA0DB0"/>
    <w:rsid w:val="00BA104D"/>
    <w:rsid w:val="00BA1452"/>
    <w:rsid w:val="00BA1B3E"/>
    <w:rsid w:val="00BA1F4B"/>
    <w:rsid w:val="00BA22EB"/>
    <w:rsid w:val="00BA2349"/>
    <w:rsid w:val="00BA2531"/>
    <w:rsid w:val="00BA25A4"/>
    <w:rsid w:val="00BA2A09"/>
    <w:rsid w:val="00BA2AC1"/>
    <w:rsid w:val="00BA2C80"/>
    <w:rsid w:val="00BA2ED5"/>
    <w:rsid w:val="00BA2F63"/>
    <w:rsid w:val="00BA30E5"/>
    <w:rsid w:val="00BA3431"/>
    <w:rsid w:val="00BA3575"/>
    <w:rsid w:val="00BA3C11"/>
    <w:rsid w:val="00BA491F"/>
    <w:rsid w:val="00BA4A4A"/>
    <w:rsid w:val="00BA4E8F"/>
    <w:rsid w:val="00BA53B0"/>
    <w:rsid w:val="00BA5715"/>
    <w:rsid w:val="00BA5879"/>
    <w:rsid w:val="00BA58EB"/>
    <w:rsid w:val="00BA5C30"/>
    <w:rsid w:val="00BA5C46"/>
    <w:rsid w:val="00BA5D46"/>
    <w:rsid w:val="00BA608F"/>
    <w:rsid w:val="00BA60D8"/>
    <w:rsid w:val="00BA664A"/>
    <w:rsid w:val="00BA67AC"/>
    <w:rsid w:val="00BA6A0A"/>
    <w:rsid w:val="00BA6D58"/>
    <w:rsid w:val="00BA6F36"/>
    <w:rsid w:val="00BA7114"/>
    <w:rsid w:val="00BA7395"/>
    <w:rsid w:val="00BB007A"/>
    <w:rsid w:val="00BB0526"/>
    <w:rsid w:val="00BB09DE"/>
    <w:rsid w:val="00BB0BB4"/>
    <w:rsid w:val="00BB1087"/>
    <w:rsid w:val="00BB1334"/>
    <w:rsid w:val="00BB1532"/>
    <w:rsid w:val="00BB1896"/>
    <w:rsid w:val="00BB1916"/>
    <w:rsid w:val="00BB1945"/>
    <w:rsid w:val="00BB1A16"/>
    <w:rsid w:val="00BB1A2E"/>
    <w:rsid w:val="00BB1FA3"/>
    <w:rsid w:val="00BB2268"/>
    <w:rsid w:val="00BB2388"/>
    <w:rsid w:val="00BB242C"/>
    <w:rsid w:val="00BB2D9E"/>
    <w:rsid w:val="00BB2E32"/>
    <w:rsid w:val="00BB3190"/>
    <w:rsid w:val="00BB3978"/>
    <w:rsid w:val="00BB39DB"/>
    <w:rsid w:val="00BB3A7A"/>
    <w:rsid w:val="00BB3B08"/>
    <w:rsid w:val="00BB3BA8"/>
    <w:rsid w:val="00BB4007"/>
    <w:rsid w:val="00BB41A6"/>
    <w:rsid w:val="00BB478C"/>
    <w:rsid w:val="00BB48D2"/>
    <w:rsid w:val="00BB498B"/>
    <w:rsid w:val="00BB4A27"/>
    <w:rsid w:val="00BB5195"/>
    <w:rsid w:val="00BB5290"/>
    <w:rsid w:val="00BB52BC"/>
    <w:rsid w:val="00BB579D"/>
    <w:rsid w:val="00BB5B36"/>
    <w:rsid w:val="00BB5CFA"/>
    <w:rsid w:val="00BB5F66"/>
    <w:rsid w:val="00BB6349"/>
    <w:rsid w:val="00BB635E"/>
    <w:rsid w:val="00BB6AD7"/>
    <w:rsid w:val="00BB6AEB"/>
    <w:rsid w:val="00BB6BBA"/>
    <w:rsid w:val="00BB6E0D"/>
    <w:rsid w:val="00BB6F76"/>
    <w:rsid w:val="00BB7731"/>
    <w:rsid w:val="00BB7855"/>
    <w:rsid w:val="00BB7C8A"/>
    <w:rsid w:val="00BB7CB8"/>
    <w:rsid w:val="00BB7E5A"/>
    <w:rsid w:val="00BB7E66"/>
    <w:rsid w:val="00BB7E7F"/>
    <w:rsid w:val="00BC003D"/>
    <w:rsid w:val="00BC03E0"/>
    <w:rsid w:val="00BC05C8"/>
    <w:rsid w:val="00BC0914"/>
    <w:rsid w:val="00BC0F2A"/>
    <w:rsid w:val="00BC10C8"/>
    <w:rsid w:val="00BC17B4"/>
    <w:rsid w:val="00BC1BDA"/>
    <w:rsid w:val="00BC1BE9"/>
    <w:rsid w:val="00BC1D12"/>
    <w:rsid w:val="00BC20D7"/>
    <w:rsid w:val="00BC2197"/>
    <w:rsid w:val="00BC245E"/>
    <w:rsid w:val="00BC2515"/>
    <w:rsid w:val="00BC27BC"/>
    <w:rsid w:val="00BC2A61"/>
    <w:rsid w:val="00BC2AEB"/>
    <w:rsid w:val="00BC2DCF"/>
    <w:rsid w:val="00BC3041"/>
    <w:rsid w:val="00BC36CD"/>
    <w:rsid w:val="00BC391B"/>
    <w:rsid w:val="00BC3F6D"/>
    <w:rsid w:val="00BC40B7"/>
    <w:rsid w:val="00BC4157"/>
    <w:rsid w:val="00BC41D9"/>
    <w:rsid w:val="00BC47C6"/>
    <w:rsid w:val="00BC481A"/>
    <w:rsid w:val="00BC4CB9"/>
    <w:rsid w:val="00BC548A"/>
    <w:rsid w:val="00BC54EA"/>
    <w:rsid w:val="00BC55E6"/>
    <w:rsid w:val="00BC599F"/>
    <w:rsid w:val="00BC63A2"/>
    <w:rsid w:val="00BC6AA2"/>
    <w:rsid w:val="00BC6CFD"/>
    <w:rsid w:val="00BC763A"/>
    <w:rsid w:val="00BC7666"/>
    <w:rsid w:val="00BC7FC0"/>
    <w:rsid w:val="00BD00D0"/>
    <w:rsid w:val="00BD0548"/>
    <w:rsid w:val="00BD0A23"/>
    <w:rsid w:val="00BD0B06"/>
    <w:rsid w:val="00BD1196"/>
    <w:rsid w:val="00BD16EB"/>
    <w:rsid w:val="00BD1BA6"/>
    <w:rsid w:val="00BD1C14"/>
    <w:rsid w:val="00BD1DAA"/>
    <w:rsid w:val="00BD21A5"/>
    <w:rsid w:val="00BD21D9"/>
    <w:rsid w:val="00BD2274"/>
    <w:rsid w:val="00BD23B1"/>
    <w:rsid w:val="00BD2565"/>
    <w:rsid w:val="00BD286F"/>
    <w:rsid w:val="00BD28A5"/>
    <w:rsid w:val="00BD2F5F"/>
    <w:rsid w:val="00BD32C6"/>
    <w:rsid w:val="00BD362E"/>
    <w:rsid w:val="00BD36D5"/>
    <w:rsid w:val="00BD383C"/>
    <w:rsid w:val="00BD3ADD"/>
    <w:rsid w:val="00BD3BEB"/>
    <w:rsid w:val="00BD42E6"/>
    <w:rsid w:val="00BD4539"/>
    <w:rsid w:val="00BD4937"/>
    <w:rsid w:val="00BD4A12"/>
    <w:rsid w:val="00BD4FE2"/>
    <w:rsid w:val="00BD5165"/>
    <w:rsid w:val="00BD570F"/>
    <w:rsid w:val="00BD5722"/>
    <w:rsid w:val="00BD59EB"/>
    <w:rsid w:val="00BD5BC0"/>
    <w:rsid w:val="00BD66AC"/>
    <w:rsid w:val="00BD6746"/>
    <w:rsid w:val="00BD6D12"/>
    <w:rsid w:val="00BD7039"/>
    <w:rsid w:val="00BD71CA"/>
    <w:rsid w:val="00BD76B6"/>
    <w:rsid w:val="00BD7B3F"/>
    <w:rsid w:val="00BD7CC8"/>
    <w:rsid w:val="00BE00D1"/>
    <w:rsid w:val="00BE017E"/>
    <w:rsid w:val="00BE0583"/>
    <w:rsid w:val="00BE066B"/>
    <w:rsid w:val="00BE0A6F"/>
    <w:rsid w:val="00BE0D2F"/>
    <w:rsid w:val="00BE1125"/>
    <w:rsid w:val="00BE1168"/>
    <w:rsid w:val="00BE1176"/>
    <w:rsid w:val="00BE15EF"/>
    <w:rsid w:val="00BE1CC4"/>
    <w:rsid w:val="00BE273C"/>
    <w:rsid w:val="00BE284A"/>
    <w:rsid w:val="00BE29B6"/>
    <w:rsid w:val="00BE2A79"/>
    <w:rsid w:val="00BE2A90"/>
    <w:rsid w:val="00BE2B4F"/>
    <w:rsid w:val="00BE2D6C"/>
    <w:rsid w:val="00BE2EAF"/>
    <w:rsid w:val="00BE315B"/>
    <w:rsid w:val="00BE349B"/>
    <w:rsid w:val="00BE36A7"/>
    <w:rsid w:val="00BE3789"/>
    <w:rsid w:val="00BE41FF"/>
    <w:rsid w:val="00BE43B8"/>
    <w:rsid w:val="00BE45E7"/>
    <w:rsid w:val="00BE4663"/>
    <w:rsid w:val="00BE4CF1"/>
    <w:rsid w:val="00BE4CF2"/>
    <w:rsid w:val="00BE5661"/>
    <w:rsid w:val="00BE56A6"/>
    <w:rsid w:val="00BE5760"/>
    <w:rsid w:val="00BE5C89"/>
    <w:rsid w:val="00BE6573"/>
    <w:rsid w:val="00BE6664"/>
    <w:rsid w:val="00BE6B5C"/>
    <w:rsid w:val="00BE6BA6"/>
    <w:rsid w:val="00BE71C4"/>
    <w:rsid w:val="00BE754F"/>
    <w:rsid w:val="00BE7C03"/>
    <w:rsid w:val="00BF02A8"/>
    <w:rsid w:val="00BF0AA6"/>
    <w:rsid w:val="00BF0C4A"/>
    <w:rsid w:val="00BF0C9B"/>
    <w:rsid w:val="00BF1AA1"/>
    <w:rsid w:val="00BF1C20"/>
    <w:rsid w:val="00BF247D"/>
    <w:rsid w:val="00BF2709"/>
    <w:rsid w:val="00BF2A93"/>
    <w:rsid w:val="00BF3582"/>
    <w:rsid w:val="00BF3688"/>
    <w:rsid w:val="00BF3C8F"/>
    <w:rsid w:val="00BF4357"/>
    <w:rsid w:val="00BF49E1"/>
    <w:rsid w:val="00BF4C52"/>
    <w:rsid w:val="00BF564E"/>
    <w:rsid w:val="00BF5A46"/>
    <w:rsid w:val="00BF5B93"/>
    <w:rsid w:val="00BF5E20"/>
    <w:rsid w:val="00BF635B"/>
    <w:rsid w:val="00BF6622"/>
    <w:rsid w:val="00BF663B"/>
    <w:rsid w:val="00BF6719"/>
    <w:rsid w:val="00BF677B"/>
    <w:rsid w:val="00BF69ED"/>
    <w:rsid w:val="00BF6B01"/>
    <w:rsid w:val="00BF6BD3"/>
    <w:rsid w:val="00BF7229"/>
    <w:rsid w:val="00BF7A92"/>
    <w:rsid w:val="00BF7F57"/>
    <w:rsid w:val="00C005C5"/>
    <w:rsid w:val="00C00710"/>
    <w:rsid w:val="00C008FF"/>
    <w:rsid w:val="00C00AAE"/>
    <w:rsid w:val="00C00B0D"/>
    <w:rsid w:val="00C00D9E"/>
    <w:rsid w:val="00C0111D"/>
    <w:rsid w:val="00C0132B"/>
    <w:rsid w:val="00C01C63"/>
    <w:rsid w:val="00C01C82"/>
    <w:rsid w:val="00C01CDB"/>
    <w:rsid w:val="00C01FC2"/>
    <w:rsid w:val="00C0244A"/>
    <w:rsid w:val="00C02D68"/>
    <w:rsid w:val="00C02E61"/>
    <w:rsid w:val="00C034E3"/>
    <w:rsid w:val="00C03591"/>
    <w:rsid w:val="00C0367D"/>
    <w:rsid w:val="00C03931"/>
    <w:rsid w:val="00C039B2"/>
    <w:rsid w:val="00C045FF"/>
    <w:rsid w:val="00C04673"/>
    <w:rsid w:val="00C04DBE"/>
    <w:rsid w:val="00C05695"/>
    <w:rsid w:val="00C0580B"/>
    <w:rsid w:val="00C05911"/>
    <w:rsid w:val="00C05924"/>
    <w:rsid w:val="00C05AC5"/>
    <w:rsid w:val="00C05C4B"/>
    <w:rsid w:val="00C05E78"/>
    <w:rsid w:val="00C05F9C"/>
    <w:rsid w:val="00C063E9"/>
    <w:rsid w:val="00C06571"/>
    <w:rsid w:val="00C0680C"/>
    <w:rsid w:val="00C06EB5"/>
    <w:rsid w:val="00C06F5C"/>
    <w:rsid w:val="00C06F98"/>
    <w:rsid w:val="00C07920"/>
    <w:rsid w:val="00C07EDC"/>
    <w:rsid w:val="00C07F87"/>
    <w:rsid w:val="00C1098C"/>
    <w:rsid w:val="00C10FD3"/>
    <w:rsid w:val="00C1105F"/>
    <w:rsid w:val="00C110B8"/>
    <w:rsid w:val="00C11531"/>
    <w:rsid w:val="00C1155C"/>
    <w:rsid w:val="00C11A87"/>
    <w:rsid w:val="00C11CDA"/>
    <w:rsid w:val="00C124ED"/>
    <w:rsid w:val="00C12561"/>
    <w:rsid w:val="00C12A64"/>
    <w:rsid w:val="00C12B99"/>
    <w:rsid w:val="00C13240"/>
    <w:rsid w:val="00C1365A"/>
    <w:rsid w:val="00C13A12"/>
    <w:rsid w:val="00C13D7A"/>
    <w:rsid w:val="00C141B1"/>
    <w:rsid w:val="00C1436F"/>
    <w:rsid w:val="00C148B4"/>
    <w:rsid w:val="00C14B47"/>
    <w:rsid w:val="00C14BA4"/>
    <w:rsid w:val="00C14FA3"/>
    <w:rsid w:val="00C15095"/>
    <w:rsid w:val="00C150D6"/>
    <w:rsid w:val="00C15B29"/>
    <w:rsid w:val="00C15FE9"/>
    <w:rsid w:val="00C1608C"/>
    <w:rsid w:val="00C16391"/>
    <w:rsid w:val="00C16759"/>
    <w:rsid w:val="00C17082"/>
    <w:rsid w:val="00C171D0"/>
    <w:rsid w:val="00C171F5"/>
    <w:rsid w:val="00C17205"/>
    <w:rsid w:val="00C17245"/>
    <w:rsid w:val="00C174C9"/>
    <w:rsid w:val="00C17544"/>
    <w:rsid w:val="00C17872"/>
    <w:rsid w:val="00C202AF"/>
    <w:rsid w:val="00C203C7"/>
    <w:rsid w:val="00C207B0"/>
    <w:rsid w:val="00C20EF2"/>
    <w:rsid w:val="00C21AA9"/>
    <w:rsid w:val="00C22045"/>
    <w:rsid w:val="00C227B1"/>
    <w:rsid w:val="00C22819"/>
    <w:rsid w:val="00C22926"/>
    <w:rsid w:val="00C22AE0"/>
    <w:rsid w:val="00C22AF4"/>
    <w:rsid w:val="00C23ADD"/>
    <w:rsid w:val="00C23E9D"/>
    <w:rsid w:val="00C24A7F"/>
    <w:rsid w:val="00C24CA7"/>
    <w:rsid w:val="00C24D89"/>
    <w:rsid w:val="00C24DF4"/>
    <w:rsid w:val="00C2553B"/>
    <w:rsid w:val="00C256AB"/>
    <w:rsid w:val="00C25DA5"/>
    <w:rsid w:val="00C2627E"/>
    <w:rsid w:val="00C267AB"/>
    <w:rsid w:val="00C26BD5"/>
    <w:rsid w:val="00C26CD5"/>
    <w:rsid w:val="00C26F58"/>
    <w:rsid w:val="00C26FF3"/>
    <w:rsid w:val="00C270A9"/>
    <w:rsid w:val="00C27144"/>
    <w:rsid w:val="00C272DD"/>
    <w:rsid w:val="00C27427"/>
    <w:rsid w:val="00C27976"/>
    <w:rsid w:val="00C279FA"/>
    <w:rsid w:val="00C27F43"/>
    <w:rsid w:val="00C30339"/>
    <w:rsid w:val="00C307BB"/>
    <w:rsid w:val="00C315B8"/>
    <w:rsid w:val="00C315EC"/>
    <w:rsid w:val="00C31AA3"/>
    <w:rsid w:val="00C31D89"/>
    <w:rsid w:val="00C31DF6"/>
    <w:rsid w:val="00C320A9"/>
    <w:rsid w:val="00C32400"/>
    <w:rsid w:val="00C32686"/>
    <w:rsid w:val="00C326F8"/>
    <w:rsid w:val="00C327C6"/>
    <w:rsid w:val="00C334CC"/>
    <w:rsid w:val="00C33611"/>
    <w:rsid w:val="00C339EC"/>
    <w:rsid w:val="00C33BA5"/>
    <w:rsid w:val="00C33C03"/>
    <w:rsid w:val="00C33CD6"/>
    <w:rsid w:val="00C33DCB"/>
    <w:rsid w:val="00C33EAF"/>
    <w:rsid w:val="00C341E0"/>
    <w:rsid w:val="00C34202"/>
    <w:rsid w:val="00C344D4"/>
    <w:rsid w:val="00C34554"/>
    <w:rsid w:val="00C34617"/>
    <w:rsid w:val="00C34818"/>
    <w:rsid w:val="00C34DDF"/>
    <w:rsid w:val="00C35223"/>
    <w:rsid w:val="00C353B1"/>
    <w:rsid w:val="00C36049"/>
    <w:rsid w:val="00C361AE"/>
    <w:rsid w:val="00C36B89"/>
    <w:rsid w:val="00C36C00"/>
    <w:rsid w:val="00C36E4F"/>
    <w:rsid w:val="00C36FE3"/>
    <w:rsid w:val="00C37160"/>
    <w:rsid w:val="00C37244"/>
    <w:rsid w:val="00C372B8"/>
    <w:rsid w:val="00C379DF"/>
    <w:rsid w:val="00C37D21"/>
    <w:rsid w:val="00C40218"/>
    <w:rsid w:val="00C4055D"/>
    <w:rsid w:val="00C409FA"/>
    <w:rsid w:val="00C40BAB"/>
    <w:rsid w:val="00C40C24"/>
    <w:rsid w:val="00C40DC8"/>
    <w:rsid w:val="00C4113F"/>
    <w:rsid w:val="00C414B2"/>
    <w:rsid w:val="00C41941"/>
    <w:rsid w:val="00C41C94"/>
    <w:rsid w:val="00C41F59"/>
    <w:rsid w:val="00C42597"/>
    <w:rsid w:val="00C42782"/>
    <w:rsid w:val="00C428EB"/>
    <w:rsid w:val="00C42982"/>
    <w:rsid w:val="00C42C4E"/>
    <w:rsid w:val="00C42CED"/>
    <w:rsid w:val="00C42EA7"/>
    <w:rsid w:val="00C430AE"/>
    <w:rsid w:val="00C43340"/>
    <w:rsid w:val="00C435DF"/>
    <w:rsid w:val="00C437F6"/>
    <w:rsid w:val="00C43BA9"/>
    <w:rsid w:val="00C44160"/>
    <w:rsid w:val="00C4469B"/>
    <w:rsid w:val="00C44929"/>
    <w:rsid w:val="00C449D3"/>
    <w:rsid w:val="00C44E81"/>
    <w:rsid w:val="00C45207"/>
    <w:rsid w:val="00C45232"/>
    <w:rsid w:val="00C452A0"/>
    <w:rsid w:val="00C455B5"/>
    <w:rsid w:val="00C45ABD"/>
    <w:rsid w:val="00C45DEB"/>
    <w:rsid w:val="00C4632C"/>
    <w:rsid w:val="00C46719"/>
    <w:rsid w:val="00C46963"/>
    <w:rsid w:val="00C46992"/>
    <w:rsid w:val="00C469EB"/>
    <w:rsid w:val="00C46ABC"/>
    <w:rsid w:val="00C46C2F"/>
    <w:rsid w:val="00C46D11"/>
    <w:rsid w:val="00C503B1"/>
    <w:rsid w:val="00C503CD"/>
    <w:rsid w:val="00C503EB"/>
    <w:rsid w:val="00C504A5"/>
    <w:rsid w:val="00C50541"/>
    <w:rsid w:val="00C50D6E"/>
    <w:rsid w:val="00C50E38"/>
    <w:rsid w:val="00C50E74"/>
    <w:rsid w:val="00C50F3F"/>
    <w:rsid w:val="00C50F58"/>
    <w:rsid w:val="00C50F7A"/>
    <w:rsid w:val="00C51618"/>
    <w:rsid w:val="00C51771"/>
    <w:rsid w:val="00C51887"/>
    <w:rsid w:val="00C519FE"/>
    <w:rsid w:val="00C51BFE"/>
    <w:rsid w:val="00C51D5D"/>
    <w:rsid w:val="00C52075"/>
    <w:rsid w:val="00C52226"/>
    <w:rsid w:val="00C5278E"/>
    <w:rsid w:val="00C52B4A"/>
    <w:rsid w:val="00C531D4"/>
    <w:rsid w:val="00C531FA"/>
    <w:rsid w:val="00C53CAB"/>
    <w:rsid w:val="00C53D71"/>
    <w:rsid w:val="00C53E6F"/>
    <w:rsid w:val="00C53EBA"/>
    <w:rsid w:val="00C5451F"/>
    <w:rsid w:val="00C547E9"/>
    <w:rsid w:val="00C55AF5"/>
    <w:rsid w:val="00C55F47"/>
    <w:rsid w:val="00C5692E"/>
    <w:rsid w:val="00C56956"/>
    <w:rsid w:val="00C56B08"/>
    <w:rsid w:val="00C56C35"/>
    <w:rsid w:val="00C57399"/>
    <w:rsid w:val="00C57D96"/>
    <w:rsid w:val="00C603A0"/>
    <w:rsid w:val="00C605F9"/>
    <w:rsid w:val="00C60EDA"/>
    <w:rsid w:val="00C611B9"/>
    <w:rsid w:val="00C612C8"/>
    <w:rsid w:val="00C613FD"/>
    <w:rsid w:val="00C6148C"/>
    <w:rsid w:val="00C614FB"/>
    <w:rsid w:val="00C621DB"/>
    <w:rsid w:val="00C62751"/>
    <w:rsid w:val="00C62830"/>
    <w:rsid w:val="00C62874"/>
    <w:rsid w:val="00C62A75"/>
    <w:rsid w:val="00C62A97"/>
    <w:rsid w:val="00C62B5D"/>
    <w:rsid w:val="00C62BB7"/>
    <w:rsid w:val="00C62E79"/>
    <w:rsid w:val="00C62F63"/>
    <w:rsid w:val="00C63398"/>
    <w:rsid w:val="00C6365A"/>
    <w:rsid w:val="00C63762"/>
    <w:rsid w:val="00C63777"/>
    <w:rsid w:val="00C63C08"/>
    <w:rsid w:val="00C63D8B"/>
    <w:rsid w:val="00C640EC"/>
    <w:rsid w:val="00C64105"/>
    <w:rsid w:val="00C64216"/>
    <w:rsid w:val="00C6445E"/>
    <w:rsid w:val="00C64624"/>
    <w:rsid w:val="00C64A3E"/>
    <w:rsid w:val="00C64BC8"/>
    <w:rsid w:val="00C64F2C"/>
    <w:rsid w:val="00C6531F"/>
    <w:rsid w:val="00C65998"/>
    <w:rsid w:val="00C65A2C"/>
    <w:rsid w:val="00C65DD9"/>
    <w:rsid w:val="00C65F59"/>
    <w:rsid w:val="00C65F8C"/>
    <w:rsid w:val="00C664B7"/>
    <w:rsid w:val="00C666AB"/>
    <w:rsid w:val="00C66AB4"/>
    <w:rsid w:val="00C66F7E"/>
    <w:rsid w:val="00C67471"/>
    <w:rsid w:val="00C6749C"/>
    <w:rsid w:val="00C676AB"/>
    <w:rsid w:val="00C67924"/>
    <w:rsid w:val="00C679A6"/>
    <w:rsid w:val="00C67A73"/>
    <w:rsid w:val="00C67ECE"/>
    <w:rsid w:val="00C700D3"/>
    <w:rsid w:val="00C7016B"/>
    <w:rsid w:val="00C7028E"/>
    <w:rsid w:val="00C7048E"/>
    <w:rsid w:val="00C70989"/>
    <w:rsid w:val="00C70F8D"/>
    <w:rsid w:val="00C711B4"/>
    <w:rsid w:val="00C716BA"/>
    <w:rsid w:val="00C71921"/>
    <w:rsid w:val="00C71C52"/>
    <w:rsid w:val="00C72107"/>
    <w:rsid w:val="00C72470"/>
    <w:rsid w:val="00C72B07"/>
    <w:rsid w:val="00C72B10"/>
    <w:rsid w:val="00C72DAF"/>
    <w:rsid w:val="00C72DD8"/>
    <w:rsid w:val="00C72F36"/>
    <w:rsid w:val="00C7306E"/>
    <w:rsid w:val="00C735F8"/>
    <w:rsid w:val="00C73627"/>
    <w:rsid w:val="00C7362E"/>
    <w:rsid w:val="00C73649"/>
    <w:rsid w:val="00C7376F"/>
    <w:rsid w:val="00C7377B"/>
    <w:rsid w:val="00C73913"/>
    <w:rsid w:val="00C73B0E"/>
    <w:rsid w:val="00C74127"/>
    <w:rsid w:val="00C741D8"/>
    <w:rsid w:val="00C7435A"/>
    <w:rsid w:val="00C747C5"/>
    <w:rsid w:val="00C74B33"/>
    <w:rsid w:val="00C74C8B"/>
    <w:rsid w:val="00C74E3F"/>
    <w:rsid w:val="00C74FC7"/>
    <w:rsid w:val="00C756F9"/>
    <w:rsid w:val="00C75BE0"/>
    <w:rsid w:val="00C75F11"/>
    <w:rsid w:val="00C75FD3"/>
    <w:rsid w:val="00C7662C"/>
    <w:rsid w:val="00C76840"/>
    <w:rsid w:val="00C76B4C"/>
    <w:rsid w:val="00C77672"/>
    <w:rsid w:val="00C776B4"/>
    <w:rsid w:val="00C776D3"/>
    <w:rsid w:val="00C77AE7"/>
    <w:rsid w:val="00C8020A"/>
    <w:rsid w:val="00C802B8"/>
    <w:rsid w:val="00C803DC"/>
    <w:rsid w:val="00C80462"/>
    <w:rsid w:val="00C80609"/>
    <w:rsid w:val="00C807BA"/>
    <w:rsid w:val="00C80A85"/>
    <w:rsid w:val="00C80B3F"/>
    <w:rsid w:val="00C80C21"/>
    <w:rsid w:val="00C80EA1"/>
    <w:rsid w:val="00C8121B"/>
    <w:rsid w:val="00C81267"/>
    <w:rsid w:val="00C81509"/>
    <w:rsid w:val="00C8161E"/>
    <w:rsid w:val="00C817E5"/>
    <w:rsid w:val="00C81852"/>
    <w:rsid w:val="00C81AD9"/>
    <w:rsid w:val="00C81E1D"/>
    <w:rsid w:val="00C81EB7"/>
    <w:rsid w:val="00C8202F"/>
    <w:rsid w:val="00C82034"/>
    <w:rsid w:val="00C82190"/>
    <w:rsid w:val="00C822E4"/>
    <w:rsid w:val="00C82376"/>
    <w:rsid w:val="00C82751"/>
    <w:rsid w:val="00C82A9A"/>
    <w:rsid w:val="00C82B21"/>
    <w:rsid w:val="00C82BE4"/>
    <w:rsid w:val="00C82DE8"/>
    <w:rsid w:val="00C82E2C"/>
    <w:rsid w:val="00C8311A"/>
    <w:rsid w:val="00C8312C"/>
    <w:rsid w:val="00C83154"/>
    <w:rsid w:val="00C835A1"/>
    <w:rsid w:val="00C837E2"/>
    <w:rsid w:val="00C83C78"/>
    <w:rsid w:val="00C83EA2"/>
    <w:rsid w:val="00C84366"/>
    <w:rsid w:val="00C844C3"/>
    <w:rsid w:val="00C847FD"/>
    <w:rsid w:val="00C848CF"/>
    <w:rsid w:val="00C8492B"/>
    <w:rsid w:val="00C84A8F"/>
    <w:rsid w:val="00C84DAA"/>
    <w:rsid w:val="00C85454"/>
    <w:rsid w:val="00C858B7"/>
    <w:rsid w:val="00C85E0C"/>
    <w:rsid w:val="00C85F25"/>
    <w:rsid w:val="00C862FF"/>
    <w:rsid w:val="00C863DB"/>
    <w:rsid w:val="00C86BBE"/>
    <w:rsid w:val="00C86D78"/>
    <w:rsid w:val="00C86EF0"/>
    <w:rsid w:val="00C875D7"/>
    <w:rsid w:val="00C875FD"/>
    <w:rsid w:val="00C87C8E"/>
    <w:rsid w:val="00C87D8E"/>
    <w:rsid w:val="00C87F5A"/>
    <w:rsid w:val="00C87FEB"/>
    <w:rsid w:val="00C90309"/>
    <w:rsid w:val="00C91182"/>
    <w:rsid w:val="00C917A5"/>
    <w:rsid w:val="00C918DC"/>
    <w:rsid w:val="00C91BED"/>
    <w:rsid w:val="00C91C2E"/>
    <w:rsid w:val="00C91D31"/>
    <w:rsid w:val="00C91F38"/>
    <w:rsid w:val="00C924DA"/>
    <w:rsid w:val="00C9258C"/>
    <w:rsid w:val="00C92B47"/>
    <w:rsid w:val="00C92BBD"/>
    <w:rsid w:val="00C92F2B"/>
    <w:rsid w:val="00C93093"/>
    <w:rsid w:val="00C930BE"/>
    <w:rsid w:val="00C9332D"/>
    <w:rsid w:val="00C934B8"/>
    <w:rsid w:val="00C93983"/>
    <w:rsid w:val="00C93CF5"/>
    <w:rsid w:val="00C93DBE"/>
    <w:rsid w:val="00C93DFC"/>
    <w:rsid w:val="00C94152"/>
    <w:rsid w:val="00C947E8"/>
    <w:rsid w:val="00C94AA0"/>
    <w:rsid w:val="00C94F0B"/>
    <w:rsid w:val="00C94F83"/>
    <w:rsid w:val="00C95002"/>
    <w:rsid w:val="00C95288"/>
    <w:rsid w:val="00C9548D"/>
    <w:rsid w:val="00C954F4"/>
    <w:rsid w:val="00C95554"/>
    <w:rsid w:val="00C9556F"/>
    <w:rsid w:val="00C95919"/>
    <w:rsid w:val="00C95DBD"/>
    <w:rsid w:val="00C9628F"/>
    <w:rsid w:val="00C963D6"/>
    <w:rsid w:val="00C971BB"/>
    <w:rsid w:val="00C97359"/>
    <w:rsid w:val="00C9774A"/>
    <w:rsid w:val="00CA03AB"/>
    <w:rsid w:val="00CA0400"/>
    <w:rsid w:val="00CA0453"/>
    <w:rsid w:val="00CA0DD3"/>
    <w:rsid w:val="00CA0E84"/>
    <w:rsid w:val="00CA0FEB"/>
    <w:rsid w:val="00CA10B1"/>
    <w:rsid w:val="00CA183B"/>
    <w:rsid w:val="00CA1BCC"/>
    <w:rsid w:val="00CA2099"/>
    <w:rsid w:val="00CA238D"/>
    <w:rsid w:val="00CA26B8"/>
    <w:rsid w:val="00CA2892"/>
    <w:rsid w:val="00CA2C2B"/>
    <w:rsid w:val="00CA2CEC"/>
    <w:rsid w:val="00CA2E02"/>
    <w:rsid w:val="00CA2FA0"/>
    <w:rsid w:val="00CA369A"/>
    <w:rsid w:val="00CA38F7"/>
    <w:rsid w:val="00CA3A80"/>
    <w:rsid w:val="00CA3BF9"/>
    <w:rsid w:val="00CA3F17"/>
    <w:rsid w:val="00CA4A19"/>
    <w:rsid w:val="00CA4D8D"/>
    <w:rsid w:val="00CA4FF1"/>
    <w:rsid w:val="00CA5511"/>
    <w:rsid w:val="00CA570C"/>
    <w:rsid w:val="00CA58B0"/>
    <w:rsid w:val="00CA58D9"/>
    <w:rsid w:val="00CA58E8"/>
    <w:rsid w:val="00CA5BCC"/>
    <w:rsid w:val="00CA5D6D"/>
    <w:rsid w:val="00CA5E1A"/>
    <w:rsid w:val="00CA6071"/>
    <w:rsid w:val="00CA6077"/>
    <w:rsid w:val="00CA6AF7"/>
    <w:rsid w:val="00CA6C99"/>
    <w:rsid w:val="00CA6D78"/>
    <w:rsid w:val="00CA6E36"/>
    <w:rsid w:val="00CA6F31"/>
    <w:rsid w:val="00CA70C4"/>
    <w:rsid w:val="00CA7316"/>
    <w:rsid w:val="00CA75A1"/>
    <w:rsid w:val="00CA79AA"/>
    <w:rsid w:val="00CA7D51"/>
    <w:rsid w:val="00CB0076"/>
    <w:rsid w:val="00CB01EF"/>
    <w:rsid w:val="00CB0602"/>
    <w:rsid w:val="00CB06F0"/>
    <w:rsid w:val="00CB0929"/>
    <w:rsid w:val="00CB0E87"/>
    <w:rsid w:val="00CB0E93"/>
    <w:rsid w:val="00CB0EB1"/>
    <w:rsid w:val="00CB1011"/>
    <w:rsid w:val="00CB1E4C"/>
    <w:rsid w:val="00CB20DD"/>
    <w:rsid w:val="00CB2125"/>
    <w:rsid w:val="00CB21D4"/>
    <w:rsid w:val="00CB2281"/>
    <w:rsid w:val="00CB2691"/>
    <w:rsid w:val="00CB2B9F"/>
    <w:rsid w:val="00CB30A3"/>
    <w:rsid w:val="00CB3E43"/>
    <w:rsid w:val="00CB3ED2"/>
    <w:rsid w:val="00CB3F32"/>
    <w:rsid w:val="00CB41D6"/>
    <w:rsid w:val="00CB464E"/>
    <w:rsid w:val="00CB4679"/>
    <w:rsid w:val="00CB4882"/>
    <w:rsid w:val="00CB48A5"/>
    <w:rsid w:val="00CB51BC"/>
    <w:rsid w:val="00CB581A"/>
    <w:rsid w:val="00CB59CD"/>
    <w:rsid w:val="00CB611C"/>
    <w:rsid w:val="00CB6944"/>
    <w:rsid w:val="00CB6A2C"/>
    <w:rsid w:val="00CB7708"/>
    <w:rsid w:val="00CB7EC2"/>
    <w:rsid w:val="00CC007A"/>
    <w:rsid w:val="00CC0330"/>
    <w:rsid w:val="00CC0636"/>
    <w:rsid w:val="00CC0C21"/>
    <w:rsid w:val="00CC0C98"/>
    <w:rsid w:val="00CC0ED4"/>
    <w:rsid w:val="00CC12A5"/>
    <w:rsid w:val="00CC1533"/>
    <w:rsid w:val="00CC1BC8"/>
    <w:rsid w:val="00CC1FE3"/>
    <w:rsid w:val="00CC22A6"/>
    <w:rsid w:val="00CC243A"/>
    <w:rsid w:val="00CC25AC"/>
    <w:rsid w:val="00CC2BAC"/>
    <w:rsid w:val="00CC2D9A"/>
    <w:rsid w:val="00CC2DE6"/>
    <w:rsid w:val="00CC2F00"/>
    <w:rsid w:val="00CC30D2"/>
    <w:rsid w:val="00CC33E7"/>
    <w:rsid w:val="00CC3416"/>
    <w:rsid w:val="00CC34C4"/>
    <w:rsid w:val="00CC351A"/>
    <w:rsid w:val="00CC3633"/>
    <w:rsid w:val="00CC36AB"/>
    <w:rsid w:val="00CC3FD4"/>
    <w:rsid w:val="00CC4344"/>
    <w:rsid w:val="00CC4383"/>
    <w:rsid w:val="00CC4496"/>
    <w:rsid w:val="00CC45A4"/>
    <w:rsid w:val="00CC47C4"/>
    <w:rsid w:val="00CC4A2D"/>
    <w:rsid w:val="00CC5146"/>
    <w:rsid w:val="00CC551B"/>
    <w:rsid w:val="00CC5778"/>
    <w:rsid w:val="00CC5BB1"/>
    <w:rsid w:val="00CC610E"/>
    <w:rsid w:val="00CC6213"/>
    <w:rsid w:val="00CC6725"/>
    <w:rsid w:val="00CC6FC5"/>
    <w:rsid w:val="00CC7097"/>
    <w:rsid w:val="00CC7197"/>
    <w:rsid w:val="00CC7275"/>
    <w:rsid w:val="00CC7432"/>
    <w:rsid w:val="00CC7444"/>
    <w:rsid w:val="00CC7882"/>
    <w:rsid w:val="00CC7992"/>
    <w:rsid w:val="00CC7ACC"/>
    <w:rsid w:val="00CC7DFE"/>
    <w:rsid w:val="00CD0135"/>
    <w:rsid w:val="00CD0464"/>
    <w:rsid w:val="00CD161B"/>
    <w:rsid w:val="00CD191B"/>
    <w:rsid w:val="00CD198D"/>
    <w:rsid w:val="00CD1AFD"/>
    <w:rsid w:val="00CD1C2B"/>
    <w:rsid w:val="00CD1F82"/>
    <w:rsid w:val="00CD2430"/>
    <w:rsid w:val="00CD250D"/>
    <w:rsid w:val="00CD2B9E"/>
    <w:rsid w:val="00CD2BE7"/>
    <w:rsid w:val="00CD2EF3"/>
    <w:rsid w:val="00CD3933"/>
    <w:rsid w:val="00CD3989"/>
    <w:rsid w:val="00CD3B64"/>
    <w:rsid w:val="00CD3B6D"/>
    <w:rsid w:val="00CD3B85"/>
    <w:rsid w:val="00CD3CDD"/>
    <w:rsid w:val="00CD3D15"/>
    <w:rsid w:val="00CD40B0"/>
    <w:rsid w:val="00CD4617"/>
    <w:rsid w:val="00CD4753"/>
    <w:rsid w:val="00CD4788"/>
    <w:rsid w:val="00CD4ABE"/>
    <w:rsid w:val="00CD4C55"/>
    <w:rsid w:val="00CD4C9C"/>
    <w:rsid w:val="00CD4D9A"/>
    <w:rsid w:val="00CD4EC6"/>
    <w:rsid w:val="00CD4F6B"/>
    <w:rsid w:val="00CD503E"/>
    <w:rsid w:val="00CD51AD"/>
    <w:rsid w:val="00CD590B"/>
    <w:rsid w:val="00CD592C"/>
    <w:rsid w:val="00CD5CCB"/>
    <w:rsid w:val="00CD5EE6"/>
    <w:rsid w:val="00CD5F4E"/>
    <w:rsid w:val="00CD61D2"/>
    <w:rsid w:val="00CD644A"/>
    <w:rsid w:val="00CD7052"/>
    <w:rsid w:val="00CD79B0"/>
    <w:rsid w:val="00CD7BAD"/>
    <w:rsid w:val="00CD7BEE"/>
    <w:rsid w:val="00CD7C3C"/>
    <w:rsid w:val="00CD7EC3"/>
    <w:rsid w:val="00CD7F60"/>
    <w:rsid w:val="00CE0630"/>
    <w:rsid w:val="00CE0857"/>
    <w:rsid w:val="00CE0B68"/>
    <w:rsid w:val="00CE0D0C"/>
    <w:rsid w:val="00CE0D28"/>
    <w:rsid w:val="00CE0DB1"/>
    <w:rsid w:val="00CE0ED0"/>
    <w:rsid w:val="00CE0EF9"/>
    <w:rsid w:val="00CE1719"/>
    <w:rsid w:val="00CE1721"/>
    <w:rsid w:val="00CE198D"/>
    <w:rsid w:val="00CE1AC0"/>
    <w:rsid w:val="00CE1C89"/>
    <w:rsid w:val="00CE1D35"/>
    <w:rsid w:val="00CE1F55"/>
    <w:rsid w:val="00CE26A8"/>
    <w:rsid w:val="00CE27BB"/>
    <w:rsid w:val="00CE2852"/>
    <w:rsid w:val="00CE291A"/>
    <w:rsid w:val="00CE29C7"/>
    <w:rsid w:val="00CE29F7"/>
    <w:rsid w:val="00CE2E1A"/>
    <w:rsid w:val="00CE31D4"/>
    <w:rsid w:val="00CE3EA0"/>
    <w:rsid w:val="00CE4487"/>
    <w:rsid w:val="00CE4684"/>
    <w:rsid w:val="00CE4905"/>
    <w:rsid w:val="00CE4A90"/>
    <w:rsid w:val="00CE4DB4"/>
    <w:rsid w:val="00CE4E2B"/>
    <w:rsid w:val="00CE55A4"/>
    <w:rsid w:val="00CE5B20"/>
    <w:rsid w:val="00CE5B73"/>
    <w:rsid w:val="00CE5C64"/>
    <w:rsid w:val="00CE5CB5"/>
    <w:rsid w:val="00CE5DC4"/>
    <w:rsid w:val="00CE5EFD"/>
    <w:rsid w:val="00CE5F7A"/>
    <w:rsid w:val="00CE60D1"/>
    <w:rsid w:val="00CE6124"/>
    <w:rsid w:val="00CE61EC"/>
    <w:rsid w:val="00CE653F"/>
    <w:rsid w:val="00CE662B"/>
    <w:rsid w:val="00CE6BD2"/>
    <w:rsid w:val="00CE6C2B"/>
    <w:rsid w:val="00CE6C63"/>
    <w:rsid w:val="00CE6DD4"/>
    <w:rsid w:val="00CE71D5"/>
    <w:rsid w:val="00CE737D"/>
    <w:rsid w:val="00CE746C"/>
    <w:rsid w:val="00CF0420"/>
    <w:rsid w:val="00CF09DE"/>
    <w:rsid w:val="00CF0A9A"/>
    <w:rsid w:val="00CF0AF7"/>
    <w:rsid w:val="00CF0F08"/>
    <w:rsid w:val="00CF1475"/>
    <w:rsid w:val="00CF1689"/>
    <w:rsid w:val="00CF1694"/>
    <w:rsid w:val="00CF211F"/>
    <w:rsid w:val="00CF2170"/>
    <w:rsid w:val="00CF2886"/>
    <w:rsid w:val="00CF29BE"/>
    <w:rsid w:val="00CF2CA4"/>
    <w:rsid w:val="00CF37E3"/>
    <w:rsid w:val="00CF38D1"/>
    <w:rsid w:val="00CF3969"/>
    <w:rsid w:val="00CF39A7"/>
    <w:rsid w:val="00CF3DA8"/>
    <w:rsid w:val="00CF3DC2"/>
    <w:rsid w:val="00CF403B"/>
    <w:rsid w:val="00CF4258"/>
    <w:rsid w:val="00CF440F"/>
    <w:rsid w:val="00CF4953"/>
    <w:rsid w:val="00CF4CD0"/>
    <w:rsid w:val="00CF5037"/>
    <w:rsid w:val="00CF506E"/>
    <w:rsid w:val="00CF52EA"/>
    <w:rsid w:val="00CF52F5"/>
    <w:rsid w:val="00CF57EA"/>
    <w:rsid w:val="00CF6020"/>
    <w:rsid w:val="00CF67C5"/>
    <w:rsid w:val="00CF68E4"/>
    <w:rsid w:val="00CF6D27"/>
    <w:rsid w:val="00CF6F97"/>
    <w:rsid w:val="00CF75F8"/>
    <w:rsid w:val="00CF7CDB"/>
    <w:rsid w:val="00D00162"/>
    <w:rsid w:val="00D0028D"/>
    <w:rsid w:val="00D0030A"/>
    <w:rsid w:val="00D0053D"/>
    <w:rsid w:val="00D00A5B"/>
    <w:rsid w:val="00D00E93"/>
    <w:rsid w:val="00D014BF"/>
    <w:rsid w:val="00D01512"/>
    <w:rsid w:val="00D016C7"/>
    <w:rsid w:val="00D01727"/>
    <w:rsid w:val="00D01903"/>
    <w:rsid w:val="00D02806"/>
    <w:rsid w:val="00D03028"/>
    <w:rsid w:val="00D030B8"/>
    <w:rsid w:val="00D03366"/>
    <w:rsid w:val="00D03737"/>
    <w:rsid w:val="00D0386D"/>
    <w:rsid w:val="00D03AEF"/>
    <w:rsid w:val="00D03C19"/>
    <w:rsid w:val="00D04062"/>
    <w:rsid w:val="00D04112"/>
    <w:rsid w:val="00D0422C"/>
    <w:rsid w:val="00D04349"/>
    <w:rsid w:val="00D044BC"/>
    <w:rsid w:val="00D0458C"/>
    <w:rsid w:val="00D04716"/>
    <w:rsid w:val="00D0480F"/>
    <w:rsid w:val="00D04B95"/>
    <w:rsid w:val="00D04CB3"/>
    <w:rsid w:val="00D05146"/>
    <w:rsid w:val="00D051B7"/>
    <w:rsid w:val="00D054D5"/>
    <w:rsid w:val="00D05618"/>
    <w:rsid w:val="00D05718"/>
    <w:rsid w:val="00D05CA9"/>
    <w:rsid w:val="00D05ECA"/>
    <w:rsid w:val="00D06571"/>
    <w:rsid w:val="00D065AC"/>
    <w:rsid w:val="00D067C2"/>
    <w:rsid w:val="00D069E4"/>
    <w:rsid w:val="00D06E17"/>
    <w:rsid w:val="00D0723F"/>
    <w:rsid w:val="00D0738D"/>
    <w:rsid w:val="00D0785F"/>
    <w:rsid w:val="00D07A36"/>
    <w:rsid w:val="00D07A44"/>
    <w:rsid w:val="00D07B4C"/>
    <w:rsid w:val="00D07DF8"/>
    <w:rsid w:val="00D10866"/>
    <w:rsid w:val="00D10886"/>
    <w:rsid w:val="00D10CF2"/>
    <w:rsid w:val="00D10DA7"/>
    <w:rsid w:val="00D11096"/>
    <w:rsid w:val="00D11395"/>
    <w:rsid w:val="00D11436"/>
    <w:rsid w:val="00D11C23"/>
    <w:rsid w:val="00D11FEA"/>
    <w:rsid w:val="00D138B9"/>
    <w:rsid w:val="00D13E79"/>
    <w:rsid w:val="00D13EE9"/>
    <w:rsid w:val="00D14009"/>
    <w:rsid w:val="00D140EE"/>
    <w:rsid w:val="00D14988"/>
    <w:rsid w:val="00D14C08"/>
    <w:rsid w:val="00D14C64"/>
    <w:rsid w:val="00D14DF8"/>
    <w:rsid w:val="00D14FB1"/>
    <w:rsid w:val="00D151E9"/>
    <w:rsid w:val="00D15391"/>
    <w:rsid w:val="00D153F6"/>
    <w:rsid w:val="00D154D6"/>
    <w:rsid w:val="00D15701"/>
    <w:rsid w:val="00D157F9"/>
    <w:rsid w:val="00D159F5"/>
    <w:rsid w:val="00D159FF"/>
    <w:rsid w:val="00D15F41"/>
    <w:rsid w:val="00D164E5"/>
    <w:rsid w:val="00D16629"/>
    <w:rsid w:val="00D1680C"/>
    <w:rsid w:val="00D16894"/>
    <w:rsid w:val="00D169F2"/>
    <w:rsid w:val="00D16D08"/>
    <w:rsid w:val="00D1715B"/>
    <w:rsid w:val="00D172D3"/>
    <w:rsid w:val="00D1741C"/>
    <w:rsid w:val="00D17B6D"/>
    <w:rsid w:val="00D17D11"/>
    <w:rsid w:val="00D17E05"/>
    <w:rsid w:val="00D17FCB"/>
    <w:rsid w:val="00D17FEA"/>
    <w:rsid w:val="00D20016"/>
    <w:rsid w:val="00D203A1"/>
    <w:rsid w:val="00D20597"/>
    <w:rsid w:val="00D205B8"/>
    <w:rsid w:val="00D206A2"/>
    <w:rsid w:val="00D20B6A"/>
    <w:rsid w:val="00D211DF"/>
    <w:rsid w:val="00D21355"/>
    <w:rsid w:val="00D213B2"/>
    <w:rsid w:val="00D21D19"/>
    <w:rsid w:val="00D222E6"/>
    <w:rsid w:val="00D2242E"/>
    <w:rsid w:val="00D225B0"/>
    <w:rsid w:val="00D228E5"/>
    <w:rsid w:val="00D22A59"/>
    <w:rsid w:val="00D22D82"/>
    <w:rsid w:val="00D22F42"/>
    <w:rsid w:val="00D2352C"/>
    <w:rsid w:val="00D242B7"/>
    <w:rsid w:val="00D2432A"/>
    <w:rsid w:val="00D243A3"/>
    <w:rsid w:val="00D24507"/>
    <w:rsid w:val="00D2472E"/>
    <w:rsid w:val="00D24A5A"/>
    <w:rsid w:val="00D24D24"/>
    <w:rsid w:val="00D25004"/>
    <w:rsid w:val="00D2519B"/>
    <w:rsid w:val="00D254C1"/>
    <w:rsid w:val="00D254C5"/>
    <w:rsid w:val="00D25972"/>
    <w:rsid w:val="00D25BC8"/>
    <w:rsid w:val="00D25F18"/>
    <w:rsid w:val="00D260C9"/>
    <w:rsid w:val="00D26144"/>
    <w:rsid w:val="00D2616B"/>
    <w:rsid w:val="00D26348"/>
    <w:rsid w:val="00D26436"/>
    <w:rsid w:val="00D269D3"/>
    <w:rsid w:val="00D26D17"/>
    <w:rsid w:val="00D26F8E"/>
    <w:rsid w:val="00D27059"/>
    <w:rsid w:val="00D27166"/>
    <w:rsid w:val="00D27976"/>
    <w:rsid w:val="00D27C27"/>
    <w:rsid w:val="00D27F84"/>
    <w:rsid w:val="00D3090A"/>
    <w:rsid w:val="00D30BA6"/>
    <w:rsid w:val="00D30BEE"/>
    <w:rsid w:val="00D3121D"/>
    <w:rsid w:val="00D3147E"/>
    <w:rsid w:val="00D3179C"/>
    <w:rsid w:val="00D31C36"/>
    <w:rsid w:val="00D32096"/>
    <w:rsid w:val="00D32128"/>
    <w:rsid w:val="00D32DF5"/>
    <w:rsid w:val="00D32E51"/>
    <w:rsid w:val="00D32E67"/>
    <w:rsid w:val="00D33067"/>
    <w:rsid w:val="00D3384E"/>
    <w:rsid w:val="00D33A59"/>
    <w:rsid w:val="00D33A9E"/>
    <w:rsid w:val="00D33B0E"/>
    <w:rsid w:val="00D34408"/>
    <w:rsid w:val="00D34B55"/>
    <w:rsid w:val="00D34C4F"/>
    <w:rsid w:val="00D34EEC"/>
    <w:rsid w:val="00D358DD"/>
    <w:rsid w:val="00D35EFC"/>
    <w:rsid w:val="00D35F6C"/>
    <w:rsid w:val="00D363EA"/>
    <w:rsid w:val="00D3688A"/>
    <w:rsid w:val="00D368E0"/>
    <w:rsid w:val="00D368F7"/>
    <w:rsid w:val="00D36A3D"/>
    <w:rsid w:val="00D36B62"/>
    <w:rsid w:val="00D36F06"/>
    <w:rsid w:val="00D371CD"/>
    <w:rsid w:val="00D37319"/>
    <w:rsid w:val="00D37B52"/>
    <w:rsid w:val="00D37F57"/>
    <w:rsid w:val="00D37F7B"/>
    <w:rsid w:val="00D4010E"/>
    <w:rsid w:val="00D401A6"/>
    <w:rsid w:val="00D401C0"/>
    <w:rsid w:val="00D402C0"/>
    <w:rsid w:val="00D402C1"/>
    <w:rsid w:val="00D40454"/>
    <w:rsid w:val="00D4067A"/>
    <w:rsid w:val="00D407B3"/>
    <w:rsid w:val="00D40954"/>
    <w:rsid w:val="00D40CB9"/>
    <w:rsid w:val="00D410AE"/>
    <w:rsid w:val="00D411BD"/>
    <w:rsid w:val="00D41654"/>
    <w:rsid w:val="00D4183A"/>
    <w:rsid w:val="00D41A15"/>
    <w:rsid w:val="00D42249"/>
    <w:rsid w:val="00D426D8"/>
    <w:rsid w:val="00D427BC"/>
    <w:rsid w:val="00D42924"/>
    <w:rsid w:val="00D42BCC"/>
    <w:rsid w:val="00D42C89"/>
    <w:rsid w:val="00D4304A"/>
    <w:rsid w:val="00D4325C"/>
    <w:rsid w:val="00D43313"/>
    <w:rsid w:val="00D43589"/>
    <w:rsid w:val="00D436F6"/>
    <w:rsid w:val="00D437CD"/>
    <w:rsid w:val="00D43D72"/>
    <w:rsid w:val="00D4432A"/>
    <w:rsid w:val="00D44446"/>
    <w:rsid w:val="00D44455"/>
    <w:rsid w:val="00D44532"/>
    <w:rsid w:val="00D44749"/>
    <w:rsid w:val="00D44914"/>
    <w:rsid w:val="00D44CEF"/>
    <w:rsid w:val="00D44EAE"/>
    <w:rsid w:val="00D44EED"/>
    <w:rsid w:val="00D44FF6"/>
    <w:rsid w:val="00D45255"/>
    <w:rsid w:val="00D4528C"/>
    <w:rsid w:val="00D4549C"/>
    <w:rsid w:val="00D454DF"/>
    <w:rsid w:val="00D46AF3"/>
    <w:rsid w:val="00D46BC9"/>
    <w:rsid w:val="00D46DDB"/>
    <w:rsid w:val="00D47041"/>
    <w:rsid w:val="00D471E4"/>
    <w:rsid w:val="00D47406"/>
    <w:rsid w:val="00D47591"/>
    <w:rsid w:val="00D475FD"/>
    <w:rsid w:val="00D47966"/>
    <w:rsid w:val="00D47A59"/>
    <w:rsid w:val="00D47C22"/>
    <w:rsid w:val="00D47EBB"/>
    <w:rsid w:val="00D501BC"/>
    <w:rsid w:val="00D503EC"/>
    <w:rsid w:val="00D50A32"/>
    <w:rsid w:val="00D50D66"/>
    <w:rsid w:val="00D50E78"/>
    <w:rsid w:val="00D5117D"/>
    <w:rsid w:val="00D51634"/>
    <w:rsid w:val="00D51856"/>
    <w:rsid w:val="00D51A7E"/>
    <w:rsid w:val="00D51F01"/>
    <w:rsid w:val="00D5216D"/>
    <w:rsid w:val="00D529B2"/>
    <w:rsid w:val="00D52A13"/>
    <w:rsid w:val="00D52BCD"/>
    <w:rsid w:val="00D5338A"/>
    <w:rsid w:val="00D535AC"/>
    <w:rsid w:val="00D535F6"/>
    <w:rsid w:val="00D536B0"/>
    <w:rsid w:val="00D536C6"/>
    <w:rsid w:val="00D53AF5"/>
    <w:rsid w:val="00D53B28"/>
    <w:rsid w:val="00D53B44"/>
    <w:rsid w:val="00D53C3B"/>
    <w:rsid w:val="00D53F40"/>
    <w:rsid w:val="00D53F4B"/>
    <w:rsid w:val="00D544B4"/>
    <w:rsid w:val="00D54678"/>
    <w:rsid w:val="00D54DC1"/>
    <w:rsid w:val="00D54E8E"/>
    <w:rsid w:val="00D54EF5"/>
    <w:rsid w:val="00D55191"/>
    <w:rsid w:val="00D551A0"/>
    <w:rsid w:val="00D5553E"/>
    <w:rsid w:val="00D5563A"/>
    <w:rsid w:val="00D55740"/>
    <w:rsid w:val="00D55837"/>
    <w:rsid w:val="00D5593A"/>
    <w:rsid w:val="00D55B78"/>
    <w:rsid w:val="00D56772"/>
    <w:rsid w:val="00D56910"/>
    <w:rsid w:val="00D56AE3"/>
    <w:rsid w:val="00D56E76"/>
    <w:rsid w:val="00D573D2"/>
    <w:rsid w:val="00D57712"/>
    <w:rsid w:val="00D57F67"/>
    <w:rsid w:val="00D600EB"/>
    <w:rsid w:val="00D602F7"/>
    <w:rsid w:val="00D60381"/>
    <w:rsid w:val="00D60399"/>
    <w:rsid w:val="00D60539"/>
    <w:rsid w:val="00D60624"/>
    <w:rsid w:val="00D60A88"/>
    <w:rsid w:val="00D60B93"/>
    <w:rsid w:val="00D60DAA"/>
    <w:rsid w:val="00D60F5E"/>
    <w:rsid w:val="00D6135B"/>
    <w:rsid w:val="00D61625"/>
    <w:rsid w:val="00D61AC5"/>
    <w:rsid w:val="00D61C5F"/>
    <w:rsid w:val="00D61E2E"/>
    <w:rsid w:val="00D61F59"/>
    <w:rsid w:val="00D61FC1"/>
    <w:rsid w:val="00D6240D"/>
    <w:rsid w:val="00D62D79"/>
    <w:rsid w:val="00D62F02"/>
    <w:rsid w:val="00D63753"/>
    <w:rsid w:val="00D6382C"/>
    <w:rsid w:val="00D638A8"/>
    <w:rsid w:val="00D63D15"/>
    <w:rsid w:val="00D64160"/>
    <w:rsid w:val="00D64448"/>
    <w:rsid w:val="00D64BA2"/>
    <w:rsid w:val="00D64CA0"/>
    <w:rsid w:val="00D64E32"/>
    <w:rsid w:val="00D65081"/>
    <w:rsid w:val="00D65E25"/>
    <w:rsid w:val="00D65F1A"/>
    <w:rsid w:val="00D660BE"/>
    <w:rsid w:val="00D661E3"/>
    <w:rsid w:val="00D6639C"/>
    <w:rsid w:val="00D6647A"/>
    <w:rsid w:val="00D665BE"/>
    <w:rsid w:val="00D669A6"/>
    <w:rsid w:val="00D66A48"/>
    <w:rsid w:val="00D66E68"/>
    <w:rsid w:val="00D67053"/>
    <w:rsid w:val="00D670F5"/>
    <w:rsid w:val="00D67456"/>
    <w:rsid w:val="00D67575"/>
    <w:rsid w:val="00D675AB"/>
    <w:rsid w:val="00D67AD1"/>
    <w:rsid w:val="00D67D97"/>
    <w:rsid w:val="00D67DFD"/>
    <w:rsid w:val="00D70544"/>
    <w:rsid w:val="00D70AEC"/>
    <w:rsid w:val="00D70ED7"/>
    <w:rsid w:val="00D717CC"/>
    <w:rsid w:val="00D719B9"/>
    <w:rsid w:val="00D71A44"/>
    <w:rsid w:val="00D71A64"/>
    <w:rsid w:val="00D71D2B"/>
    <w:rsid w:val="00D71E0B"/>
    <w:rsid w:val="00D71EDF"/>
    <w:rsid w:val="00D721CA"/>
    <w:rsid w:val="00D7220D"/>
    <w:rsid w:val="00D724E9"/>
    <w:rsid w:val="00D728FE"/>
    <w:rsid w:val="00D72A1B"/>
    <w:rsid w:val="00D72A51"/>
    <w:rsid w:val="00D72DCB"/>
    <w:rsid w:val="00D72FA8"/>
    <w:rsid w:val="00D72FEA"/>
    <w:rsid w:val="00D730B1"/>
    <w:rsid w:val="00D732AC"/>
    <w:rsid w:val="00D734CB"/>
    <w:rsid w:val="00D7361A"/>
    <w:rsid w:val="00D738F1"/>
    <w:rsid w:val="00D73A7A"/>
    <w:rsid w:val="00D73DFD"/>
    <w:rsid w:val="00D740DA"/>
    <w:rsid w:val="00D74140"/>
    <w:rsid w:val="00D74587"/>
    <w:rsid w:val="00D74692"/>
    <w:rsid w:val="00D74A70"/>
    <w:rsid w:val="00D74C09"/>
    <w:rsid w:val="00D74F5A"/>
    <w:rsid w:val="00D7522C"/>
    <w:rsid w:val="00D753F3"/>
    <w:rsid w:val="00D75AEA"/>
    <w:rsid w:val="00D76520"/>
    <w:rsid w:val="00D76834"/>
    <w:rsid w:val="00D76867"/>
    <w:rsid w:val="00D76A84"/>
    <w:rsid w:val="00D76F22"/>
    <w:rsid w:val="00D77038"/>
    <w:rsid w:val="00D778E1"/>
    <w:rsid w:val="00D80079"/>
    <w:rsid w:val="00D801F9"/>
    <w:rsid w:val="00D806B9"/>
    <w:rsid w:val="00D809AA"/>
    <w:rsid w:val="00D80E76"/>
    <w:rsid w:val="00D80F82"/>
    <w:rsid w:val="00D813A5"/>
    <w:rsid w:val="00D813AB"/>
    <w:rsid w:val="00D814C8"/>
    <w:rsid w:val="00D816A8"/>
    <w:rsid w:val="00D8197D"/>
    <w:rsid w:val="00D81D01"/>
    <w:rsid w:val="00D82388"/>
    <w:rsid w:val="00D83523"/>
    <w:rsid w:val="00D83593"/>
    <w:rsid w:val="00D835F4"/>
    <w:rsid w:val="00D83AB4"/>
    <w:rsid w:val="00D83AD7"/>
    <w:rsid w:val="00D84012"/>
    <w:rsid w:val="00D8402F"/>
    <w:rsid w:val="00D84150"/>
    <w:rsid w:val="00D847BC"/>
    <w:rsid w:val="00D84809"/>
    <w:rsid w:val="00D84C83"/>
    <w:rsid w:val="00D84F91"/>
    <w:rsid w:val="00D851BF"/>
    <w:rsid w:val="00D85251"/>
    <w:rsid w:val="00D85277"/>
    <w:rsid w:val="00D856AD"/>
    <w:rsid w:val="00D8583B"/>
    <w:rsid w:val="00D85C61"/>
    <w:rsid w:val="00D85CDB"/>
    <w:rsid w:val="00D86127"/>
    <w:rsid w:val="00D861F9"/>
    <w:rsid w:val="00D8675A"/>
    <w:rsid w:val="00D8679F"/>
    <w:rsid w:val="00D867A6"/>
    <w:rsid w:val="00D86D88"/>
    <w:rsid w:val="00D86E9B"/>
    <w:rsid w:val="00D872B2"/>
    <w:rsid w:val="00D8790A"/>
    <w:rsid w:val="00D87942"/>
    <w:rsid w:val="00D904B6"/>
    <w:rsid w:val="00D90536"/>
    <w:rsid w:val="00D90776"/>
    <w:rsid w:val="00D90AB0"/>
    <w:rsid w:val="00D90B73"/>
    <w:rsid w:val="00D91176"/>
    <w:rsid w:val="00D91AAA"/>
    <w:rsid w:val="00D92070"/>
    <w:rsid w:val="00D9209A"/>
    <w:rsid w:val="00D920A2"/>
    <w:rsid w:val="00D920C0"/>
    <w:rsid w:val="00D9221D"/>
    <w:rsid w:val="00D92676"/>
    <w:rsid w:val="00D92B57"/>
    <w:rsid w:val="00D92C48"/>
    <w:rsid w:val="00D92E2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65E3"/>
    <w:rsid w:val="00D966E2"/>
    <w:rsid w:val="00D96FFB"/>
    <w:rsid w:val="00D975DA"/>
    <w:rsid w:val="00D975DE"/>
    <w:rsid w:val="00D97666"/>
    <w:rsid w:val="00D9777A"/>
    <w:rsid w:val="00D97E00"/>
    <w:rsid w:val="00D97FBD"/>
    <w:rsid w:val="00DA01B4"/>
    <w:rsid w:val="00DA022C"/>
    <w:rsid w:val="00DA072B"/>
    <w:rsid w:val="00DA07B7"/>
    <w:rsid w:val="00DA0DC5"/>
    <w:rsid w:val="00DA1172"/>
    <w:rsid w:val="00DA17B5"/>
    <w:rsid w:val="00DA17BF"/>
    <w:rsid w:val="00DA1816"/>
    <w:rsid w:val="00DA19B1"/>
    <w:rsid w:val="00DA2756"/>
    <w:rsid w:val="00DA2A52"/>
    <w:rsid w:val="00DA2EC4"/>
    <w:rsid w:val="00DA3245"/>
    <w:rsid w:val="00DA3A1C"/>
    <w:rsid w:val="00DA40BE"/>
    <w:rsid w:val="00DA4447"/>
    <w:rsid w:val="00DA47A5"/>
    <w:rsid w:val="00DA4A21"/>
    <w:rsid w:val="00DA5A90"/>
    <w:rsid w:val="00DA6680"/>
    <w:rsid w:val="00DA68F4"/>
    <w:rsid w:val="00DA6930"/>
    <w:rsid w:val="00DA6F32"/>
    <w:rsid w:val="00DA7445"/>
    <w:rsid w:val="00DA78C4"/>
    <w:rsid w:val="00DA7938"/>
    <w:rsid w:val="00DB01AB"/>
    <w:rsid w:val="00DB01FB"/>
    <w:rsid w:val="00DB049E"/>
    <w:rsid w:val="00DB0725"/>
    <w:rsid w:val="00DB0B14"/>
    <w:rsid w:val="00DB0E22"/>
    <w:rsid w:val="00DB0F8F"/>
    <w:rsid w:val="00DB1013"/>
    <w:rsid w:val="00DB123D"/>
    <w:rsid w:val="00DB15B4"/>
    <w:rsid w:val="00DB1C89"/>
    <w:rsid w:val="00DB1DF0"/>
    <w:rsid w:val="00DB1E36"/>
    <w:rsid w:val="00DB21AF"/>
    <w:rsid w:val="00DB27FD"/>
    <w:rsid w:val="00DB29DD"/>
    <w:rsid w:val="00DB2C04"/>
    <w:rsid w:val="00DB327C"/>
    <w:rsid w:val="00DB38D5"/>
    <w:rsid w:val="00DB3A3B"/>
    <w:rsid w:val="00DB3AE2"/>
    <w:rsid w:val="00DB3C85"/>
    <w:rsid w:val="00DB3E66"/>
    <w:rsid w:val="00DB3EC0"/>
    <w:rsid w:val="00DB43F5"/>
    <w:rsid w:val="00DB4556"/>
    <w:rsid w:val="00DB46DE"/>
    <w:rsid w:val="00DB477B"/>
    <w:rsid w:val="00DB48A1"/>
    <w:rsid w:val="00DB48C0"/>
    <w:rsid w:val="00DB4913"/>
    <w:rsid w:val="00DB4C93"/>
    <w:rsid w:val="00DB4D2D"/>
    <w:rsid w:val="00DB4F62"/>
    <w:rsid w:val="00DB532D"/>
    <w:rsid w:val="00DB55F9"/>
    <w:rsid w:val="00DB596B"/>
    <w:rsid w:val="00DB5C10"/>
    <w:rsid w:val="00DB6508"/>
    <w:rsid w:val="00DB6B7B"/>
    <w:rsid w:val="00DB6BA8"/>
    <w:rsid w:val="00DB6E21"/>
    <w:rsid w:val="00DB7122"/>
    <w:rsid w:val="00DB722A"/>
    <w:rsid w:val="00DB7533"/>
    <w:rsid w:val="00DB7AE9"/>
    <w:rsid w:val="00DB7C4F"/>
    <w:rsid w:val="00DC0529"/>
    <w:rsid w:val="00DC0C67"/>
    <w:rsid w:val="00DC0CB6"/>
    <w:rsid w:val="00DC0D1C"/>
    <w:rsid w:val="00DC0FBF"/>
    <w:rsid w:val="00DC0FE2"/>
    <w:rsid w:val="00DC1402"/>
    <w:rsid w:val="00DC15CF"/>
    <w:rsid w:val="00DC1A2A"/>
    <w:rsid w:val="00DC1E37"/>
    <w:rsid w:val="00DC205D"/>
    <w:rsid w:val="00DC216C"/>
    <w:rsid w:val="00DC287A"/>
    <w:rsid w:val="00DC28A4"/>
    <w:rsid w:val="00DC2B5C"/>
    <w:rsid w:val="00DC2C55"/>
    <w:rsid w:val="00DC34AB"/>
    <w:rsid w:val="00DC3860"/>
    <w:rsid w:val="00DC38CE"/>
    <w:rsid w:val="00DC398B"/>
    <w:rsid w:val="00DC3D3E"/>
    <w:rsid w:val="00DC3DFD"/>
    <w:rsid w:val="00DC3FD5"/>
    <w:rsid w:val="00DC42AC"/>
    <w:rsid w:val="00DC4B6B"/>
    <w:rsid w:val="00DC4E47"/>
    <w:rsid w:val="00DC5296"/>
    <w:rsid w:val="00DC5298"/>
    <w:rsid w:val="00DC52ED"/>
    <w:rsid w:val="00DC550A"/>
    <w:rsid w:val="00DC56A3"/>
    <w:rsid w:val="00DC56AF"/>
    <w:rsid w:val="00DC585D"/>
    <w:rsid w:val="00DC5B43"/>
    <w:rsid w:val="00DC5C39"/>
    <w:rsid w:val="00DC6463"/>
    <w:rsid w:val="00DC6808"/>
    <w:rsid w:val="00DC6E0C"/>
    <w:rsid w:val="00DC6FEA"/>
    <w:rsid w:val="00DC73A2"/>
    <w:rsid w:val="00DC74A1"/>
    <w:rsid w:val="00DC7984"/>
    <w:rsid w:val="00DC7C26"/>
    <w:rsid w:val="00DC7D58"/>
    <w:rsid w:val="00DC7DAD"/>
    <w:rsid w:val="00DC7FA6"/>
    <w:rsid w:val="00DD0256"/>
    <w:rsid w:val="00DD04B3"/>
    <w:rsid w:val="00DD057D"/>
    <w:rsid w:val="00DD0981"/>
    <w:rsid w:val="00DD0D0B"/>
    <w:rsid w:val="00DD0D49"/>
    <w:rsid w:val="00DD109D"/>
    <w:rsid w:val="00DD10D0"/>
    <w:rsid w:val="00DD1709"/>
    <w:rsid w:val="00DD1840"/>
    <w:rsid w:val="00DD19AA"/>
    <w:rsid w:val="00DD1DDD"/>
    <w:rsid w:val="00DD2177"/>
    <w:rsid w:val="00DD21DC"/>
    <w:rsid w:val="00DD2278"/>
    <w:rsid w:val="00DD25DF"/>
    <w:rsid w:val="00DD2721"/>
    <w:rsid w:val="00DD2E9B"/>
    <w:rsid w:val="00DD2FD0"/>
    <w:rsid w:val="00DD30AA"/>
    <w:rsid w:val="00DD339C"/>
    <w:rsid w:val="00DD34EC"/>
    <w:rsid w:val="00DD3679"/>
    <w:rsid w:val="00DD3ADA"/>
    <w:rsid w:val="00DD3B1D"/>
    <w:rsid w:val="00DD3CED"/>
    <w:rsid w:val="00DD4033"/>
    <w:rsid w:val="00DD43C3"/>
    <w:rsid w:val="00DD44AF"/>
    <w:rsid w:val="00DD451F"/>
    <w:rsid w:val="00DD4622"/>
    <w:rsid w:val="00DD4904"/>
    <w:rsid w:val="00DD4A00"/>
    <w:rsid w:val="00DD4AF1"/>
    <w:rsid w:val="00DD4BE5"/>
    <w:rsid w:val="00DD5899"/>
    <w:rsid w:val="00DD61DB"/>
    <w:rsid w:val="00DD668F"/>
    <w:rsid w:val="00DD69D1"/>
    <w:rsid w:val="00DD6CEF"/>
    <w:rsid w:val="00DD6EEC"/>
    <w:rsid w:val="00DD7472"/>
    <w:rsid w:val="00DD7670"/>
    <w:rsid w:val="00DD7885"/>
    <w:rsid w:val="00DD7D2A"/>
    <w:rsid w:val="00DE05DD"/>
    <w:rsid w:val="00DE0681"/>
    <w:rsid w:val="00DE07B0"/>
    <w:rsid w:val="00DE0E30"/>
    <w:rsid w:val="00DE0E6D"/>
    <w:rsid w:val="00DE0FA3"/>
    <w:rsid w:val="00DE1A06"/>
    <w:rsid w:val="00DE1CC7"/>
    <w:rsid w:val="00DE1E40"/>
    <w:rsid w:val="00DE219F"/>
    <w:rsid w:val="00DE2BCD"/>
    <w:rsid w:val="00DE2EFA"/>
    <w:rsid w:val="00DE30BA"/>
    <w:rsid w:val="00DE35E5"/>
    <w:rsid w:val="00DE36FF"/>
    <w:rsid w:val="00DE3AAF"/>
    <w:rsid w:val="00DE3CDB"/>
    <w:rsid w:val="00DE3EBC"/>
    <w:rsid w:val="00DE3F09"/>
    <w:rsid w:val="00DE3F8C"/>
    <w:rsid w:val="00DE412F"/>
    <w:rsid w:val="00DE432B"/>
    <w:rsid w:val="00DE4393"/>
    <w:rsid w:val="00DE4970"/>
    <w:rsid w:val="00DE4C94"/>
    <w:rsid w:val="00DE52C4"/>
    <w:rsid w:val="00DE568A"/>
    <w:rsid w:val="00DE588D"/>
    <w:rsid w:val="00DE58D4"/>
    <w:rsid w:val="00DE5A7D"/>
    <w:rsid w:val="00DE5A84"/>
    <w:rsid w:val="00DE5E6F"/>
    <w:rsid w:val="00DE5FAC"/>
    <w:rsid w:val="00DE6397"/>
    <w:rsid w:val="00DE68EE"/>
    <w:rsid w:val="00DE6A79"/>
    <w:rsid w:val="00DE6DCB"/>
    <w:rsid w:val="00DE75F0"/>
    <w:rsid w:val="00DE771F"/>
    <w:rsid w:val="00DE7ED1"/>
    <w:rsid w:val="00DF0119"/>
    <w:rsid w:val="00DF0286"/>
    <w:rsid w:val="00DF083F"/>
    <w:rsid w:val="00DF0976"/>
    <w:rsid w:val="00DF0A9A"/>
    <w:rsid w:val="00DF0AFB"/>
    <w:rsid w:val="00DF0EE0"/>
    <w:rsid w:val="00DF102E"/>
    <w:rsid w:val="00DF10FF"/>
    <w:rsid w:val="00DF11AB"/>
    <w:rsid w:val="00DF13C6"/>
    <w:rsid w:val="00DF164E"/>
    <w:rsid w:val="00DF182B"/>
    <w:rsid w:val="00DF1BC9"/>
    <w:rsid w:val="00DF2459"/>
    <w:rsid w:val="00DF24BE"/>
    <w:rsid w:val="00DF24F8"/>
    <w:rsid w:val="00DF2601"/>
    <w:rsid w:val="00DF267E"/>
    <w:rsid w:val="00DF2B57"/>
    <w:rsid w:val="00DF370D"/>
    <w:rsid w:val="00DF38A4"/>
    <w:rsid w:val="00DF395A"/>
    <w:rsid w:val="00DF3A71"/>
    <w:rsid w:val="00DF3DAD"/>
    <w:rsid w:val="00DF420D"/>
    <w:rsid w:val="00DF4D9D"/>
    <w:rsid w:val="00DF4EC4"/>
    <w:rsid w:val="00DF535A"/>
    <w:rsid w:val="00DF538C"/>
    <w:rsid w:val="00DF54D3"/>
    <w:rsid w:val="00DF554C"/>
    <w:rsid w:val="00DF572D"/>
    <w:rsid w:val="00DF5B18"/>
    <w:rsid w:val="00DF5FE7"/>
    <w:rsid w:val="00DF657B"/>
    <w:rsid w:val="00DF65E5"/>
    <w:rsid w:val="00DF6871"/>
    <w:rsid w:val="00DF74FA"/>
    <w:rsid w:val="00DF7960"/>
    <w:rsid w:val="00DF7CA6"/>
    <w:rsid w:val="00E001FA"/>
    <w:rsid w:val="00E00601"/>
    <w:rsid w:val="00E00EE4"/>
    <w:rsid w:val="00E015B9"/>
    <w:rsid w:val="00E01878"/>
    <w:rsid w:val="00E019EC"/>
    <w:rsid w:val="00E01E59"/>
    <w:rsid w:val="00E01F8C"/>
    <w:rsid w:val="00E01FBA"/>
    <w:rsid w:val="00E01FF6"/>
    <w:rsid w:val="00E021A7"/>
    <w:rsid w:val="00E021FB"/>
    <w:rsid w:val="00E02754"/>
    <w:rsid w:val="00E02968"/>
    <w:rsid w:val="00E02F84"/>
    <w:rsid w:val="00E0302F"/>
    <w:rsid w:val="00E03723"/>
    <w:rsid w:val="00E03807"/>
    <w:rsid w:val="00E03A96"/>
    <w:rsid w:val="00E03C45"/>
    <w:rsid w:val="00E03DC1"/>
    <w:rsid w:val="00E03DF6"/>
    <w:rsid w:val="00E03F76"/>
    <w:rsid w:val="00E043E9"/>
    <w:rsid w:val="00E04572"/>
    <w:rsid w:val="00E045D9"/>
    <w:rsid w:val="00E0489E"/>
    <w:rsid w:val="00E04DD2"/>
    <w:rsid w:val="00E04F91"/>
    <w:rsid w:val="00E0521C"/>
    <w:rsid w:val="00E05314"/>
    <w:rsid w:val="00E05C27"/>
    <w:rsid w:val="00E05CCD"/>
    <w:rsid w:val="00E06766"/>
    <w:rsid w:val="00E06838"/>
    <w:rsid w:val="00E06F02"/>
    <w:rsid w:val="00E100C2"/>
    <w:rsid w:val="00E10A8B"/>
    <w:rsid w:val="00E10F2E"/>
    <w:rsid w:val="00E11109"/>
    <w:rsid w:val="00E11780"/>
    <w:rsid w:val="00E11B24"/>
    <w:rsid w:val="00E11C42"/>
    <w:rsid w:val="00E11C7B"/>
    <w:rsid w:val="00E12824"/>
    <w:rsid w:val="00E12882"/>
    <w:rsid w:val="00E12B38"/>
    <w:rsid w:val="00E12C69"/>
    <w:rsid w:val="00E1303C"/>
    <w:rsid w:val="00E13AB2"/>
    <w:rsid w:val="00E13BD3"/>
    <w:rsid w:val="00E13D0B"/>
    <w:rsid w:val="00E13E35"/>
    <w:rsid w:val="00E14221"/>
    <w:rsid w:val="00E1422A"/>
    <w:rsid w:val="00E142ED"/>
    <w:rsid w:val="00E1450F"/>
    <w:rsid w:val="00E15204"/>
    <w:rsid w:val="00E15406"/>
    <w:rsid w:val="00E157E0"/>
    <w:rsid w:val="00E15EB7"/>
    <w:rsid w:val="00E15F1F"/>
    <w:rsid w:val="00E163FD"/>
    <w:rsid w:val="00E163FF"/>
    <w:rsid w:val="00E1651B"/>
    <w:rsid w:val="00E166B0"/>
    <w:rsid w:val="00E1692B"/>
    <w:rsid w:val="00E17151"/>
    <w:rsid w:val="00E17343"/>
    <w:rsid w:val="00E1769E"/>
    <w:rsid w:val="00E177D6"/>
    <w:rsid w:val="00E2005B"/>
    <w:rsid w:val="00E2020F"/>
    <w:rsid w:val="00E202B2"/>
    <w:rsid w:val="00E206F4"/>
    <w:rsid w:val="00E207A0"/>
    <w:rsid w:val="00E207EC"/>
    <w:rsid w:val="00E20985"/>
    <w:rsid w:val="00E209B9"/>
    <w:rsid w:val="00E20B17"/>
    <w:rsid w:val="00E20E40"/>
    <w:rsid w:val="00E21298"/>
    <w:rsid w:val="00E219D1"/>
    <w:rsid w:val="00E221B4"/>
    <w:rsid w:val="00E22843"/>
    <w:rsid w:val="00E22898"/>
    <w:rsid w:val="00E229D7"/>
    <w:rsid w:val="00E22D39"/>
    <w:rsid w:val="00E23243"/>
    <w:rsid w:val="00E236D0"/>
    <w:rsid w:val="00E236E5"/>
    <w:rsid w:val="00E23F65"/>
    <w:rsid w:val="00E24047"/>
    <w:rsid w:val="00E24472"/>
    <w:rsid w:val="00E24671"/>
    <w:rsid w:val="00E246A7"/>
    <w:rsid w:val="00E24782"/>
    <w:rsid w:val="00E24896"/>
    <w:rsid w:val="00E24AD3"/>
    <w:rsid w:val="00E24B05"/>
    <w:rsid w:val="00E24C41"/>
    <w:rsid w:val="00E251A9"/>
    <w:rsid w:val="00E254DE"/>
    <w:rsid w:val="00E2550D"/>
    <w:rsid w:val="00E2575F"/>
    <w:rsid w:val="00E2587C"/>
    <w:rsid w:val="00E260C6"/>
    <w:rsid w:val="00E2634D"/>
    <w:rsid w:val="00E263A3"/>
    <w:rsid w:val="00E263BF"/>
    <w:rsid w:val="00E263D8"/>
    <w:rsid w:val="00E26727"/>
    <w:rsid w:val="00E267E2"/>
    <w:rsid w:val="00E26966"/>
    <w:rsid w:val="00E26D13"/>
    <w:rsid w:val="00E26F71"/>
    <w:rsid w:val="00E27071"/>
    <w:rsid w:val="00E2762A"/>
    <w:rsid w:val="00E27901"/>
    <w:rsid w:val="00E27D02"/>
    <w:rsid w:val="00E27D9B"/>
    <w:rsid w:val="00E27FBC"/>
    <w:rsid w:val="00E30100"/>
    <w:rsid w:val="00E303FC"/>
    <w:rsid w:val="00E30BC6"/>
    <w:rsid w:val="00E312E7"/>
    <w:rsid w:val="00E3162A"/>
    <w:rsid w:val="00E3185B"/>
    <w:rsid w:val="00E319EC"/>
    <w:rsid w:val="00E31B73"/>
    <w:rsid w:val="00E31BFE"/>
    <w:rsid w:val="00E32560"/>
    <w:rsid w:val="00E3269B"/>
    <w:rsid w:val="00E327A8"/>
    <w:rsid w:val="00E32885"/>
    <w:rsid w:val="00E32B08"/>
    <w:rsid w:val="00E32B30"/>
    <w:rsid w:val="00E32D06"/>
    <w:rsid w:val="00E32E5A"/>
    <w:rsid w:val="00E33741"/>
    <w:rsid w:val="00E339D0"/>
    <w:rsid w:val="00E33A3A"/>
    <w:rsid w:val="00E33C20"/>
    <w:rsid w:val="00E33F6E"/>
    <w:rsid w:val="00E34023"/>
    <w:rsid w:val="00E34210"/>
    <w:rsid w:val="00E34663"/>
    <w:rsid w:val="00E34852"/>
    <w:rsid w:val="00E34A50"/>
    <w:rsid w:val="00E34AA7"/>
    <w:rsid w:val="00E34DF5"/>
    <w:rsid w:val="00E3516C"/>
    <w:rsid w:val="00E351E1"/>
    <w:rsid w:val="00E35560"/>
    <w:rsid w:val="00E35966"/>
    <w:rsid w:val="00E35BD8"/>
    <w:rsid w:val="00E35C5D"/>
    <w:rsid w:val="00E35C84"/>
    <w:rsid w:val="00E35FD8"/>
    <w:rsid w:val="00E363E8"/>
    <w:rsid w:val="00E36818"/>
    <w:rsid w:val="00E36CB2"/>
    <w:rsid w:val="00E36E16"/>
    <w:rsid w:val="00E36E68"/>
    <w:rsid w:val="00E37168"/>
    <w:rsid w:val="00E37687"/>
    <w:rsid w:val="00E377E0"/>
    <w:rsid w:val="00E379E2"/>
    <w:rsid w:val="00E37ADB"/>
    <w:rsid w:val="00E37CC6"/>
    <w:rsid w:val="00E40C00"/>
    <w:rsid w:val="00E40C80"/>
    <w:rsid w:val="00E41568"/>
    <w:rsid w:val="00E4188A"/>
    <w:rsid w:val="00E41E6D"/>
    <w:rsid w:val="00E420E3"/>
    <w:rsid w:val="00E4260F"/>
    <w:rsid w:val="00E42988"/>
    <w:rsid w:val="00E430A7"/>
    <w:rsid w:val="00E431A1"/>
    <w:rsid w:val="00E43606"/>
    <w:rsid w:val="00E437C9"/>
    <w:rsid w:val="00E4397A"/>
    <w:rsid w:val="00E43DDB"/>
    <w:rsid w:val="00E43DDD"/>
    <w:rsid w:val="00E43EB7"/>
    <w:rsid w:val="00E447DA"/>
    <w:rsid w:val="00E4484A"/>
    <w:rsid w:val="00E449FB"/>
    <w:rsid w:val="00E44B6A"/>
    <w:rsid w:val="00E450D4"/>
    <w:rsid w:val="00E452B2"/>
    <w:rsid w:val="00E454C1"/>
    <w:rsid w:val="00E457B8"/>
    <w:rsid w:val="00E45AAD"/>
    <w:rsid w:val="00E45DA6"/>
    <w:rsid w:val="00E462A7"/>
    <w:rsid w:val="00E463DB"/>
    <w:rsid w:val="00E4660E"/>
    <w:rsid w:val="00E4694B"/>
    <w:rsid w:val="00E469FB"/>
    <w:rsid w:val="00E46AA5"/>
    <w:rsid w:val="00E46BA5"/>
    <w:rsid w:val="00E46DA1"/>
    <w:rsid w:val="00E47249"/>
    <w:rsid w:val="00E47277"/>
    <w:rsid w:val="00E4779E"/>
    <w:rsid w:val="00E47CFF"/>
    <w:rsid w:val="00E47F35"/>
    <w:rsid w:val="00E47F81"/>
    <w:rsid w:val="00E501AC"/>
    <w:rsid w:val="00E50247"/>
    <w:rsid w:val="00E5033D"/>
    <w:rsid w:val="00E50643"/>
    <w:rsid w:val="00E507CA"/>
    <w:rsid w:val="00E50938"/>
    <w:rsid w:val="00E50F8E"/>
    <w:rsid w:val="00E514A3"/>
    <w:rsid w:val="00E51531"/>
    <w:rsid w:val="00E516B3"/>
    <w:rsid w:val="00E51DB0"/>
    <w:rsid w:val="00E525C0"/>
    <w:rsid w:val="00E52821"/>
    <w:rsid w:val="00E528F7"/>
    <w:rsid w:val="00E52C3D"/>
    <w:rsid w:val="00E5306C"/>
    <w:rsid w:val="00E532F7"/>
    <w:rsid w:val="00E53785"/>
    <w:rsid w:val="00E53B1B"/>
    <w:rsid w:val="00E53BC3"/>
    <w:rsid w:val="00E53DB2"/>
    <w:rsid w:val="00E53E7A"/>
    <w:rsid w:val="00E53F96"/>
    <w:rsid w:val="00E5426E"/>
    <w:rsid w:val="00E5451E"/>
    <w:rsid w:val="00E54AB4"/>
    <w:rsid w:val="00E54C9B"/>
    <w:rsid w:val="00E54CF3"/>
    <w:rsid w:val="00E54DE3"/>
    <w:rsid w:val="00E55155"/>
    <w:rsid w:val="00E55909"/>
    <w:rsid w:val="00E55D3E"/>
    <w:rsid w:val="00E55D63"/>
    <w:rsid w:val="00E56057"/>
    <w:rsid w:val="00E5611F"/>
    <w:rsid w:val="00E56401"/>
    <w:rsid w:val="00E567AA"/>
    <w:rsid w:val="00E56A92"/>
    <w:rsid w:val="00E56AE3"/>
    <w:rsid w:val="00E56AE8"/>
    <w:rsid w:val="00E5719C"/>
    <w:rsid w:val="00E57492"/>
    <w:rsid w:val="00E575C2"/>
    <w:rsid w:val="00E601B7"/>
    <w:rsid w:val="00E60278"/>
    <w:rsid w:val="00E6034A"/>
    <w:rsid w:val="00E603B2"/>
    <w:rsid w:val="00E60521"/>
    <w:rsid w:val="00E60AFA"/>
    <w:rsid w:val="00E60D08"/>
    <w:rsid w:val="00E6112B"/>
    <w:rsid w:val="00E61375"/>
    <w:rsid w:val="00E61C31"/>
    <w:rsid w:val="00E61C77"/>
    <w:rsid w:val="00E61EFE"/>
    <w:rsid w:val="00E6220E"/>
    <w:rsid w:val="00E6241A"/>
    <w:rsid w:val="00E625AF"/>
    <w:rsid w:val="00E62A01"/>
    <w:rsid w:val="00E62E91"/>
    <w:rsid w:val="00E633F1"/>
    <w:rsid w:val="00E637B3"/>
    <w:rsid w:val="00E63EBC"/>
    <w:rsid w:val="00E64286"/>
    <w:rsid w:val="00E64980"/>
    <w:rsid w:val="00E64A54"/>
    <w:rsid w:val="00E64DB7"/>
    <w:rsid w:val="00E65056"/>
    <w:rsid w:val="00E651B7"/>
    <w:rsid w:val="00E65337"/>
    <w:rsid w:val="00E6559E"/>
    <w:rsid w:val="00E65806"/>
    <w:rsid w:val="00E6582B"/>
    <w:rsid w:val="00E65947"/>
    <w:rsid w:val="00E65B24"/>
    <w:rsid w:val="00E662F2"/>
    <w:rsid w:val="00E66463"/>
    <w:rsid w:val="00E66479"/>
    <w:rsid w:val="00E66925"/>
    <w:rsid w:val="00E66C66"/>
    <w:rsid w:val="00E672AC"/>
    <w:rsid w:val="00E672CF"/>
    <w:rsid w:val="00E674CD"/>
    <w:rsid w:val="00E675B1"/>
    <w:rsid w:val="00E67872"/>
    <w:rsid w:val="00E701B7"/>
    <w:rsid w:val="00E70212"/>
    <w:rsid w:val="00E70322"/>
    <w:rsid w:val="00E703F5"/>
    <w:rsid w:val="00E70445"/>
    <w:rsid w:val="00E710D9"/>
    <w:rsid w:val="00E71151"/>
    <w:rsid w:val="00E7140B"/>
    <w:rsid w:val="00E715D6"/>
    <w:rsid w:val="00E71AC9"/>
    <w:rsid w:val="00E71AE8"/>
    <w:rsid w:val="00E71F5D"/>
    <w:rsid w:val="00E72081"/>
    <w:rsid w:val="00E722F6"/>
    <w:rsid w:val="00E7288F"/>
    <w:rsid w:val="00E728B5"/>
    <w:rsid w:val="00E72C25"/>
    <w:rsid w:val="00E72DBF"/>
    <w:rsid w:val="00E731DC"/>
    <w:rsid w:val="00E732CF"/>
    <w:rsid w:val="00E734A5"/>
    <w:rsid w:val="00E7381B"/>
    <w:rsid w:val="00E73AB1"/>
    <w:rsid w:val="00E73BB6"/>
    <w:rsid w:val="00E73CD7"/>
    <w:rsid w:val="00E742C3"/>
    <w:rsid w:val="00E74BBD"/>
    <w:rsid w:val="00E74BFD"/>
    <w:rsid w:val="00E74D2E"/>
    <w:rsid w:val="00E74E3F"/>
    <w:rsid w:val="00E750F9"/>
    <w:rsid w:val="00E752AB"/>
    <w:rsid w:val="00E75621"/>
    <w:rsid w:val="00E75720"/>
    <w:rsid w:val="00E75BC1"/>
    <w:rsid w:val="00E75C99"/>
    <w:rsid w:val="00E76023"/>
    <w:rsid w:val="00E76876"/>
    <w:rsid w:val="00E76900"/>
    <w:rsid w:val="00E77212"/>
    <w:rsid w:val="00E77236"/>
    <w:rsid w:val="00E777D3"/>
    <w:rsid w:val="00E777F3"/>
    <w:rsid w:val="00E777F7"/>
    <w:rsid w:val="00E77963"/>
    <w:rsid w:val="00E77C73"/>
    <w:rsid w:val="00E77F1C"/>
    <w:rsid w:val="00E8033A"/>
    <w:rsid w:val="00E80836"/>
    <w:rsid w:val="00E80A49"/>
    <w:rsid w:val="00E80B5D"/>
    <w:rsid w:val="00E80B7F"/>
    <w:rsid w:val="00E80FA2"/>
    <w:rsid w:val="00E81643"/>
    <w:rsid w:val="00E81743"/>
    <w:rsid w:val="00E81A96"/>
    <w:rsid w:val="00E81EF1"/>
    <w:rsid w:val="00E8210E"/>
    <w:rsid w:val="00E823A1"/>
    <w:rsid w:val="00E8271A"/>
    <w:rsid w:val="00E82759"/>
    <w:rsid w:val="00E82CC6"/>
    <w:rsid w:val="00E83008"/>
    <w:rsid w:val="00E830E0"/>
    <w:rsid w:val="00E8382D"/>
    <w:rsid w:val="00E83D25"/>
    <w:rsid w:val="00E83FAF"/>
    <w:rsid w:val="00E842C2"/>
    <w:rsid w:val="00E843F1"/>
    <w:rsid w:val="00E84484"/>
    <w:rsid w:val="00E845B2"/>
    <w:rsid w:val="00E84A34"/>
    <w:rsid w:val="00E84DB3"/>
    <w:rsid w:val="00E84E08"/>
    <w:rsid w:val="00E85352"/>
    <w:rsid w:val="00E85380"/>
    <w:rsid w:val="00E85474"/>
    <w:rsid w:val="00E85746"/>
    <w:rsid w:val="00E85EA5"/>
    <w:rsid w:val="00E86344"/>
    <w:rsid w:val="00E865B1"/>
    <w:rsid w:val="00E8661D"/>
    <w:rsid w:val="00E868AC"/>
    <w:rsid w:val="00E86CB8"/>
    <w:rsid w:val="00E871DF"/>
    <w:rsid w:val="00E879D0"/>
    <w:rsid w:val="00E902C7"/>
    <w:rsid w:val="00E9054E"/>
    <w:rsid w:val="00E90A56"/>
    <w:rsid w:val="00E90E74"/>
    <w:rsid w:val="00E90FE2"/>
    <w:rsid w:val="00E9115A"/>
    <w:rsid w:val="00E9167B"/>
    <w:rsid w:val="00E9170D"/>
    <w:rsid w:val="00E917CC"/>
    <w:rsid w:val="00E9197F"/>
    <w:rsid w:val="00E91AE4"/>
    <w:rsid w:val="00E91FC0"/>
    <w:rsid w:val="00E92301"/>
    <w:rsid w:val="00E923B7"/>
    <w:rsid w:val="00E925CB"/>
    <w:rsid w:val="00E92808"/>
    <w:rsid w:val="00E92A33"/>
    <w:rsid w:val="00E92E5D"/>
    <w:rsid w:val="00E93040"/>
    <w:rsid w:val="00E931AF"/>
    <w:rsid w:val="00E9322E"/>
    <w:rsid w:val="00E93D1B"/>
    <w:rsid w:val="00E93EE0"/>
    <w:rsid w:val="00E93F2C"/>
    <w:rsid w:val="00E93FC1"/>
    <w:rsid w:val="00E9406F"/>
    <w:rsid w:val="00E9412A"/>
    <w:rsid w:val="00E945D6"/>
    <w:rsid w:val="00E94651"/>
    <w:rsid w:val="00E9494D"/>
    <w:rsid w:val="00E94F45"/>
    <w:rsid w:val="00E9537B"/>
    <w:rsid w:val="00E95564"/>
    <w:rsid w:val="00E95637"/>
    <w:rsid w:val="00E95925"/>
    <w:rsid w:val="00E95C83"/>
    <w:rsid w:val="00E95DBF"/>
    <w:rsid w:val="00E95E58"/>
    <w:rsid w:val="00E95E5B"/>
    <w:rsid w:val="00E95EF3"/>
    <w:rsid w:val="00E963E5"/>
    <w:rsid w:val="00E9643A"/>
    <w:rsid w:val="00E966F1"/>
    <w:rsid w:val="00E968CA"/>
    <w:rsid w:val="00E968E7"/>
    <w:rsid w:val="00E96A93"/>
    <w:rsid w:val="00E971C9"/>
    <w:rsid w:val="00E97316"/>
    <w:rsid w:val="00E974A6"/>
    <w:rsid w:val="00E9759B"/>
    <w:rsid w:val="00E97670"/>
    <w:rsid w:val="00E97824"/>
    <w:rsid w:val="00E9799D"/>
    <w:rsid w:val="00E979F8"/>
    <w:rsid w:val="00E97D9D"/>
    <w:rsid w:val="00E97E5F"/>
    <w:rsid w:val="00E97F40"/>
    <w:rsid w:val="00EA0086"/>
    <w:rsid w:val="00EA0668"/>
    <w:rsid w:val="00EA0949"/>
    <w:rsid w:val="00EA0FCF"/>
    <w:rsid w:val="00EA110D"/>
    <w:rsid w:val="00EA1C45"/>
    <w:rsid w:val="00EA1CFE"/>
    <w:rsid w:val="00EA1E2A"/>
    <w:rsid w:val="00EA1F9E"/>
    <w:rsid w:val="00EA2803"/>
    <w:rsid w:val="00EA2A91"/>
    <w:rsid w:val="00EA305B"/>
    <w:rsid w:val="00EA35C5"/>
    <w:rsid w:val="00EA3CB3"/>
    <w:rsid w:val="00EA3D83"/>
    <w:rsid w:val="00EA3E97"/>
    <w:rsid w:val="00EA3F49"/>
    <w:rsid w:val="00EA44CA"/>
    <w:rsid w:val="00EA48F3"/>
    <w:rsid w:val="00EA4EC4"/>
    <w:rsid w:val="00EA4FD8"/>
    <w:rsid w:val="00EA5075"/>
    <w:rsid w:val="00EA52EE"/>
    <w:rsid w:val="00EA53E3"/>
    <w:rsid w:val="00EA5473"/>
    <w:rsid w:val="00EA54FE"/>
    <w:rsid w:val="00EA560F"/>
    <w:rsid w:val="00EA56FA"/>
    <w:rsid w:val="00EA5779"/>
    <w:rsid w:val="00EA5A66"/>
    <w:rsid w:val="00EA5BDA"/>
    <w:rsid w:val="00EA5CE2"/>
    <w:rsid w:val="00EA5EF6"/>
    <w:rsid w:val="00EA6022"/>
    <w:rsid w:val="00EA6262"/>
    <w:rsid w:val="00EA62EC"/>
    <w:rsid w:val="00EA6355"/>
    <w:rsid w:val="00EA63BA"/>
    <w:rsid w:val="00EA640F"/>
    <w:rsid w:val="00EA6B8B"/>
    <w:rsid w:val="00EA725F"/>
    <w:rsid w:val="00EA72EB"/>
    <w:rsid w:val="00EA76C0"/>
    <w:rsid w:val="00EA76C3"/>
    <w:rsid w:val="00EA787C"/>
    <w:rsid w:val="00EA7A2E"/>
    <w:rsid w:val="00EA7FC7"/>
    <w:rsid w:val="00EB0033"/>
    <w:rsid w:val="00EB00C9"/>
    <w:rsid w:val="00EB05BB"/>
    <w:rsid w:val="00EB0623"/>
    <w:rsid w:val="00EB0964"/>
    <w:rsid w:val="00EB0B11"/>
    <w:rsid w:val="00EB0DB9"/>
    <w:rsid w:val="00EB1527"/>
    <w:rsid w:val="00EB1997"/>
    <w:rsid w:val="00EB1AD5"/>
    <w:rsid w:val="00EB1CCC"/>
    <w:rsid w:val="00EB1DDA"/>
    <w:rsid w:val="00EB1E18"/>
    <w:rsid w:val="00EB2261"/>
    <w:rsid w:val="00EB26EF"/>
    <w:rsid w:val="00EB28A1"/>
    <w:rsid w:val="00EB291F"/>
    <w:rsid w:val="00EB2A67"/>
    <w:rsid w:val="00EB2EDC"/>
    <w:rsid w:val="00EB2F36"/>
    <w:rsid w:val="00EB300F"/>
    <w:rsid w:val="00EB33E7"/>
    <w:rsid w:val="00EB3497"/>
    <w:rsid w:val="00EB3750"/>
    <w:rsid w:val="00EB388D"/>
    <w:rsid w:val="00EB39BF"/>
    <w:rsid w:val="00EB3FDF"/>
    <w:rsid w:val="00EB41A7"/>
    <w:rsid w:val="00EB41E6"/>
    <w:rsid w:val="00EB459A"/>
    <w:rsid w:val="00EB4659"/>
    <w:rsid w:val="00EB46B8"/>
    <w:rsid w:val="00EB490E"/>
    <w:rsid w:val="00EB4A4D"/>
    <w:rsid w:val="00EB4B3D"/>
    <w:rsid w:val="00EB4FDD"/>
    <w:rsid w:val="00EB5002"/>
    <w:rsid w:val="00EB502D"/>
    <w:rsid w:val="00EB572D"/>
    <w:rsid w:val="00EB5856"/>
    <w:rsid w:val="00EB5D7B"/>
    <w:rsid w:val="00EB5D99"/>
    <w:rsid w:val="00EB5F97"/>
    <w:rsid w:val="00EB678B"/>
    <w:rsid w:val="00EB67E5"/>
    <w:rsid w:val="00EB687B"/>
    <w:rsid w:val="00EB68A7"/>
    <w:rsid w:val="00EB70CF"/>
    <w:rsid w:val="00EB7348"/>
    <w:rsid w:val="00EB7373"/>
    <w:rsid w:val="00EB7699"/>
    <w:rsid w:val="00EB7B94"/>
    <w:rsid w:val="00EB7CF2"/>
    <w:rsid w:val="00EB7F82"/>
    <w:rsid w:val="00EC0049"/>
    <w:rsid w:val="00EC0222"/>
    <w:rsid w:val="00EC0291"/>
    <w:rsid w:val="00EC034A"/>
    <w:rsid w:val="00EC05B0"/>
    <w:rsid w:val="00EC0AB1"/>
    <w:rsid w:val="00EC0E9F"/>
    <w:rsid w:val="00EC1356"/>
    <w:rsid w:val="00EC14C0"/>
    <w:rsid w:val="00EC1537"/>
    <w:rsid w:val="00EC1CA4"/>
    <w:rsid w:val="00EC254B"/>
    <w:rsid w:val="00EC274B"/>
    <w:rsid w:val="00EC27C8"/>
    <w:rsid w:val="00EC2CB9"/>
    <w:rsid w:val="00EC302B"/>
    <w:rsid w:val="00EC3180"/>
    <w:rsid w:val="00EC32BA"/>
    <w:rsid w:val="00EC32EA"/>
    <w:rsid w:val="00EC35E4"/>
    <w:rsid w:val="00EC3C0D"/>
    <w:rsid w:val="00EC3C97"/>
    <w:rsid w:val="00EC455B"/>
    <w:rsid w:val="00EC4BDD"/>
    <w:rsid w:val="00EC4CA6"/>
    <w:rsid w:val="00EC4CEE"/>
    <w:rsid w:val="00EC4DA2"/>
    <w:rsid w:val="00EC5906"/>
    <w:rsid w:val="00EC5A4D"/>
    <w:rsid w:val="00EC5B60"/>
    <w:rsid w:val="00EC5E0C"/>
    <w:rsid w:val="00EC6108"/>
    <w:rsid w:val="00EC6211"/>
    <w:rsid w:val="00EC6853"/>
    <w:rsid w:val="00EC6D08"/>
    <w:rsid w:val="00EC7755"/>
    <w:rsid w:val="00EC79A3"/>
    <w:rsid w:val="00EC7B7F"/>
    <w:rsid w:val="00EC7F24"/>
    <w:rsid w:val="00ED02F3"/>
    <w:rsid w:val="00ED09C9"/>
    <w:rsid w:val="00ED0B66"/>
    <w:rsid w:val="00ED0DFC"/>
    <w:rsid w:val="00ED10E9"/>
    <w:rsid w:val="00ED1542"/>
    <w:rsid w:val="00ED1882"/>
    <w:rsid w:val="00ED1D1D"/>
    <w:rsid w:val="00ED23F2"/>
    <w:rsid w:val="00ED27E9"/>
    <w:rsid w:val="00ED3193"/>
    <w:rsid w:val="00ED31F7"/>
    <w:rsid w:val="00ED39B3"/>
    <w:rsid w:val="00ED3AAB"/>
    <w:rsid w:val="00ED3B0E"/>
    <w:rsid w:val="00ED3B62"/>
    <w:rsid w:val="00ED3BAD"/>
    <w:rsid w:val="00ED3D45"/>
    <w:rsid w:val="00ED3DEA"/>
    <w:rsid w:val="00ED4374"/>
    <w:rsid w:val="00ED4713"/>
    <w:rsid w:val="00ED4714"/>
    <w:rsid w:val="00ED4B46"/>
    <w:rsid w:val="00ED4C3E"/>
    <w:rsid w:val="00ED4D4C"/>
    <w:rsid w:val="00ED4F88"/>
    <w:rsid w:val="00ED52BF"/>
    <w:rsid w:val="00ED548D"/>
    <w:rsid w:val="00ED54AF"/>
    <w:rsid w:val="00ED5523"/>
    <w:rsid w:val="00ED59A2"/>
    <w:rsid w:val="00ED5BEC"/>
    <w:rsid w:val="00ED5F47"/>
    <w:rsid w:val="00ED5F94"/>
    <w:rsid w:val="00ED5FFB"/>
    <w:rsid w:val="00ED651B"/>
    <w:rsid w:val="00ED66E3"/>
    <w:rsid w:val="00ED6A07"/>
    <w:rsid w:val="00ED6B79"/>
    <w:rsid w:val="00ED7290"/>
    <w:rsid w:val="00ED7358"/>
    <w:rsid w:val="00ED735A"/>
    <w:rsid w:val="00ED7369"/>
    <w:rsid w:val="00ED76B7"/>
    <w:rsid w:val="00ED7830"/>
    <w:rsid w:val="00ED78A4"/>
    <w:rsid w:val="00ED7A4E"/>
    <w:rsid w:val="00EE01AB"/>
    <w:rsid w:val="00EE039A"/>
    <w:rsid w:val="00EE0A49"/>
    <w:rsid w:val="00EE0AC1"/>
    <w:rsid w:val="00EE0ADB"/>
    <w:rsid w:val="00EE1025"/>
    <w:rsid w:val="00EE1211"/>
    <w:rsid w:val="00EE14DD"/>
    <w:rsid w:val="00EE16FD"/>
    <w:rsid w:val="00EE181D"/>
    <w:rsid w:val="00EE19F1"/>
    <w:rsid w:val="00EE1A11"/>
    <w:rsid w:val="00EE1BB2"/>
    <w:rsid w:val="00EE1CAD"/>
    <w:rsid w:val="00EE2035"/>
    <w:rsid w:val="00EE2146"/>
    <w:rsid w:val="00EE2230"/>
    <w:rsid w:val="00EE270E"/>
    <w:rsid w:val="00EE2854"/>
    <w:rsid w:val="00EE299D"/>
    <w:rsid w:val="00EE29D7"/>
    <w:rsid w:val="00EE2A84"/>
    <w:rsid w:val="00EE2E09"/>
    <w:rsid w:val="00EE32FB"/>
    <w:rsid w:val="00EE34CD"/>
    <w:rsid w:val="00EE393C"/>
    <w:rsid w:val="00EE3A03"/>
    <w:rsid w:val="00EE3A3F"/>
    <w:rsid w:val="00EE3C2D"/>
    <w:rsid w:val="00EE4111"/>
    <w:rsid w:val="00EE4576"/>
    <w:rsid w:val="00EE46E7"/>
    <w:rsid w:val="00EE4710"/>
    <w:rsid w:val="00EE4888"/>
    <w:rsid w:val="00EE4955"/>
    <w:rsid w:val="00EE50AE"/>
    <w:rsid w:val="00EE5562"/>
    <w:rsid w:val="00EE5751"/>
    <w:rsid w:val="00EE58B3"/>
    <w:rsid w:val="00EE5DA6"/>
    <w:rsid w:val="00EE61A4"/>
    <w:rsid w:val="00EE636F"/>
    <w:rsid w:val="00EE646B"/>
    <w:rsid w:val="00EE653F"/>
    <w:rsid w:val="00EE69A2"/>
    <w:rsid w:val="00EE69D9"/>
    <w:rsid w:val="00EE6B97"/>
    <w:rsid w:val="00EE70FB"/>
    <w:rsid w:val="00EE74DE"/>
    <w:rsid w:val="00EE75AC"/>
    <w:rsid w:val="00EE768D"/>
    <w:rsid w:val="00EE7AA2"/>
    <w:rsid w:val="00EF02A0"/>
    <w:rsid w:val="00EF0366"/>
    <w:rsid w:val="00EF0400"/>
    <w:rsid w:val="00EF0508"/>
    <w:rsid w:val="00EF07E1"/>
    <w:rsid w:val="00EF0ACF"/>
    <w:rsid w:val="00EF0DB9"/>
    <w:rsid w:val="00EF0FF9"/>
    <w:rsid w:val="00EF12DE"/>
    <w:rsid w:val="00EF14E1"/>
    <w:rsid w:val="00EF167B"/>
    <w:rsid w:val="00EF17C9"/>
    <w:rsid w:val="00EF1A0A"/>
    <w:rsid w:val="00EF1DCE"/>
    <w:rsid w:val="00EF1F9B"/>
    <w:rsid w:val="00EF21F4"/>
    <w:rsid w:val="00EF2489"/>
    <w:rsid w:val="00EF27F5"/>
    <w:rsid w:val="00EF2C1A"/>
    <w:rsid w:val="00EF3570"/>
    <w:rsid w:val="00EF3984"/>
    <w:rsid w:val="00EF4282"/>
    <w:rsid w:val="00EF4951"/>
    <w:rsid w:val="00EF4DDA"/>
    <w:rsid w:val="00EF4F1D"/>
    <w:rsid w:val="00EF4F75"/>
    <w:rsid w:val="00EF4F87"/>
    <w:rsid w:val="00EF558D"/>
    <w:rsid w:val="00EF5901"/>
    <w:rsid w:val="00EF5DBC"/>
    <w:rsid w:val="00EF6165"/>
    <w:rsid w:val="00EF69B1"/>
    <w:rsid w:val="00EF6E3C"/>
    <w:rsid w:val="00EF70D0"/>
    <w:rsid w:val="00EF74AF"/>
    <w:rsid w:val="00EF74D2"/>
    <w:rsid w:val="00EF76AB"/>
    <w:rsid w:val="00EF7719"/>
    <w:rsid w:val="00EF7771"/>
    <w:rsid w:val="00EF78AB"/>
    <w:rsid w:val="00EF7A66"/>
    <w:rsid w:val="00EF7C25"/>
    <w:rsid w:val="00EF7F2A"/>
    <w:rsid w:val="00F004E5"/>
    <w:rsid w:val="00F0072F"/>
    <w:rsid w:val="00F00743"/>
    <w:rsid w:val="00F00AA6"/>
    <w:rsid w:val="00F00CE0"/>
    <w:rsid w:val="00F0109A"/>
    <w:rsid w:val="00F0137C"/>
    <w:rsid w:val="00F019B1"/>
    <w:rsid w:val="00F01BF7"/>
    <w:rsid w:val="00F01D1B"/>
    <w:rsid w:val="00F02278"/>
    <w:rsid w:val="00F024A9"/>
    <w:rsid w:val="00F026D4"/>
    <w:rsid w:val="00F027FD"/>
    <w:rsid w:val="00F028BE"/>
    <w:rsid w:val="00F028FB"/>
    <w:rsid w:val="00F02ADC"/>
    <w:rsid w:val="00F02C47"/>
    <w:rsid w:val="00F03286"/>
    <w:rsid w:val="00F0345C"/>
    <w:rsid w:val="00F034C3"/>
    <w:rsid w:val="00F03760"/>
    <w:rsid w:val="00F03C91"/>
    <w:rsid w:val="00F04131"/>
    <w:rsid w:val="00F0427F"/>
    <w:rsid w:val="00F04644"/>
    <w:rsid w:val="00F05C41"/>
    <w:rsid w:val="00F05F78"/>
    <w:rsid w:val="00F0600E"/>
    <w:rsid w:val="00F061B5"/>
    <w:rsid w:val="00F0633F"/>
    <w:rsid w:val="00F063F3"/>
    <w:rsid w:val="00F07126"/>
    <w:rsid w:val="00F073F2"/>
    <w:rsid w:val="00F07BD4"/>
    <w:rsid w:val="00F07CD0"/>
    <w:rsid w:val="00F07E31"/>
    <w:rsid w:val="00F07E80"/>
    <w:rsid w:val="00F07F03"/>
    <w:rsid w:val="00F100F6"/>
    <w:rsid w:val="00F10164"/>
    <w:rsid w:val="00F10492"/>
    <w:rsid w:val="00F1049F"/>
    <w:rsid w:val="00F10706"/>
    <w:rsid w:val="00F10936"/>
    <w:rsid w:val="00F10FD1"/>
    <w:rsid w:val="00F11344"/>
    <w:rsid w:val="00F115FE"/>
    <w:rsid w:val="00F11F7C"/>
    <w:rsid w:val="00F125E4"/>
    <w:rsid w:val="00F12801"/>
    <w:rsid w:val="00F12C1B"/>
    <w:rsid w:val="00F13871"/>
    <w:rsid w:val="00F13E2B"/>
    <w:rsid w:val="00F1415A"/>
    <w:rsid w:val="00F1420C"/>
    <w:rsid w:val="00F144F5"/>
    <w:rsid w:val="00F14827"/>
    <w:rsid w:val="00F14C8C"/>
    <w:rsid w:val="00F14D86"/>
    <w:rsid w:val="00F14DB9"/>
    <w:rsid w:val="00F15490"/>
    <w:rsid w:val="00F15667"/>
    <w:rsid w:val="00F15947"/>
    <w:rsid w:val="00F15E53"/>
    <w:rsid w:val="00F15ED6"/>
    <w:rsid w:val="00F15FD2"/>
    <w:rsid w:val="00F1602D"/>
    <w:rsid w:val="00F1656E"/>
    <w:rsid w:val="00F166CC"/>
    <w:rsid w:val="00F16789"/>
    <w:rsid w:val="00F167C2"/>
    <w:rsid w:val="00F16805"/>
    <w:rsid w:val="00F16A82"/>
    <w:rsid w:val="00F16CBC"/>
    <w:rsid w:val="00F16D85"/>
    <w:rsid w:val="00F16F50"/>
    <w:rsid w:val="00F17118"/>
    <w:rsid w:val="00F1750B"/>
    <w:rsid w:val="00F17835"/>
    <w:rsid w:val="00F1792D"/>
    <w:rsid w:val="00F17CA3"/>
    <w:rsid w:val="00F17CF2"/>
    <w:rsid w:val="00F17DAA"/>
    <w:rsid w:val="00F17E72"/>
    <w:rsid w:val="00F202E8"/>
    <w:rsid w:val="00F205BC"/>
    <w:rsid w:val="00F20704"/>
    <w:rsid w:val="00F20717"/>
    <w:rsid w:val="00F2091F"/>
    <w:rsid w:val="00F20B3B"/>
    <w:rsid w:val="00F20E2E"/>
    <w:rsid w:val="00F211EE"/>
    <w:rsid w:val="00F2153D"/>
    <w:rsid w:val="00F2213E"/>
    <w:rsid w:val="00F222D7"/>
    <w:rsid w:val="00F22E8A"/>
    <w:rsid w:val="00F22F3A"/>
    <w:rsid w:val="00F231FB"/>
    <w:rsid w:val="00F233B1"/>
    <w:rsid w:val="00F23F48"/>
    <w:rsid w:val="00F24031"/>
    <w:rsid w:val="00F241D0"/>
    <w:rsid w:val="00F24911"/>
    <w:rsid w:val="00F24A74"/>
    <w:rsid w:val="00F24E7D"/>
    <w:rsid w:val="00F250C8"/>
    <w:rsid w:val="00F250DB"/>
    <w:rsid w:val="00F25365"/>
    <w:rsid w:val="00F254FA"/>
    <w:rsid w:val="00F258AC"/>
    <w:rsid w:val="00F25952"/>
    <w:rsid w:val="00F25B16"/>
    <w:rsid w:val="00F25BD4"/>
    <w:rsid w:val="00F2652F"/>
    <w:rsid w:val="00F26C69"/>
    <w:rsid w:val="00F272D8"/>
    <w:rsid w:val="00F2740D"/>
    <w:rsid w:val="00F27DD2"/>
    <w:rsid w:val="00F302FC"/>
    <w:rsid w:val="00F3039C"/>
    <w:rsid w:val="00F3096D"/>
    <w:rsid w:val="00F30FCC"/>
    <w:rsid w:val="00F31023"/>
    <w:rsid w:val="00F3114E"/>
    <w:rsid w:val="00F3155D"/>
    <w:rsid w:val="00F31D47"/>
    <w:rsid w:val="00F3286F"/>
    <w:rsid w:val="00F328F4"/>
    <w:rsid w:val="00F32B82"/>
    <w:rsid w:val="00F32DB1"/>
    <w:rsid w:val="00F32FB5"/>
    <w:rsid w:val="00F3325C"/>
    <w:rsid w:val="00F3365B"/>
    <w:rsid w:val="00F3381A"/>
    <w:rsid w:val="00F3385A"/>
    <w:rsid w:val="00F33A36"/>
    <w:rsid w:val="00F33A69"/>
    <w:rsid w:val="00F33C69"/>
    <w:rsid w:val="00F33DD3"/>
    <w:rsid w:val="00F340E8"/>
    <w:rsid w:val="00F340FD"/>
    <w:rsid w:val="00F34961"/>
    <w:rsid w:val="00F349F0"/>
    <w:rsid w:val="00F34A8B"/>
    <w:rsid w:val="00F35083"/>
    <w:rsid w:val="00F35126"/>
    <w:rsid w:val="00F35285"/>
    <w:rsid w:val="00F3559E"/>
    <w:rsid w:val="00F359E7"/>
    <w:rsid w:val="00F35B2D"/>
    <w:rsid w:val="00F36350"/>
    <w:rsid w:val="00F364E9"/>
    <w:rsid w:val="00F36822"/>
    <w:rsid w:val="00F36C85"/>
    <w:rsid w:val="00F36CDF"/>
    <w:rsid w:val="00F36E92"/>
    <w:rsid w:val="00F37071"/>
    <w:rsid w:val="00F375F0"/>
    <w:rsid w:val="00F37AAC"/>
    <w:rsid w:val="00F37F83"/>
    <w:rsid w:val="00F37F9C"/>
    <w:rsid w:val="00F401B5"/>
    <w:rsid w:val="00F404D2"/>
    <w:rsid w:val="00F40CB5"/>
    <w:rsid w:val="00F40E96"/>
    <w:rsid w:val="00F40F14"/>
    <w:rsid w:val="00F41B15"/>
    <w:rsid w:val="00F42488"/>
    <w:rsid w:val="00F42830"/>
    <w:rsid w:val="00F42DEC"/>
    <w:rsid w:val="00F43166"/>
    <w:rsid w:val="00F43199"/>
    <w:rsid w:val="00F433D9"/>
    <w:rsid w:val="00F4341E"/>
    <w:rsid w:val="00F4358C"/>
    <w:rsid w:val="00F439CA"/>
    <w:rsid w:val="00F43D0E"/>
    <w:rsid w:val="00F43DE6"/>
    <w:rsid w:val="00F43DEE"/>
    <w:rsid w:val="00F43F65"/>
    <w:rsid w:val="00F4421D"/>
    <w:rsid w:val="00F445DE"/>
    <w:rsid w:val="00F4537F"/>
    <w:rsid w:val="00F453A8"/>
    <w:rsid w:val="00F4550B"/>
    <w:rsid w:val="00F459B3"/>
    <w:rsid w:val="00F46E17"/>
    <w:rsid w:val="00F473B2"/>
    <w:rsid w:val="00F47627"/>
    <w:rsid w:val="00F47C8D"/>
    <w:rsid w:val="00F47DC3"/>
    <w:rsid w:val="00F47EBC"/>
    <w:rsid w:val="00F47F8F"/>
    <w:rsid w:val="00F47FAB"/>
    <w:rsid w:val="00F5055C"/>
    <w:rsid w:val="00F506AE"/>
    <w:rsid w:val="00F506CB"/>
    <w:rsid w:val="00F509C0"/>
    <w:rsid w:val="00F50C3A"/>
    <w:rsid w:val="00F50DDA"/>
    <w:rsid w:val="00F50F58"/>
    <w:rsid w:val="00F5113E"/>
    <w:rsid w:val="00F511D0"/>
    <w:rsid w:val="00F51355"/>
    <w:rsid w:val="00F513DE"/>
    <w:rsid w:val="00F51461"/>
    <w:rsid w:val="00F514F3"/>
    <w:rsid w:val="00F51572"/>
    <w:rsid w:val="00F51C47"/>
    <w:rsid w:val="00F52479"/>
    <w:rsid w:val="00F52775"/>
    <w:rsid w:val="00F527B9"/>
    <w:rsid w:val="00F52CE1"/>
    <w:rsid w:val="00F52FAA"/>
    <w:rsid w:val="00F53060"/>
    <w:rsid w:val="00F5347C"/>
    <w:rsid w:val="00F53637"/>
    <w:rsid w:val="00F539E1"/>
    <w:rsid w:val="00F53A4D"/>
    <w:rsid w:val="00F53A82"/>
    <w:rsid w:val="00F53C03"/>
    <w:rsid w:val="00F53C57"/>
    <w:rsid w:val="00F54019"/>
    <w:rsid w:val="00F54F53"/>
    <w:rsid w:val="00F55061"/>
    <w:rsid w:val="00F55554"/>
    <w:rsid w:val="00F55616"/>
    <w:rsid w:val="00F55ABD"/>
    <w:rsid w:val="00F55C5F"/>
    <w:rsid w:val="00F55CB7"/>
    <w:rsid w:val="00F55F1E"/>
    <w:rsid w:val="00F56E2D"/>
    <w:rsid w:val="00F57390"/>
    <w:rsid w:val="00F57453"/>
    <w:rsid w:val="00F574F1"/>
    <w:rsid w:val="00F57691"/>
    <w:rsid w:val="00F57734"/>
    <w:rsid w:val="00F578AD"/>
    <w:rsid w:val="00F5797C"/>
    <w:rsid w:val="00F604E4"/>
    <w:rsid w:val="00F6080E"/>
    <w:rsid w:val="00F608A9"/>
    <w:rsid w:val="00F60B7A"/>
    <w:rsid w:val="00F610EB"/>
    <w:rsid w:val="00F61174"/>
    <w:rsid w:val="00F61257"/>
    <w:rsid w:val="00F612CD"/>
    <w:rsid w:val="00F61AD9"/>
    <w:rsid w:val="00F621F9"/>
    <w:rsid w:val="00F62417"/>
    <w:rsid w:val="00F624B7"/>
    <w:rsid w:val="00F624EF"/>
    <w:rsid w:val="00F62663"/>
    <w:rsid w:val="00F626D7"/>
    <w:rsid w:val="00F6270C"/>
    <w:rsid w:val="00F627A5"/>
    <w:rsid w:val="00F62F91"/>
    <w:rsid w:val="00F6304B"/>
    <w:rsid w:val="00F631BC"/>
    <w:rsid w:val="00F632AF"/>
    <w:rsid w:val="00F634CB"/>
    <w:rsid w:val="00F63523"/>
    <w:rsid w:val="00F63959"/>
    <w:rsid w:val="00F63B69"/>
    <w:rsid w:val="00F63DD2"/>
    <w:rsid w:val="00F64039"/>
    <w:rsid w:val="00F64358"/>
    <w:rsid w:val="00F645A9"/>
    <w:rsid w:val="00F64B52"/>
    <w:rsid w:val="00F64B9C"/>
    <w:rsid w:val="00F64F51"/>
    <w:rsid w:val="00F651BC"/>
    <w:rsid w:val="00F65797"/>
    <w:rsid w:val="00F657F7"/>
    <w:rsid w:val="00F659AB"/>
    <w:rsid w:val="00F65D91"/>
    <w:rsid w:val="00F66276"/>
    <w:rsid w:val="00F677D9"/>
    <w:rsid w:val="00F67A05"/>
    <w:rsid w:val="00F67B1D"/>
    <w:rsid w:val="00F67B2B"/>
    <w:rsid w:val="00F67D68"/>
    <w:rsid w:val="00F67ED8"/>
    <w:rsid w:val="00F7014C"/>
    <w:rsid w:val="00F7031D"/>
    <w:rsid w:val="00F70441"/>
    <w:rsid w:val="00F705EB"/>
    <w:rsid w:val="00F706F8"/>
    <w:rsid w:val="00F7091E"/>
    <w:rsid w:val="00F709BC"/>
    <w:rsid w:val="00F70C05"/>
    <w:rsid w:val="00F70D27"/>
    <w:rsid w:val="00F713A9"/>
    <w:rsid w:val="00F7159C"/>
    <w:rsid w:val="00F71652"/>
    <w:rsid w:val="00F71FAA"/>
    <w:rsid w:val="00F72360"/>
    <w:rsid w:val="00F723DC"/>
    <w:rsid w:val="00F723F2"/>
    <w:rsid w:val="00F7242B"/>
    <w:rsid w:val="00F7243D"/>
    <w:rsid w:val="00F73233"/>
    <w:rsid w:val="00F7346B"/>
    <w:rsid w:val="00F7358E"/>
    <w:rsid w:val="00F73626"/>
    <w:rsid w:val="00F73730"/>
    <w:rsid w:val="00F739E4"/>
    <w:rsid w:val="00F73A9D"/>
    <w:rsid w:val="00F73BDF"/>
    <w:rsid w:val="00F73C04"/>
    <w:rsid w:val="00F73DCB"/>
    <w:rsid w:val="00F74687"/>
    <w:rsid w:val="00F748AA"/>
    <w:rsid w:val="00F74919"/>
    <w:rsid w:val="00F74B0C"/>
    <w:rsid w:val="00F74BAF"/>
    <w:rsid w:val="00F74C1F"/>
    <w:rsid w:val="00F750BD"/>
    <w:rsid w:val="00F756E2"/>
    <w:rsid w:val="00F75752"/>
    <w:rsid w:val="00F75D2D"/>
    <w:rsid w:val="00F75EF3"/>
    <w:rsid w:val="00F75F56"/>
    <w:rsid w:val="00F76068"/>
    <w:rsid w:val="00F76AA3"/>
    <w:rsid w:val="00F76F30"/>
    <w:rsid w:val="00F77038"/>
    <w:rsid w:val="00F770BB"/>
    <w:rsid w:val="00F77620"/>
    <w:rsid w:val="00F7772B"/>
    <w:rsid w:val="00F77D81"/>
    <w:rsid w:val="00F77E18"/>
    <w:rsid w:val="00F77EE8"/>
    <w:rsid w:val="00F77FEE"/>
    <w:rsid w:val="00F77FFD"/>
    <w:rsid w:val="00F80205"/>
    <w:rsid w:val="00F8044D"/>
    <w:rsid w:val="00F80461"/>
    <w:rsid w:val="00F80588"/>
    <w:rsid w:val="00F80D15"/>
    <w:rsid w:val="00F811BD"/>
    <w:rsid w:val="00F813D0"/>
    <w:rsid w:val="00F81669"/>
    <w:rsid w:val="00F817EF"/>
    <w:rsid w:val="00F8195D"/>
    <w:rsid w:val="00F81AEE"/>
    <w:rsid w:val="00F81B12"/>
    <w:rsid w:val="00F81B45"/>
    <w:rsid w:val="00F81C8C"/>
    <w:rsid w:val="00F81F2A"/>
    <w:rsid w:val="00F821F1"/>
    <w:rsid w:val="00F8256B"/>
    <w:rsid w:val="00F82A92"/>
    <w:rsid w:val="00F82B61"/>
    <w:rsid w:val="00F82D75"/>
    <w:rsid w:val="00F82EDB"/>
    <w:rsid w:val="00F831FA"/>
    <w:rsid w:val="00F83458"/>
    <w:rsid w:val="00F834CE"/>
    <w:rsid w:val="00F83BF2"/>
    <w:rsid w:val="00F83E62"/>
    <w:rsid w:val="00F83E9A"/>
    <w:rsid w:val="00F840E2"/>
    <w:rsid w:val="00F845E7"/>
    <w:rsid w:val="00F84CD9"/>
    <w:rsid w:val="00F850FE"/>
    <w:rsid w:val="00F852A6"/>
    <w:rsid w:val="00F8545C"/>
    <w:rsid w:val="00F8589F"/>
    <w:rsid w:val="00F85AE5"/>
    <w:rsid w:val="00F85D3C"/>
    <w:rsid w:val="00F85F6F"/>
    <w:rsid w:val="00F86038"/>
    <w:rsid w:val="00F86FBC"/>
    <w:rsid w:val="00F87650"/>
    <w:rsid w:val="00F8784C"/>
    <w:rsid w:val="00F87E4E"/>
    <w:rsid w:val="00F87F13"/>
    <w:rsid w:val="00F9002E"/>
    <w:rsid w:val="00F90119"/>
    <w:rsid w:val="00F901E1"/>
    <w:rsid w:val="00F90258"/>
    <w:rsid w:val="00F90A8B"/>
    <w:rsid w:val="00F90ED7"/>
    <w:rsid w:val="00F9103D"/>
    <w:rsid w:val="00F91200"/>
    <w:rsid w:val="00F918FD"/>
    <w:rsid w:val="00F91966"/>
    <w:rsid w:val="00F91BA4"/>
    <w:rsid w:val="00F91BBD"/>
    <w:rsid w:val="00F91D88"/>
    <w:rsid w:val="00F91EDF"/>
    <w:rsid w:val="00F921EF"/>
    <w:rsid w:val="00F9232D"/>
    <w:rsid w:val="00F92358"/>
    <w:rsid w:val="00F92539"/>
    <w:rsid w:val="00F9296D"/>
    <w:rsid w:val="00F92A7C"/>
    <w:rsid w:val="00F92AAE"/>
    <w:rsid w:val="00F92C74"/>
    <w:rsid w:val="00F92FD1"/>
    <w:rsid w:val="00F9327F"/>
    <w:rsid w:val="00F933AB"/>
    <w:rsid w:val="00F935AE"/>
    <w:rsid w:val="00F93AB2"/>
    <w:rsid w:val="00F93ADA"/>
    <w:rsid w:val="00F93C09"/>
    <w:rsid w:val="00F93F3C"/>
    <w:rsid w:val="00F947F7"/>
    <w:rsid w:val="00F94A9B"/>
    <w:rsid w:val="00F94EA7"/>
    <w:rsid w:val="00F94FD9"/>
    <w:rsid w:val="00F9546B"/>
    <w:rsid w:val="00F9568F"/>
    <w:rsid w:val="00F959B7"/>
    <w:rsid w:val="00F95C45"/>
    <w:rsid w:val="00F95F92"/>
    <w:rsid w:val="00F96098"/>
    <w:rsid w:val="00F9610E"/>
    <w:rsid w:val="00F965D4"/>
    <w:rsid w:val="00F96B93"/>
    <w:rsid w:val="00F96BA7"/>
    <w:rsid w:val="00F9716C"/>
    <w:rsid w:val="00F972AB"/>
    <w:rsid w:val="00F97310"/>
    <w:rsid w:val="00F973EC"/>
    <w:rsid w:val="00F975F6"/>
    <w:rsid w:val="00F97810"/>
    <w:rsid w:val="00F97AF6"/>
    <w:rsid w:val="00F97E83"/>
    <w:rsid w:val="00F97EE7"/>
    <w:rsid w:val="00F97F7A"/>
    <w:rsid w:val="00FA0072"/>
    <w:rsid w:val="00FA07F0"/>
    <w:rsid w:val="00FA083F"/>
    <w:rsid w:val="00FA0E8A"/>
    <w:rsid w:val="00FA0EF0"/>
    <w:rsid w:val="00FA133D"/>
    <w:rsid w:val="00FA154D"/>
    <w:rsid w:val="00FA1CE9"/>
    <w:rsid w:val="00FA2418"/>
    <w:rsid w:val="00FA3041"/>
    <w:rsid w:val="00FA3296"/>
    <w:rsid w:val="00FA3431"/>
    <w:rsid w:val="00FA3513"/>
    <w:rsid w:val="00FA3919"/>
    <w:rsid w:val="00FA3BAB"/>
    <w:rsid w:val="00FA40FE"/>
    <w:rsid w:val="00FA4710"/>
    <w:rsid w:val="00FA4B9A"/>
    <w:rsid w:val="00FA506F"/>
    <w:rsid w:val="00FA5089"/>
    <w:rsid w:val="00FA5316"/>
    <w:rsid w:val="00FA5757"/>
    <w:rsid w:val="00FA5818"/>
    <w:rsid w:val="00FA5CE6"/>
    <w:rsid w:val="00FA5EE7"/>
    <w:rsid w:val="00FA618D"/>
    <w:rsid w:val="00FA679C"/>
    <w:rsid w:val="00FA6DA6"/>
    <w:rsid w:val="00FA7C8F"/>
    <w:rsid w:val="00FA7CC7"/>
    <w:rsid w:val="00FA7CCE"/>
    <w:rsid w:val="00FB0186"/>
    <w:rsid w:val="00FB0A59"/>
    <w:rsid w:val="00FB0E19"/>
    <w:rsid w:val="00FB0E8C"/>
    <w:rsid w:val="00FB148E"/>
    <w:rsid w:val="00FB162C"/>
    <w:rsid w:val="00FB1790"/>
    <w:rsid w:val="00FB18E7"/>
    <w:rsid w:val="00FB193C"/>
    <w:rsid w:val="00FB1A50"/>
    <w:rsid w:val="00FB1A7D"/>
    <w:rsid w:val="00FB1F48"/>
    <w:rsid w:val="00FB204D"/>
    <w:rsid w:val="00FB2294"/>
    <w:rsid w:val="00FB2981"/>
    <w:rsid w:val="00FB2A93"/>
    <w:rsid w:val="00FB2E4E"/>
    <w:rsid w:val="00FB32A9"/>
    <w:rsid w:val="00FB3D7A"/>
    <w:rsid w:val="00FB3DFE"/>
    <w:rsid w:val="00FB3F25"/>
    <w:rsid w:val="00FB405A"/>
    <w:rsid w:val="00FB46C7"/>
    <w:rsid w:val="00FB46DE"/>
    <w:rsid w:val="00FB470F"/>
    <w:rsid w:val="00FB4942"/>
    <w:rsid w:val="00FB4B3F"/>
    <w:rsid w:val="00FB4B9F"/>
    <w:rsid w:val="00FB4C48"/>
    <w:rsid w:val="00FB5064"/>
    <w:rsid w:val="00FB54DE"/>
    <w:rsid w:val="00FB5978"/>
    <w:rsid w:val="00FB5AB2"/>
    <w:rsid w:val="00FB5E75"/>
    <w:rsid w:val="00FB5F88"/>
    <w:rsid w:val="00FB6607"/>
    <w:rsid w:val="00FB673C"/>
    <w:rsid w:val="00FB6A3A"/>
    <w:rsid w:val="00FB6B46"/>
    <w:rsid w:val="00FB6E52"/>
    <w:rsid w:val="00FB6F58"/>
    <w:rsid w:val="00FB6F88"/>
    <w:rsid w:val="00FB70F1"/>
    <w:rsid w:val="00FB71EE"/>
    <w:rsid w:val="00FB7D24"/>
    <w:rsid w:val="00FB7D98"/>
    <w:rsid w:val="00FB7DCC"/>
    <w:rsid w:val="00FB7E35"/>
    <w:rsid w:val="00FB7ECE"/>
    <w:rsid w:val="00FC0325"/>
    <w:rsid w:val="00FC0F88"/>
    <w:rsid w:val="00FC10F0"/>
    <w:rsid w:val="00FC1100"/>
    <w:rsid w:val="00FC138C"/>
    <w:rsid w:val="00FC163F"/>
    <w:rsid w:val="00FC16E9"/>
    <w:rsid w:val="00FC17AD"/>
    <w:rsid w:val="00FC187D"/>
    <w:rsid w:val="00FC18EA"/>
    <w:rsid w:val="00FC20D1"/>
    <w:rsid w:val="00FC215B"/>
    <w:rsid w:val="00FC22BB"/>
    <w:rsid w:val="00FC2310"/>
    <w:rsid w:val="00FC2312"/>
    <w:rsid w:val="00FC2361"/>
    <w:rsid w:val="00FC2715"/>
    <w:rsid w:val="00FC283A"/>
    <w:rsid w:val="00FC3027"/>
    <w:rsid w:val="00FC3632"/>
    <w:rsid w:val="00FC3A8F"/>
    <w:rsid w:val="00FC3BDC"/>
    <w:rsid w:val="00FC3D9D"/>
    <w:rsid w:val="00FC3E46"/>
    <w:rsid w:val="00FC43D9"/>
    <w:rsid w:val="00FC4DC9"/>
    <w:rsid w:val="00FC4EBC"/>
    <w:rsid w:val="00FC508C"/>
    <w:rsid w:val="00FC57B5"/>
    <w:rsid w:val="00FC57D1"/>
    <w:rsid w:val="00FC59D0"/>
    <w:rsid w:val="00FC5C5E"/>
    <w:rsid w:val="00FC5CC4"/>
    <w:rsid w:val="00FC5E62"/>
    <w:rsid w:val="00FC609F"/>
    <w:rsid w:val="00FC6225"/>
    <w:rsid w:val="00FC642F"/>
    <w:rsid w:val="00FC6627"/>
    <w:rsid w:val="00FC6668"/>
    <w:rsid w:val="00FC6951"/>
    <w:rsid w:val="00FC69ED"/>
    <w:rsid w:val="00FC6B92"/>
    <w:rsid w:val="00FC6C58"/>
    <w:rsid w:val="00FC6DDD"/>
    <w:rsid w:val="00FC7106"/>
    <w:rsid w:val="00FC7373"/>
    <w:rsid w:val="00FC784E"/>
    <w:rsid w:val="00FC7ACA"/>
    <w:rsid w:val="00FD050F"/>
    <w:rsid w:val="00FD0800"/>
    <w:rsid w:val="00FD0827"/>
    <w:rsid w:val="00FD0831"/>
    <w:rsid w:val="00FD0D16"/>
    <w:rsid w:val="00FD0D54"/>
    <w:rsid w:val="00FD1206"/>
    <w:rsid w:val="00FD1420"/>
    <w:rsid w:val="00FD157F"/>
    <w:rsid w:val="00FD1624"/>
    <w:rsid w:val="00FD16EC"/>
    <w:rsid w:val="00FD1832"/>
    <w:rsid w:val="00FD2079"/>
    <w:rsid w:val="00FD21C4"/>
    <w:rsid w:val="00FD2653"/>
    <w:rsid w:val="00FD29C8"/>
    <w:rsid w:val="00FD29E7"/>
    <w:rsid w:val="00FD307D"/>
    <w:rsid w:val="00FD355D"/>
    <w:rsid w:val="00FD3BD8"/>
    <w:rsid w:val="00FD3BF2"/>
    <w:rsid w:val="00FD3CB4"/>
    <w:rsid w:val="00FD3D23"/>
    <w:rsid w:val="00FD3F4C"/>
    <w:rsid w:val="00FD47B9"/>
    <w:rsid w:val="00FD4924"/>
    <w:rsid w:val="00FD4A3A"/>
    <w:rsid w:val="00FD4D31"/>
    <w:rsid w:val="00FD4E96"/>
    <w:rsid w:val="00FD52B8"/>
    <w:rsid w:val="00FD5D6D"/>
    <w:rsid w:val="00FD5D7C"/>
    <w:rsid w:val="00FD61C1"/>
    <w:rsid w:val="00FD628B"/>
    <w:rsid w:val="00FD6298"/>
    <w:rsid w:val="00FD62D6"/>
    <w:rsid w:val="00FD6425"/>
    <w:rsid w:val="00FD65E0"/>
    <w:rsid w:val="00FD6605"/>
    <w:rsid w:val="00FD67FA"/>
    <w:rsid w:val="00FD6C3C"/>
    <w:rsid w:val="00FD6FCC"/>
    <w:rsid w:val="00FD733C"/>
    <w:rsid w:val="00FD73B2"/>
    <w:rsid w:val="00FD7705"/>
    <w:rsid w:val="00FD7775"/>
    <w:rsid w:val="00FD7788"/>
    <w:rsid w:val="00FD77D2"/>
    <w:rsid w:val="00FD797D"/>
    <w:rsid w:val="00FD7EC9"/>
    <w:rsid w:val="00FE011B"/>
    <w:rsid w:val="00FE0127"/>
    <w:rsid w:val="00FE0466"/>
    <w:rsid w:val="00FE12A2"/>
    <w:rsid w:val="00FE13C6"/>
    <w:rsid w:val="00FE1F60"/>
    <w:rsid w:val="00FE2213"/>
    <w:rsid w:val="00FE226C"/>
    <w:rsid w:val="00FE22B0"/>
    <w:rsid w:val="00FE235A"/>
    <w:rsid w:val="00FE244F"/>
    <w:rsid w:val="00FE253B"/>
    <w:rsid w:val="00FE25E3"/>
    <w:rsid w:val="00FE26A6"/>
    <w:rsid w:val="00FE279E"/>
    <w:rsid w:val="00FE2A75"/>
    <w:rsid w:val="00FE2F46"/>
    <w:rsid w:val="00FE30F7"/>
    <w:rsid w:val="00FE3172"/>
    <w:rsid w:val="00FE321A"/>
    <w:rsid w:val="00FE33B7"/>
    <w:rsid w:val="00FE3429"/>
    <w:rsid w:val="00FE35CC"/>
    <w:rsid w:val="00FE3779"/>
    <w:rsid w:val="00FE3888"/>
    <w:rsid w:val="00FE3E0F"/>
    <w:rsid w:val="00FE40E9"/>
    <w:rsid w:val="00FE4325"/>
    <w:rsid w:val="00FE4805"/>
    <w:rsid w:val="00FE4A43"/>
    <w:rsid w:val="00FE4B8D"/>
    <w:rsid w:val="00FE5260"/>
    <w:rsid w:val="00FE61D4"/>
    <w:rsid w:val="00FE621A"/>
    <w:rsid w:val="00FE62F7"/>
    <w:rsid w:val="00FE6590"/>
    <w:rsid w:val="00FE66BC"/>
    <w:rsid w:val="00FE6734"/>
    <w:rsid w:val="00FE67A3"/>
    <w:rsid w:val="00FE6833"/>
    <w:rsid w:val="00FE69A1"/>
    <w:rsid w:val="00FE6B31"/>
    <w:rsid w:val="00FE6CEA"/>
    <w:rsid w:val="00FE6D0E"/>
    <w:rsid w:val="00FE6F65"/>
    <w:rsid w:val="00FE7270"/>
    <w:rsid w:val="00FE7666"/>
    <w:rsid w:val="00FE77A5"/>
    <w:rsid w:val="00FE7902"/>
    <w:rsid w:val="00FE79F4"/>
    <w:rsid w:val="00FE7B06"/>
    <w:rsid w:val="00FE7C29"/>
    <w:rsid w:val="00FE7EE7"/>
    <w:rsid w:val="00FE7FA8"/>
    <w:rsid w:val="00FF0222"/>
    <w:rsid w:val="00FF02E9"/>
    <w:rsid w:val="00FF05A6"/>
    <w:rsid w:val="00FF07D2"/>
    <w:rsid w:val="00FF109A"/>
    <w:rsid w:val="00FF196F"/>
    <w:rsid w:val="00FF1AD0"/>
    <w:rsid w:val="00FF1B35"/>
    <w:rsid w:val="00FF1BD0"/>
    <w:rsid w:val="00FF1C07"/>
    <w:rsid w:val="00FF1EDA"/>
    <w:rsid w:val="00FF21F5"/>
    <w:rsid w:val="00FF240A"/>
    <w:rsid w:val="00FF2587"/>
    <w:rsid w:val="00FF25E9"/>
    <w:rsid w:val="00FF2CAE"/>
    <w:rsid w:val="00FF30A7"/>
    <w:rsid w:val="00FF314C"/>
    <w:rsid w:val="00FF35A3"/>
    <w:rsid w:val="00FF3806"/>
    <w:rsid w:val="00FF3F7C"/>
    <w:rsid w:val="00FF3FB8"/>
    <w:rsid w:val="00FF4914"/>
    <w:rsid w:val="00FF49DB"/>
    <w:rsid w:val="00FF4F9B"/>
    <w:rsid w:val="00FF5107"/>
    <w:rsid w:val="00FF553F"/>
    <w:rsid w:val="00FF5741"/>
    <w:rsid w:val="00FF5DAB"/>
    <w:rsid w:val="00FF5E99"/>
    <w:rsid w:val="00FF5EAE"/>
    <w:rsid w:val="00FF66ED"/>
    <w:rsid w:val="00FF6ADC"/>
    <w:rsid w:val="00FF6BF0"/>
    <w:rsid w:val="00FF6E89"/>
    <w:rsid w:val="00FF7164"/>
    <w:rsid w:val="00FF7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9" w:unhideWhenUsed="0"/>
    <w:lsdException w:name="heading 6" w:semiHidden="0" w:uiPriority="0" w:unhideWhenUsed="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uiPriority="11" w:unhideWhenUsed="0" w:qFormat="1"/>
    <w:lsdException w:name="Body Text First Indent 2"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rsid w:val="0062310D"/>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
    <w:basedOn w:val="Normal"/>
    <w:next w:val="Normal"/>
    <w:link w:val="Heading1Char"/>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401F8E"/>
    <w:pPr>
      <w:keepNext/>
      <w:keepLines/>
      <w:numPr>
        <w:ilvl w:val="1"/>
        <w:numId w:val="1"/>
      </w:numPr>
      <w:spacing w:line="276"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autoRedefine/>
    <w:qFormat/>
    <w:rsid w:val="00590BF1"/>
    <w:pPr>
      <w:keepNext/>
      <w:keepLines/>
      <w:widowControl w:val="0"/>
      <w:numPr>
        <w:ilvl w:val="2"/>
        <w:numId w:val="1"/>
      </w:numPr>
      <w:spacing w:line="276" w:lineRule="auto"/>
      <w:ind w:left="0" w:firstLine="0"/>
      <w:outlineLvl w:val="2"/>
    </w:pPr>
    <w:rPr>
      <w:rFonts w:eastAsiaTheme="majorEastAsia" w:cstheme="majorBidi"/>
      <w:b/>
      <w:i/>
      <w:iCs/>
      <w:color w:val="002060"/>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154AE1"/>
    <w:pPr>
      <w:keepNext/>
      <w:keepLines/>
      <w:numPr>
        <w:ilvl w:val="3"/>
        <w:numId w:val="1"/>
      </w:numPr>
      <w:spacing w:before="40" w:after="40" w:line="276" w:lineRule="auto"/>
      <w:ind w:left="0" w:firstLine="0"/>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rsid w:val="007F4FBC"/>
    <w:pPr>
      <w:keepNext/>
      <w:keepLines/>
      <w:numPr>
        <w:numId w:val="7"/>
      </w:numPr>
      <w:spacing w:before="100" w:after="100"/>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iPriority w:val="99"/>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401F8E"/>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
    <w:basedOn w:val="DefaultParagraphFont"/>
    <w:link w:val="Heading1"/>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590BF1"/>
    <w:rPr>
      <w:rFonts w:eastAsiaTheme="majorEastAsia" w:cstheme="majorBidi"/>
      <w:b/>
      <w:i/>
      <w:iCs/>
      <w:color w:val="002060"/>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154AE1"/>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7F4FBC"/>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autoRedefine/>
    <w:uiPriority w:val="39"/>
    <w:rsid w:val="00730461"/>
    <w:pPr>
      <w:tabs>
        <w:tab w:val="right" w:leader="dot" w:pos="9061"/>
      </w:tabs>
      <w:spacing w:after="100"/>
    </w:pPr>
    <w:rPr>
      <w:b/>
      <w:noProof/>
    </w:rPr>
  </w:style>
  <w:style w:type="paragraph" w:styleId="TOC2">
    <w:name w:val="toc 2"/>
    <w:basedOn w:val="Normal"/>
    <w:next w:val="Normal"/>
    <w:autoRedefine/>
    <w:uiPriority w:val="39"/>
    <w:rsid w:val="00C01C82"/>
    <w:pPr>
      <w:tabs>
        <w:tab w:val="right" w:leader="dot" w:pos="9061"/>
      </w:tabs>
      <w:spacing w:before="0" w:after="0" w:line="288" w:lineRule="auto"/>
    </w:pPr>
    <w:rPr>
      <w:noProof/>
    </w:rPr>
  </w:style>
  <w:style w:type="paragraph" w:styleId="TOC3">
    <w:name w:val="toc 3"/>
    <w:basedOn w:val="Normal"/>
    <w:next w:val="Normal"/>
    <w:autoRedefine/>
    <w:uiPriority w:val="39"/>
    <w:rsid w:val="00AF3640"/>
    <w:pPr>
      <w:tabs>
        <w:tab w:val="right" w:leader="dot" w:pos="9061"/>
      </w:tabs>
      <w:spacing w:after="10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
    <w:basedOn w:val="TableNormal"/>
    <w:uiPriority w:val="59"/>
    <w:rsid w:val="00FD5D6D"/>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31771A"/>
    <w:pPr>
      <w:spacing w:line="240" w:lineRule="auto"/>
      <w:jc w:val="center"/>
    </w:pPr>
    <w:rPr>
      <w:b/>
      <w:caps/>
      <w:color w:val="002060"/>
    </w:rPr>
  </w:style>
  <w:style w:type="paragraph" w:customStyle="1" w:styleId="Figure">
    <w:name w:val="Figure"/>
    <w:basedOn w:val="Normal"/>
    <w:next w:val="Normal"/>
    <w:link w:val="FigureChar"/>
    <w:qFormat/>
    <w:rsid w:val="00B94909"/>
    <w:pPr>
      <w:numPr>
        <w:numId w:val="12"/>
      </w:numPr>
      <w:spacing w:before="240"/>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qFormat/>
    <w:rsid w:val="004A469B"/>
    <w:pPr>
      <w:keepNext/>
      <w:numPr>
        <w:numId w:val="37"/>
      </w:numPr>
      <w:spacing w:line="276" w:lineRule="auto"/>
      <w:ind w:firstLine="0"/>
      <w:jc w:val="center"/>
    </w:pPr>
    <w:rPr>
      <w:rFonts w:eastAsia="Calibri" w:cs="Times New Roman"/>
      <w:b/>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4A469B"/>
    <w:rPr>
      <w:rFonts w:eastAsia="Calibri" w:cs="Times New Roman"/>
      <w:b/>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locked/>
    <w:rsid w:val="00B94909"/>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1"/>
    <w:qFormat/>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B10535"/>
    <w:rPr>
      <w:rFonts w:eastAsia="Times New Roman" w:cs="Times New Roman"/>
      <w:sz w:val="26"/>
      <w:szCs w:val="26"/>
    </w:rPr>
  </w:style>
  <w:style w:type="paragraph" w:customStyle="1" w:styleId="TableIn">
    <w:name w:val="Table In"/>
    <w:basedOn w:val="Normal"/>
    <w:link w:val="TableInChar"/>
    <w:qFormat/>
    <w:rsid w:val="00B10535"/>
    <w:pPr>
      <w:widowControl w:val="0"/>
      <w:numPr>
        <w:ilvl w:val="12"/>
      </w:numPr>
      <w:spacing w:before="40" w:after="4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autoRedefine/>
    <w:qFormat/>
    <w:rsid w:val="004239BE"/>
    <w:pPr>
      <w:spacing w:line="276" w:lineRule="auto"/>
      <w:ind w:firstLine="567"/>
    </w:pPr>
    <w:rPr>
      <w:rFonts w:eastAsia="Times New Roman" w:cs="Times New Roman"/>
      <w:bCs/>
      <w:color w:val="002060"/>
      <w:lang w:val="sq-AL"/>
    </w:rPr>
  </w:style>
  <w:style w:type="character" w:customStyle="1" w:styleId="-ListChar">
    <w:name w:val="- List Char"/>
    <w:basedOn w:val="DefaultParagraphFont"/>
    <w:link w:val="-List"/>
    <w:rsid w:val="004239BE"/>
    <w:rPr>
      <w:rFonts w:eastAsia="Times New Roman" w:cs="Times New Roman"/>
      <w:bCs/>
      <w:color w:val="002060"/>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qFormat/>
    <w:rsid w:val="009B0E23"/>
    <w:rPr>
      <w:i/>
      <w:iCs/>
    </w:rPr>
  </w:style>
  <w:style w:type="paragraph" w:styleId="BodyText3">
    <w:name w:val="Body Text 3"/>
    <w:basedOn w:val="Normal"/>
    <w:link w:val="BodyText3Char"/>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uiPriority w:val="99"/>
    <w:rsid w:val="007F5E6E"/>
    <w:pPr>
      <w:widowControl w:val="0"/>
      <w:numPr>
        <w:numId w:val="6"/>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59"/>
    <w:rsid w:val="00F610E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qFormat/>
    <w:rsid w:val="0094684B"/>
    <w:pPr>
      <w:numPr>
        <w:numId w:val="52"/>
      </w:numPr>
      <w:spacing w:before="120" w:after="120" w:line="276" w:lineRule="auto"/>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uiPriority w:val="99"/>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uiPriority w:val="99"/>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uiPriority w:val="99"/>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rsid w:val="00FF7164"/>
    <w:pPr>
      <w:spacing w:before="0" w:after="160" w:line="240" w:lineRule="exact"/>
    </w:pPr>
    <w:rPr>
      <w:rFonts w:ascii="Tahoma" w:eastAsia="Times New Roman" w:hAnsi="Tahoma" w:cs="Tahoma"/>
      <w:sz w:val="20"/>
      <w:szCs w:val="20"/>
    </w:rPr>
  </w:style>
  <w:style w:type="paragraph" w:customStyle="1" w:styleId="A3">
    <w:name w:val="A3"/>
    <w:basedOn w:val="Normal"/>
    <w:rsid w:val="00FF7164"/>
    <w:pPr>
      <w:spacing w:line="240" w:lineRule="auto"/>
    </w:pPr>
    <w:rPr>
      <w:rFonts w:eastAsia="Times New Roman" w:cs="Times New Roman"/>
      <w:b/>
      <w:color w:val="0000FF"/>
      <w:sz w:val="28"/>
      <w:szCs w:val="28"/>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rPr>
  </w:style>
  <w:style w:type="paragraph" w:customStyle="1" w:styleId="03">
    <w:name w:val="03"/>
    <w:basedOn w:val="Normal"/>
    <w:rsid w:val="00FF7164"/>
    <w:pPr>
      <w:spacing w:line="312" w:lineRule="auto"/>
    </w:pPr>
    <w:rPr>
      <w:rFonts w:eastAsia="Times New Roman" w:cs="Times New Roman"/>
      <w:b/>
      <w:color w:val="000000"/>
      <w:sz w:val="28"/>
      <w:szCs w:val="28"/>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uiPriority w:val="99"/>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pPr>
    <w:rPr>
      <w:rFonts w:eastAsia="Times New Roman" w:cs="Times New Roman"/>
      <w:sz w:val="26"/>
      <w:szCs w:val="20"/>
    </w:rPr>
  </w:style>
  <w:style w:type="paragraph" w:customStyle="1" w:styleId="B">
    <w:name w:val="B"/>
    <w:basedOn w:val="Heading1"/>
    <w:next w:val="Heading1"/>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rPr>
  </w:style>
  <w:style w:type="paragraph" w:customStyle="1" w:styleId="Danhsch">
    <w:name w:val="Danh sách"/>
    <w:basedOn w:val="Normal"/>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rsid w:val="00FF7164"/>
    <w:pPr>
      <w:keepLines w:val="0"/>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rsid w:val="00FF7164"/>
    <w:pPr>
      <w:spacing w:before="150" w:after="150" w:line="240" w:lineRule="auto"/>
    </w:pPr>
    <w:rPr>
      <w:rFonts w:eastAsia="Times New Roman" w:cs="Times New Roman"/>
      <w:sz w:val="24"/>
      <w:szCs w:val="24"/>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rsid w:val="00FF7164"/>
    <w:pPr>
      <w:spacing w:before="0" w:after="0" w:line="288" w:lineRule="auto"/>
    </w:pPr>
    <w:rPr>
      <w:rFonts w:eastAsia="Times New Roman" w:cs="Times New Roman"/>
      <w:b/>
      <w:color w:val="0000FF"/>
      <w:sz w:val="28"/>
      <w:szCs w:val="28"/>
    </w:rPr>
  </w:style>
  <w:style w:type="paragraph" w:customStyle="1" w:styleId="l2">
    <w:name w:val="l2"/>
    <w:basedOn w:val="Normal"/>
    <w:uiPriority w:val="99"/>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rsid w:val="00FF7164"/>
    <w:pPr>
      <w:spacing w:before="0" w:after="0" w:line="288" w:lineRule="auto"/>
    </w:pPr>
    <w:rPr>
      <w:rFonts w:eastAsia="Times New Roman" w:cs="Times New Roman"/>
      <w:b/>
      <w:color w:val="0000FF"/>
      <w:sz w:val="28"/>
      <w:szCs w:val="28"/>
    </w:rPr>
  </w:style>
  <w:style w:type="paragraph" w:customStyle="1" w:styleId="k3">
    <w:name w:val="k3"/>
    <w:basedOn w:val="Normal"/>
    <w:rsid w:val="00FF7164"/>
    <w:pPr>
      <w:spacing w:before="0" w:after="0" w:line="288" w:lineRule="auto"/>
    </w:pPr>
    <w:rPr>
      <w:rFonts w:eastAsia="Times New Roman" w:cs="Times New Roman"/>
      <w:b/>
      <w:color w:val="0000FF"/>
      <w:sz w:val="28"/>
      <w:szCs w:val="28"/>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rsid w:val="00FF7164"/>
    <w:pPr>
      <w:spacing w:before="60" w:after="40" w:line="312" w:lineRule="auto"/>
    </w:pPr>
    <w:rPr>
      <w:rFonts w:eastAsia="Times New Roman" w:cs="Times New Roman"/>
      <w:b/>
      <w:i/>
      <w:sz w:val="28"/>
      <w:szCs w:val="28"/>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rsid w:val="00FF7164"/>
    <w:pPr>
      <w:spacing w:before="0" w:after="160" w:line="240" w:lineRule="exact"/>
    </w:pPr>
    <w:rPr>
      <w:rFonts w:ascii="Tahoma" w:eastAsia="PMingLiU" w:hAnsi="Tahoma" w:cs="Tahoma"/>
      <w:sz w:val="20"/>
      <w:szCs w:val="20"/>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rPr>
  </w:style>
  <w:style w:type="paragraph" w:customStyle="1" w:styleId="DMhinh">
    <w:name w:val="DM hinh"/>
    <w:basedOn w:val="Heading1"/>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rsid w:val="00D535F6"/>
    <w:pPr>
      <w:tabs>
        <w:tab w:val="clear" w:pos="9061"/>
        <w:tab w:val="right" w:leader="dot" w:pos="9072"/>
      </w:tabs>
      <w:spacing w:before="360" w:after="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qFormat/>
    <w:rsid w:val="00584D67"/>
    <w:pPr>
      <w:numPr>
        <w:numId w:val="15"/>
      </w:numPr>
      <w:jc w:val="center"/>
    </w:pPr>
    <w:rPr>
      <w:rFonts w:eastAsia="Calibri" w:cs="Times New Roman"/>
      <w:b/>
    </w:rPr>
  </w:style>
  <w:style w:type="paragraph" w:customStyle="1" w:styleId="H">
    <w:name w:val="H"/>
    <w:basedOn w:val="Normal"/>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rsid w:val="00FF7164"/>
    <w:pPr>
      <w:spacing w:before="240" w:after="240" w:line="240" w:lineRule="auto"/>
      <w:jc w:val="center"/>
    </w:pPr>
    <w:rPr>
      <w:rFonts w:eastAsia="Times New Roman" w:cs="Times New Roman"/>
      <w:b/>
      <w:sz w:val="26"/>
      <w:szCs w:val="26"/>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9"/>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eastAsia="Times New Roman" w:cs="Times New Roman"/>
      <w:i/>
      <w:noProof/>
      <w:color w:val="0000FF"/>
      <w:spacing w:val="-6"/>
      <w:sz w:val="26"/>
      <w:szCs w:val="20"/>
    </w:rPr>
  </w:style>
  <w:style w:type="paragraph" w:customStyle="1" w:styleId="hnh0">
    <w:name w:val="hình"/>
    <w:basedOn w:val="Heading4"/>
    <w:link w:val="hnhChar0"/>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8"/>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rsid w:val="00FF7164"/>
    <w:pPr>
      <w:spacing w:before="0" w:after="160" w:line="240" w:lineRule="exact"/>
    </w:pPr>
    <w:rPr>
      <w:rFonts w:ascii="Tahoma" w:eastAsia="Times New Roman" w:hAnsi="Tahoma" w:cs="Tahoma"/>
      <w:sz w:val="20"/>
      <w:szCs w:val="20"/>
    </w:rPr>
  </w:style>
  <w:style w:type="paragraph" w:customStyle="1" w:styleId="para">
    <w:name w:val="para"/>
    <w:basedOn w:val="Normal"/>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rsid w:val="00FF7164"/>
    <w:pPr>
      <w:spacing w:line="288" w:lineRule="auto"/>
      <w:ind w:firstLine="576"/>
    </w:pPr>
    <w:rPr>
      <w:rFonts w:eastAsia="Times New Roman" w:cs="Times New Roman"/>
      <w:sz w:val="26"/>
      <w:szCs w:val="24"/>
    </w:rPr>
  </w:style>
  <w:style w:type="paragraph" w:customStyle="1" w:styleId="2">
    <w:name w:val="2"/>
    <w:basedOn w:val="Normal"/>
    <w:rsid w:val="00FF7164"/>
    <w:pPr>
      <w:spacing w:before="60" w:after="40" w:line="312" w:lineRule="auto"/>
    </w:pPr>
    <w:rPr>
      <w:rFonts w:eastAsia="Times New Roman" w:cs="Times New Roman"/>
      <w:b/>
      <w:sz w:val="28"/>
      <w:szCs w:val="28"/>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rsid w:val="00FF7164"/>
    <w:pPr>
      <w:widowControl w:val="0"/>
      <w:numPr>
        <w:numId w:val="10"/>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rsid w:val="00FF7164"/>
    <w:rPr>
      <w:rFonts w:ascii=".VnTime" w:eastAsia=".VnTime" w:hAnsi=".VnTime" w:cs="Times New Roman"/>
      <w:color w:val="0000FF"/>
      <w:sz w:val="26"/>
      <w:szCs w:val="26"/>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rsid w:val="00FF7164"/>
    <w:pPr>
      <w:spacing w:line="240" w:lineRule="auto"/>
    </w:pPr>
    <w:rPr>
      <w:rFonts w:eastAsia="Times New Roman" w:cs="Times New Roman"/>
      <w:i/>
      <w:sz w:val="28"/>
      <w:szCs w:val="28"/>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rsid w:val="00FF7164"/>
    <w:pPr>
      <w:keepNext w:val="0"/>
      <w:keepLines w:val="0"/>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semiHidden/>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rsid w:val="004C3277"/>
    <w:pPr>
      <w:numPr>
        <w:numId w:val="11"/>
      </w:numPr>
    </w:pPr>
    <w:rPr>
      <w:rFonts w:eastAsia="Times New Roman" w:cs="Times New Roman"/>
    </w:rPr>
  </w:style>
  <w:style w:type="paragraph" w:customStyle="1" w:styleId="Caccancu">
    <w:name w:val="Cac can cu"/>
    <w:basedOn w:val="Styley1"/>
    <w:autoRedefine/>
    <w:rsid w:val="00C971BB"/>
    <w:pPr>
      <w:numPr>
        <w:numId w:val="13"/>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4"/>
      </w:numPr>
    </w:pPr>
  </w:style>
  <w:style w:type="paragraph" w:customStyle="1" w:styleId="Dash">
    <w:name w:val="Dash"/>
    <w:basedOn w:val="Normal"/>
    <w:uiPriority w:val="99"/>
    <w:rsid w:val="00031209"/>
    <w:pPr>
      <w:numPr>
        <w:numId w:val="14"/>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rsid w:val="00D92B57"/>
    <w:pPr>
      <w:keepNext w:val="0"/>
      <w:keepLines w:val="0"/>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rsid w:val="00D92B57"/>
    <w:pPr>
      <w:numPr>
        <w:numId w:val="16"/>
      </w:numPr>
    </w:pPr>
    <w:rPr>
      <w:rFonts w:eastAsia="Times New Roman" w:cs="Times New Roman"/>
      <w:sz w:val="26"/>
      <w:szCs w:val="28"/>
      <w:lang w:val="x-none" w:eastAsia="x-none"/>
    </w:rPr>
  </w:style>
  <w:style w:type="character" w:customStyle="1" w:styleId="C1PlainText-Char">
    <w:name w:val="C1 Plain Text - Char"/>
    <w:link w:val="C1PlainText-"/>
    <w:rsid w:val="00D92B57"/>
    <w:rPr>
      <w:rFonts w:eastAsia="Times New Roman" w:cs="Times New Roman"/>
      <w:sz w:val="26"/>
      <w:szCs w:val="28"/>
      <w:lang w:val="x-none" w:eastAsia="x-none"/>
    </w:rPr>
  </w:style>
  <w:style w:type="paragraph" w:customStyle="1" w:styleId="lead">
    <w:name w:val="lead"/>
    <w:basedOn w:val="Normal"/>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7"/>
      </w:numPr>
      <w:spacing w:line="240" w:lineRule="auto"/>
    </w:pPr>
    <w:rPr>
      <w:rFonts w:eastAsia="Times New Roman" w:cs="Times New Roman"/>
      <w:sz w:val="26"/>
      <w:szCs w:val="24"/>
    </w:rPr>
  </w:style>
  <w:style w:type="paragraph" w:customStyle="1" w:styleId="Bang-Noidungbang">
    <w:name w:val="Bang - Noi dung bang"/>
    <w:basedOn w:val="Normal"/>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rsid w:val="00D92B57"/>
    <w:pPr>
      <w:keepNext w:val="0"/>
      <w:keepLines w:val="0"/>
      <w:widowControl w:val="0"/>
      <w:numPr>
        <w:numId w:val="18"/>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rsid w:val="00D92B57"/>
    <w:pPr>
      <w:keepNext w:val="0"/>
      <w:keepLines w:val="0"/>
      <w:numPr>
        <w:numId w:val="18"/>
      </w:numPr>
      <w:spacing w:line="240" w:lineRule="auto"/>
      <w:ind w:left="851" w:hanging="851"/>
      <w:jc w:val="left"/>
    </w:pPr>
    <w:rPr>
      <w:rFonts w:eastAsia="Times New Roman" w:cs="Times New Roman"/>
      <w:b w:val="0"/>
      <w:i/>
      <w:iCs/>
      <w:sz w:val="26"/>
      <w:szCs w:val="24"/>
      <w:lang w:val="x-none" w:eastAsia="x-none"/>
    </w:rPr>
  </w:style>
  <w:style w:type="paragraph" w:customStyle="1" w:styleId="Style16">
    <w:name w:val="Style16"/>
    <w:basedOn w:val="Heading3"/>
    <w:rsid w:val="00D92B57"/>
    <w:pPr>
      <w:keepLines w:val="0"/>
      <w:numPr>
        <w:numId w:val="18"/>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9"/>
      </w:numPr>
    </w:pPr>
  </w:style>
  <w:style w:type="paragraph" w:customStyle="1" w:styleId="Daudong0">
    <w:name w:val="Dau dong"/>
    <w:basedOn w:val="Normal"/>
    <w:next w:val="Normal"/>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rsid w:val="00ED7369"/>
    <w:pPr>
      <w:widowControl w:val="0"/>
      <w:spacing w:line="276" w:lineRule="auto"/>
      <w:ind w:firstLine="567"/>
    </w:pPr>
    <w:rPr>
      <w:szCs w:val="24"/>
    </w:rPr>
  </w:style>
  <w:style w:type="paragraph" w:customStyle="1" w:styleId="StyleT5TimesNewRoman">
    <w:name w:val="Style T5 + Times New Roman"/>
    <w:basedOn w:val="Normal"/>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r-Muc2">
    <w:name w:val="ATr - Muc 2"/>
    <w:basedOn w:val="Heading3"/>
    <w:rsid w:val="00A1212A"/>
    <w:pPr>
      <w:keepLines w:val="0"/>
      <w:numPr>
        <w:numId w:val="21"/>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rsid w:val="00A1212A"/>
    <w:pPr>
      <w:keepNext w:val="0"/>
      <w:keepLines w:val="0"/>
      <w:numPr>
        <w:ilvl w:val="4"/>
        <w:numId w:val="21"/>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rsid w:val="00276D95"/>
    <w:pPr>
      <w:tabs>
        <w:tab w:val="left" w:pos="1021"/>
      </w:tabs>
      <w:spacing w:line="312" w:lineRule="auto"/>
    </w:pPr>
    <w:rPr>
      <w:b/>
      <w:i/>
      <w:sz w:val="26"/>
    </w:rPr>
  </w:style>
  <w:style w:type="paragraph" w:customStyle="1" w:styleId="BANG1">
    <w:name w:val="BANG"/>
    <w:basedOn w:val="Normal"/>
    <w:rsid w:val="00276D95"/>
    <w:pPr>
      <w:spacing w:before="0" w:after="0" w:line="312" w:lineRule="auto"/>
      <w:jc w:val="center"/>
    </w:pPr>
    <w:rPr>
      <w:rFonts w:eastAsia="Calibri" w:cs="Times New Roman"/>
      <w:b/>
      <w:szCs w:val="22"/>
    </w:rPr>
  </w:style>
  <w:style w:type="paragraph" w:customStyle="1" w:styleId="Mc112">
    <w:name w:val="Mục 1.12"/>
    <w:basedOn w:val="Normal"/>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rsid w:val="00276D95"/>
    <w:pPr>
      <w:keepNext w:val="0"/>
      <w:keepLines w:val="0"/>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semiHidden/>
    <w:rsid w:val="00276D95"/>
    <w:pPr>
      <w:spacing w:line="312" w:lineRule="auto"/>
      <w:jc w:val="left"/>
    </w:pPr>
    <w:rPr>
      <w:rFonts w:eastAsia="Times New Roman" w:cs="Times New Roman"/>
      <w:sz w:val="26"/>
      <w:szCs w:val="22"/>
    </w:rPr>
  </w:style>
  <w:style w:type="paragraph" w:customStyle="1" w:styleId="-chuan">
    <w:name w:val="-chuan"/>
    <w:basedOn w:val="Normal"/>
    <w:uiPriority w:val="99"/>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2"/>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rsid w:val="00276D95"/>
    <w:pPr>
      <w:widowControl w:val="0"/>
      <w:shd w:val="clear" w:color="auto" w:fill="FFFFFF"/>
      <w:spacing w:before="0" w:after="0" w:line="360" w:lineRule="exact"/>
    </w:pPr>
  </w:style>
  <w:style w:type="paragraph" w:customStyle="1" w:styleId="q3">
    <w:name w:val="q3"/>
    <w:basedOn w:val="Heading5"/>
    <w:rsid w:val="00276D95"/>
    <w:pPr>
      <w:keepNext w:val="0"/>
      <w:keepLines w:val="0"/>
      <w:widowControl w:val="0"/>
      <w:numPr>
        <w:numId w:val="0"/>
      </w:numPr>
      <w:tabs>
        <w:tab w:val="num" w:pos="1008"/>
      </w:tabs>
      <w:autoSpaceDE w:val="0"/>
      <w:autoSpaceDN w:val="0"/>
      <w:adjustRightInd w:val="0"/>
      <w:spacing w:before="30" w:after="30" w:line="288" w:lineRule="auto"/>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semiHidden/>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huyetminhchung613107281">
    <w:name w:val="Thuyet minh chung613107281"/>
    <w:rsid w:val="00276D95"/>
    <w:pPr>
      <w:numPr>
        <w:numId w:val="5"/>
      </w:numPr>
    </w:pPr>
  </w:style>
  <w:style w:type="character" w:customStyle="1" w:styleId="abcdChar">
    <w:name w:val="abcd Char"/>
    <w:basedOn w:val="Heading5Char"/>
    <w:link w:val="abcd"/>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3">
    <w:name w:val="TH3"/>
    <w:basedOn w:val="Normal"/>
    <w:rsid w:val="009004D1"/>
    <w:pPr>
      <w:spacing w:before="0" w:after="200" w:line="276" w:lineRule="auto"/>
    </w:pPr>
    <w:rPr>
      <w:rFonts w:eastAsia="Calibri" w:cs="Times New Roman"/>
      <w:i/>
      <w:sz w:val="28"/>
      <w:szCs w:val="28"/>
      <w:lang w:val="nb-NO"/>
    </w:rPr>
  </w:style>
  <w:style w:type="paragraph" w:customStyle="1" w:styleId="HL2">
    <w:name w:val="HL2"/>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rsid w:val="009E144E"/>
    <w:pPr>
      <w:spacing w:before="60" w:after="60" w:line="276" w:lineRule="auto"/>
      <w:ind w:firstLine="720"/>
    </w:pPr>
    <w:rPr>
      <w:sz w:val="26"/>
      <w:szCs w:val="22"/>
    </w:rPr>
  </w:style>
  <w:style w:type="paragraph" w:customStyle="1" w:styleId="E1">
    <w:name w:val="E1"/>
    <w:basedOn w:val="Normal"/>
    <w:uiPriority w:val="99"/>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rsid w:val="00A755F5"/>
    <w:rPr>
      <w:rFonts w:cs="Times New Roman"/>
      <w:sz w:val="28"/>
      <w:szCs w:val="28"/>
    </w:rPr>
  </w:style>
  <w:style w:type="paragraph" w:customStyle="1" w:styleId="Vnbnnidung0">
    <w:name w:val="Văn bản nội dung"/>
    <w:basedOn w:val="Normal"/>
    <w:link w:val="Vnbnnidung"/>
    <w:uiPriority w:val="99"/>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rsid w:val="00E1651B"/>
    <w:pPr>
      <w:widowControl w:val="0"/>
      <w:spacing w:before="0" w:after="0" w:line="240" w:lineRule="auto"/>
      <w:jc w:val="left"/>
    </w:pPr>
    <w:rPr>
      <w:rFonts w:cs="Times New Roman"/>
      <w:b/>
      <w:bCs/>
    </w:rPr>
  </w:style>
  <w:style w:type="paragraph" w:customStyle="1" w:styleId="p">
    <w:name w:val="p"/>
    <w:basedOn w:val="Normal"/>
    <w:rsid w:val="0019012A"/>
    <w:pPr>
      <w:numPr>
        <w:ilvl w:val="1"/>
        <w:numId w:val="30"/>
      </w:numPr>
      <w:tabs>
        <w:tab w:val="num" w:pos="1134"/>
      </w:tabs>
      <w:spacing w:before="0" w:after="0" w:line="240" w:lineRule="auto"/>
      <w:ind w:left="1134" w:hanging="1134"/>
      <w:jc w:val="left"/>
    </w:pPr>
    <w:rPr>
      <w:rFonts w:eastAsia="Times New Roman" w:cs="Times New Roman"/>
      <w:sz w:val="26"/>
      <w:szCs w:val="24"/>
    </w:rPr>
  </w:style>
  <w:style w:type="paragraph" w:customStyle="1" w:styleId="HDTV-1">
    <w:name w:val="HDTV-1"/>
    <w:basedOn w:val="Normal"/>
    <w:autoRedefine/>
    <w:rsid w:val="00B569B4"/>
    <w:pPr>
      <w:numPr>
        <w:numId w:val="33"/>
      </w:numPr>
      <w:autoSpaceDE w:val="0"/>
      <w:autoSpaceDN w:val="0"/>
      <w:adjustRightInd w:val="0"/>
      <w:spacing w:before="240" w:line="240" w:lineRule="auto"/>
      <w:jc w:val="center"/>
    </w:pPr>
    <w:rPr>
      <w:rFonts w:eastAsia="Times New Roman" w:cs="Times New Roman"/>
      <w:i/>
      <w:color w:val="000000"/>
      <w:sz w:val="26"/>
      <w:szCs w:val="28"/>
    </w:rPr>
  </w:style>
  <w:style w:type="table" w:styleId="LightList-Accent3">
    <w:name w:val="Light List Accent 3"/>
    <w:basedOn w:val="TableNormal"/>
    <w:uiPriority w:val="61"/>
    <w:rsid w:val="00857E7A"/>
    <w:pPr>
      <w:spacing w:before="0" w:after="0" w:line="240" w:lineRule="auto"/>
      <w:jc w:val="left"/>
    </w:pPr>
    <w:rPr>
      <w:rFonts w:asciiTheme="minorHAnsi" w:hAnsiTheme="minorHAns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fs3">
    <w:name w:val="fs3"/>
    <w:basedOn w:val="DefaultParagraphFont"/>
    <w:rsid w:val="00C87C8E"/>
  </w:style>
  <w:style w:type="character" w:customStyle="1" w:styleId="ff5">
    <w:name w:val="ff5"/>
    <w:basedOn w:val="DefaultParagraphFont"/>
    <w:rsid w:val="00C87C8E"/>
  </w:style>
  <w:style w:type="character" w:customStyle="1" w:styleId="ff6">
    <w:name w:val="ff6"/>
    <w:basedOn w:val="DefaultParagraphFont"/>
    <w:rsid w:val="006D1B46"/>
  </w:style>
  <w:style w:type="character" w:customStyle="1" w:styleId="whyltd">
    <w:name w:val="whyltd"/>
    <w:basedOn w:val="DefaultParagraphFont"/>
    <w:rsid w:val="00E95564"/>
  </w:style>
  <w:style w:type="paragraph" w:customStyle="1" w:styleId="HU3-chuong">
    <w:name w:val="HU3-chuong"/>
    <w:rsid w:val="001C4894"/>
    <w:pPr>
      <w:autoSpaceDE w:val="0"/>
      <w:autoSpaceDN w:val="0"/>
      <w:spacing w:before="60" w:after="60" w:line="240" w:lineRule="auto"/>
      <w:jc w:val="left"/>
    </w:pPr>
    <w:rPr>
      <w:rFonts w:ascii=".VnTime" w:eastAsia="Times New Roman" w:hAnsi=".VnTime" w:cs="Times New Roman"/>
      <w:b/>
      <w:bCs/>
      <w:i/>
      <w:iCs/>
      <w:noProof/>
      <w:sz w:val="26"/>
      <w:szCs w:val="26"/>
    </w:rPr>
  </w:style>
  <w:style w:type="paragraph" w:customStyle="1" w:styleId="Vnbnnidung2">
    <w:name w:val="Văn bản nội dung (2)"/>
    <w:basedOn w:val="Normal"/>
    <w:link w:val="Vnbnnidung20"/>
    <w:rsid w:val="00631AA4"/>
    <w:pPr>
      <w:widowControl w:val="0"/>
      <w:shd w:val="clear" w:color="auto" w:fill="FFFFFF"/>
      <w:spacing w:before="180" w:after="0" w:line="365" w:lineRule="exact"/>
    </w:pPr>
    <w:rPr>
      <w:rFonts w:eastAsia="Times New Roman" w:cs="Times New Roman"/>
      <w:sz w:val="28"/>
      <w:szCs w:val="28"/>
    </w:rPr>
  </w:style>
  <w:style w:type="character" w:customStyle="1" w:styleId="Vnbnnidung20">
    <w:name w:val="Văn bản nội dung (2)_"/>
    <w:link w:val="Vnbnnidung2"/>
    <w:rsid w:val="00631AA4"/>
    <w:rPr>
      <w:rFonts w:eastAsia="Times New Roman" w:cs="Times New Roman"/>
      <w:sz w:val="28"/>
      <w:szCs w:val="28"/>
      <w:shd w:val="clear" w:color="auto" w:fill="FFFFFF"/>
    </w:rPr>
  </w:style>
  <w:style w:type="paragraph" w:customStyle="1" w:styleId="M1">
    <w:name w:val="M1"/>
    <w:basedOn w:val="Normal"/>
    <w:rsid w:val="00AE0480"/>
    <w:pPr>
      <w:widowControl w:val="0"/>
      <w:tabs>
        <w:tab w:val="num" w:pos="567"/>
      </w:tabs>
      <w:spacing w:before="0" w:after="0" w:line="400" w:lineRule="exact"/>
      <w:ind w:firstLine="284"/>
    </w:pPr>
    <w:rPr>
      <w:rFonts w:eastAsia="Times New Roman" w:cs="Times New Roman"/>
      <w:sz w:val="28"/>
      <w:szCs w:val="20"/>
    </w:rPr>
  </w:style>
  <w:style w:type="character" w:customStyle="1" w:styleId="fontstyle11">
    <w:name w:val="fontstyle11"/>
    <w:basedOn w:val="DefaultParagraphFont"/>
    <w:rsid w:val="00190918"/>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190918"/>
    <w:rPr>
      <w:rFonts w:ascii="Times New Roman" w:hAnsi="Times New Roman" w:cs="Times New Roman" w:hint="default"/>
      <w:b w:val="0"/>
      <w:bCs w:val="0"/>
      <w:i w:val="0"/>
      <w:iCs w:val="0"/>
      <w:color w:val="000000"/>
      <w:sz w:val="28"/>
      <w:szCs w:val="28"/>
    </w:rPr>
  </w:style>
  <w:style w:type="paragraph" w:customStyle="1" w:styleId="Chuthuong0">
    <w:name w:val="Chu thuong"/>
    <w:link w:val="ChuthuongChar0"/>
    <w:rsid w:val="00E64A54"/>
    <w:pPr>
      <w:spacing w:line="240" w:lineRule="auto"/>
    </w:pPr>
    <w:rPr>
      <w:rFonts w:eastAsia="Times New Roman" w:cs="Times New Roman"/>
      <w:sz w:val="28"/>
      <w:szCs w:val="28"/>
    </w:rPr>
  </w:style>
  <w:style w:type="character" w:customStyle="1" w:styleId="ChuthuongChar0">
    <w:name w:val="Chu thuong Char"/>
    <w:link w:val="Chuthuong0"/>
    <w:locked/>
    <w:rsid w:val="00E64A54"/>
    <w:rPr>
      <w:rFonts w:eastAsia="Times New Roman" w:cs="Times New Roman"/>
      <w:sz w:val="28"/>
      <w:szCs w:val="28"/>
    </w:rPr>
  </w:style>
  <w:style w:type="paragraph" w:styleId="NormalIndent">
    <w:name w:val="Normal Indent"/>
    <w:basedOn w:val="Normal"/>
    <w:rsid w:val="00871EB7"/>
    <w:pPr>
      <w:spacing w:before="0" w:after="0" w:line="240" w:lineRule="auto"/>
      <w:ind w:left="720"/>
      <w:jc w:val="left"/>
    </w:pPr>
    <w:rPr>
      <w:rFonts w:eastAsia="Times New Roman" w:cs="Times New Roman"/>
      <w:sz w:val="24"/>
      <w:szCs w:val="24"/>
    </w:rPr>
  </w:style>
  <w:style w:type="table" w:customStyle="1" w:styleId="TableGrid6">
    <w:name w:val="Table Grid6"/>
    <w:basedOn w:val="TableNormal"/>
    <w:next w:val="TableGrid"/>
    <w:rsid w:val="00F1420C"/>
    <w:pPr>
      <w:spacing w:before="0" w:after="0" w:line="240" w:lineRule="auto"/>
      <w:jc w:val="left"/>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DD">
    <w:name w:val="Normal-GDD"/>
    <w:basedOn w:val="Normal"/>
    <w:unhideWhenUsed/>
    <w:qFormat/>
    <w:rsid w:val="00A10BEF"/>
    <w:pPr>
      <w:numPr>
        <w:numId w:val="72"/>
      </w:numPr>
      <w:spacing w:before="60" w:after="60" w:line="276" w:lineRule="auto"/>
    </w:pPr>
    <w:rPr>
      <w:rFonts w:eastAsia="Times New Roman" w:cs="Times New Roman"/>
      <w:sz w:val="26"/>
      <w:szCs w:val="24"/>
    </w:rPr>
  </w:style>
  <w:style w:type="paragraph" w:customStyle="1" w:styleId="TCGDD">
    <w:name w:val="TC_GDD"/>
    <w:basedOn w:val="Normal"/>
    <w:link w:val="TCGDDChar"/>
    <w:qFormat/>
    <w:rsid w:val="00A10BEF"/>
    <w:pPr>
      <w:tabs>
        <w:tab w:val="left" w:pos="992"/>
      </w:tabs>
      <w:spacing w:before="60" w:after="0" w:line="240" w:lineRule="auto"/>
      <w:ind w:firstLine="720"/>
    </w:pPr>
    <w:rPr>
      <w:rFonts w:eastAsia="Times New Roman" w:cs="Times New Roman"/>
      <w:sz w:val="26"/>
      <w:szCs w:val="26"/>
      <w:lang w:val="x-none" w:eastAsia="x-none"/>
    </w:rPr>
  </w:style>
  <w:style w:type="character" w:customStyle="1" w:styleId="TCGDDChar">
    <w:name w:val="TC_GDD Char"/>
    <w:link w:val="TCGDD"/>
    <w:rsid w:val="00A10BEF"/>
    <w:rPr>
      <w:rFonts w:eastAsia="Times New Roman" w:cs="Times New Roman"/>
      <w:sz w:val="26"/>
      <w:szCs w:val="26"/>
      <w:lang w:val="x-none" w:eastAsia="x-none"/>
    </w:rPr>
  </w:style>
  <w:style w:type="paragraph" w:customStyle="1" w:styleId="StyleH-1Firstline039Before6pt">
    <w:name w:val="Style H-1 + First line:  0.39&quot; Before:  6 pt"/>
    <w:basedOn w:val="Normal"/>
    <w:rsid w:val="00EB388D"/>
    <w:pPr>
      <w:tabs>
        <w:tab w:val="left" w:pos="851"/>
      </w:tabs>
      <w:spacing w:after="60" w:line="360" w:lineRule="atLeast"/>
      <w:ind w:firstLine="567"/>
    </w:pPr>
    <w:rPr>
      <w:rFonts w:eastAsia="Times New Roman" w:cs="Times New Roman"/>
      <w:sz w:val="26"/>
      <w:szCs w:val="20"/>
      <w:lang w:val="fr-FR" w:eastAsia="x-none"/>
    </w:rPr>
  </w:style>
  <w:style w:type="paragraph" w:customStyle="1" w:styleId="Gu">
    <w:name w:val="Gu"/>
    <w:basedOn w:val="Normal"/>
    <w:rsid w:val="00EB388D"/>
    <w:pPr>
      <w:numPr>
        <w:numId w:val="73"/>
      </w:numPr>
      <w:spacing w:before="60" w:after="0" w:line="240" w:lineRule="auto"/>
    </w:pPr>
    <w:rPr>
      <w:rFonts w:eastAsia="Times New Roman" w:cs="Times New Roman"/>
      <w:sz w:val="26"/>
      <w:szCs w:val="26"/>
      <w:lang w:val="x-none" w:eastAsia="x-none"/>
    </w:rPr>
  </w:style>
  <w:style w:type="paragraph" w:customStyle="1" w:styleId="Gu2">
    <w:name w:val="Gu2"/>
    <w:basedOn w:val="BodyTextIndent"/>
    <w:rsid w:val="00EB388D"/>
    <w:pPr>
      <w:tabs>
        <w:tab w:val="num" w:pos="1021"/>
      </w:tabs>
      <w:spacing w:before="60" w:after="0" w:line="240" w:lineRule="auto"/>
      <w:ind w:left="0" w:firstLine="680"/>
    </w:pPr>
    <w:rPr>
      <w:rFonts w:eastAsia="Calibri" w:cs="Times New Roman"/>
      <w:sz w:val="26"/>
      <w:szCs w:val="20"/>
      <w:lang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9" w:unhideWhenUsed="0"/>
    <w:lsdException w:name="heading 6" w:semiHidden="0" w:uiPriority="0" w:unhideWhenUsed="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uiPriority="11" w:unhideWhenUsed="0" w:qFormat="1"/>
    <w:lsdException w:name="Body Text First Indent 2"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Normal">
    <w:name w:val="Normal"/>
    <w:rsid w:val="0062310D"/>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
    <w:basedOn w:val="Normal"/>
    <w:next w:val="Normal"/>
    <w:link w:val="Heading1Char"/>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401F8E"/>
    <w:pPr>
      <w:keepNext/>
      <w:keepLines/>
      <w:numPr>
        <w:ilvl w:val="1"/>
        <w:numId w:val="1"/>
      </w:numPr>
      <w:spacing w:line="276"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autoRedefine/>
    <w:qFormat/>
    <w:rsid w:val="00590BF1"/>
    <w:pPr>
      <w:keepNext/>
      <w:keepLines/>
      <w:widowControl w:val="0"/>
      <w:numPr>
        <w:ilvl w:val="2"/>
        <w:numId w:val="1"/>
      </w:numPr>
      <w:spacing w:line="276" w:lineRule="auto"/>
      <w:ind w:left="0" w:firstLine="0"/>
      <w:outlineLvl w:val="2"/>
    </w:pPr>
    <w:rPr>
      <w:rFonts w:eastAsiaTheme="majorEastAsia" w:cstheme="majorBidi"/>
      <w:b/>
      <w:i/>
      <w:iCs/>
      <w:color w:val="002060"/>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154AE1"/>
    <w:pPr>
      <w:keepNext/>
      <w:keepLines/>
      <w:numPr>
        <w:ilvl w:val="3"/>
        <w:numId w:val="1"/>
      </w:numPr>
      <w:spacing w:before="40" w:after="40" w:line="276" w:lineRule="auto"/>
      <w:ind w:left="0" w:firstLine="0"/>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rsid w:val="007F4FBC"/>
    <w:pPr>
      <w:keepNext/>
      <w:keepLines/>
      <w:numPr>
        <w:numId w:val="7"/>
      </w:numPr>
      <w:spacing w:before="100" w:after="100"/>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iPriority w:val="99"/>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401F8E"/>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
    <w:basedOn w:val="DefaultParagraphFont"/>
    <w:link w:val="Heading1"/>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590BF1"/>
    <w:rPr>
      <w:rFonts w:eastAsiaTheme="majorEastAsia" w:cstheme="majorBidi"/>
      <w:b/>
      <w:i/>
      <w:iCs/>
      <w:color w:val="002060"/>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154AE1"/>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7F4FBC"/>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autoRedefine/>
    <w:uiPriority w:val="39"/>
    <w:rsid w:val="00730461"/>
    <w:pPr>
      <w:tabs>
        <w:tab w:val="right" w:leader="dot" w:pos="9061"/>
      </w:tabs>
      <w:spacing w:after="100"/>
    </w:pPr>
    <w:rPr>
      <w:b/>
      <w:noProof/>
    </w:rPr>
  </w:style>
  <w:style w:type="paragraph" w:styleId="TOC2">
    <w:name w:val="toc 2"/>
    <w:basedOn w:val="Normal"/>
    <w:next w:val="Normal"/>
    <w:autoRedefine/>
    <w:uiPriority w:val="39"/>
    <w:rsid w:val="00C01C82"/>
    <w:pPr>
      <w:tabs>
        <w:tab w:val="right" w:leader="dot" w:pos="9061"/>
      </w:tabs>
      <w:spacing w:before="0" w:after="0" w:line="288" w:lineRule="auto"/>
    </w:pPr>
    <w:rPr>
      <w:noProof/>
    </w:rPr>
  </w:style>
  <w:style w:type="paragraph" w:styleId="TOC3">
    <w:name w:val="toc 3"/>
    <w:basedOn w:val="Normal"/>
    <w:next w:val="Normal"/>
    <w:autoRedefine/>
    <w:uiPriority w:val="39"/>
    <w:rsid w:val="00AF3640"/>
    <w:pPr>
      <w:tabs>
        <w:tab w:val="right" w:leader="dot" w:pos="9061"/>
      </w:tabs>
      <w:spacing w:after="10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basedOn w:val="Normal"/>
    <w:link w:val="FooterChar"/>
    <w:rsid w:val="00FD5D6D"/>
    <w:pPr>
      <w:tabs>
        <w:tab w:val="center" w:pos="4680"/>
        <w:tab w:val="right" w:pos="9360"/>
      </w:tabs>
      <w:spacing w:line="240" w:lineRule="auto"/>
    </w:pPr>
  </w:style>
  <w:style w:type="character" w:customStyle="1" w:styleId="FooterChar">
    <w:name w:val="Footer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
    <w:basedOn w:val="TableNormal"/>
    <w:uiPriority w:val="59"/>
    <w:rsid w:val="00FD5D6D"/>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1"/>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31771A"/>
    <w:pPr>
      <w:spacing w:line="240" w:lineRule="auto"/>
      <w:jc w:val="center"/>
    </w:pPr>
    <w:rPr>
      <w:b/>
      <w:caps/>
      <w:color w:val="002060"/>
    </w:rPr>
  </w:style>
  <w:style w:type="paragraph" w:customStyle="1" w:styleId="Figure">
    <w:name w:val="Figure"/>
    <w:basedOn w:val="Normal"/>
    <w:next w:val="Normal"/>
    <w:link w:val="FigureChar"/>
    <w:qFormat/>
    <w:rsid w:val="00B94909"/>
    <w:pPr>
      <w:numPr>
        <w:numId w:val="12"/>
      </w:numPr>
      <w:spacing w:before="240"/>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qFormat/>
    <w:rsid w:val="004A469B"/>
    <w:pPr>
      <w:keepNext/>
      <w:numPr>
        <w:numId w:val="37"/>
      </w:numPr>
      <w:spacing w:line="276" w:lineRule="auto"/>
      <w:ind w:firstLine="0"/>
      <w:jc w:val="center"/>
    </w:pPr>
    <w:rPr>
      <w:rFonts w:eastAsia="Calibri" w:cs="Times New Roman"/>
      <w:b/>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4A469B"/>
    <w:rPr>
      <w:rFonts w:eastAsia="Calibri" w:cs="Times New Roman"/>
      <w:b/>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locked/>
    <w:rsid w:val="00B94909"/>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1"/>
    <w:qFormat/>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B10535"/>
    <w:rPr>
      <w:rFonts w:eastAsia="Times New Roman" w:cs="Times New Roman"/>
      <w:sz w:val="26"/>
      <w:szCs w:val="26"/>
    </w:rPr>
  </w:style>
  <w:style w:type="paragraph" w:customStyle="1" w:styleId="TableIn">
    <w:name w:val="Table In"/>
    <w:basedOn w:val="Normal"/>
    <w:link w:val="TableInChar"/>
    <w:qFormat/>
    <w:rsid w:val="00B10535"/>
    <w:pPr>
      <w:widowControl w:val="0"/>
      <w:numPr>
        <w:ilvl w:val="12"/>
      </w:numPr>
      <w:spacing w:before="40" w:after="4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autoRedefine/>
    <w:qFormat/>
    <w:rsid w:val="004239BE"/>
    <w:pPr>
      <w:spacing w:line="276" w:lineRule="auto"/>
      <w:ind w:firstLine="567"/>
    </w:pPr>
    <w:rPr>
      <w:rFonts w:eastAsia="Times New Roman" w:cs="Times New Roman"/>
      <w:bCs/>
      <w:color w:val="002060"/>
      <w:lang w:val="sq-AL"/>
    </w:rPr>
  </w:style>
  <w:style w:type="character" w:customStyle="1" w:styleId="-ListChar">
    <w:name w:val="- List Char"/>
    <w:basedOn w:val="DefaultParagraphFont"/>
    <w:link w:val="-List"/>
    <w:rsid w:val="004239BE"/>
    <w:rPr>
      <w:rFonts w:eastAsia="Times New Roman" w:cs="Times New Roman"/>
      <w:bCs/>
      <w:color w:val="002060"/>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
    <w:basedOn w:val="Normal"/>
    <w:link w:val="BodyTextChar"/>
    <w:unhideWhenUsed/>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qFormat/>
    <w:rsid w:val="009B0E23"/>
    <w:rPr>
      <w:i/>
      <w:iCs/>
    </w:rPr>
  </w:style>
  <w:style w:type="paragraph" w:styleId="BodyText3">
    <w:name w:val="Body Text 3"/>
    <w:basedOn w:val="Normal"/>
    <w:link w:val="BodyText3Char"/>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rsid w:val="00E45AAD"/>
    <w:pPr>
      <w:spacing w:before="0" w:after="0" w:line="288" w:lineRule="auto"/>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uiPriority w:val="99"/>
    <w:rsid w:val="007F5E6E"/>
    <w:pPr>
      <w:widowControl w:val="0"/>
      <w:numPr>
        <w:numId w:val="6"/>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59"/>
    <w:rsid w:val="00F610EB"/>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qFormat/>
    <w:rsid w:val="0094684B"/>
    <w:pPr>
      <w:numPr>
        <w:numId w:val="52"/>
      </w:numPr>
      <w:spacing w:before="120" w:after="120" w:line="276" w:lineRule="auto"/>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uiPriority w:val="99"/>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E45AAD"/>
    <w:rPr>
      <w:rFonts w:ascii="Times New Roman" w:hAnsi="Times New Roman"/>
      <w:sz w:val="27"/>
    </w:rPr>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uiPriority w:val="99"/>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uiPriority w:val="99"/>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rsid w:val="00FF7164"/>
    <w:pPr>
      <w:spacing w:before="0" w:after="160" w:line="240" w:lineRule="exact"/>
    </w:pPr>
    <w:rPr>
      <w:rFonts w:ascii="Tahoma" w:eastAsia="Times New Roman" w:hAnsi="Tahoma" w:cs="Tahoma"/>
      <w:sz w:val="20"/>
      <w:szCs w:val="20"/>
    </w:rPr>
  </w:style>
  <w:style w:type="paragraph" w:customStyle="1" w:styleId="A3">
    <w:name w:val="A3"/>
    <w:basedOn w:val="Normal"/>
    <w:rsid w:val="00FF7164"/>
    <w:pPr>
      <w:spacing w:line="240" w:lineRule="auto"/>
    </w:pPr>
    <w:rPr>
      <w:rFonts w:eastAsia="Times New Roman" w:cs="Times New Roman"/>
      <w:b/>
      <w:color w:val="0000FF"/>
      <w:sz w:val="28"/>
      <w:szCs w:val="28"/>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rPr>
  </w:style>
  <w:style w:type="paragraph" w:customStyle="1" w:styleId="03">
    <w:name w:val="03"/>
    <w:basedOn w:val="Normal"/>
    <w:rsid w:val="00FF7164"/>
    <w:pPr>
      <w:spacing w:line="312" w:lineRule="auto"/>
    </w:pPr>
    <w:rPr>
      <w:rFonts w:eastAsia="Times New Roman" w:cs="Times New Roman"/>
      <w:b/>
      <w:color w:val="000000"/>
      <w:sz w:val="28"/>
      <w:szCs w:val="28"/>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uiPriority w:val="99"/>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pPr>
    <w:rPr>
      <w:rFonts w:eastAsia="Times New Roman" w:cs="Times New Roman"/>
      <w:sz w:val="26"/>
      <w:szCs w:val="20"/>
    </w:rPr>
  </w:style>
  <w:style w:type="paragraph" w:customStyle="1" w:styleId="B">
    <w:name w:val="B"/>
    <w:basedOn w:val="Heading1"/>
    <w:next w:val="Heading1"/>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rPr>
  </w:style>
  <w:style w:type="paragraph" w:customStyle="1" w:styleId="Danhsch">
    <w:name w:val="Danh sách"/>
    <w:basedOn w:val="Normal"/>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rsid w:val="00FF7164"/>
    <w:pPr>
      <w:keepLines w:val="0"/>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rsid w:val="00FF7164"/>
    <w:pPr>
      <w:spacing w:before="150" w:after="150" w:line="240" w:lineRule="auto"/>
    </w:pPr>
    <w:rPr>
      <w:rFonts w:eastAsia="Times New Roman" w:cs="Times New Roman"/>
      <w:sz w:val="24"/>
      <w:szCs w:val="24"/>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rsid w:val="00FF7164"/>
    <w:pPr>
      <w:spacing w:before="0" w:after="0" w:line="288" w:lineRule="auto"/>
    </w:pPr>
    <w:rPr>
      <w:rFonts w:eastAsia="Times New Roman" w:cs="Times New Roman"/>
      <w:b/>
      <w:color w:val="0000FF"/>
      <w:sz w:val="28"/>
      <w:szCs w:val="28"/>
    </w:rPr>
  </w:style>
  <w:style w:type="paragraph" w:customStyle="1" w:styleId="l2">
    <w:name w:val="l2"/>
    <w:basedOn w:val="Normal"/>
    <w:uiPriority w:val="99"/>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rsid w:val="00FF7164"/>
    <w:pPr>
      <w:spacing w:before="0" w:after="0" w:line="288" w:lineRule="auto"/>
    </w:pPr>
    <w:rPr>
      <w:rFonts w:eastAsia="Times New Roman" w:cs="Times New Roman"/>
      <w:b/>
      <w:color w:val="0000FF"/>
      <w:sz w:val="28"/>
      <w:szCs w:val="28"/>
    </w:rPr>
  </w:style>
  <w:style w:type="paragraph" w:customStyle="1" w:styleId="k3">
    <w:name w:val="k3"/>
    <w:basedOn w:val="Normal"/>
    <w:rsid w:val="00FF7164"/>
    <w:pPr>
      <w:spacing w:before="0" w:after="0" w:line="288" w:lineRule="auto"/>
    </w:pPr>
    <w:rPr>
      <w:rFonts w:eastAsia="Times New Roman" w:cs="Times New Roman"/>
      <w:b/>
      <w:color w:val="0000FF"/>
      <w:sz w:val="28"/>
      <w:szCs w:val="28"/>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rsid w:val="00FF7164"/>
    <w:pPr>
      <w:spacing w:before="60" w:after="40" w:line="312" w:lineRule="auto"/>
    </w:pPr>
    <w:rPr>
      <w:rFonts w:eastAsia="Times New Roman" w:cs="Times New Roman"/>
      <w:b/>
      <w:i/>
      <w:sz w:val="28"/>
      <w:szCs w:val="28"/>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rsid w:val="00FF7164"/>
    <w:pPr>
      <w:spacing w:before="0" w:after="160" w:line="240" w:lineRule="exact"/>
    </w:pPr>
    <w:rPr>
      <w:rFonts w:ascii="Tahoma" w:eastAsia="PMingLiU" w:hAnsi="Tahoma" w:cs="Tahoma"/>
      <w:sz w:val="20"/>
      <w:szCs w:val="20"/>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rPr>
  </w:style>
  <w:style w:type="paragraph" w:customStyle="1" w:styleId="DMhinh">
    <w:name w:val="DM hinh"/>
    <w:basedOn w:val="Heading1"/>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rsid w:val="00D535F6"/>
    <w:pPr>
      <w:tabs>
        <w:tab w:val="clear" w:pos="9061"/>
        <w:tab w:val="right" w:leader="dot" w:pos="9072"/>
      </w:tabs>
      <w:spacing w:before="360" w:after="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qFormat/>
    <w:rsid w:val="00584D67"/>
    <w:pPr>
      <w:numPr>
        <w:numId w:val="15"/>
      </w:numPr>
      <w:jc w:val="center"/>
    </w:pPr>
    <w:rPr>
      <w:rFonts w:eastAsia="Calibri" w:cs="Times New Roman"/>
      <w:b/>
    </w:rPr>
  </w:style>
  <w:style w:type="paragraph" w:customStyle="1" w:styleId="H">
    <w:name w:val="H"/>
    <w:basedOn w:val="Normal"/>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rsid w:val="00FF7164"/>
    <w:pPr>
      <w:spacing w:before="240" w:after="240" w:line="240" w:lineRule="auto"/>
      <w:jc w:val="center"/>
    </w:pPr>
    <w:rPr>
      <w:rFonts w:eastAsia="Times New Roman" w:cs="Times New Roman"/>
      <w:b/>
      <w:sz w:val="26"/>
      <w:szCs w:val="26"/>
    </w:rPr>
  </w:style>
  <w:style w:type="paragraph" w:customStyle="1" w:styleId="abc">
    <w:name w:val="abc"/>
    <w:basedOn w:val="Normal"/>
    <w:uiPriority w:val="99"/>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9"/>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eastAsia="Times New Roman" w:cs="Times New Roman"/>
      <w:i/>
      <w:noProof/>
      <w:color w:val="0000FF"/>
      <w:spacing w:val="-6"/>
      <w:sz w:val="26"/>
      <w:szCs w:val="20"/>
    </w:rPr>
  </w:style>
  <w:style w:type="paragraph" w:customStyle="1" w:styleId="hnh0">
    <w:name w:val="hình"/>
    <w:basedOn w:val="Heading4"/>
    <w:link w:val="hnhChar0"/>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8"/>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rsid w:val="00FF7164"/>
    <w:pPr>
      <w:spacing w:before="0" w:after="160" w:line="240" w:lineRule="exact"/>
    </w:pPr>
    <w:rPr>
      <w:rFonts w:ascii="Tahoma" w:eastAsia="Times New Roman" w:hAnsi="Tahoma" w:cs="Tahoma"/>
      <w:sz w:val="20"/>
      <w:szCs w:val="20"/>
    </w:rPr>
  </w:style>
  <w:style w:type="paragraph" w:customStyle="1" w:styleId="para">
    <w:name w:val="para"/>
    <w:basedOn w:val="Normal"/>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rsid w:val="00FF7164"/>
    <w:pPr>
      <w:spacing w:line="288" w:lineRule="auto"/>
      <w:ind w:firstLine="576"/>
    </w:pPr>
    <w:rPr>
      <w:rFonts w:eastAsia="Times New Roman" w:cs="Times New Roman"/>
      <w:sz w:val="26"/>
      <w:szCs w:val="24"/>
    </w:rPr>
  </w:style>
  <w:style w:type="paragraph" w:customStyle="1" w:styleId="2">
    <w:name w:val="2"/>
    <w:basedOn w:val="Normal"/>
    <w:rsid w:val="00FF7164"/>
    <w:pPr>
      <w:spacing w:before="60" w:after="40" w:line="312" w:lineRule="auto"/>
    </w:pPr>
    <w:rPr>
      <w:rFonts w:eastAsia="Times New Roman" w:cs="Times New Roman"/>
      <w:b/>
      <w:sz w:val="28"/>
      <w:szCs w:val="28"/>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rsid w:val="00FF7164"/>
    <w:pPr>
      <w:widowControl w:val="0"/>
      <w:numPr>
        <w:numId w:val="10"/>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rsid w:val="00FF7164"/>
    <w:rPr>
      <w:rFonts w:ascii=".VnTime" w:eastAsia=".VnTime" w:hAnsi=".VnTime" w:cs="Times New Roman"/>
      <w:color w:val="0000FF"/>
      <w:sz w:val="26"/>
      <w:szCs w:val="26"/>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rsid w:val="00FF7164"/>
    <w:pPr>
      <w:spacing w:line="240" w:lineRule="auto"/>
    </w:pPr>
    <w:rPr>
      <w:rFonts w:eastAsia="Times New Roman" w:cs="Times New Roman"/>
      <w:i/>
      <w:sz w:val="28"/>
      <w:szCs w:val="28"/>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keepNext w:val="0"/>
      <w:keepLines w:val="0"/>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rsid w:val="00FF7164"/>
    <w:pPr>
      <w:keepNext w:val="0"/>
      <w:keepLines w:val="0"/>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semiHidden/>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rsid w:val="004C3277"/>
    <w:pPr>
      <w:numPr>
        <w:numId w:val="11"/>
      </w:numPr>
    </w:pPr>
    <w:rPr>
      <w:rFonts w:eastAsia="Times New Roman" w:cs="Times New Roman"/>
    </w:rPr>
  </w:style>
  <w:style w:type="paragraph" w:customStyle="1" w:styleId="Caccancu">
    <w:name w:val="Cac can cu"/>
    <w:basedOn w:val="Styley1"/>
    <w:autoRedefine/>
    <w:rsid w:val="00C971BB"/>
    <w:pPr>
      <w:numPr>
        <w:numId w:val="13"/>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4"/>
      </w:numPr>
    </w:pPr>
  </w:style>
  <w:style w:type="paragraph" w:customStyle="1" w:styleId="Dash">
    <w:name w:val="Dash"/>
    <w:basedOn w:val="Normal"/>
    <w:uiPriority w:val="99"/>
    <w:rsid w:val="00031209"/>
    <w:pPr>
      <w:numPr>
        <w:numId w:val="14"/>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rsid w:val="00D92B57"/>
    <w:pPr>
      <w:keepNext w:val="0"/>
      <w:keepLines w:val="0"/>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rsid w:val="00D92B57"/>
    <w:pPr>
      <w:numPr>
        <w:numId w:val="16"/>
      </w:numPr>
    </w:pPr>
    <w:rPr>
      <w:rFonts w:eastAsia="Times New Roman" w:cs="Times New Roman"/>
      <w:sz w:val="26"/>
      <w:szCs w:val="28"/>
      <w:lang w:val="x-none" w:eastAsia="x-none"/>
    </w:rPr>
  </w:style>
  <w:style w:type="character" w:customStyle="1" w:styleId="C1PlainText-Char">
    <w:name w:val="C1 Plain Text - Char"/>
    <w:link w:val="C1PlainText-"/>
    <w:rsid w:val="00D92B57"/>
    <w:rPr>
      <w:rFonts w:eastAsia="Times New Roman" w:cs="Times New Roman"/>
      <w:sz w:val="26"/>
      <w:szCs w:val="28"/>
      <w:lang w:val="x-none" w:eastAsia="x-none"/>
    </w:rPr>
  </w:style>
  <w:style w:type="paragraph" w:customStyle="1" w:styleId="lead">
    <w:name w:val="lead"/>
    <w:basedOn w:val="Normal"/>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7"/>
      </w:numPr>
      <w:spacing w:line="240" w:lineRule="auto"/>
    </w:pPr>
    <w:rPr>
      <w:rFonts w:eastAsia="Times New Roman" w:cs="Times New Roman"/>
      <w:sz w:val="26"/>
      <w:szCs w:val="24"/>
    </w:rPr>
  </w:style>
  <w:style w:type="paragraph" w:customStyle="1" w:styleId="Bang-Noidungbang">
    <w:name w:val="Bang - Noi dung bang"/>
    <w:basedOn w:val="Normal"/>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rsid w:val="00D92B57"/>
    <w:pPr>
      <w:keepNext w:val="0"/>
      <w:keepLines w:val="0"/>
      <w:widowControl w:val="0"/>
      <w:numPr>
        <w:numId w:val="18"/>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rsid w:val="00D92B57"/>
    <w:pPr>
      <w:keepNext w:val="0"/>
      <w:keepLines w:val="0"/>
      <w:numPr>
        <w:numId w:val="18"/>
      </w:numPr>
      <w:spacing w:line="240" w:lineRule="auto"/>
      <w:ind w:left="851" w:hanging="851"/>
      <w:jc w:val="left"/>
    </w:pPr>
    <w:rPr>
      <w:rFonts w:eastAsia="Times New Roman" w:cs="Times New Roman"/>
      <w:b w:val="0"/>
      <w:i/>
      <w:iCs/>
      <w:sz w:val="26"/>
      <w:szCs w:val="24"/>
      <w:lang w:val="x-none" w:eastAsia="x-none"/>
    </w:rPr>
  </w:style>
  <w:style w:type="paragraph" w:customStyle="1" w:styleId="Style16">
    <w:name w:val="Style16"/>
    <w:basedOn w:val="Heading3"/>
    <w:rsid w:val="00D92B57"/>
    <w:pPr>
      <w:keepLines w:val="0"/>
      <w:numPr>
        <w:numId w:val="18"/>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9"/>
      </w:numPr>
    </w:pPr>
  </w:style>
  <w:style w:type="paragraph" w:customStyle="1" w:styleId="Daudong0">
    <w:name w:val="Dau dong"/>
    <w:basedOn w:val="Normal"/>
    <w:next w:val="Normal"/>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rsid w:val="00ED7369"/>
    <w:pPr>
      <w:widowControl w:val="0"/>
      <w:spacing w:line="276" w:lineRule="auto"/>
      <w:ind w:firstLine="567"/>
    </w:pPr>
    <w:rPr>
      <w:szCs w:val="24"/>
    </w:rPr>
  </w:style>
  <w:style w:type="paragraph" w:customStyle="1" w:styleId="StyleT5TimesNewRoman">
    <w:name w:val="Style T5 + Times New Roman"/>
    <w:basedOn w:val="Normal"/>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
    <w:name w:val="Char Char5"/>
    <w:basedOn w:val="Normal"/>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Tr-Muc2">
    <w:name w:val="ATr - Muc 2"/>
    <w:basedOn w:val="Heading3"/>
    <w:rsid w:val="00A1212A"/>
    <w:pPr>
      <w:keepLines w:val="0"/>
      <w:numPr>
        <w:numId w:val="21"/>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rsid w:val="00A1212A"/>
    <w:pPr>
      <w:keepNext w:val="0"/>
      <w:keepLines w:val="0"/>
      <w:numPr>
        <w:ilvl w:val="4"/>
        <w:numId w:val="21"/>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rsid w:val="00276D95"/>
    <w:pPr>
      <w:tabs>
        <w:tab w:val="left" w:pos="1021"/>
      </w:tabs>
      <w:spacing w:line="312" w:lineRule="auto"/>
    </w:pPr>
    <w:rPr>
      <w:b/>
      <w:i/>
      <w:sz w:val="26"/>
    </w:rPr>
  </w:style>
  <w:style w:type="paragraph" w:customStyle="1" w:styleId="BANG1">
    <w:name w:val="BANG"/>
    <w:basedOn w:val="Normal"/>
    <w:rsid w:val="00276D95"/>
    <w:pPr>
      <w:spacing w:before="0" w:after="0" w:line="312" w:lineRule="auto"/>
      <w:jc w:val="center"/>
    </w:pPr>
    <w:rPr>
      <w:rFonts w:eastAsia="Calibri" w:cs="Times New Roman"/>
      <w:b/>
      <w:szCs w:val="22"/>
    </w:rPr>
  </w:style>
  <w:style w:type="paragraph" w:customStyle="1" w:styleId="Mc112">
    <w:name w:val="Mục 1.12"/>
    <w:basedOn w:val="Normal"/>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rsid w:val="00276D95"/>
    <w:pPr>
      <w:keepNext w:val="0"/>
      <w:keepLines w:val="0"/>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semiHidden/>
    <w:rsid w:val="00276D95"/>
    <w:pPr>
      <w:spacing w:line="312" w:lineRule="auto"/>
      <w:jc w:val="left"/>
    </w:pPr>
    <w:rPr>
      <w:rFonts w:eastAsia="Times New Roman" w:cs="Times New Roman"/>
      <w:sz w:val="26"/>
      <w:szCs w:val="22"/>
    </w:rPr>
  </w:style>
  <w:style w:type="paragraph" w:customStyle="1" w:styleId="-chuan">
    <w:name w:val="-chuan"/>
    <w:basedOn w:val="Normal"/>
    <w:uiPriority w:val="99"/>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2"/>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rsid w:val="00276D95"/>
    <w:pPr>
      <w:widowControl w:val="0"/>
      <w:shd w:val="clear" w:color="auto" w:fill="FFFFFF"/>
      <w:spacing w:before="0" w:after="0" w:line="360" w:lineRule="exact"/>
    </w:pPr>
  </w:style>
  <w:style w:type="paragraph" w:customStyle="1" w:styleId="q3">
    <w:name w:val="q3"/>
    <w:basedOn w:val="Heading5"/>
    <w:rsid w:val="00276D95"/>
    <w:pPr>
      <w:keepNext w:val="0"/>
      <w:keepLines w:val="0"/>
      <w:widowControl w:val="0"/>
      <w:numPr>
        <w:numId w:val="0"/>
      </w:numPr>
      <w:tabs>
        <w:tab w:val="num" w:pos="1008"/>
      </w:tabs>
      <w:autoSpaceDE w:val="0"/>
      <w:autoSpaceDN w:val="0"/>
      <w:adjustRightInd w:val="0"/>
      <w:spacing w:before="30" w:after="30" w:line="288" w:lineRule="auto"/>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semiHidden/>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Thuyetminhchung613107281">
    <w:name w:val="Thuyet minh chung613107281"/>
    <w:rsid w:val="00276D95"/>
    <w:pPr>
      <w:numPr>
        <w:numId w:val="5"/>
      </w:numPr>
    </w:pPr>
  </w:style>
  <w:style w:type="character" w:customStyle="1" w:styleId="abcdChar">
    <w:name w:val="abcd Char"/>
    <w:basedOn w:val="Heading5Char"/>
    <w:link w:val="abcd"/>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H3">
    <w:name w:val="TH3"/>
    <w:basedOn w:val="Normal"/>
    <w:rsid w:val="009004D1"/>
    <w:pPr>
      <w:spacing w:before="0" w:after="200" w:line="276" w:lineRule="auto"/>
    </w:pPr>
    <w:rPr>
      <w:rFonts w:eastAsia="Calibri" w:cs="Times New Roman"/>
      <w:i/>
      <w:sz w:val="28"/>
      <w:szCs w:val="28"/>
      <w:lang w:val="nb-NO"/>
    </w:rPr>
  </w:style>
  <w:style w:type="paragraph" w:customStyle="1" w:styleId="HL2">
    <w:name w:val="HL2"/>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rsid w:val="009E144E"/>
    <w:pPr>
      <w:spacing w:before="60" w:after="60" w:line="276" w:lineRule="auto"/>
      <w:ind w:firstLine="720"/>
    </w:pPr>
    <w:rPr>
      <w:sz w:val="26"/>
      <w:szCs w:val="22"/>
    </w:rPr>
  </w:style>
  <w:style w:type="paragraph" w:customStyle="1" w:styleId="E1">
    <w:name w:val="E1"/>
    <w:basedOn w:val="Normal"/>
    <w:uiPriority w:val="99"/>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rsid w:val="00A755F5"/>
    <w:rPr>
      <w:rFonts w:cs="Times New Roman"/>
      <w:sz w:val="28"/>
      <w:szCs w:val="28"/>
    </w:rPr>
  </w:style>
  <w:style w:type="paragraph" w:customStyle="1" w:styleId="Vnbnnidung0">
    <w:name w:val="Văn bản nội dung"/>
    <w:basedOn w:val="Normal"/>
    <w:link w:val="Vnbnnidung"/>
    <w:uiPriority w:val="99"/>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rsid w:val="00E1651B"/>
    <w:pPr>
      <w:widowControl w:val="0"/>
      <w:spacing w:before="0" w:after="0" w:line="240" w:lineRule="auto"/>
      <w:jc w:val="left"/>
    </w:pPr>
    <w:rPr>
      <w:rFonts w:cs="Times New Roman"/>
      <w:b/>
      <w:bCs/>
    </w:rPr>
  </w:style>
  <w:style w:type="paragraph" w:customStyle="1" w:styleId="p">
    <w:name w:val="p"/>
    <w:basedOn w:val="Normal"/>
    <w:rsid w:val="0019012A"/>
    <w:pPr>
      <w:numPr>
        <w:ilvl w:val="1"/>
        <w:numId w:val="30"/>
      </w:numPr>
      <w:tabs>
        <w:tab w:val="num" w:pos="1134"/>
      </w:tabs>
      <w:spacing w:before="0" w:after="0" w:line="240" w:lineRule="auto"/>
      <w:ind w:left="1134" w:hanging="1134"/>
      <w:jc w:val="left"/>
    </w:pPr>
    <w:rPr>
      <w:rFonts w:eastAsia="Times New Roman" w:cs="Times New Roman"/>
      <w:sz w:val="26"/>
      <w:szCs w:val="24"/>
    </w:rPr>
  </w:style>
  <w:style w:type="paragraph" w:customStyle="1" w:styleId="HDTV-1">
    <w:name w:val="HDTV-1"/>
    <w:basedOn w:val="Normal"/>
    <w:autoRedefine/>
    <w:rsid w:val="00B569B4"/>
    <w:pPr>
      <w:numPr>
        <w:numId w:val="33"/>
      </w:numPr>
      <w:autoSpaceDE w:val="0"/>
      <w:autoSpaceDN w:val="0"/>
      <w:adjustRightInd w:val="0"/>
      <w:spacing w:before="240" w:line="240" w:lineRule="auto"/>
      <w:jc w:val="center"/>
    </w:pPr>
    <w:rPr>
      <w:rFonts w:eastAsia="Times New Roman" w:cs="Times New Roman"/>
      <w:i/>
      <w:color w:val="000000"/>
      <w:sz w:val="26"/>
      <w:szCs w:val="28"/>
    </w:rPr>
  </w:style>
  <w:style w:type="table" w:styleId="LightList-Accent3">
    <w:name w:val="Light List Accent 3"/>
    <w:basedOn w:val="TableNormal"/>
    <w:uiPriority w:val="61"/>
    <w:rsid w:val="00857E7A"/>
    <w:pPr>
      <w:spacing w:before="0" w:after="0" w:line="240" w:lineRule="auto"/>
      <w:jc w:val="left"/>
    </w:pPr>
    <w:rPr>
      <w:rFonts w:asciiTheme="minorHAnsi" w:hAnsiTheme="minorHAnsi"/>
      <w:sz w:val="22"/>
      <w:szCs w:val="22"/>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fs3">
    <w:name w:val="fs3"/>
    <w:basedOn w:val="DefaultParagraphFont"/>
    <w:rsid w:val="00C87C8E"/>
  </w:style>
  <w:style w:type="character" w:customStyle="1" w:styleId="ff5">
    <w:name w:val="ff5"/>
    <w:basedOn w:val="DefaultParagraphFont"/>
    <w:rsid w:val="00C87C8E"/>
  </w:style>
  <w:style w:type="character" w:customStyle="1" w:styleId="ff6">
    <w:name w:val="ff6"/>
    <w:basedOn w:val="DefaultParagraphFont"/>
    <w:rsid w:val="006D1B46"/>
  </w:style>
  <w:style w:type="character" w:customStyle="1" w:styleId="whyltd">
    <w:name w:val="whyltd"/>
    <w:basedOn w:val="DefaultParagraphFont"/>
    <w:rsid w:val="00E95564"/>
  </w:style>
  <w:style w:type="paragraph" w:customStyle="1" w:styleId="HU3-chuong">
    <w:name w:val="HU3-chuong"/>
    <w:rsid w:val="001C4894"/>
    <w:pPr>
      <w:autoSpaceDE w:val="0"/>
      <w:autoSpaceDN w:val="0"/>
      <w:spacing w:before="60" w:after="60" w:line="240" w:lineRule="auto"/>
      <w:jc w:val="left"/>
    </w:pPr>
    <w:rPr>
      <w:rFonts w:ascii=".VnTime" w:eastAsia="Times New Roman" w:hAnsi=".VnTime" w:cs="Times New Roman"/>
      <w:b/>
      <w:bCs/>
      <w:i/>
      <w:iCs/>
      <w:noProof/>
      <w:sz w:val="26"/>
      <w:szCs w:val="26"/>
    </w:rPr>
  </w:style>
  <w:style w:type="paragraph" w:customStyle="1" w:styleId="Vnbnnidung2">
    <w:name w:val="Văn bản nội dung (2)"/>
    <w:basedOn w:val="Normal"/>
    <w:link w:val="Vnbnnidung20"/>
    <w:rsid w:val="00631AA4"/>
    <w:pPr>
      <w:widowControl w:val="0"/>
      <w:shd w:val="clear" w:color="auto" w:fill="FFFFFF"/>
      <w:spacing w:before="180" w:after="0" w:line="365" w:lineRule="exact"/>
    </w:pPr>
    <w:rPr>
      <w:rFonts w:eastAsia="Times New Roman" w:cs="Times New Roman"/>
      <w:sz w:val="28"/>
      <w:szCs w:val="28"/>
    </w:rPr>
  </w:style>
  <w:style w:type="character" w:customStyle="1" w:styleId="Vnbnnidung20">
    <w:name w:val="Văn bản nội dung (2)_"/>
    <w:link w:val="Vnbnnidung2"/>
    <w:rsid w:val="00631AA4"/>
    <w:rPr>
      <w:rFonts w:eastAsia="Times New Roman" w:cs="Times New Roman"/>
      <w:sz w:val="28"/>
      <w:szCs w:val="28"/>
      <w:shd w:val="clear" w:color="auto" w:fill="FFFFFF"/>
    </w:rPr>
  </w:style>
  <w:style w:type="paragraph" w:customStyle="1" w:styleId="M1">
    <w:name w:val="M1"/>
    <w:basedOn w:val="Normal"/>
    <w:rsid w:val="00AE0480"/>
    <w:pPr>
      <w:widowControl w:val="0"/>
      <w:tabs>
        <w:tab w:val="num" w:pos="567"/>
      </w:tabs>
      <w:spacing w:before="0" w:after="0" w:line="400" w:lineRule="exact"/>
      <w:ind w:firstLine="284"/>
    </w:pPr>
    <w:rPr>
      <w:rFonts w:eastAsia="Times New Roman" w:cs="Times New Roman"/>
      <w:sz w:val="28"/>
      <w:szCs w:val="20"/>
    </w:rPr>
  </w:style>
  <w:style w:type="character" w:customStyle="1" w:styleId="fontstyle11">
    <w:name w:val="fontstyle11"/>
    <w:basedOn w:val="DefaultParagraphFont"/>
    <w:rsid w:val="00190918"/>
    <w:rPr>
      <w:rFonts w:ascii="Times New Roman" w:hAnsi="Times New Roman" w:cs="Times New Roman" w:hint="default"/>
      <w:b/>
      <w:bCs/>
      <w:i w:val="0"/>
      <w:iCs w:val="0"/>
      <w:color w:val="000000"/>
      <w:sz w:val="28"/>
      <w:szCs w:val="28"/>
    </w:rPr>
  </w:style>
  <w:style w:type="character" w:customStyle="1" w:styleId="fontstyle31">
    <w:name w:val="fontstyle31"/>
    <w:basedOn w:val="DefaultParagraphFont"/>
    <w:rsid w:val="00190918"/>
    <w:rPr>
      <w:rFonts w:ascii="Times New Roman" w:hAnsi="Times New Roman" w:cs="Times New Roman" w:hint="default"/>
      <w:b w:val="0"/>
      <w:bCs w:val="0"/>
      <w:i w:val="0"/>
      <w:iCs w:val="0"/>
      <w:color w:val="000000"/>
      <w:sz w:val="28"/>
      <w:szCs w:val="28"/>
    </w:rPr>
  </w:style>
  <w:style w:type="paragraph" w:customStyle="1" w:styleId="Chuthuong0">
    <w:name w:val="Chu thuong"/>
    <w:link w:val="ChuthuongChar0"/>
    <w:rsid w:val="00E64A54"/>
    <w:pPr>
      <w:spacing w:line="240" w:lineRule="auto"/>
    </w:pPr>
    <w:rPr>
      <w:rFonts w:eastAsia="Times New Roman" w:cs="Times New Roman"/>
      <w:sz w:val="28"/>
      <w:szCs w:val="28"/>
    </w:rPr>
  </w:style>
  <w:style w:type="character" w:customStyle="1" w:styleId="ChuthuongChar0">
    <w:name w:val="Chu thuong Char"/>
    <w:link w:val="Chuthuong0"/>
    <w:locked/>
    <w:rsid w:val="00E64A54"/>
    <w:rPr>
      <w:rFonts w:eastAsia="Times New Roman" w:cs="Times New Roman"/>
      <w:sz w:val="28"/>
      <w:szCs w:val="28"/>
    </w:rPr>
  </w:style>
  <w:style w:type="paragraph" w:styleId="NormalIndent">
    <w:name w:val="Normal Indent"/>
    <w:basedOn w:val="Normal"/>
    <w:rsid w:val="00871EB7"/>
    <w:pPr>
      <w:spacing w:before="0" w:after="0" w:line="240" w:lineRule="auto"/>
      <w:ind w:left="720"/>
      <w:jc w:val="left"/>
    </w:pPr>
    <w:rPr>
      <w:rFonts w:eastAsia="Times New Roman" w:cs="Times New Roman"/>
      <w:sz w:val="24"/>
      <w:szCs w:val="24"/>
    </w:rPr>
  </w:style>
  <w:style w:type="table" w:customStyle="1" w:styleId="TableGrid6">
    <w:name w:val="Table Grid6"/>
    <w:basedOn w:val="TableNormal"/>
    <w:next w:val="TableGrid"/>
    <w:rsid w:val="00F1420C"/>
    <w:pPr>
      <w:spacing w:before="0" w:after="0" w:line="240" w:lineRule="auto"/>
      <w:jc w:val="left"/>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DD">
    <w:name w:val="Normal-GDD"/>
    <w:basedOn w:val="Normal"/>
    <w:unhideWhenUsed/>
    <w:qFormat/>
    <w:rsid w:val="00A10BEF"/>
    <w:pPr>
      <w:numPr>
        <w:numId w:val="72"/>
      </w:numPr>
      <w:spacing w:before="60" w:after="60" w:line="276" w:lineRule="auto"/>
    </w:pPr>
    <w:rPr>
      <w:rFonts w:eastAsia="Times New Roman" w:cs="Times New Roman"/>
      <w:sz w:val="26"/>
      <w:szCs w:val="24"/>
    </w:rPr>
  </w:style>
  <w:style w:type="paragraph" w:customStyle="1" w:styleId="TCGDD">
    <w:name w:val="TC_GDD"/>
    <w:basedOn w:val="Normal"/>
    <w:link w:val="TCGDDChar"/>
    <w:qFormat/>
    <w:rsid w:val="00A10BEF"/>
    <w:pPr>
      <w:tabs>
        <w:tab w:val="left" w:pos="992"/>
      </w:tabs>
      <w:spacing w:before="60" w:after="0" w:line="240" w:lineRule="auto"/>
      <w:ind w:firstLine="720"/>
    </w:pPr>
    <w:rPr>
      <w:rFonts w:eastAsia="Times New Roman" w:cs="Times New Roman"/>
      <w:sz w:val="26"/>
      <w:szCs w:val="26"/>
      <w:lang w:val="x-none" w:eastAsia="x-none"/>
    </w:rPr>
  </w:style>
  <w:style w:type="character" w:customStyle="1" w:styleId="TCGDDChar">
    <w:name w:val="TC_GDD Char"/>
    <w:link w:val="TCGDD"/>
    <w:rsid w:val="00A10BEF"/>
    <w:rPr>
      <w:rFonts w:eastAsia="Times New Roman" w:cs="Times New Roman"/>
      <w:sz w:val="26"/>
      <w:szCs w:val="26"/>
      <w:lang w:val="x-none" w:eastAsia="x-none"/>
    </w:rPr>
  </w:style>
  <w:style w:type="paragraph" w:customStyle="1" w:styleId="StyleH-1Firstline039Before6pt">
    <w:name w:val="Style H-1 + First line:  0.39&quot; Before:  6 pt"/>
    <w:basedOn w:val="Normal"/>
    <w:rsid w:val="00EB388D"/>
    <w:pPr>
      <w:tabs>
        <w:tab w:val="left" w:pos="851"/>
      </w:tabs>
      <w:spacing w:after="60" w:line="360" w:lineRule="atLeast"/>
      <w:ind w:firstLine="567"/>
    </w:pPr>
    <w:rPr>
      <w:rFonts w:eastAsia="Times New Roman" w:cs="Times New Roman"/>
      <w:sz w:val="26"/>
      <w:szCs w:val="20"/>
      <w:lang w:val="fr-FR" w:eastAsia="x-none"/>
    </w:rPr>
  </w:style>
  <w:style w:type="paragraph" w:customStyle="1" w:styleId="Gu">
    <w:name w:val="Gu"/>
    <w:basedOn w:val="Normal"/>
    <w:rsid w:val="00EB388D"/>
    <w:pPr>
      <w:numPr>
        <w:numId w:val="73"/>
      </w:numPr>
      <w:spacing w:before="60" w:after="0" w:line="240" w:lineRule="auto"/>
    </w:pPr>
    <w:rPr>
      <w:rFonts w:eastAsia="Times New Roman" w:cs="Times New Roman"/>
      <w:sz w:val="26"/>
      <w:szCs w:val="26"/>
      <w:lang w:val="x-none" w:eastAsia="x-none"/>
    </w:rPr>
  </w:style>
  <w:style w:type="paragraph" w:customStyle="1" w:styleId="Gu2">
    <w:name w:val="Gu2"/>
    <w:basedOn w:val="BodyTextIndent"/>
    <w:rsid w:val="00EB388D"/>
    <w:pPr>
      <w:tabs>
        <w:tab w:val="num" w:pos="1021"/>
      </w:tabs>
      <w:spacing w:before="60" w:after="0" w:line="240" w:lineRule="auto"/>
      <w:ind w:left="0" w:firstLine="680"/>
    </w:pPr>
    <w:rPr>
      <w:rFonts w:eastAsia="Calibri" w:cs="Times New Roman"/>
      <w:sz w:val="26"/>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8409150">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5353028">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1889284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000938">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4738828">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8481953">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8595531">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4791734">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9918514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113896">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1941646">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5805419">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1602522">
      <w:bodyDiv w:val="1"/>
      <w:marLeft w:val="0"/>
      <w:marRight w:val="0"/>
      <w:marTop w:val="0"/>
      <w:marBottom w:val="0"/>
      <w:divBdr>
        <w:top w:val="none" w:sz="0" w:space="0" w:color="auto"/>
        <w:left w:val="none" w:sz="0" w:space="0" w:color="auto"/>
        <w:bottom w:val="none" w:sz="0" w:space="0" w:color="auto"/>
        <w:right w:val="none" w:sz="0" w:space="0" w:color="auto"/>
      </w:divBdr>
    </w:div>
    <w:div w:id="132448417">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37691377">
      <w:bodyDiv w:val="1"/>
      <w:marLeft w:val="0"/>
      <w:marRight w:val="0"/>
      <w:marTop w:val="0"/>
      <w:marBottom w:val="0"/>
      <w:divBdr>
        <w:top w:val="none" w:sz="0" w:space="0" w:color="auto"/>
        <w:left w:val="none" w:sz="0" w:space="0" w:color="auto"/>
        <w:bottom w:val="none" w:sz="0" w:space="0" w:color="auto"/>
        <w:right w:val="none" w:sz="0" w:space="0" w:color="auto"/>
      </w:divBdr>
    </w:div>
    <w:div w:id="141584161">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3375874">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60434949">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85027402">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29855060">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35937487">
      <w:bodyDiv w:val="1"/>
      <w:marLeft w:val="0"/>
      <w:marRight w:val="0"/>
      <w:marTop w:val="0"/>
      <w:marBottom w:val="0"/>
      <w:divBdr>
        <w:top w:val="none" w:sz="0" w:space="0" w:color="auto"/>
        <w:left w:val="none" w:sz="0" w:space="0" w:color="auto"/>
        <w:bottom w:val="none" w:sz="0" w:space="0" w:color="auto"/>
        <w:right w:val="none" w:sz="0" w:space="0" w:color="auto"/>
      </w:divBdr>
    </w:div>
    <w:div w:id="236869600">
      <w:bodyDiv w:val="1"/>
      <w:marLeft w:val="0"/>
      <w:marRight w:val="0"/>
      <w:marTop w:val="0"/>
      <w:marBottom w:val="0"/>
      <w:divBdr>
        <w:top w:val="none" w:sz="0" w:space="0" w:color="auto"/>
        <w:left w:val="none" w:sz="0" w:space="0" w:color="auto"/>
        <w:bottom w:val="none" w:sz="0" w:space="0" w:color="auto"/>
        <w:right w:val="none" w:sz="0" w:space="0" w:color="auto"/>
      </w:divBdr>
    </w:div>
    <w:div w:id="239298053">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1259565">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350779">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0823455">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3171363">
      <w:bodyDiv w:val="1"/>
      <w:marLeft w:val="0"/>
      <w:marRight w:val="0"/>
      <w:marTop w:val="0"/>
      <w:marBottom w:val="0"/>
      <w:divBdr>
        <w:top w:val="none" w:sz="0" w:space="0" w:color="auto"/>
        <w:left w:val="none" w:sz="0" w:space="0" w:color="auto"/>
        <w:bottom w:val="none" w:sz="0" w:space="0" w:color="auto"/>
        <w:right w:val="none" w:sz="0" w:space="0" w:color="auto"/>
      </w:divBdr>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389657">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1934546">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5935680">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460461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333554">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2954553">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4787292">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80300">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6609342">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08041046">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19719200">
      <w:bodyDiv w:val="1"/>
      <w:marLeft w:val="0"/>
      <w:marRight w:val="0"/>
      <w:marTop w:val="0"/>
      <w:marBottom w:val="0"/>
      <w:divBdr>
        <w:top w:val="none" w:sz="0" w:space="0" w:color="auto"/>
        <w:left w:val="none" w:sz="0" w:space="0" w:color="auto"/>
        <w:bottom w:val="none" w:sz="0" w:space="0" w:color="auto"/>
        <w:right w:val="none" w:sz="0" w:space="0" w:color="auto"/>
      </w:divBdr>
    </w:div>
    <w:div w:id="422071331">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272449">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07285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0712564">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482564">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61850599">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321754">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1849323">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5632571">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070470">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3307938">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16891673">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39904367">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49730087">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0923062">
      <w:bodyDiv w:val="1"/>
      <w:marLeft w:val="0"/>
      <w:marRight w:val="0"/>
      <w:marTop w:val="0"/>
      <w:marBottom w:val="0"/>
      <w:divBdr>
        <w:top w:val="none" w:sz="0" w:space="0" w:color="auto"/>
        <w:left w:val="none" w:sz="0" w:space="0" w:color="auto"/>
        <w:bottom w:val="none" w:sz="0" w:space="0" w:color="auto"/>
        <w:right w:val="none" w:sz="0" w:space="0" w:color="auto"/>
      </w:divBdr>
    </w:div>
    <w:div w:id="550926557">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376471">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042913">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6058340">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598487711">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4458777">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336778">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29046154">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255479">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2245046">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2901088">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2809361">
      <w:bodyDiv w:val="1"/>
      <w:marLeft w:val="0"/>
      <w:marRight w:val="0"/>
      <w:marTop w:val="0"/>
      <w:marBottom w:val="0"/>
      <w:divBdr>
        <w:top w:val="none" w:sz="0" w:space="0" w:color="auto"/>
        <w:left w:val="none" w:sz="0" w:space="0" w:color="auto"/>
        <w:bottom w:val="none" w:sz="0" w:space="0" w:color="auto"/>
        <w:right w:val="none" w:sz="0" w:space="0" w:color="auto"/>
      </w:divBdr>
    </w:div>
    <w:div w:id="693455894">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4817330">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8508553">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400173">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5058462">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3889590">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435608">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4275435">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048726">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359321">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799155384">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556616">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2985219">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012945">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0488572">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1682094">
      <w:bodyDiv w:val="1"/>
      <w:marLeft w:val="0"/>
      <w:marRight w:val="0"/>
      <w:marTop w:val="0"/>
      <w:marBottom w:val="0"/>
      <w:divBdr>
        <w:top w:val="none" w:sz="0" w:space="0" w:color="auto"/>
        <w:left w:val="none" w:sz="0" w:space="0" w:color="auto"/>
        <w:bottom w:val="none" w:sz="0" w:space="0" w:color="auto"/>
        <w:right w:val="none" w:sz="0" w:space="0" w:color="auto"/>
      </w:divBdr>
      <w:divsChild>
        <w:div w:id="86972521">
          <w:marLeft w:val="0"/>
          <w:marRight w:val="0"/>
          <w:marTop w:val="0"/>
          <w:marBottom w:val="0"/>
          <w:divBdr>
            <w:top w:val="none" w:sz="0" w:space="0" w:color="auto"/>
            <w:left w:val="none" w:sz="0" w:space="0" w:color="auto"/>
            <w:bottom w:val="none" w:sz="0" w:space="0" w:color="auto"/>
            <w:right w:val="none" w:sz="0" w:space="0" w:color="auto"/>
          </w:divBdr>
        </w:div>
        <w:div w:id="1232109378">
          <w:marLeft w:val="0"/>
          <w:marRight w:val="0"/>
          <w:marTop w:val="0"/>
          <w:marBottom w:val="0"/>
          <w:divBdr>
            <w:top w:val="none" w:sz="0" w:space="0" w:color="auto"/>
            <w:left w:val="none" w:sz="0" w:space="0" w:color="auto"/>
            <w:bottom w:val="none" w:sz="0" w:space="0" w:color="auto"/>
            <w:right w:val="none" w:sz="0" w:space="0" w:color="auto"/>
          </w:divBdr>
          <w:divsChild>
            <w:div w:id="2046368725">
              <w:marLeft w:val="0"/>
              <w:marRight w:val="0"/>
              <w:marTop w:val="0"/>
              <w:marBottom w:val="0"/>
              <w:divBdr>
                <w:top w:val="none" w:sz="0" w:space="0" w:color="auto"/>
                <w:left w:val="none" w:sz="0" w:space="0" w:color="auto"/>
                <w:bottom w:val="none" w:sz="0" w:space="0" w:color="auto"/>
                <w:right w:val="none" w:sz="0" w:space="0" w:color="auto"/>
              </w:divBdr>
              <w:divsChild>
                <w:div w:id="2060595110">
                  <w:marLeft w:val="0"/>
                  <w:marRight w:val="0"/>
                  <w:marTop w:val="0"/>
                  <w:marBottom w:val="0"/>
                  <w:divBdr>
                    <w:top w:val="none" w:sz="0" w:space="0" w:color="auto"/>
                    <w:left w:val="none" w:sz="0" w:space="0" w:color="auto"/>
                    <w:bottom w:val="none" w:sz="0" w:space="0" w:color="auto"/>
                    <w:right w:val="none" w:sz="0" w:space="0" w:color="auto"/>
                  </w:divBdr>
                  <w:divsChild>
                    <w:div w:id="38358448">
                      <w:marLeft w:val="0"/>
                      <w:marRight w:val="0"/>
                      <w:marTop w:val="0"/>
                      <w:marBottom w:val="0"/>
                      <w:divBdr>
                        <w:top w:val="none" w:sz="0" w:space="0" w:color="auto"/>
                        <w:left w:val="none" w:sz="0" w:space="0" w:color="auto"/>
                        <w:bottom w:val="none" w:sz="0" w:space="0" w:color="auto"/>
                        <w:right w:val="none" w:sz="0" w:space="0" w:color="auto"/>
                      </w:divBdr>
                      <w:divsChild>
                        <w:div w:id="667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206388">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3769098">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80438330">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0900307">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2370636">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2816502">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18834425">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358834">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140298">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208035">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4049497">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067567">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385749">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3919682">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300339">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323044">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142704">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5879871">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7138568">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08621589">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5949130">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1025760">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4035700">
      <w:bodyDiv w:val="1"/>
      <w:marLeft w:val="0"/>
      <w:marRight w:val="0"/>
      <w:marTop w:val="0"/>
      <w:marBottom w:val="0"/>
      <w:divBdr>
        <w:top w:val="none" w:sz="0" w:space="0" w:color="auto"/>
        <w:left w:val="none" w:sz="0" w:space="0" w:color="auto"/>
        <w:bottom w:val="none" w:sz="0" w:space="0" w:color="auto"/>
        <w:right w:val="none" w:sz="0" w:space="0" w:color="auto"/>
      </w:divBdr>
    </w:div>
    <w:div w:id="1125006579">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4637">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685148">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39494869">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8597225">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536001">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43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246474">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7818627">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85168477">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589420">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2422936">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6739734">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7982559">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4801427">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48922073">
      <w:bodyDiv w:val="1"/>
      <w:marLeft w:val="0"/>
      <w:marRight w:val="0"/>
      <w:marTop w:val="0"/>
      <w:marBottom w:val="0"/>
      <w:divBdr>
        <w:top w:val="none" w:sz="0" w:space="0" w:color="auto"/>
        <w:left w:val="none" w:sz="0" w:space="0" w:color="auto"/>
        <w:bottom w:val="none" w:sz="0" w:space="0" w:color="auto"/>
        <w:right w:val="none" w:sz="0" w:space="0" w:color="auto"/>
      </w:divBdr>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327571">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151674">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525485">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049718">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7175775">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0111571">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178196">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27361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7320673">
      <w:bodyDiv w:val="1"/>
      <w:marLeft w:val="0"/>
      <w:marRight w:val="0"/>
      <w:marTop w:val="0"/>
      <w:marBottom w:val="0"/>
      <w:divBdr>
        <w:top w:val="none" w:sz="0" w:space="0" w:color="auto"/>
        <w:left w:val="none" w:sz="0" w:space="0" w:color="auto"/>
        <w:bottom w:val="none" w:sz="0" w:space="0" w:color="auto"/>
        <w:right w:val="none" w:sz="0" w:space="0" w:color="auto"/>
      </w:divBdr>
    </w:div>
    <w:div w:id="1327979712">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1200521">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7832024">
      <w:bodyDiv w:val="1"/>
      <w:marLeft w:val="0"/>
      <w:marRight w:val="0"/>
      <w:marTop w:val="0"/>
      <w:marBottom w:val="0"/>
      <w:divBdr>
        <w:top w:val="none" w:sz="0" w:space="0" w:color="auto"/>
        <w:left w:val="none" w:sz="0" w:space="0" w:color="auto"/>
        <w:bottom w:val="none" w:sz="0" w:space="0" w:color="auto"/>
        <w:right w:val="none" w:sz="0" w:space="0" w:color="auto"/>
      </w:divBdr>
    </w:div>
    <w:div w:id="1349677063">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2611807">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403038">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9912648">
      <w:bodyDiv w:val="1"/>
      <w:marLeft w:val="0"/>
      <w:marRight w:val="0"/>
      <w:marTop w:val="0"/>
      <w:marBottom w:val="0"/>
      <w:divBdr>
        <w:top w:val="none" w:sz="0" w:space="0" w:color="auto"/>
        <w:left w:val="none" w:sz="0" w:space="0" w:color="auto"/>
        <w:bottom w:val="none" w:sz="0" w:space="0" w:color="auto"/>
        <w:right w:val="none" w:sz="0" w:space="0" w:color="auto"/>
      </w:divBdr>
    </w:div>
    <w:div w:id="1390570354">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028772">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07917623">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5279261">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5221255">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0762618">
      <w:bodyDiv w:val="1"/>
      <w:marLeft w:val="0"/>
      <w:marRight w:val="0"/>
      <w:marTop w:val="0"/>
      <w:marBottom w:val="0"/>
      <w:divBdr>
        <w:top w:val="none" w:sz="0" w:space="0" w:color="auto"/>
        <w:left w:val="none" w:sz="0" w:space="0" w:color="auto"/>
        <w:bottom w:val="none" w:sz="0" w:space="0" w:color="auto"/>
        <w:right w:val="none" w:sz="0" w:space="0" w:color="auto"/>
      </w:divBdr>
    </w:div>
    <w:div w:id="1440832498">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3725242">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69469023">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5641266">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79305005">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89830161">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1869584">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260076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449805">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2401386">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315153">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8200631">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59512735">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071435">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030667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4898365">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598951160">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8760185">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373866">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28854418">
      <w:bodyDiv w:val="1"/>
      <w:marLeft w:val="0"/>
      <w:marRight w:val="0"/>
      <w:marTop w:val="0"/>
      <w:marBottom w:val="0"/>
      <w:divBdr>
        <w:top w:val="none" w:sz="0" w:space="0" w:color="auto"/>
        <w:left w:val="none" w:sz="0" w:space="0" w:color="auto"/>
        <w:bottom w:val="none" w:sz="0" w:space="0" w:color="auto"/>
        <w:right w:val="none" w:sz="0" w:space="0" w:color="auto"/>
      </w:divBdr>
    </w:div>
    <w:div w:id="1628924163">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1671310">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8779331">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281640">
      <w:bodyDiv w:val="1"/>
      <w:marLeft w:val="0"/>
      <w:marRight w:val="0"/>
      <w:marTop w:val="0"/>
      <w:marBottom w:val="0"/>
      <w:divBdr>
        <w:top w:val="none" w:sz="0" w:space="0" w:color="auto"/>
        <w:left w:val="none" w:sz="0" w:space="0" w:color="auto"/>
        <w:bottom w:val="none" w:sz="0" w:space="0" w:color="auto"/>
        <w:right w:val="none" w:sz="0" w:space="0" w:color="auto"/>
      </w:divBdr>
    </w:div>
    <w:div w:id="1654748735">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087486">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179338">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7680165">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5465128">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2579949">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6683599">
      <w:bodyDiv w:val="1"/>
      <w:marLeft w:val="0"/>
      <w:marRight w:val="0"/>
      <w:marTop w:val="0"/>
      <w:marBottom w:val="0"/>
      <w:divBdr>
        <w:top w:val="none" w:sz="0" w:space="0" w:color="auto"/>
        <w:left w:val="none" w:sz="0" w:space="0" w:color="auto"/>
        <w:bottom w:val="none" w:sz="0" w:space="0" w:color="auto"/>
        <w:right w:val="none" w:sz="0" w:space="0" w:color="auto"/>
      </w:divBdr>
    </w:div>
    <w:div w:id="1767992319">
      <w:bodyDiv w:val="1"/>
      <w:marLeft w:val="0"/>
      <w:marRight w:val="0"/>
      <w:marTop w:val="0"/>
      <w:marBottom w:val="0"/>
      <w:divBdr>
        <w:top w:val="none" w:sz="0" w:space="0" w:color="auto"/>
        <w:left w:val="none" w:sz="0" w:space="0" w:color="auto"/>
        <w:bottom w:val="none" w:sz="0" w:space="0" w:color="auto"/>
        <w:right w:val="none" w:sz="0" w:space="0" w:color="auto"/>
      </w:divBdr>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189165">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593141">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4225833">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7241446">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29720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28587553">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29397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5537025">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89657724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5943581">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8298006">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060404">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50820797">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169952">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1379212">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4728725">
      <w:bodyDiv w:val="1"/>
      <w:marLeft w:val="0"/>
      <w:marRight w:val="0"/>
      <w:marTop w:val="0"/>
      <w:marBottom w:val="0"/>
      <w:divBdr>
        <w:top w:val="none" w:sz="0" w:space="0" w:color="auto"/>
        <w:left w:val="none" w:sz="0" w:space="0" w:color="auto"/>
        <w:bottom w:val="none" w:sz="0" w:space="0" w:color="auto"/>
        <w:right w:val="none" w:sz="0" w:space="0" w:color="auto"/>
      </w:divBdr>
    </w:div>
    <w:div w:id="1966814742">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69119227">
      <w:bodyDiv w:val="1"/>
      <w:marLeft w:val="0"/>
      <w:marRight w:val="0"/>
      <w:marTop w:val="0"/>
      <w:marBottom w:val="0"/>
      <w:divBdr>
        <w:top w:val="none" w:sz="0" w:space="0" w:color="auto"/>
        <w:left w:val="none" w:sz="0" w:space="0" w:color="auto"/>
        <w:bottom w:val="none" w:sz="0" w:space="0" w:color="auto"/>
        <w:right w:val="none" w:sz="0" w:space="0" w:color="auto"/>
      </w:divBdr>
    </w:div>
    <w:div w:id="1971663738">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78799427">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438758">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0667610">
      <w:bodyDiv w:val="1"/>
      <w:marLeft w:val="0"/>
      <w:marRight w:val="0"/>
      <w:marTop w:val="0"/>
      <w:marBottom w:val="0"/>
      <w:divBdr>
        <w:top w:val="none" w:sz="0" w:space="0" w:color="auto"/>
        <w:left w:val="none" w:sz="0" w:space="0" w:color="auto"/>
        <w:bottom w:val="none" w:sz="0" w:space="0" w:color="auto"/>
        <w:right w:val="none" w:sz="0" w:space="0" w:color="auto"/>
      </w:divBdr>
      <w:divsChild>
        <w:div w:id="218127951">
          <w:marLeft w:val="0"/>
          <w:marRight w:val="0"/>
          <w:marTop w:val="0"/>
          <w:marBottom w:val="0"/>
          <w:divBdr>
            <w:top w:val="none" w:sz="0" w:space="0" w:color="auto"/>
            <w:left w:val="none" w:sz="0" w:space="0" w:color="auto"/>
            <w:bottom w:val="none" w:sz="0" w:space="0" w:color="auto"/>
            <w:right w:val="none" w:sz="0" w:space="0" w:color="auto"/>
          </w:divBdr>
        </w:div>
        <w:div w:id="358161473">
          <w:marLeft w:val="0"/>
          <w:marRight w:val="0"/>
          <w:marTop w:val="0"/>
          <w:marBottom w:val="0"/>
          <w:divBdr>
            <w:top w:val="none" w:sz="0" w:space="0" w:color="auto"/>
            <w:left w:val="none" w:sz="0" w:space="0" w:color="auto"/>
            <w:bottom w:val="none" w:sz="0" w:space="0" w:color="auto"/>
            <w:right w:val="none" w:sz="0" w:space="0" w:color="auto"/>
          </w:divBdr>
        </w:div>
        <w:div w:id="1762944564">
          <w:marLeft w:val="0"/>
          <w:marRight w:val="0"/>
          <w:marTop w:val="0"/>
          <w:marBottom w:val="0"/>
          <w:divBdr>
            <w:top w:val="none" w:sz="0" w:space="0" w:color="auto"/>
            <w:left w:val="none" w:sz="0" w:space="0" w:color="auto"/>
            <w:bottom w:val="none" w:sz="0" w:space="0" w:color="auto"/>
            <w:right w:val="none" w:sz="0" w:space="0" w:color="auto"/>
          </w:divBdr>
        </w:div>
        <w:div w:id="2084910571">
          <w:marLeft w:val="0"/>
          <w:marRight w:val="0"/>
          <w:marTop w:val="0"/>
          <w:marBottom w:val="0"/>
          <w:divBdr>
            <w:top w:val="none" w:sz="0" w:space="0" w:color="auto"/>
            <w:left w:val="none" w:sz="0" w:space="0" w:color="auto"/>
            <w:bottom w:val="none" w:sz="0" w:space="0" w:color="auto"/>
            <w:right w:val="none" w:sz="0" w:space="0" w:color="auto"/>
          </w:divBdr>
        </w:div>
        <w:div w:id="586689394">
          <w:marLeft w:val="0"/>
          <w:marRight w:val="0"/>
          <w:marTop w:val="0"/>
          <w:marBottom w:val="0"/>
          <w:divBdr>
            <w:top w:val="none" w:sz="0" w:space="0" w:color="auto"/>
            <w:left w:val="none" w:sz="0" w:space="0" w:color="auto"/>
            <w:bottom w:val="none" w:sz="0" w:space="0" w:color="auto"/>
            <w:right w:val="none" w:sz="0" w:space="0" w:color="auto"/>
          </w:divBdr>
        </w:div>
        <w:div w:id="913663523">
          <w:marLeft w:val="0"/>
          <w:marRight w:val="0"/>
          <w:marTop w:val="0"/>
          <w:marBottom w:val="0"/>
          <w:divBdr>
            <w:top w:val="none" w:sz="0" w:space="0" w:color="auto"/>
            <w:left w:val="none" w:sz="0" w:space="0" w:color="auto"/>
            <w:bottom w:val="none" w:sz="0" w:space="0" w:color="auto"/>
            <w:right w:val="none" w:sz="0" w:space="0" w:color="auto"/>
          </w:divBdr>
        </w:div>
        <w:div w:id="1926839164">
          <w:marLeft w:val="0"/>
          <w:marRight w:val="0"/>
          <w:marTop w:val="0"/>
          <w:marBottom w:val="0"/>
          <w:divBdr>
            <w:top w:val="none" w:sz="0" w:space="0" w:color="auto"/>
            <w:left w:val="none" w:sz="0" w:space="0" w:color="auto"/>
            <w:bottom w:val="none" w:sz="0" w:space="0" w:color="auto"/>
            <w:right w:val="none" w:sz="0" w:space="0" w:color="auto"/>
          </w:divBdr>
        </w:div>
        <w:div w:id="510490232">
          <w:marLeft w:val="0"/>
          <w:marRight w:val="0"/>
          <w:marTop w:val="0"/>
          <w:marBottom w:val="0"/>
          <w:divBdr>
            <w:top w:val="none" w:sz="0" w:space="0" w:color="auto"/>
            <w:left w:val="none" w:sz="0" w:space="0" w:color="auto"/>
            <w:bottom w:val="none" w:sz="0" w:space="0" w:color="auto"/>
            <w:right w:val="none" w:sz="0" w:space="0" w:color="auto"/>
          </w:divBdr>
        </w:div>
      </w:divsChild>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3876773">
      <w:bodyDiv w:val="1"/>
      <w:marLeft w:val="0"/>
      <w:marRight w:val="0"/>
      <w:marTop w:val="0"/>
      <w:marBottom w:val="0"/>
      <w:divBdr>
        <w:top w:val="none" w:sz="0" w:space="0" w:color="auto"/>
        <w:left w:val="none" w:sz="0" w:space="0" w:color="auto"/>
        <w:bottom w:val="none" w:sz="0" w:space="0" w:color="auto"/>
        <w:right w:val="none" w:sz="0" w:space="0" w:color="auto"/>
      </w:divBdr>
    </w:div>
    <w:div w:id="2018802365">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68146452">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161184">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7877252">
      <w:bodyDiv w:val="1"/>
      <w:marLeft w:val="0"/>
      <w:marRight w:val="0"/>
      <w:marTop w:val="0"/>
      <w:marBottom w:val="0"/>
      <w:divBdr>
        <w:top w:val="none" w:sz="0" w:space="0" w:color="auto"/>
        <w:left w:val="none" w:sz="0" w:space="0" w:color="auto"/>
        <w:bottom w:val="none" w:sz="0" w:space="0" w:color="auto"/>
        <w:right w:val="none" w:sz="0" w:space="0" w:color="auto"/>
      </w:divBdr>
    </w:div>
    <w:div w:id="2089037461">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2966095">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3621695">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417996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0584559">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2767042">
      <w:bodyDiv w:val="1"/>
      <w:marLeft w:val="0"/>
      <w:marRight w:val="0"/>
      <w:marTop w:val="0"/>
      <w:marBottom w:val="0"/>
      <w:divBdr>
        <w:top w:val="none" w:sz="0" w:space="0" w:color="auto"/>
        <w:left w:val="none" w:sz="0" w:space="0" w:color="auto"/>
        <w:bottom w:val="none" w:sz="0" w:space="0" w:color="auto"/>
        <w:right w:val="none" w:sz="0" w:space="0" w:color="auto"/>
      </w:divBdr>
    </w:div>
    <w:div w:id="2142965695">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4</b:RefOrder>
  </b:Source>
  <b:Source>
    <b:Tag>Cục95</b:Tag>
    <b:SourceType>Book</b:SourceType>
    <b:Guid>{41F0B783-E7A7-49FF-94F7-1FA868446A3E}</b:Guid>
    <b:Author>
      <b:Author>
        <b:Corporate>Cục Bảo vệ Môi trường Hoa Kỳ</b:Corporate>
      </b:Author>
    </b:Author>
    <b:Title>Air Chief</b:Title>
    <b:Year>1995</b:Year>
    <b:RefOrder>3</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2</b:RefOrder>
  </b:Source>
  <b:Source>
    <b:Tag>Cục</b:Tag>
    <b:SourceType>Book</b:SourceType>
    <b:Guid>{03129D02-4C1F-41B3-AE6F-B306449EEC2D}</b:Guid>
    <b:Title>Niên giám thống kê tỉnh Quảng Trị năm 2020</b:Title>
    <b:Author>
      <b:Author>
        <b:NameList>
          <b:Person>
            <b:Last>Cục Thống kê tỉnh Quảng Trị</b:Last>
          </b:Person>
        </b:NameList>
      </b:Author>
    </b:Author>
    <b:Year>Xuất bản 2021</b:Year>
    <b:RefOrder>1</b:RefOrder>
  </b:Source>
  <b:Source>
    <b:Tag>PGS00</b:Tag>
    <b:SourceType>Book</b:SourceType>
    <b:Guid>{A306939C-A091-49B2-A213-4A8D647B591D}</b:Guid>
    <b:Author>
      <b:Author>
        <b:NameList>
          <b:Person>
            <b:Last>Nguyên</b:Last>
            <b:First>PGS.TS</b:First>
            <b:Middle>Phạm Đức</b:Middle>
          </b:Person>
        </b:NameList>
      </b:Author>
    </b:Author>
    <b:Title>Âm học kiến trúc - Cơ sở lý thuyết và các giải pháp ứng dụng</b:Title>
    <b:Year>2000</b:Year>
    <b:City>Hà Nội</b:City>
    <b:Publisher>NXB KHKT</b:Publisher>
    <b:RefOrder>5</b:RefOrder>
  </b:Source>
</b:Sources>
</file>

<file path=customXml/itemProps1.xml><?xml version="1.0" encoding="utf-8"?>
<ds:datastoreItem xmlns:ds="http://schemas.openxmlformats.org/officeDocument/2006/customXml" ds:itemID="{8ACACB90-033C-42F2-9159-9E48387B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942</TotalTime>
  <Pages>98</Pages>
  <Words>27941</Words>
  <Characters>159268</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55</cp:revision>
  <cp:lastPrinted>2022-07-20T07:53:00Z</cp:lastPrinted>
  <dcterms:created xsi:type="dcterms:W3CDTF">2023-04-27T11:33:00Z</dcterms:created>
  <dcterms:modified xsi:type="dcterms:W3CDTF">2024-02-05T10:19:00Z</dcterms:modified>
</cp:coreProperties>
</file>